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77777777" w:rsidR="00A56D63" w:rsidRDefault="00A56D63">
          <w:pPr>
            <w:pStyle w:val="TOCHeading"/>
          </w:pPr>
          <w:r>
            <w:t>Contents</w:t>
          </w:r>
        </w:p>
        <w:p w14:paraId="7FA7D292" w14:textId="77777777" w:rsidR="002F1590"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8223057" w:history="1">
            <w:r w:rsidR="002F1590" w:rsidRPr="001B7F26">
              <w:rPr>
                <w:rStyle w:val="Hyperlink"/>
                <w:noProof/>
              </w:rPr>
              <w:t>Section 0: Overview</w:t>
            </w:r>
            <w:r w:rsidR="002F1590">
              <w:rPr>
                <w:noProof/>
                <w:webHidden/>
              </w:rPr>
              <w:tab/>
            </w:r>
            <w:r w:rsidR="002F1590">
              <w:rPr>
                <w:noProof/>
                <w:webHidden/>
              </w:rPr>
              <w:fldChar w:fldCharType="begin"/>
            </w:r>
            <w:r w:rsidR="002F1590">
              <w:rPr>
                <w:noProof/>
                <w:webHidden/>
              </w:rPr>
              <w:instrText xml:space="preserve"> PAGEREF _Toc448223057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4461642" w14:textId="77777777" w:rsidR="002F1590" w:rsidRDefault="00B555BA">
          <w:pPr>
            <w:pStyle w:val="TOC2"/>
            <w:tabs>
              <w:tab w:val="right" w:leader="dot" w:pos="10340"/>
            </w:tabs>
            <w:rPr>
              <w:rFonts w:eastAsiaTheme="minorEastAsia"/>
              <w:noProof/>
            </w:rPr>
          </w:pPr>
          <w:hyperlink w:anchor="_Toc448223058" w:history="1">
            <w:r w:rsidR="002F1590" w:rsidRPr="001B7F26">
              <w:rPr>
                <w:rStyle w:val="Hyperlink"/>
                <w:noProof/>
              </w:rPr>
              <w:t>Introduction</w:t>
            </w:r>
            <w:r w:rsidR="002F1590">
              <w:rPr>
                <w:noProof/>
                <w:webHidden/>
              </w:rPr>
              <w:tab/>
            </w:r>
            <w:r w:rsidR="002F1590">
              <w:rPr>
                <w:noProof/>
                <w:webHidden/>
              </w:rPr>
              <w:fldChar w:fldCharType="begin"/>
            </w:r>
            <w:r w:rsidR="002F1590">
              <w:rPr>
                <w:noProof/>
                <w:webHidden/>
              </w:rPr>
              <w:instrText xml:space="preserve"> PAGEREF _Toc448223058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6FD0DF7B" w14:textId="77777777" w:rsidR="002F1590" w:rsidRDefault="00B555BA">
          <w:pPr>
            <w:pStyle w:val="TOC2"/>
            <w:tabs>
              <w:tab w:val="right" w:leader="dot" w:pos="10340"/>
            </w:tabs>
            <w:rPr>
              <w:rFonts w:eastAsiaTheme="minorEastAsia"/>
              <w:noProof/>
            </w:rPr>
          </w:pPr>
          <w:hyperlink w:anchor="_Toc448223059" w:history="1">
            <w:r w:rsidR="002F1590" w:rsidRPr="001B7F26">
              <w:rPr>
                <w:rStyle w:val="Hyperlink"/>
                <w:noProof/>
              </w:rPr>
              <w:t>Purpose</w:t>
            </w:r>
            <w:r w:rsidR="002F1590">
              <w:rPr>
                <w:noProof/>
                <w:webHidden/>
              </w:rPr>
              <w:tab/>
            </w:r>
            <w:r w:rsidR="002F1590">
              <w:rPr>
                <w:noProof/>
                <w:webHidden/>
              </w:rPr>
              <w:fldChar w:fldCharType="begin"/>
            </w:r>
            <w:r w:rsidR="002F1590">
              <w:rPr>
                <w:noProof/>
                <w:webHidden/>
              </w:rPr>
              <w:instrText xml:space="preserve"> PAGEREF _Toc448223059 \h </w:instrText>
            </w:r>
            <w:r w:rsidR="002F1590">
              <w:rPr>
                <w:noProof/>
                <w:webHidden/>
              </w:rPr>
            </w:r>
            <w:r w:rsidR="002F1590">
              <w:rPr>
                <w:noProof/>
                <w:webHidden/>
              </w:rPr>
              <w:fldChar w:fldCharType="separate"/>
            </w:r>
            <w:r w:rsidR="002F1590">
              <w:rPr>
                <w:noProof/>
                <w:webHidden/>
              </w:rPr>
              <w:t>3</w:t>
            </w:r>
            <w:r w:rsidR="002F1590">
              <w:rPr>
                <w:noProof/>
                <w:webHidden/>
              </w:rPr>
              <w:fldChar w:fldCharType="end"/>
            </w:r>
          </w:hyperlink>
        </w:p>
        <w:p w14:paraId="3B1A550A" w14:textId="77777777" w:rsidR="002F1590" w:rsidRDefault="00B555BA">
          <w:pPr>
            <w:pStyle w:val="TOC1"/>
            <w:tabs>
              <w:tab w:val="right" w:leader="dot" w:pos="10340"/>
            </w:tabs>
            <w:rPr>
              <w:rFonts w:eastAsiaTheme="minorEastAsia"/>
              <w:noProof/>
            </w:rPr>
          </w:pPr>
          <w:hyperlink w:anchor="_Toc448223060" w:history="1">
            <w:r w:rsidR="002F1590" w:rsidRPr="001B7F26">
              <w:rPr>
                <w:rStyle w:val="Hyperlink"/>
                <w:noProof/>
              </w:rPr>
              <w:t>Section 1: Background</w:t>
            </w:r>
            <w:r w:rsidR="002F1590">
              <w:rPr>
                <w:noProof/>
                <w:webHidden/>
              </w:rPr>
              <w:tab/>
            </w:r>
            <w:r w:rsidR="002F1590">
              <w:rPr>
                <w:noProof/>
                <w:webHidden/>
              </w:rPr>
              <w:fldChar w:fldCharType="begin"/>
            </w:r>
            <w:r w:rsidR="002F1590">
              <w:rPr>
                <w:noProof/>
                <w:webHidden/>
              </w:rPr>
              <w:instrText xml:space="preserve"> PAGEREF _Toc448223060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7C3D3513" w14:textId="77777777" w:rsidR="002F1590" w:rsidRDefault="00B555BA">
          <w:pPr>
            <w:pStyle w:val="TOC2"/>
            <w:tabs>
              <w:tab w:val="right" w:leader="dot" w:pos="10340"/>
            </w:tabs>
            <w:rPr>
              <w:rFonts w:eastAsiaTheme="minorEastAsia"/>
              <w:noProof/>
            </w:rPr>
          </w:pPr>
          <w:hyperlink w:anchor="_Toc448223061" w:history="1">
            <w:r w:rsidR="002F1590" w:rsidRPr="001B7F26">
              <w:rPr>
                <w:rStyle w:val="Hyperlink"/>
                <w:noProof/>
              </w:rPr>
              <w:t>Statistical Adjudication of Disability Compensation Claims</w:t>
            </w:r>
            <w:r w:rsidR="002F1590">
              <w:rPr>
                <w:noProof/>
                <w:webHidden/>
              </w:rPr>
              <w:tab/>
            </w:r>
            <w:r w:rsidR="002F1590">
              <w:rPr>
                <w:noProof/>
                <w:webHidden/>
              </w:rPr>
              <w:fldChar w:fldCharType="begin"/>
            </w:r>
            <w:r w:rsidR="002F1590">
              <w:rPr>
                <w:noProof/>
                <w:webHidden/>
              </w:rPr>
              <w:instrText xml:space="preserve"> PAGEREF _Toc448223061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532A0EF1" w14:textId="77777777" w:rsidR="002F1590" w:rsidRDefault="00B555BA">
          <w:pPr>
            <w:pStyle w:val="TOC2"/>
            <w:tabs>
              <w:tab w:val="right" w:leader="dot" w:pos="10340"/>
            </w:tabs>
            <w:rPr>
              <w:rFonts w:eastAsiaTheme="minorEastAsia"/>
              <w:noProof/>
            </w:rPr>
          </w:pPr>
          <w:hyperlink w:anchor="_Toc448223062" w:history="1">
            <w:r w:rsidR="002F1590" w:rsidRPr="001B7F26">
              <w:rPr>
                <w:rStyle w:val="Hyperlink"/>
                <w:noProof/>
              </w:rPr>
              <w:t>Observations and Limitations of Using Statistical Models to Adjudicate Claims for Disability Compensation Benefits</w:t>
            </w:r>
            <w:r w:rsidR="002F1590">
              <w:rPr>
                <w:noProof/>
                <w:webHidden/>
              </w:rPr>
              <w:tab/>
            </w:r>
            <w:r w:rsidR="002F1590">
              <w:rPr>
                <w:noProof/>
                <w:webHidden/>
              </w:rPr>
              <w:fldChar w:fldCharType="begin"/>
            </w:r>
            <w:r w:rsidR="002F1590">
              <w:rPr>
                <w:noProof/>
                <w:webHidden/>
              </w:rPr>
              <w:instrText xml:space="preserve"> PAGEREF _Toc448223062 \h </w:instrText>
            </w:r>
            <w:r w:rsidR="002F1590">
              <w:rPr>
                <w:noProof/>
                <w:webHidden/>
              </w:rPr>
            </w:r>
            <w:r w:rsidR="002F1590">
              <w:rPr>
                <w:noProof/>
                <w:webHidden/>
              </w:rPr>
              <w:fldChar w:fldCharType="separate"/>
            </w:r>
            <w:r w:rsidR="002F1590">
              <w:rPr>
                <w:noProof/>
                <w:webHidden/>
              </w:rPr>
              <w:t>4</w:t>
            </w:r>
            <w:r w:rsidR="002F1590">
              <w:rPr>
                <w:noProof/>
                <w:webHidden/>
              </w:rPr>
              <w:fldChar w:fldCharType="end"/>
            </w:r>
          </w:hyperlink>
        </w:p>
        <w:p w14:paraId="0F8C02E7" w14:textId="77777777" w:rsidR="002F1590" w:rsidRDefault="00B555BA">
          <w:pPr>
            <w:pStyle w:val="TOC2"/>
            <w:tabs>
              <w:tab w:val="right" w:leader="dot" w:pos="10340"/>
            </w:tabs>
            <w:rPr>
              <w:rFonts w:eastAsiaTheme="minorEastAsia"/>
              <w:noProof/>
            </w:rPr>
          </w:pPr>
          <w:hyperlink w:anchor="_Toc448223063" w:history="1">
            <w:r w:rsidR="002F1590" w:rsidRPr="001B7F26">
              <w:rPr>
                <w:rStyle w:val="Hyperlink"/>
                <w:noProof/>
              </w:rPr>
              <w:t>Summary of MITRE Corporation’s Methodology</w:t>
            </w:r>
            <w:r w:rsidR="002F1590">
              <w:rPr>
                <w:noProof/>
                <w:webHidden/>
              </w:rPr>
              <w:tab/>
            </w:r>
            <w:r w:rsidR="002F1590">
              <w:rPr>
                <w:noProof/>
                <w:webHidden/>
              </w:rPr>
              <w:fldChar w:fldCharType="begin"/>
            </w:r>
            <w:r w:rsidR="002F1590">
              <w:rPr>
                <w:noProof/>
                <w:webHidden/>
              </w:rPr>
              <w:instrText xml:space="preserve"> PAGEREF _Toc448223063 \h </w:instrText>
            </w:r>
            <w:r w:rsidR="002F1590">
              <w:rPr>
                <w:noProof/>
                <w:webHidden/>
              </w:rPr>
            </w:r>
            <w:r w:rsidR="002F1590">
              <w:rPr>
                <w:noProof/>
                <w:webHidden/>
              </w:rPr>
              <w:fldChar w:fldCharType="separate"/>
            </w:r>
            <w:r w:rsidR="002F1590">
              <w:rPr>
                <w:noProof/>
                <w:webHidden/>
              </w:rPr>
              <w:t>5</w:t>
            </w:r>
            <w:r w:rsidR="002F1590">
              <w:rPr>
                <w:noProof/>
                <w:webHidden/>
              </w:rPr>
              <w:fldChar w:fldCharType="end"/>
            </w:r>
          </w:hyperlink>
        </w:p>
        <w:p w14:paraId="0958191C" w14:textId="77777777" w:rsidR="002F1590" w:rsidRDefault="00B555BA">
          <w:pPr>
            <w:pStyle w:val="TOC1"/>
            <w:tabs>
              <w:tab w:val="right" w:leader="dot" w:pos="10340"/>
            </w:tabs>
            <w:rPr>
              <w:rFonts w:eastAsiaTheme="minorEastAsia"/>
              <w:noProof/>
            </w:rPr>
          </w:pPr>
          <w:hyperlink w:anchor="_Toc448223064" w:history="1">
            <w:r w:rsidR="002F1590" w:rsidRPr="001B7F26">
              <w:rPr>
                <w:rStyle w:val="Hyperlink"/>
                <w:noProof/>
              </w:rPr>
              <w:t>Section 2: Conceptual Design and Model Development Approach</w:t>
            </w:r>
            <w:r w:rsidR="002F1590">
              <w:rPr>
                <w:noProof/>
                <w:webHidden/>
              </w:rPr>
              <w:tab/>
            </w:r>
            <w:r w:rsidR="002F1590">
              <w:rPr>
                <w:noProof/>
                <w:webHidden/>
              </w:rPr>
              <w:fldChar w:fldCharType="begin"/>
            </w:r>
            <w:r w:rsidR="002F1590">
              <w:rPr>
                <w:noProof/>
                <w:webHidden/>
              </w:rPr>
              <w:instrText xml:space="preserve"> PAGEREF _Toc448223064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13C7FBB3" w14:textId="77777777" w:rsidR="002F1590" w:rsidRDefault="00B555BA">
          <w:pPr>
            <w:pStyle w:val="TOC2"/>
            <w:tabs>
              <w:tab w:val="right" w:leader="dot" w:pos="10340"/>
            </w:tabs>
            <w:rPr>
              <w:rFonts w:eastAsiaTheme="minorEastAsia"/>
              <w:noProof/>
            </w:rPr>
          </w:pPr>
          <w:hyperlink w:anchor="_Toc448223065" w:history="1">
            <w:r w:rsidR="002F1590" w:rsidRPr="001B7F26">
              <w:rPr>
                <w:rStyle w:val="Hyperlink"/>
                <w:noProof/>
              </w:rPr>
              <w:t>BCDS Model - Conceptual Design</w:t>
            </w:r>
            <w:r w:rsidR="002F1590">
              <w:rPr>
                <w:noProof/>
                <w:webHidden/>
              </w:rPr>
              <w:tab/>
            </w:r>
            <w:r w:rsidR="002F1590">
              <w:rPr>
                <w:noProof/>
                <w:webHidden/>
              </w:rPr>
              <w:fldChar w:fldCharType="begin"/>
            </w:r>
            <w:r w:rsidR="002F1590">
              <w:rPr>
                <w:noProof/>
                <w:webHidden/>
              </w:rPr>
              <w:instrText xml:space="preserve"> PAGEREF _Toc448223065 \h </w:instrText>
            </w:r>
            <w:r w:rsidR="002F1590">
              <w:rPr>
                <w:noProof/>
                <w:webHidden/>
              </w:rPr>
            </w:r>
            <w:r w:rsidR="002F1590">
              <w:rPr>
                <w:noProof/>
                <w:webHidden/>
              </w:rPr>
              <w:fldChar w:fldCharType="separate"/>
            </w:r>
            <w:r w:rsidR="002F1590">
              <w:rPr>
                <w:noProof/>
                <w:webHidden/>
              </w:rPr>
              <w:t>7</w:t>
            </w:r>
            <w:r w:rsidR="002F1590">
              <w:rPr>
                <w:noProof/>
                <w:webHidden/>
              </w:rPr>
              <w:fldChar w:fldCharType="end"/>
            </w:r>
          </w:hyperlink>
        </w:p>
        <w:p w14:paraId="7A0FC22A" w14:textId="77777777" w:rsidR="002F1590" w:rsidRDefault="00B555BA">
          <w:pPr>
            <w:pStyle w:val="TOC2"/>
            <w:tabs>
              <w:tab w:val="right" w:leader="dot" w:pos="10340"/>
            </w:tabs>
            <w:rPr>
              <w:rFonts w:eastAsiaTheme="minorEastAsia"/>
              <w:noProof/>
            </w:rPr>
          </w:pPr>
          <w:hyperlink w:anchor="_Toc448223066" w:history="1">
            <w:r w:rsidR="002F1590" w:rsidRPr="001B7F26">
              <w:rPr>
                <w:rStyle w:val="Hyperlink"/>
                <w:noProof/>
              </w:rPr>
              <w:t>Technical Approach</w:t>
            </w:r>
            <w:r w:rsidR="002F1590">
              <w:rPr>
                <w:noProof/>
                <w:webHidden/>
              </w:rPr>
              <w:tab/>
            </w:r>
            <w:r w:rsidR="002F1590">
              <w:rPr>
                <w:noProof/>
                <w:webHidden/>
              </w:rPr>
              <w:fldChar w:fldCharType="begin"/>
            </w:r>
            <w:r w:rsidR="002F1590">
              <w:rPr>
                <w:noProof/>
                <w:webHidden/>
              </w:rPr>
              <w:instrText xml:space="preserve"> PAGEREF _Toc448223066 \h </w:instrText>
            </w:r>
            <w:r w:rsidR="002F1590">
              <w:rPr>
                <w:noProof/>
                <w:webHidden/>
              </w:rPr>
            </w:r>
            <w:r w:rsidR="002F1590">
              <w:rPr>
                <w:noProof/>
                <w:webHidden/>
              </w:rPr>
              <w:fldChar w:fldCharType="separate"/>
            </w:r>
            <w:r w:rsidR="002F1590">
              <w:rPr>
                <w:noProof/>
                <w:webHidden/>
              </w:rPr>
              <w:t>10</w:t>
            </w:r>
            <w:r w:rsidR="002F1590">
              <w:rPr>
                <w:noProof/>
                <w:webHidden/>
              </w:rPr>
              <w:fldChar w:fldCharType="end"/>
            </w:r>
          </w:hyperlink>
        </w:p>
        <w:p w14:paraId="4998B1AE" w14:textId="77777777" w:rsidR="002F1590" w:rsidRDefault="00B555BA">
          <w:pPr>
            <w:pStyle w:val="TOC2"/>
            <w:tabs>
              <w:tab w:val="right" w:leader="dot" w:pos="10340"/>
            </w:tabs>
            <w:rPr>
              <w:rFonts w:eastAsiaTheme="minorEastAsia"/>
              <w:noProof/>
            </w:rPr>
          </w:pPr>
          <w:hyperlink w:anchor="_Toc448223067" w:history="1">
            <w:r w:rsidR="002F1590" w:rsidRPr="001B7F26">
              <w:rPr>
                <w:rStyle w:val="Hyperlink"/>
                <w:noProof/>
              </w:rPr>
              <w:t>BCDS Patter-Matching Architecture</w:t>
            </w:r>
            <w:r w:rsidR="002F1590">
              <w:rPr>
                <w:noProof/>
                <w:webHidden/>
              </w:rPr>
              <w:tab/>
            </w:r>
            <w:r w:rsidR="002F1590">
              <w:rPr>
                <w:noProof/>
                <w:webHidden/>
              </w:rPr>
              <w:fldChar w:fldCharType="begin"/>
            </w:r>
            <w:r w:rsidR="002F1590">
              <w:rPr>
                <w:noProof/>
                <w:webHidden/>
              </w:rPr>
              <w:instrText xml:space="preserve"> PAGEREF _Toc448223067 \h </w:instrText>
            </w:r>
            <w:r w:rsidR="002F1590">
              <w:rPr>
                <w:noProof/>
                <w:webHidden/>
              </w:rPr>
            </w:r>
            <w:r w:rsidR="002F1590">
              <w:rPr>
                <w:noProof/>
                <w:webHidden/>
              </w:rPr>
              <w:fldChar w:fldCharType="separate"/>
            </w:r>
            <w:r w:rsidR="002F1590">
              <w:rPr>
                <w:noProof/>
                <w:webHidden/>
              </w:rPr>
              <w:t>12</w:t>
            </w:r>
            <w:r w:rsidR="002F1590">
              <w:rPr>
                <w:noProof/>
                <w:webHidden/>
              </w:rPr>
              <w:fldChar w:fldCharType="end"/>
            </w:r>
          </w:hyperlink>
        </w:p>
        <w:p w14:paraId="01E533C3" w14:textId="77777777" w:rsidR="002F1590" w:rsidRDefault="00B555BA">
          <w:pPr>
            <w:pStyle w:val="TOC1"/>
            <w:tabs>
              <w:tab w:val="right" w:leader="dot" w:pos="10340"/>
            </w:tabs>
            <w:rPr>
              <w:rFonts w:eastAsiaTheme="minorEastAsia"/>
              <w:noProof/>
            </w:rPr>
          </w:pPr>
          <w:hyperlink w:anchor="_Toc448223068" w:history="1">
            <w:r w:rsidR="002F1590" w:rsidRPr="001B7F26">
              <w:rPr>
                <w:rStyle w:val="Hyperlink"/>
                <w:noProof/>
              </w:rPr>
              <w:t>Section 3: Data Requirements</w:t>
            </w:r>
            <w:r w:rsidR="002F1590">
              <w:rPr>
                <w:noProof/>
                <w:webHidden/>
              </w:rPr>
              <w:tab/>
            </w:r>
            <w:r w:rsidR="002F1590">
              <w:rPr>
                <w:noProof/>
                <w:webHidden/>
              </w:rPr>
              <w:fldChar w:fldCharType="begin"/>
            </w:r>
            <w:r w:rsidR="002F1590">
              <w:rPr>
                <w:noProof/>
                <w:webHidden/>
              </w:rPr>
              <w:instrText xml:space="preserve"> PAGEREF _Toc448223068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50FF6142" w14:textId="77777777" w:rsidR="002F1590" w:rsidRDefault="00B555BA">
          <w:pPr>
            <w:pStyle w:val="TOC2"/>
            <w:tabs>
              <w:tab w:val="right" w:leader="dot" w:pos="10340"/>
            </w:tabs>
            <w:rPr>
              <w:rFonts w:eastAsiaTheme="minorEastAsia"/>
              <w:noProof/>
            </w:rPr>
          </w:pPr>
          <w:hyperlink w:anchor="_Toc448223069" w:history="1">
            <w:r w:rsidR="002F1590" w:rsidRPr="001B7F26">
              <w:rPr>
                <w:rStyle w:val="Hyperlink"/>
                <w:noProof/>
              </w:rPr>
              <w:t>Data Source and Structure Overview</w:t>
            </w:r>
            <w:r w:rsidR="002F1590">
              <w:rPr>
                <w:noProof/>
                <w:webHidden/>
              </w:rPr>
              <w:tab/>
            </w:r>
            <w:r w:rsidR="002F1590">
              <w:rPr>
                <w:noProof/>
                <w:webHidden/>
              </w:rPr>
              <w:fldChar w:fldCharType="begin"/>
            </w:r>
            <w:r w:rsidR="002F1590">
              <w:rPr>
                <w:noProof/>
                <w:webHidden/>
              </w:rPr>
              <w:instrText xml:space="preserve"> PAGEREF _Toc448223069 \h </w:instrText>
            </w:r>
            <w:r w:rsidR="002F1590">
              <w:rPr>
                <w:noProof/>
                <w:webHidden/>
              </w:rPr>
            </w:r>
            <w:r w:rsidR="002F1590">
              <w:rPr>
                <w:noProof/>
                <w:webHidden/>
              </w:rPr>
              <w:fldChar w:fldCharType="separate"/>
            </w:r>
            <w:r w:rsidR="002F1590">
              <w:rPr>
                <w:noProof/>
                <w:webHidden/>
              </w:rPr>
              <w:t>15</w:t>
            </w:r>
            <w:r w:rsidR="002F1590">
              <w:rPr>
                <w:noProof/>
                <w:webHidden/>
              </w:rPr>
              <w:fldChar w:fldCharType="end"/>
            </w:r>
          </w:hyperlink>
        </w:p>
        <w:p w14:paraId="7042FB44" w14:textId="77777777" w:rsidR="002F1590" w:rsidRDefault="00B555BA">
          <w:pPr>
            <w:pStyle w:val="TOC2"/>
            <w:tabs>
              <w:tab w:val="right" w:leader="dot" w:pos="10340"/>
            </w:tabs>
            <w:rPr>
              <w:rFonts w:eastAsiaTheme="minorEastAsia"/>
              <w:noProof/>
            </w:rPr>
          </w:pPr>
          <w:hyperlink w:anchor="_Toc448223070" w:history="1">
            <w:r w:rsidR="002F1590" w:rsidRPr="001B7F26">
              <w:rPr>
                <w:rStyle w:val="Hyperlink"/>
                <w:noProof/>
              </w:rPr>
              <w:t>Knee Model Feature Set</w:t>
            </w:r>
            <w:r w:rsidR="002F1590">
              <w:rPr>
                <w:noProof/>
                <w:webHidden/>
              </w:rPr>
              <w:tab/>
            </w:r>
            <w:r w:rsidR="002F1590">
              <w:rPr>
                <w:noProof/>
                <w:webHidden/>
              </w:rPr>
              <w:fldChar w:fldCharType="begin"/>
            </w:r>
            <w:r w:rsidR="002F1590">
              <w:rPr>
                <w:noProof/>
                <w:webHidden/>
              </w:rPr>
              <w:instrText xml:space="preserve"> PAGEREF _Toc448223070 \h </w:instrText>
            </w:r>
            <w:r w:rsidR="002F1590">
              <w:rPr>
                <w:noProof/>
                <w:webHidden/>
              </w:rPr>
            </w:r>
            <w:r w:rsidR="002F1590">
              <w:rPr>
                <w:noProof/>
                <w:webHidden/>
              </w:rPr>
              <w:fldChar w:fldCharType="separate"/>
            </w:r>
            <w:r w:rsidR="002F1590">
              <w:rPr>
                <w:noProof/>
                <w:webHidden/>
              </w:rPr>
              <w:t>16</w:t>
            </w:r>
            <w:r w:rsidR="002F1590">
              <w:rPr>
                <w:noProof/>
                <w:webHidden/>
              </w:rPr>
              <w:fldChar w:fldCharType="end"/>
            </w:r>
          </w:hyperlink>
        </w:p>
        <w:p w14:paraId="54AE4BD3" w14:textId="77777777" w:rsidR="002F1590" w:rsidRDefault="00B555BA">
          <w:pPr>
            <w:pStyle w:val="TOC1"/>
            <w:tabs>
              <w:tab w:val="right" w:leader="dot" w:pos="10340"/>
            </w:tabs>
            <w:rPr>
              <w:rFonts w:eastAsiaTheme="minorEastAsia"/>
              <w:noProof/>
            </w:rPr>
          </w:pPr>
          <w:hyperlink w:anchor="_Toc448223071" w:history="1">
            <w:r w:rsidR="002F1590" w:rsidRPr="001B7F26">
              <w:rPr>
                <w:rStyle w:val="Hyperlink"/>
                <w:noProof/>
              </w:rPr>
              <w:t>Section 4: Development and Optimization Process</w:t>
            </w:r>
            <w:r w:rsidR="002F1590">
              <w:rPr>
                <w:noProof/>
                <w:webHidden/>
              </w:rPr>
              <w:tab/>
            </w:r>
            <w:r w:rsidR="002F1590">
              <w:rPr>
                <w:noProof/>
                <w:webHidden/>
              </w:rPr>
              <w:fldChar w:fldCharType="begin"/>
            </w:r>
            <w:r w:rsidR="002F1590">
              <w:rPr>
                <w:noProof/>
                <w:webHidden/>
              </w:rPr>
              <w:instrText xml:space="preserve"> PAGEREF _Toc448223071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3D9FBBB0" w14:textId="77777777" w:rsidR="002F1590" w:rsidRDefault="00B555BA">
          <w:pPr>
            <w:pStyle w:val="TOC2"/>
            <w:tabs>
              <w:tab w:val="right" w:leader="dot" w:pos="10340"/>
            </w:tabs>
            <w:rPr>
              <w:rFonts w:eastAsiaTheme="minorEastAsia"/>
              <w:noProof/>
            </w:rPr>
          </w:pPr>
          <w:hyperlink w:anchor="_Toc448223072" w:history="1">
            <w:r w:rsidR="002F1590" w:rsidRPr="001B7F26">
              <w:rPr>
                <w:rStyle w:val="Hyperlink"/>
                <w:noProof/>
              </w:rPr>
              <w:t>Knee Model Performance Targets</w:t>
            </w:r>
            <w:r w:rsidR="002F1590">
              <w:rPr>
                <w:noProof/>
                <w:webHidden/>
              </w:rPr>
              <w:tab/>
            </w:r>
            <w:r w:rsidR="002F1590">
              <w:rPr>
                <w:noProof/>
                <w:webHidden/>
              </w:rPr>
              <w:fldChar w:fldCharType="begin"/>
            </w:r>
            <w:r w:rsidR="002F1590">
              <w:rPr>
                <w:noProof/>
                <w:webHidden/>
              </w:rPr>
              <w:instrText xml:space="preserve"> PAGEREF _Toc448223072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1F1CCEAF" w14:textId="77777777" w:rsidR="002F1590" w:rsidRDefault="00B555BA">
          <w:pPr>
            <w:pStyle w:val="TOC2"/>
            <w:tabs>
              <w:tab w:val="right" w:leader="dot" w:pos="10340"/>
            </w:tabs>
            <w:rPr>
              <w:rFonts w:eastAsiaTheme="minorEastAsia"/>
              <w:noProof/>
            </w:rPr>
          </w:pPr>
          <w:hyperlink w:anchor="_Toc448223074" w:history="1">
            <w:r w:rsidR="002F1590" w:rsidRPr="001B7F26">
              <w:rPr>
                <w:rStyle w:val="Hyperlink"/>
                <w:noProof/>
              </w:rPr>
              <w:t>Model Development Process</w:t>
            </w:r>
            <w:r w:rsidR="002F1590">
              <w:rPr>
                <w:noProof/>
                <w:webHidden/>
              </w:rPr>
              <w:tab/>
            </w:r>
            <w:r w:rsidR="002F1590">
              <w:rPr>
                <w:noProof/>
                <w:webHidden/>
              </w:rPr>
              <w:fldChar w:fldCharType="begin"/>
            </w:r>
            <w:r w:rsidR="002F1590">
              <w:rPr>
                <w:noProof/>
                <w:webHidden/>
              </w:rPr>
              <w:instrText xml:space="preserve"> PAGEREF _Toc448223074 \h </w:instrText>
            </w:r>
            <w:r w:rsidR="002F1590">
              <w:rPr>
                <w:noProof/>
                <w:webHidden/>
              </w:rPr>
            </w:r>
            <w:r w:rsidR="002F1590">
              <w:rPr>
                <w:noProof/>
                <w:webHidden/>
              </w:rPr>
              <w:fldChar w:fldCharType="separate"/>
            </w:r>
            <w:r w:rsidR="002F1590">
              <w:rPr>
                <w:noProof/>
                <w:webHidden/>
              </w:rPr>
              <w:t>17</w:t>
            </w:r>
            <w:r w:rsidR="002F1590">
              <w:rPr>
                <w:noProof/>
                <w:webHidden/>
              </w:rPr>
              <w:fldChar w:fldCharType="end"/>
            </w:r>
          </w:hyperlink>
        </w:p>
        <w:p w14:paraId="2F31CC6B" w14:textId="77777777" w:rsidR="002F1590" w:rsidRDefault="00B555BA">
          <w:pPr>
            <w:pStyle w:val="TOC2"/>
            <w:tabs>
              <w:tab w:val="right" w:leader="dot" w:pos="10340"/>
            </w:tabs>
            <w:rPr>
              <w:rFonts w:eastAsiaTheme="minorEastAsia"/>
              <w:noProof/>
            </w:rPr>
          </w:pPr>
          <w:hyperlink w:anchor="_Toc448223075" w:history="1">
            <w:r w:rsidR="002F1590" w:rsidRPr="001B7F26">
              <w:rPr>
                <w:rStyle w:val="Hyperlink"/>
                <w:noProof/>
              </w:rPr>
              <w:t>Model Optimization Process</w:t>
            </w:r>
            <w:r w:rsidR="002F1590">
              <w:rPr>
                <w:noProof/>
                <w:webHidden/>
              </w:rPr>
              <w:tab/>
            </w:r>
            <w:r w:rsidR="002F1590">
              <w:rPr>
                <w:noProof/>
                <w:webHidden/>
              </w:rPr>
              <w:fldChar w:fldCharType="begin"/>
            </w:r>
            <w:r w:rsidR="002F1590">
              <w:rPr>
                <w:noProof/>
                <w:webHidden/>
              </w:rPr>
              <w:instrText xml:space="preserve"> PAGEREF _Toc448223075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247BEB3B" w14:textId="77777777" w:rsidR="002F1590" w:rsidRDefault="00B555BA">
          <w:pPr>
            <w:pStyle w:val="TOC1"/>
            <w:tabs>
              <w:tab w:val="right" w:leader="dot" w:pos="10340"/>
            </w:tabs>
            <w:rPr>
              <w:rFonts w:eastAsiaTheme="minorEastAsia"/>
              <w:noProof/>
            </w:rPr>
          </w:pPr>
          <w:hyperlink w:anchor="_Toc448223076" w:history="1">
            <w:r w:rsidR="002F1590" w:rsidRPr="001B7F26">
              <w:rPr>
                <w:rStyle w:val="Hyperlink"/>
                <w:noProof/>
              </w:rPr>
              <w:t>Section 5: Testing and Performance Analysis</w:t>
            </w:r>
            <w:r w:rsidR="002F1590">
              <w:rPr>
                <w:noProof/>
                <w:webHidden/>
              </w:rPr>
              <w:tab/>
            </w:r>
            <w:r w:rsidR="002F1590">
              <w:rPr>
                <w:noProof/>
                <w:webHidden/>
              </w:rPr>
              <w:fldChar w:fldCharType="begin"/>
            </w:r>
            <w:r w:rsidR="002F1590">
              <w:rPr>
                <w:noProof/>
                <w:webHidden/>
              </w:rPr>
              <w:instrText xml:space="preserve"> PAGEREF _Toc448223076 \h </w:instrText>
            </w:r>
            <w:r w:rsidR="002F1590">
              <w:rPr>
                <w:noProof/>
                <w:webHidden/>
              </w:rPr>
            </w:r>
            <w:r w:rsidR="002F1590">
              <w:rPr>
                <w:noProof/>
                <w:webHidden/>
              </w:rPr>
              <w:fldChar w:fldCharType="separate"/>
            </w:r>
            <w:r w:rsidR="002F1590">
              <w:rPr>
                <w:noProof/>
                <w:webHidden/>
              </w:rPr>
              <w:t>18</w:t>
            </w:r>
            <w:r w:rsidR="002F1590">
              <w:rPr>
                <w:noProof/>
                <w:webHidden/>
              </w:rPr>
              <w:fldChar w:fldCharType="end"/>
            </w:r>
          </w:hyperlink>
        </w:p>
        <w:p w14:paraId="40FBFF6A" w14:textId="77777777" w:rsidR="002F1590" w:rsidRDefault="00B555BA">
          <w:pPr>
            <w:pStyle w:val="TOC2"/>
            <w:tabs>
              <w:tab w:val="right" w:leader="dot" w:pos="10340"/>
            </w:tabs>
            <w:rPr>
              <w:rFonts w:eastAsiaTheme="minorEastAsia"/>
              <w:noProof/>
            </w:rPr>
          </w:pPr>
          <w:hyperlink w:anchor="_Toc448223077" w:history="1">
            <w:r w:rsidR="002F1590" w:rsidRPr="001B7F26">
              <w:rPr>
                <w:rStyle w:val="Hyperlink"/>
                <w:noProof/>
              </w:rPr>
              <w:t>Quantitative Characterization of Addressed Claims</w:t>
            </w:r>
            <w:r w:rsidR="002F1590">
              <w:rPr>
                <w:noProof/>
                <w:webHidden/>
              </w:rPr>
              <w:tab/>
            </w:r>
            <w:r w:rsidR="002F1590">
              <w:rPr>
                <w:noProof/>
                <w:webHidden/>
              </w:rPr>
              <w:fldChar w:fldCharType="begin"/>
            </w:r>
            <w:r w:rsidR="002F1590">
              <w:rPr>
                <w:noProof/>
                <w:webHidden/>
              </w:rPr>
              <w:instrText xml:space="preserve"> PAGEREF _Toc448223077 \h </w:instrText>
            </w:r>
            <w:r w:rsidR="002F1590">
              <w:rPr>
                <w:noProof/>
                <w:webHidden/>
              </w:rPr>
            </w:r>
            <w:r w:rsidR="002F1590">
              <w:rPr>
                <w:noProof/>
                <w:webHidden/>
              </w:rPr>
              <w:fldChar w:fldCharType="separate"/>
            </w:r>
            <w:r w:rsidR="002F1590">
              <w:rPr>
                <w:noProof/>
                <w:webHidden/>
              </w:rPr>
              <w:t>19</w:t>
            </w:r>
            <w:r w:rsidR="002F1590">
              <w:rPr>
                <w:noProof/>
                <w:webHidden/>
              </w:rPr>
              <w:fldChar w:fldCharType="end"/>
            </w:r>
          </w:hyperlink>
        </w:p>
        <w:p w14:paraId="1E825C34" w14:textId="77777777" w:rsidR="002F1590" w:rsidRDefault="00B555BA">
          <w:pPr>
            <w:pStyle w:val="TOC2"/>
            <w:tabs>
              <w:tab w:val="right" w:leader="dot" w:pos="10340"/>
            </w:tabs>
            <w:rPr>
              <w:rFonts w:eastAsiaTheme="minorEastAsia"/>
              <w:noProof/>
            </w:rPr>
          </w:pPr>
          <w:hyperlink w:anchor="_Toc448223078" w:history="1">
            <w:r w:rsidR="002F1590" w:rsidRPr="001B7F26">
              <w:rPr>
                <w:rStyle w:val="Hyperlink"/>
                <w:noProof/>
              </w:rPr>
              <w:t>Description and Quantitative Overview of Unaddressed Claims</w:t>
            </w:r>
            <w:r w:rsidR="002F1590">
              <w:rPr>
                <w:noProof/>
                <w:webHidden/>
              </w:rPr>
              <w:tab/>
            </w:r>
            <w:r w:rsidR="002F1590">
              <w:rPr>
                <w:noProof/>
                <w:webHidden/>
              </w:rPr>
              <w:fldChar w:fldCharType="begin"/>
            </w:r>
            <w:r w:rsidR="002F1590">
              <w:rPr>
                <w:noProof/>
                <w:webHidden/>
              </w:rPr>
              <w:instrText xml:space="preserve"> PAGEREF _Toc448223078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A17F070" w14:textId="77777777" w:rsidR="002F1590" w:rsidRDefault="00B555BA">
          <w:pPr>
            <w:pStyle w:val="TOC1"/>
            <w:tabs>
              <w:tab w:val="right" w:leader="dot" w:pos="10340"/>
            </w:tabs>
            <w:rPr>
              <w:rFonts w:eastAsiaTheme="minorEastAsia"/>
              <w:noProof/>
            </w:rPr>
          </w:pPr>
          <w:hyperlink w:anchor="_Toc448223079" w:history="1">
            <w:r w:rsidR="002F1590" w:rsidRPr="001B7F26">
              <w:rPr>
                <w:rStyle w:val="Hyperlink"/>
                <w:noProof/>
              </w:rPr>
              <w:t>Appendix</w:t>
            </w:r>
            <w:r w:rsidR="002F1590">
              <w:rPr>
                <w:noProof/>
                <w:webHidden/>
              </w:rPr>
              <w:tab/>
            </w:r>
            <w:r w:rsidR="002F1590">
              <w:rPr>
                <w:noProof/>
                <w:webHidden/>
              </w:rPr>
              <w:fldChar w:fldCharType="begin"/>
            </w:r>
            <w:r w:rsidR="002F1590">
              <w:rPr>
                <w:noProof/>
                <w:webHidden/>
              </w:rPr>
              <w:instrText xml:space="preserve"> PAGEREF _Toc448223079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536FBF58" w14:textId="77777777" w:rsidR="002F1590" w:rsidRDefault="00B555BA">
          <w:pPr>
            <w:pStyle w:val="TOC2"/>
            <w:tabs>
              <w:tab w:val="right" w:leader="dot" w:pos="10340"/>
            </w:tabs>
            <w:rPr>
              <w:rFonts w:eastAsiaTheme="minorEastAsia"/>
              <w:noProof/>
            </w:rPr>
          </w:pPr>
          <w:hyperlink w:anchor="_Toc448223080" w:history="1">
            <w:r w:rsidR="002F1590" w:rsidRPr="001B7F26">
              <w:rPr>
                <w:rStyle w:val="Hyperlink"/>
                <w:noProof/>
              </w:rPr>
              <w:t>Acronyms</w:t>
            </w:r>
            <w:r w:rsidR="002F1590">
              <w:rPr>
                <w:noProof/>
                <w:webHidden/>
              </w:rPr>
              <w:tab/>
            </w:r>
            <w:r w:rsidR="002F1590">
              <w:rPr>
                <w:noProof/>
                <w:webHidden/>
              </w:rPr>
              <w:fldChar w:fldCharType="begin"/>
            </w:r>
            <w:r w:rsidR="002F1590">
              <w:rPr>
                <w:noProof/>
                <w:webHidden/>
              </w:rPr>
              <w:instrText xml:space="preserve"> PAGEREF _Toc448223080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010C77D4" w14:textId="77777777" w:rsidR="002F1590" w:rsidRDefault="00B555BA">
          <w:pPr>
            <w:pStyle w:val="TOC2"/>
            <w:tabs>
              <w:tab w:val="right" w:leader="dot" w:pos="10340"/>
            </w:tabs>
            <w:rPr>
              <w:rFonts w:eastAsiaTheme="minorEastAsia"/>
              <w:noProof/>
            </w:rPr>
          </w:pPr>
          <w:hyperlink w:anchor="_Toc448223081" w:history="1">
            <w:r w:rsidR="002F1590" w:rsidRPr="001B7F26">
              <w:rPr>
                <w:rStyle w:val="Hyperlink"/>
                <w:noProof/>
              </w:rPr>
              <w:t>Glossary</w:t>
            </w:r>
            <w:r w:rsidR="002F1590">
              <w:rPr>
                <w:noProof/>
                <w:webHidden/>
              </w:rPr>
              <w:tab/>
            </w:r>
            <w:r w:rsidR="002F1590">
              <w:rPr>
                <w:noProof/>
                <w:webHidden/>
              </w:rPr>
              <w:fldChar w:fldCharType="begin"/>
            </w:r>
            <w:r w:rsidR="002F1590">
              <w:rPr>
                <w:noProof/>
                <w:webHidden/>
              </w:rPr>
              <w:instrText xml:space="preserve"> PAGEREF _Toc448223081 \h </w:instrText>
            </w:r>
            <w:r w:rsidR="002F1590">
              <w:rPr>
                <w:noProof/>
                <w:webHidden/>
              </w:rPr>
            </w:r>
            <w:r w:rsidR="002F1590">
              <w:rPr>
                <w:noProof/>
                <w:webHidden/>
              </w:rPr>
              <w:fldChar w:fldCharType="separate"/>
            </w:r>
            <w:r w:rsidR="002F1590">
              <w:rPr>
                <w:noProof/>
                <w:webHidden/>
              </w:rPr>
              <w:t>22</w:t>
            </w:r>
            <w:r w:rsidR="002F1590">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2B778988" w14:textId="77777777" w:rsidR="00A56D63" w:rsidRDefault="00A56D63">
      <w:pPr>
        <w:rPr>
          <w:rFonts w:ascii="Times New Roman" w:hAnsi="Times New Roman" w:cs="Times New Roman"/>
          <w:b/>
          <w:sz w:val="24"/>
          <w:szCs w:val="24"/>
        </w:rPr>
      </w:pPr>
      <w:r>
        <w:rPr>
          <w:rFonts w:ascii="Times New Roman" w:hAnsi="Times New Roman" w:cs="Times New Roman"/>
          <w:b/>
          <w:sz w:val="24"/>
          <w:szCs w:val="24"/>
        </w:rPr>
        <w:br w:type="page"/>
      </w:r>
    </w:p>
    <w:p w14:paraId="23E3EABE" w14:textId="7D351EFD" w:rsidR="008013C2" w:rsidRDefault="005C4BB9" w:rsidP="003A0FD6">
      <w:pPr>
        <w:pStyle w:val="Heading1"/>
      </w:pPr>
      <w:bookmarkStart w:id="1" w:name="_Toc448223057"/>
      <w:r>
        <w:lastRenderedPageBreak/>
        <w:t>Section 0: Overview</w:t>
      </w:r>
      <w:bookmarkEnd w:id="1"/>
      <w:r>
        <w:t xml:space="preserve"> </w:t>
      </w:r>
    </w:p>
    <w:p w14:paraId="3A2CF3A7" w14:textId="698C19F1" w:rsidR="005C4BB9" w:rsidRPr="005C4BB9" w:rsidRDefault="005C4BB9" w:rsidP="005C4BB9">
      <w:pPr>
        <w:pStyle w:val="Heading2"/>
      </w:pPr>
      <w:bookmarkStart w:id="2" w:name="_Toc448223058"/>
      <w:r>
        <w:t>Introduction</w:t>
      </w:r>
      <w:bookmarkEnd w:id="2"/>
    </w:p>
    <w:p w14:paraId="79B147AC" w14:textId="3ECC2F4F" w:rsidR="00082899"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Benefits Claims Decision Support (BCDS) project </w:t>
      </w:r>
      <w:r w:rsidR="00D34267">
        <w:rPr>
          <w:rFonts w:ascii="Times New Roman" w:hAnsi="Times New Roman" w:cs="Times New Roman"/>
          <w:sz w:val="24"/>
          <w:szCs w:val="24"/>
        </w:rPr>
        <w:t>will</w:t>
      </w:r>
      <w:r w:rsidRPr="003A0FD6">
        <w:rPr>
          <w:rFonts w:ascii="Times New Roman" w:hAnsi="Times New Roman" w:cs="Times New Roman"/>
          <w:sz w:val="24"/>
          <w:szCs w:val="24"/>
        </w:rPr>
        <w:t xml:space="preserve"> demonstrate the feasibility of using automation and predictive models to calculate the combined disability determination (CDD) for specific conditions contained within Veteran claims for disability compensation</w:t>
      </w:r>
      <w:r w:rsidR="00D34267">
        <w:rPr>
          <w:rFonts w:ascii="Times New Roman" w:hAnsi="Times New Roman" w:cs="Times New Roman"/>
          <w:sz w:val="24"/>
          <w:szCs w:val="24"/>
        </w:rPr>
        <w:t xml:space="preserve"> benefits.  </w:t>
      </w:r>
      <w:r w:rsidRPr="003A0FD6">
        <w:rPr>
          <w:rFonts w:ascii="Times New Roman" w:hAnsi="Times New Roman" w:cs="Times New Roman"/>
          <w:sz w:val="24"/>
          <w:szCs w:val="24"/>
        </w:rPr>
        <w:t xml:space="preserve">Such capabilities </w:t>
      </w:r>
      <w:r w:rsidR="00D34267">
        <w:rPr>
          <w:rFonts w:ascii="Times New Roman" w:hAnsi="Times New Roman" w:cs="Times New Roman"/>
          <w:sz w:val="24"/>
          <w:szCs w:val="24"/>
        </w:rPr>
        <w:t>can</w:t>
      </w:r>
      <w:r w:rsidRPr="003A0FD6">
        <w:rPr>
          <w:rFonts w:ascii="Times New Roman" w:hAnsi="Times New Roman" w:cs="Times New Roman"/>
          <w:sz w:val="24"/>
          <w:szCs w:val="24"/>
        </w:rPr>
        <w:t xml:space="preserve"> help VA improve the quality and consistency of its current claims decisions, and potentially </w:t>
      </w:r>
      <w:r w:rsidR="00D34267">
        <w:rPr>
          <w:rFonts w:ascii="Times New Roman" w:hAnsi="Times New Roman" w:cs="Times New Roman"/>
          <w:sz w:val="24"/>
          <w:szCs w:val="24"/>
        </w:rPr>
        <w:t>deliver the outcome of those decisions to</w:t>
      </w:r>
      <w:r w:rsidRPr="003A0FD6">
        <w:rPr>
          <w:rFonts w:ascii="Times New Roman" w:hAnsi="Times New Roman" w:cs="Times New Roman"/>
          <w:sz w:val="24"/>
          <w:szCs w:val="24"/>
        </w:rPr>
        <w:t xml:space="preserve"> Veterans </w:t>
      </w:r>
      <w:r w:rsidR="00D34267">
        <w:rPr>
          <w:rFonts w:ascii="Times New Roman" w:hAnsi="Times New Roman" w:cs="Times New Roman"/>
          <w:sz w:val="24"/>
          <w:szCs w:val="24"/>
        </w:rPr>
        <w:t>much faster than today</w:t>
      </w:r>
      <w:r w:rsidRPr="003A0FD6">
        <w:rPr>
          <w:rFonts w:ascii="Times New Roman" w:hAnsi="Times New Roman" w:cs="Times New Roman"/>
          <w:sz w:val="24"/>
          <w:szCs w:val="24"/>
        </w:rPr>
        <w:t>.  Both outcomes</w:t>
      </w:r>
      <w:r w:rsidR="005C4BB9">
        <w:rPr>
          <w:rFonts w:ascii="Times New Roman" w:hAnsi="Times New Roman" w:cs="Times New Roman"/>
          <w:sz w:val="24"/>
          <w:szCs w:val="24"/>
        </w:rPr>
        <w:t>, if achieved,</w:t>
      </w:r>
      <w:r w:rsidRPr="003A0FD6">
        <w:rPr>
          <w:rFonts w:ascii="Times New Roman" w:hAnsi="Times New Roman" w:cs="Times New Roman"/>
          <w:sz w:val="24"/>
          <w:szCs w:val="24"/>
        </w:rPr>
        <w:t xml:space="preserve"> </w:t>
      </w:r>
      <w:r w:rsidR="00D34267">
        <w:rPr>
          <w:rFonts w:ascii="Times New Roman" w:hAnsi="Times New Roman" w:cs="Times New Roman"/>
          <w:sz w:val="24"/>
          <w:szCs w:val="24"/>
        </w:rPr>
        <w:t xml:space="preserve">will </w:t>
      </w:r>
      <w:r w:rsidRPr="003A0FD6">
        <w:rPr>
          <w:rFonts w:ascii="Times New Roman" w:hAnsi="Times New Roman" w:cs="Times New Roman"/>
          <w:sz w:val="24"/>
          <w:szCs w:val="24"/>
        </w:rPr>
        <w:t xml:space="preserve">significantly improve the Veteran Experience and efficiency of VA’s </w:t>
      </w:r>
      <w:r w:rsidR="00D34267">
        <w:rPr>
          <w:rFonts w:ascii="Times New Roman" w:hAnsi="Times New Roman" w:cs="Times New Roman"/>
          <w:sz w:val="24"/>
          <w:szCs w:val="24"/>
        </w:rPr>
        <w:t xml:space="preserve">disability benefits </w:t>
      </w:r>
      <w:r w:rsidRPr="003A0FD6">
        <w:rPr>
          <w:rFonts w:ascii="Times New Roman" w:hAnsi="Times New Roman" w:cs="Times New Roman"/>
          <w:sz w:val="24"/>
          <w:szCs w:val="24"/>
        </w:rPr>
        <w:t xml:space="preserve">claims process.  </w:t>
      </w:r>
      <w:r w:rsidR="00082899">
        <w:rPr>
          <w:rFonts w:ascii="Times New Roman" w:hAnsi="Times New Roman" w:cs="Times New Roman"/>
          <w:sz w:val="24"/>
          <w:szCs w:val="24"/>
        </w:rPr>
        <w:t xml:space="preserve">  </w:t>
      </w:r>
    </w:p>
    <w:p w14:paraId="21178AB8" w14:textId="77777777" w:rsidR="00104DB0" w:rsidRPr="00104DB0" w:rsidRDefault="00104DB0" w:rsidP="005C4BB9">
      <w:pPr>
        <w:pStyle w:val="Heading2"/>
      </w:pPr>
      <w:bookmarkStart w:id="3" w:name="_Toc448223059"/>
      <w:r w:rsidRPr="00104DB0">
        <w:t>Purpose</w:t>
      </w:r>
      <w:bookmarkEnd w:id="3"/>
    </w:p>
    <w:p w14:paraId="4304B14C" w14:textId="37F8DC70" w:rsidR="00635F4C" w:rsidRPr="00635F4C" w:rsidRDefault="00897260" w:rsidP="00635F4C">
      <w:p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BCDS </w:t>
      </w:r>
      <w:r w:rsidRPr="00635F4C">
        <w:rPr>
          <w:rFonts w:ascii="Times New Roman" w:hAnsi="Times New Roman" w:cs="Times New Roman"/>
          <w:color w:val="000000" w:themeColor="text1"/>
          <w:sz w:val="24"/>
          <w:szCs w:val="24"/>
        </w:rPr>
        <w:t>Knee Model determine</w:t>
      </w:r>
      <w:r>
        <w:rPr>
          <w:rFonts w:ascii="Times New Roman" w:hAnsi="Times New Roman" w:cs="Times New Roman"/>
          <w:color w:val="000000" w:themeColor="text1"/>
          <w:sz w:val="24"/>
          <w:szCs w:val="24"/>
        </w:rPr>
        <w:t>s</w:t>
      </w:r>
      <w:r w:rsidRPr="00635F4C">
        <w:rPr>
          <w:rFonts w:ascii="Times New Roman" w:hAnsi="Times New Roman" w:cs="Times New Roman"/>
          <w:color w:val="000000" w:themeColor="text1"/>
          <w:sz w:val="24"/>
          <w:szCs w:val="24"/>
        </w:rPr>
        <w:t xml:space="preserve"> the CDD for </w:t>
      </w:r>
      <w:r>
        <w:rPr>
          <w:rFonts w:ascii="Times New Roman" w:hAnsi="Times New Roman" w:cs="Times New Roman"/>
          <w:color w:val="000000" w:themeColor="text1"/>
          <w:sz w:val="24"/>
          <w:szCs w:val="24"/>
        </w:rPr>
        <w:t>knee</w:t>
      </w:r>
      <w:r w:rsidRPr="00635F4C">
        <w:rPr>
          <w:rFonts w:ascii="Times New Roman" w:hAnsi="Times New Roman" w:cs="Times New Roman"/>
          <w:color w:val="000000" w:themeColor="text1"/>
          <w:sz w:val="24"/>
          <w:szCs w:val="24"/>
        </w:rPr>
        <w:t xml:space="preserve"> conditions contained within supplemental claims for increased disability compensation</w:t>
      </w:r>
      <w:r>
        <w:rPr>
          <w:rFonts w:ascii="Times New Roman" w:hAnsi="Times New Roman" w:cs="Times New Roman"/>
          <w:color w:val="000000" w:themeColor="text1"/>
          <w:sz w:val="24"/>
          <w:szCs w:val="24"/>
        </w:rPr>
        <w:t xml:space="preserve"> benefits (claims)</w:t>
      </w:r>
      <w:r w:rsidRPr="00635F4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35F4C" w:rsidRPr="00635F4C">
        <w:rPr>
          <w:rFonts w:ascii="Times New Roman" w:hAnsi="Times New Roman" w:cs="Times New Roman"/>
          <w:color w:val="000000" w:themeColor="text1"/>
          <w:sz w:val="24"/>
          <w:szCs w:val="24"/>
        </w:rPr>
        <w:t xml:space="preserve">This </w:t>
      </w:r>
      <w:r w:rsidR="000E3B57" w:rsidRPr="00635F4C">
        <w:rPr>
          <w:rFonts w:ascii="Times New Roman" w:hAnsi="Times New Roman" w:cs="Times New Roman"/>
          <w:color w:val="000000" w:themeColor="text1"/>
          <w:sz w:val="24"/>
          <w:szCs w:val="24"/>
        </w:rPr>
        <w:t xml:space="preserve">Knee Model Manual </w:t>
      </w:r>
      <w:r w:rsidR="00635F4C" w:rsidRPr="00635F4C">
        <w:rPr>
          <w:rFonts w:ascii="Times New Roman" w:hAnsi="Times New Roman" w:cs="Times New Roman"/>
          <w:color w:val="000000" w:themeColor="text1"/>
          <w:sz w:val="24"/>
          <w:szCs w:val="24"/>
        </w:rPr>
        <w:t>describes the methodology, specifications, performance parameters</w:t>
      </w:r>
      <w:r w:rsidR="005C4BB9">
        <w:rPr>
          <w:rFonts w:ascii="Times New Roman" w:hAnsi="Times New Roman" w:cs="Times New Roman"/>
          <w:color w:val="000000" w:themeColor="text1"/>
          <w:sz w:val="24"/>
          <w:szCs w:val="24"/>
        </w:rPr>
        <w:t>, and statistical limitations</w:t>
      </w:r>
      <w:r w:rsidR="00635F4C" w:rsidRPr="00635F4C">
        <w:rPr>
          <w:rFonts w:ascii="Times New Roman" w:hAnsi="Times New Roman" w:cs="Times New Roman"/>
          <w:color w:val="000000" w:themeColor="text1"/>
          <w:sz w:val="24"/>
          <w:szCs w:val="24"/>
        </w:rPr>
        <w:t xml:space="preserve"> of the Knee Model (BCDS Model No. 0002).     </w:t>
      </w:r>
      <w:r w:rsidR="000E3B57">
        <w:rPr>
          <w:rFonts w:ascii="Times New Roman" w:hAnsi="Times New Roman" w:cs="Times New Roman"/>
          <w:color w:val="000000" w:themeColor="text1"/>
          <w:sz w:val="24"/>
          <w:szCs w:val="24"/>
        </w:rPr>
        <w:t xml:space="preserve">The manual </w:t>
      </w:r>
      <w:r w:rsidR="00635F4C" w:rsidRPr="00635F4C">
        <w:rPr>
          <w:rFonts w:ascii="Times New Roman" w:hAnsi="Times New Roman" w:cs="Times New Roman"/>
          <w:color w:val="000000" w:themeColor="text1"/>
          <w:sz w:val="24"/>
          <w:szCs w:val="24"/>
        </w:rPr>
        <w:t xml:space="preserve">also provides: </w:t>
      </w:r>
    </w:p>
    <w:p w14:paraId="26127D30" w14:textId="4792FA7A" w:rsidR="00635F4C" w:rsidRPr="00635F4C" w:rsidRDefault="00635F4C" w:rsidP="00635F4C">
      <w:pPr>
        <w:pStyle w:val="ListParagraph"/>
        <w:numPr>
          <w:ilvl w:val="0"/>
          <w:numId w:val="14"/>
        </w:numPr>
        <w:spacing w:after="0" w:line="480" w:lineRule="auto"/>
        <w:rPr>
          <w:rFonts w:ascii="Times New Roman" w:hAnsi="Times New Roman" w:cs="Times New Roman"/>
          <w:color w:val="000000" w:themeColor="text1"/>
          <w:sz w:val="24"/>
          <w:szCs w:val="24"/>
        </w:rPr>
      </w:pPr>
      <w:r w:rsidRPr="00635F4C">
        <w:rPr>
          <w:rFonts w:ascii="Times New Roman" w:hAnsi="Times New Roman" w:cs="Times New Roman"/>
          <w:color w:val="000000" w:themeColor="text1"/>
          <w:sz w:val="24"/>
          <w:szCs w:val="24"/>
        </w:rPr>
        <w:t xml:space="preserve">An overview of the </w:t>
      </w:r>
      <w:r w:rsidR="000E3B57">
        <w:rPr>
          <w:rFonts w:ascii="Times New Roman" w:hAnsi="Times New Roman" w:cs="Times New Roman"/>
          <w:color w:val="000000" w:themeColor="text1"/>
          <w:sz w:val="24"/>
          <w:szCs w:val="24"/>
        </w:rPr>
        <w:t xml:space="preserve">background and </w:t>
      </w:r>
      <w:r w:rsidRPr="00635F4C">
        <w:rPr>
          <w:rFonts w:ascii="Times New Roman" w:hAnsi="Times New Roman" w:cs="Times New Roman"/>
          <w:color w:val="000000" w:themeColor="text1"/>
          <w:sz w:val="24"/>
          <w:szCs w:val="24"/>
        </w:rPr>
        <w:t>origins of the BCDS project</w:t>
      </w:r>
      <w:r w:rsidR="000E3B57">
        <w:rPr>
          <w:rFonts w:ascii="Times New Roman" w:hAnsi="Times New Roman" w:cs="Times New Roman"/>
          <w:color w:val="000000" w:themeColor="text1"/>
          <w:sz w:val="24"/>
          <w:szCs w:val="24"/>
        </w:rPr>
        <w:t xml:space="preserve"> (Section 1) and the prior analytical work conducted by Mitre Corporation (MITRE) that gave rise to the project</w:t>
      </w:r>
      <w:r w:rsidRPr="00635F4C">
        <w:rPr>
          <w:rFonts w:ascii="Times New Roman" w:hAnsi="Times New Roman" w:cs="Times New Roman"/>
          <w:color w:val="000000" w:themeColor="text1"/>
          <w:sz w:val="24"/>
          <w:szCs w:val="24"/>
        </w:rPr>
        <w:t>:</w:t>
      </w:r>
    </w:p>
    <w:p w14:paraId="40988EF2" w14:textId="612D980A" w:rsidR="000E3B57" w:rsidRDefault="000E3B57"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5C4BB9">
        <w:rPr>
          <w:rFonts w:ascii="Times New Roman" w:hAnsi="Times New Roman" w:cs="Times New Roman"/>
          <w:color w:val="000000" w:themeColor="text1"/>
          <w:sz w:val="24"/>
          <w:szCs w:val="24"/>
        </w:rPr>
        <w:t xml:space="preserve">general </w:t>
      </w:r>
      <w:r>
        <w:rPr>
          <w:rFonts w:ascii="Times New Roman" w:hAnsi="Times New Roman" w:cs="Times New Roman"/>
          <w:color w:val="000000" w:themeColor="text1"/>
          <w:sz w:val="24"/>
          <w:szCs w:val="24"/>
        </w:rPr>
        <w:t xml:space="preserve">description of the conceptual design and model development approach adopted by the BCDS project team, </w:t>
      </w:r>
      <w:r w:rsidRPr="00635F4C">
        <w:rPr>
          <w:rFonts w:ascii="Times New Roman" w:hAnsi="Times New Roman" w:cs="Times New Roman"/>
          <w:color w:val="000000" w:themeColor="text1"/>
          <w:sz w:val="24"/>
          <w:szCs w:val="24"/>
        </w:rPr>
        <w:t xml:space="preserve">and its relation to </w:t>
      </w:r>
      <w:r>
        <w:rPr>
          <w:rFonts w:ascii="Times New Roman" w:hAnsi="Times New Roman" w:cs="Times New Roman"/>
          <w:color w:val="000000" w:themeColor="text1"/>
          <w:sz w:val="24"/>
          <w:szCs w:val="24"/>
        </w:rPr>
        <w:t>MITRE’s previous work (Section 2)</w:t>
      </w:r>
      <w:r w:rsidRPr="00635F4C">
        <w:rPr>
          <w:rFonts w:ascii="Times New Roman" w:hAnsi="Times New Roman" w:cs="Times New Roman"/>
          <w:color w:val="000000" w:themeColor="text1"/>
          <w:sz w:val="24"/>
          <w:szCs w:val="24"/>
        </w:rPr>
        <w:t>;</w:t>
      </w:r>
    </w:p>
    <w:p w14:paraId="36B7F185" w14:textId="284FAC08" w:rsidR="00635F4C" w:rsidRPr="000E3B57" w:rsidRDefault="000E3B57" w:rsidP="000E3B57">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data requirements, structure, and segmentation used to develop the Knee M</w:t>
      </w:r>
      <w:r w:rsidR="00FA19B4">
        <w:rPr>
          <w:rFonts w:ascii="Times New Roman" w:hAnsi="Times New Roman" w:cs="Times New Roman"/>
          <w:color w:val="000000" w:themeColor="text1"/>
          <w:sz w:val="24"/>
          <w:szCs w:val="24"/>
        </w:rPr>
        <w:t xml:space="preserve">odel, as well as a listing of the claim attributes selected for used to develop the model </w:t>
      </w:r>
      <w:r>
        <w:rPr>
          <w:rFonts w:ascii="Times New Roman" w:hAnsi="Times New Roman" w:cs="Times New Roman"/>
          <w:color w:val="000000" w:themeColor="text1"/>
          <w:sz w:val="24"/>
          <w:szCs w:val="24"/>
        </w:rPr>
        <w:t>(Section 3)</w:t>
      </w:r>
      <w:r w:rsidR="00635F4C" w:rsidRPr="00635F4C">
        <w:rPr>
          <w:rFonts w:ascii="Times New Roman" w:hAnsi="Times New Roman" w:cs="Times New Roman"/>
          <w:color w:val="000000" w:themeColor="text1"/>
          <w:sz w:val="24"/>
          <w:szCs w:val="24"/>
        </w:rPr>
        <w:t>;</w:t>
      </w:r>
    </w:p>
    <w:p w14:paraId="49B953F5" w14:textId="7D88B41A" w:rsidR="00635F4C" w:rsidRPr="00635F4C" w:rsidRDefault="00FA19B4" w:rsidP="00635F4C">
      <w:pPr>
        <w:pStyle w:val="ListParagraph"/>
        <w:numPr>
          <w:ilvl w:val="0"/>
          <w:numId w:val="14"/>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description of the Knee Model performance parameters, and the development and optimization process used to satisfy those parameters (Section 4);</w:t>
      </w:r>
      <w:r w:rsidR="00635F4C" w:rsidRPr="00635F4C">
        <w:rPr>
          <w:rFonts w:ascii="Times New Roman" w:hAnsi="Times New Roman" w:cs="Times New Roman"/>
          <w:color w:val="000000" w:themeColor="text1"/>
          <w:sz w:val="24"/>
          <w:szCs w:val="24"/>
        </w:rPr>
        <w:t xml:space="preserve"> </w:t>
      </w:r>
    </w:p>
    <w:p w14:paraId="5831F9E1" w14:textId="00725198" w:rsidR="001B61EA" w:rsidRPr="005C4BB9" w:rsidRDefault="00FA19B4" w:rsidP="00635F4C">
      <w:pPr>
        <w:pStyle w:val="ListParagraph"/>
        <w:numPr>
          <w:ilvl w:val="0"/>
          <w:numId w:val="14"/>
        </w:numPr>
        <w:spacing w:after="0" w:line="480" w:lineRule="auto"/>
      </w:pPr>
      <w:r>
        <w:rPr>
          <w:rFonts w:ascii="Times New Roman" w:hAnsi="Times New Roman" w:cs="Times New Roman"/>
          <w:color w:val="000000" w:themeColor="text1"/>
          <w:sz w:val="24"/>
          <w:szCs w:val="24"/>
        </w:rPr>
        <w:t>A description Knee Model testing and evaluation process, and the statistical results of these processes (Section 5)</w:t>
      </w:r>
      <w:r w:rsidR="00635F4C" w:rsidRPr="00635F4C">
        <w:rPr>
          <w:rFonts w:ascii="Times New Roman" w:hAnsi="Times New Roman" w:cs="Times New Roman"/>
          <w:color w:val="000000" w:themeColor="text1"/>
          <w:sz w:val="24"/>
          <w:szCs w:val="24"/>
        </w:rPr>
        <w:t>.</w:t>
      </w:r>
    </w:p>
    <w:p w14:paraId="2D2EB24B" w14:textId="4A4B4120" w:rsidR="005C4BB9" w:rsidRDefault="005C4BB9" w:rsidP="005C4BB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14:paraId="0349FC96" w14:textId="486BC8A7" w:rsidR="00290571" w:rsidRPr="005C4BB9" w:rsidRDefault="00290571" w:rsidP="005C4BB9">
      <w:pPr>
        <w:spacing w:after="0" w:line="480" w:lineRule="auto"/>
        <w:rPr>
          <w:rFonts w:ascii="Times New Roman" w:hAnsi="Times New Roman" w:cs="Times New Roman"/>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104C1F4F" w14:textId="3C7D1B37" w:rsidR="001B61EA" w:rsidRPr="001B61EA" w:rsidRDefault="000E3B57" w:rsidP="003A0FD6">
      <w:pPr>
        <w:pStyle w:val="Heading1"/>
      </w:pPr>
      <w:bookmarkStart w:id="4" w:name="_Toc448223060"/>
      <w:r>
        <w:t xml:space="preserve">Section 1: </w:t>
      </w:r>
      <w:r w:rsidR="00323CA9">
        <w:t>Background</w:t>
      </w:r>
      <w:bookmarkEnd w:id="4"/>
    </w:p>
    <w:p w14:paraId="5359C2C2" w14:textId="77777777" w:rsidR="00857522" w:rsidRDefault="00323CA9" w:rsidP="003A0FD6">
      <w:pPr>
        <w:pStyle w:val="Heading2"/>
      </w:pPr>
      <w:bookmarkStart w:id="5" w:name="_Toc448223061"/>
      <w:r w:rsidRPr="00323CA9">
        <w:t>Statistical Adjudication of Disability Compensation Claims</w:t>
      </w:r>
      <w:bookmarkEnd w:id="5"/>
    </w:p>
    <w:p w14:paraId="35917AFF" w14:textId="68E6BC26" w:rsidR="00104DB0"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sidR="00C912AB">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sidR="00C912AB">
        <w:rPr>
          <w:rFonts w:ascii="Times New Roman" w:hAnsi="Times New Roman" w:cs="Times New Roman"/>
          <w:sz w:val="24"/>
          <w:szCs w:val="24"/>
        </w:rPr>
        <w:t xml:space="preserve">CDDs for </w:t>
      </w:r>
      <w:r w:rsidR="00C912AB" w:rsidRPr="003A0FD6">
        <w:rPr>
          <w:rFonts w:ascii="Times New Roman" w:hAnsi="Times New Roman" w:cs="Times New Roman"/>
          <w:sz w:val="24"/>
          <w:szCs w:val="24"/>
        </w:rPr>
        <w:t>hearing and knee related disability conditions</w:t>
      </w:r>
      <w:r w:rsidR="00C912AB">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sidR="00C912AB">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00104DB0" w:rsidRPr="00104DB0">
        <w:rPr>
          <w:rFonts w:ascii="Times New Roman" w:hAnsi="Times New Roman" w:cs="Times New Roman"/>
          <w:sz w:val="24"/>
          <w:szCs w:val="24"/>
        </w:rPr>
        <w:t xml:space="preserve">  </w:t>
      </w:r>
    </w:p>
    <w:p w14:paraId="29285F68" w14:textId="77777777" w:rsidR="0025108C" w:rsidRPr="00376982" w:rsidRDefault="00376982" w:rsidP="003A0FD6">
      <w:pPr>
        <w:pStyle w:val="Heading2"/>
      </w:pPr>
      <w:bookmarkStart w:id="6" w:name="_Toc448223062"/>
      <w:r>
        <w:t xml:space="preserve">Observations and </w:t>
      </w:r>
      <w:r w:rsidRPr="00376982">
        <w:t>Limitations</w:t>
      </w:r>
      <w:r w:rsidR="00B05D5F">
        <w:t xml:space="preserve"> of Using Statistical Models to Adjudicate Claims for Disability Compensation Benefits</w:t>
      </w:r>
      <w:bookmarkEnd w:id="6"/>
      <w:r>
        <w:t xml:space="preserve"> </w:t>
      </w:r>
      <w:r w:rsidRPr="00376982">
        <w:tab/>
      </w:r>
    </w:p>
    <w:p w14:paraId="28FCFB26" w14:textId="55372B54"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sidR="00C912AB">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w:t>
      </w:r>
      <w:r w:rsidR="005E35CE">
        <w:rPr>
          <w:rFonts w:ascii="Times New Roman" w:hAnsi="Times New Roman" w:cs="Times New Roman"/>
          <w:sz w:val="24"/>
          <w:szCs w:val="24"/>
        </w:rPr>
        <w:t xml:space="preserve">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sidR="00C912AB">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sidR="005E35CE">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0C3B9FAC"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66694C2B" w14:textId="569147C9" w:rsidR="007510F2" w:rsidRDefault="00C912AB" w:rsidP="003A0FD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003A0FD6"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003A0FD6"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003A0FD6"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003A0FD6"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709C00C9" w14:textId="018C0F50" w:rsidR="003A0FD6" w:rsidRPr="007510F2" w:rsidRDefault="003A0FD6" w:rsidP="003A0FD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sidR="007715EE">
        <w:rPr>
          <w:rFonts w:ascii="Times New Roman" w:hAnsi="Times New Roman" w:cs="Times New Roman"/>
          <w:sz w:val="24"/>
          <w:szCs w:val="24"/>
        </w:rPr>
        <w:t>are u</w:t>
      </w:r>
      <w:r w:rsidRPr="007510F2">
        <w:rPr>
          <w:rFonts w:ascii="Times New Roman" w:hAnsi="Times New Roman" w:cs="Times New Roman"/>
          <w:sz w:val="24"/>
          <w:szCs w:val="24"/>
        </w:rPr>
        <w:t>n</w:t>
      </w:r>
      <w:r w:rsidR="007715EE">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sidR="005E0EB2">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sidR="005E0EB2">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sidR="007715EE">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sidR="007715EE">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sidR="007715EE">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sidR="007715EE">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sidR="007715EE">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sidR="007715EE">
        <w:rPr>
          <w:rFonts w:ascii="Times New Roman" w:hAnsi="Times New Roman" w:cs="Times New Roman"/>
          <w:sz w:val="24"/>
          <w:szCs w:val="24"/>
        </w:rPr>
        <w:t>model</w:t>
      </w:r>
      <w:r w:rsidRPr="007510F2">
        <w:rPr>
          <w:rFonts w:ascii="Times New Roman" w:hAnsi="Times New Roman" w:cs="Times New Roman"/>
          <w:sz w:val="24"/>
          <w:szCs w:val="24"/>
        </w:rPr>
        <w:t>.</w:t>
      </w:r>
    </w:p>
    <w:p w14:paraId="2BD6FFD4" w14:textId="77777777"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7F10D570" w14:textId="77777777" w:rsidR="00611B68" w:rsidRDefault="00DD670F" w:rsidP="003A0FD6">
      <w:pPr>
        <w:pStyle w:val="Heading2"/>
      </w:pPr>
      <w:bookmarkStart w:id="7" w:name="_Toc448223063"/>
      <w:r w:rsidRPr="00DD670F">
        <w:t xml:space="preserve">Summary of </w:t>
      </w:r>
      <w:r w:rsidR="00ED50A2">
        <w:t>MITRE</w:t>
      </w:r>
      <w:r w:rsidRPr="00DD670F">
        <w:t xml:space="preserve"> </w:t>
      </w:r>
      <w:r>
        <w:t xml:space="preserve">Corporation’s </w:t>
      </w:r>
      <w:r w:rsidRPr="00DD670F">
        <w:t>Methodology</w:t>
      </w:r>
      <w:bookmarkEnd w:id="7"/>
    </w:p>
    <w:p w14:paraId="43D91AE7" w14:textId="3A08CD3A"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sidR="005E0EB2">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sidR="005E0EB2">
        <w:rPr>
          <w:rFonts w:ascii="Times New Roman" w:hAnsi="Times New Roman" w:cs="Times New Roman"/>
          <w:sz w:val="24"/>
          <w:szCs w:val="24"/>
        </w:rPr>
        <w:t>below</w:t>
      </w:r>
      <w:r w:rsidRPr="003A0FD6">
        <w:rPr>
          <w:rFonts w:ascii="Times New Roman" w:hAnsi="Times New Roman" w:cs="Times New Roman"/>
          <w:sz w:val="24"/>
          <w:szCs w:val="24"/>
        </w:rPr>
        <w:t>.</w:t>
      </w:r>
    </w:p>
    <w:p w14:paraId="7AE9FB70" w14:textId="5401AB52" w:rsidR="007510F2" w:rsidRDefault="005E0EB2" w:rsidP="003A0FD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003A0FD6"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003A0FD6" w:rsidRPr="007510F2">
        <w:rPr>
          <w:rFonts w:ascii="Times New Roman" w:hAnsi="Times New Roman" w:cs="Times New Roman"/>
          <w:sz w:val="24"/>
          <w:szCs w:val="24"/>
        </w:rPr>
        <w:t xml:space="preserve"> recurring sequence of claim attributes and the “trajectory” of related decisions that result in common outcomes.  </w:t>
      </w:r>
    </w:p>
    <w:p w14:paraId="7D5FEAA0" w14:textId="7E8BD82C"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sidR="005E0EB2">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63B8EE8A" w14:textId="77777777" w:rsidR="007510F2" w:rsidRDefault="003A0FD6" w:rsidP="003A0FD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48A40C0F" w14:textId="77777777" w:rsidR="007510F2" w:rsidRPr="007510F2" w:rsidRDefault="003A0FD6" w:rsidP="007510F2">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586F72D0" w14:textId="3C6B3E4A" w:rsidR="004D524E" w:rsidRDefault="005E0EB2"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003A0FD6" w:rsidRPr="003A0FD6">
        <w:rPr>
          <w:rFonts w:ascii="Times New Roman" w:hAnsi="Times New Roman" w:cs="Times New Roman"/>
          <w:sz w:val="24"/>
          <w:szCs w:val="24"/>
        </w:rPr>
        <w:t xml:space="preserve"> the relative importance of specific features, and </w:t>
      </w:r>
      <w:r w:rsidR="00A3262D">
        <w:rPr>
          <w:rFonts w:ascii="Times New Roman" w:hAnsi="Times New Roman" w:cs="Times New Roman"/>
          <w:sz w:val="24"/>
          <w:szCs w:val="24"/>
        </w:rPr>
        <w:t xml:space="preserve">identifies </w:t>
      </w:r>
      <w:r w:rsidR="003A0FD6" w:rsidRPr="003A0FD6">
        <w:rPr>
          <w:rFonts w:ascii="Times New Roman" w:hAnsi="Times New Roman" w:cs="Times New Roman"/>
          <w:sz w:val="24"/>
          <w:szCs w:val="24"/>
        </w:rPr>
        <w:t xml:space="preserve">methods </w:t>
      </w:r>
      <w:r w:rsidR="00A3262D">
        <w:rPr>
          <w:rFonts w:ascii="Times New Roman" w:hAnsi="Times New Roman" w:cs="Times New Roman"/>
          <w:sz w:val="24"/>
          <w:szCs w:val="24"/>
        </w:rPr>
        <w:t xml:space="preserve">that </w:t>
      </w:r>
      <w:r>
        <w:rPr>
          <w:rFonts w:ascii="Times New Roman" w:hAnsi="Times New Roman" w:cs="Times New Roman"/>
          <w:sz w:val="24"/>
          <w:szCs w:val="24"/>
        </w:rPr>
        <w:t>can</w:t>
      </w:r>
      <w:r w:rsidR="003A0FD6"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003A0FD6" w:rsidRPr="003A0FD6">
        <w:rPr>
          <w:rFonts w:ascii="Times New Roman" w:hAnsi="Times New Roman" w:cs="Times New Roman"/>
          <w:sz w:val="24"/>
          <w:szCs w:val="24"/>
        </w:rPr>
        <w:t xml:space="preserve"> </w:t>
      </w:r>
      <w:r w:rsidR="00A3262D">
        <w:rPr>
          <w:rFonts w:ascii="Times New Roman" w:hAnsi="Times New Roman" w:cs="Times New Roman"/>
          <w:sz w:val="24"/>
          <w:szCs w:val="24"/>
        </w:rPr>
        <w:t xml:space="preserve">performance </w:t>
      </w:r>
      <w:r w:rsidR="003A0FD6" w:rsidRPr="003A0FD6">
        <w:rPr>
          <w:rFonts w:ascii="Times New Roman" w:hAnsi="Times New Roman" w:cs="Times New Roman"/>
          <w:sz w:val="24"/>
          <w:szCs w:val="24"/>
        </w:rPr>
        <w:t xml:space="preserve">evaluations of various classifiers </w:t>
      </w:r>
      <w:r w:rsidR="00A3262D">
        <w:rPr>
          <w:rFonts w:ascii="Times New Roman" w:hAnsi="Times New Roman" w:cs="Times New Roman"/>
          <w:sz w:val="24"/>
          <w:szCs w:val="24"/>
        </w:rPr>
        <w:t>MITRE applied to</w:t>
      </w:r>
      <w:r w:rsidR="003A0FD6"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003A0FD6"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sidR="00923E2A">
        <w:rPr>
          <w:rFonts w:ascii="Times New Roman" w:hAnsi="Times New Roman" w:cs="Times New Roman"/>
          <w:sz w:val="24"/>
          <w:szCs w:val="24"/>
        </w:rPr>
        <w:t xml:space="preserve">  </w:t>
      </w:r>
    </w:p>
    <w:p w14:paraId="0F0812F0" w14:textId="3A6DC81A" w:rsidR="00716DD5" w:rsidRDefault="000E3B57" w:rsidP="003A0FD6">
      <w:pPr>
        <w:pStyle w:val="Heading1"/>
      </w:pPr>
      <w:bookmarkStart w:id="8" w:name="_Toc448223064"/>
      <w:r>
        <w:t xml:space="preserve">Section 2: </w:t>
      </w:r>
      <w:r w:rsidR="00B512F5">
        <w:t xml:space="preserve">Conceptual Design </w:t>
      </w:r>
      <w:r>
        <w:t>and Model Development Approach</w:t>
      </w:r>
      <w:bookmarkEnd w:id="8"/>
    </w:p>
    <w:p w14:paraId="43CB429A" w14:textId="77777777" w:rsidR="00446468" w:rsidRDefault="00446468" w:rsidP="003A0FD6">
      <w:pPr>
        <w:pStyle w:val="Heading2"/>
      </w:pPr>
      <w:bookmarkStart w:id="9" w:name="_Toc448223065"/>
      <w:r>
        <w:t>BCDS Model - Conceptual Design</w:t>
      </w:r>
      <w:bookmarkEnd w:id="9"/>
    </w:p>
    <w:p w14:paraId="67C6D75F" w14:textId="3365A94E" w:rsidR="00045BA0" w:rsidRPr="004C1D3B" w:rsidRDefault="002752AC"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003A0FD6"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003A0FD6"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003A0FD6"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52415803" w14:textId="77777777" w:rsidR="00C309EB" w:rsidRDefault="00C309EB" w:rsidP="00554A5F">
      <w:pPr>
        <w:pStyle w:val="Caption"/>
        <w:keepNext/>
        <w:spacing w:line="480" w:lineRule="auto"/>
      </w:pPr>
      <w:r>
        <w:t xml:space="preserve">Table </w:t>
      </w:r>
      <w:r w:rsidR="00B555BA">
        <w:fldChar w:fldCharType="begin"/>
      </w:r>
      <w:r w:rsidR="00B555BA">
        <w:instrText xml:space="preserve"> SEQ Table \* ARABIC </w:instrText>
      </w:r>
      <w:r w:rsidR="00B555BA">
        <w:fldChar w:fldCharType="separate"/>
      </w:r>
      <w:r w:rsidR="00406934">
        <w:rPr>
          <w:noProof/>
        </w:rPr>
        <w:t>1</w:t>
      </w:r>
      <w:r w:rsidR="00B555BA">
        <w:rPr>
          <w:noProof/>
        </w:rPr>
        <w:fldChar w:fldCharType="end"/>
      </w:r>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FF3867" w:rsidRPr="00196B77" w14:paraId="26DAE994" w14:textId="77777777" w:rsidTr="00FF3867">
        <w:tc>
          <w:tcPr>
            <w:tcW w:w="4405" w:type="dxa"/>
            <w:shd w:val="clear" w:color="auto" w:fill="DEEAF6" w:themeFill="accent1" w:themeFillTint="33"/>
          </w:tcPr>
          <w:p w14:paraId="2FDA58A3"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66872E1E" w14:textId="77777777" w:rsidR="00FF3867" w:rsidRPr="00196B77" w:rsidRDefault="00FF3867" w:rsidP="007510F2">
            <w:pPr>
              <w:rPr>
                <w:rFonts w:ascii="Times New Roman" w:hAnsi="Times New Roman" w:cs="Times New Roman"/>
                <w:sz w:val="20"/>
                <w:szCs w:val="20"/>
              </w:rPr>
            </w:pPr>
          </w:p>
        </w:tc>
        <w:tc>
          <w:tcPr>
            <w:tcW w:w="4320" w:type="dxa"/>
            <w:shd w:val="clear" w:color="auto" w:fill="DEEAF6" w:themeFill="accent1" w:themeFillTint="33"/>
          </w:tcPr>
          <w:p w14:paraId="6B012AFC" w14:textId="77777777" w:rsidR="00FF3867" w:rsidRPr="00FF3867" w:rsidRDefault="00FF3867" w:rsidP="007510F2">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FF3867" w:rsidRPr="00196B77" w14:paraId="57843DE8" w14:textId="77777777" w:rsidTr="00FF3867">
        <w:tc>
          <w:tcPr>
            <w:tcW w:w="4405" w:type="dxa"/>
          </w:tcPr>
          <w:p w14:paraId="373F9920" w14:textId="77777777" w:rsidR="00FF3867" w:rsidRPr="00196B77" w:rsidRDefault="00FF3867" w:rsidP="007510F2">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1DE2299C" w14:textId="77777777" w:rsidR="00FF3867" w:rsidRPr="00196B77" w:rsidRDefault="00FF3867" w:rsidP="007510F2">
            <w:pPr>
              <w:rPr>
                <w:rFonts w:ascii="Times New Roman" w:hAnsi="Times New Roman" w:cs="Times New Roman"/>
                <w:sz w:val="20"/>
                <w:szCs w:val="20"/>
              </w:rPr>
            </w:pPr>
          </w:p>
        </w:tc>
        <w:tc>
          <w:tcPr>
            <w:tcW w:w="4320" w:type="dxa"/>
          </w:tcPr>
          <w:p w14:paraId="0862F601"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FF3867" w:rsidRPr="00196B77" w14:paraId="6D018B1D" w14:textId="77777777" w:rsidTr="00FF3867">
        <w:tc>
          <w:tcPr>
            <w:tcW w:w="4405" w:type="dxa"/>
          </w:tcPr>
          <w:p w14:paraId="0747DA4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6A8EA0D3" w14:textId="77777777" w:rsidR="00FF3867" w:rsidRPr="00196B77" w:rsidRDefault="00FF3867" w:rsidP="007510F2">
            <w:pPr>
              <w:rPr>
                <w:rFonts w:ascii="Times New Roman" w:hAnsi="Times New Roman" w:cs="Times New Roman"/>
                <w:sz w:val="20"/>
                <w:szCs w:val="20"/>
              </w:rPr>
            </w:pPr>
          </w:p>
        </w:tc>
        <w:tc>
          <w:tcPr>
            <w:tcW w:w="4320" w:type="dxa"/>
          </w:tcPr>
          <w:p w14:paraId="7CBCAB3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FF3867" w:rsidRPr="00196B77" w14:paraId="1DBC4A1A" w14:textId="77777777" w:rsidTr="00FF3867">
        <w:tc>
          <w:tcPr>
            <w:tcW w:w="4405" w:type="dxa"/>
          </w:tcPr>
          <w:p w14:paraId="6F42B6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6D5EF8D3" w14:textId="77777777" w:rsidR="00FF3867" w:rsidRPr="00196B77" w:rsidRDefault="00FF3867" w:rsidP="007510F2">
            <w:pPr>
              <w:rPr>
                <w:rFonts w:ascii="Times New Roman" w:hAnsi="Times New Roman" w:cs="Times New Roman"/>
                <w:sz w:val="20"/>
                <w:szCs w:val="20"/>
              </w:rPr>
            </w:pPr>
          </w:p>
        </w:tc>
        <w:tc>
          <w:tcPr>
            <w:tcW w:w="4320" w:type="dxa"/>
          </w:tcPr>
          <w:p w14:paraId="6F7CB1C2"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FF3867" w:rsidRPr="00196B77" w14:paraId="5CB773C2" w14:textId="77777777" w:rsidTr="00FF3867">
        <w:tc>
          <w:tcPr>
            <w:tcW w:w="4405" w:type="dxa"/>
          </w:tcPr>
          <w:p w14:paraId="5B738D3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AFCE1D9" w14:textId="77777777" w:rsidR="00FF3867" w:rsidRPr="00196B77" w:rsidRDefault="00FF3867" w:rsidP="007510F2">
            <w:pPr>
              <w:rPr>
                <w:rFonts w:ascii="Times New Roman" w:hAnsi="Times New Roman" w:cs="Times New Roman"/>
                <w:sz w:val="20"/>
                <w:szCs w:val="20"/>
              </w:rPr>
            </w:pPr>
          </w:p>
        </w:tc>
        <w:tc>
          <w:tcPr>
            <w:tcW w:w="4320" w:type="dxa"/>
          </w:tcPr>
          <w:p w14:paraId="5271397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FF3867" w:rsidRPr="00196B77" w14:paraId="50E9BF5F" w14:textId="77777777" w:rsidTr="00FF3867">
        <w:tc>
          <w:tcPr>
            <w:tcW w:w="4405" w:type="dxa"/>
          </w:tcPr>
          <w:p w14:paraId="04E0C34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3DB0408D" w14:textId="77777777" w:rsidR="00FF3867" w:rsidRPr="00196B77" w:rsidRDefault="00FF3867" w:rsidP="007510F2">
            <w:pPr>
              <w:rPr>
                <w:rFonts w:ascii="Times New Roman" w:hAnsi="Times New Roman" w:cs="Times New Roman"/>
                <w:sz w:val="20"/>
                <w:szCs w:val="20"/>
              </w:rPr>
            </w:pPr>
          </w:p>
        </w:tc>
        <w:tc>
          <w:tcPr>
            <w:tcW w:w="4320" w:type="dxa"/>
          </w:tcPr>
          <w:p w14:paraId="2DA93F2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6204</w:t>
            </w:r>
          </w:p>
        </w:tc>
      </w:tr>
      <w:tr w:rsidR="00FF3867" w:rsidRPr="00196B77" w14:paraId="2D3FC2AC" w14:textId="77777777" w:rsidTr="00FF3867">
        <w:tc>
          <w:tcPr>
            <w:tcW w:w="4405" w:type="dxa"/>
          </w:tcPr>
          <w:p w14:paraId="325F7C6D"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4351E11" w14:textId="77777777" w:rsidR="00FF3867" w:rsidRPr="00196B77" w:rsidRDefault="00FF3867" w:rsidP="007510F2">
            <w:pPr>
              <w:rPr>
                <w:rFonts w:ascii="Times New Roman" w:hAnsi="Times New Roman" w:cs="Times New Roman"/>
                <w:sz w:val="20"/>
                <w:szCs w:val="20"/>
              </w:rPr>
            </w:pPr>
          </w:p>
        </w:tc>
        <w:tc>
          <w:tcPr>
            <w:tcW w:w="4320" w:type="dxa"/>
          </w:tcPr>
          <w:p w14:paraId="54CF3C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Date the claim was filed</w:t>
            </w:r>
          </w:p>
        </w:tc>
      </w:tr>
      <w:tr w:rsidR="00FF3867" w:rsidRPr="00196B77" w14:paraId="0EBAB0A2" w14:textId="77777777" w:rsidTr="00FF3867">
        <w:tc>
          <w:tcPr>
            <w:tcW w:w="4405" w:type="dxa"/>
          </w:tcPr>
          <w:p w14:paraId="021C154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0A6A1C7E" w14:textId="77777777" w:rsidR="00FF3867" w:rsidRPr="00196B77" w:rsidRDefault="00FF3867" w:rsidP="007510F2">
            <w:pPr>
              <w:rPr>
                <w:rFonts w:ascii="Times New Roman" w:hAnsi="Times New Roman" w:cs="Times New Roman"/>
                <w:sz w:val="20"/>
                <w:szCs w:val="20"/>
              </w:rPr>
            </w:pPr>
          </w:p>
        </w:tc>
        <w:tc>
          <w:tcPr>
            <w:tcW w:w="4320" w:type="dxa"/>
          </w:tcPr>
          <w:p w14:paraId="23D3C85F"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Contention Code 6850</w:t>
            </w:r>
          </w:p>
        </w:tc>
      </w:tr>
      <w:tr w:rsidR="00FF3867" w:rsidRPr="00196B77" w14:paraId="643B66C0" w14:textId="77777777" w:rsidTr="00FF3867">
        <w:tc>
          <w:tcPr>
            <w:tcW w:w="4405" w:type="dxa"/>
          </w:tcPr>
          <w:p w14:paraId="2B16F010"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04504C" w14:textId="77777777" w:rsidR="00FF3867" w:rsidRPr="00196B77" w:rsidRDefault="00FF3867" w:rsidP="007510F2">
            <w:pPr>
              <w:rPr>
                <w:rFonts w:ascii="Times New Roman" w:hAnsi="Times New Roman" w:cs="Times New Roman"/>
                <w:sz w:val="20"/>
                <w:szCs w:val="20"/>
              </w:rPr>
            </w:pPr>
          </w:p>
        </w:tc>
        <w:tc>
          <w:tcPr>
            <w:tcW w:w="4320" w:type="dxa"/>
          </w:tcPr>
          <w:p w14:paraId="02893177"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FF3867" w:rsidRPr="00196B77" w14:paraId="489E4667" w14:textId="77777777" w:rsidTr="00FF3867">
        <w:tc>
          <w:tcPr>
            <w:tcW w:w="4405" w:type="dxa"/>
          </w:tcPr>
          <w:p w14:paraId="55E1C50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514FAA14" w14:textId="77777777" w:rsidR="00FF3867" w:rsidRPr="00196B77" w:rsidRDefault="00FF3867" w:rsidP="007510F2">
            <w:pPr>
              <w:rPr>
                <w:rFonts w:ascii="Times New Roman" w:hAnsi="Times New Roman" w:cs="Times New Roman"/>
                <w:sz w:val="20"/>
                <w:szCs w:val="20"/>
              </w:rPr>
            </w:pPr>
          </w:p>
        </w:tc>
        <w:tc>
          <w:tcPr>
            <w:tcW w:w="4320" w:type="dxa"/>
          </w:tcPr>
          <w:p w14:paraId="783C9EA0"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6260</w:t>
            </w:r>
          </w:p>
        </w:tc>
      </w:tr>
      <w:tr w:rsidR="00FF3867" w:rsidRPr="00196B77" w14:paraId="44CBF9CE" w14:textId="77777777" w:rsidTr="00FF3867">
        <w:tc>
          <w:tcPr>
            <w:tcW w:w="4405" w:type="dxa"/>
          </w:tcPr>
          <w:p w14:paraId="7AFFB50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3ECFF487" w14:textId="77777777" w:rsidR="00FF3867" w:rsidRPr="00196B77" w:rsidRDefault="00FF3867" w:rsidP="007510F2">
            <w:pPr>
              <w:rPr>
                <w:rFonts w:ascii="Times New Roman" w:hAnsi="Times New Roman" w:cs="Times New Roman"/>
                <w:sz w:val="20"/>
                <w:szCs w:val="20"/>
              </w:rPr>
            </w:pPr>
          </w:p>
        </w:tc>
        <w:tc>
          <w:tcPr>
            <w:tcW w:w="4320" w:type="dxa"/>
          </w:tcPr>
          <w:p w14:paraId="4AE4C0F9"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“Loss” in Diagnosis Text</w:t>
            </w:r>
          </w:p>
        </w:tc>
      </w:tr>
      <w:tr w:rsidR="00FF3867" w:rsidRPr="00196B77" w14:paraId="41A15021" w14:textId="77777777" w:rsidTr="00FF3867">
        <w:tc>
          <w:tcPr>
            <w:tcW w:w="4405" w:type="dxa"/>
          </w:tcPr>
          <w:p w14:paraId="603B3C82"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5B8D3DE9" w14:textId="77777777" w:rsidR="00FF3867" w:rsidRPr="00196B77" w:rsidRDefault="00FF3867" w:rsidP="007510F2">
            <w:pPr>
              <w:rPr>
                <w:rFonts w:ascii="Times New Roman" w:hAnsi="Times New Roman" w:cs="Times New Roman"/>
                <w:sz w:val="20"/>
                <w:szCs w:val="20"/>
              </w:rPr>
            </w:pPr>
          </w:p>
        </w:tc>
        <w:tc>
          <w:tcPr>
            <w:tcW w:w="4320" w:type="dxa"/>
          </w:tcPr>
          <w:p w14:paraId="548D090E"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FF3867" w:rsidRPr="00196B77" w14:paraId="1B830E60" w14:textId="77777777" w:rsidTr="00FF3867">
        <w:tc>
          <w:tcPr>
            <w:tcW w:w="4405" w:type="dxa"/>
          </w:tcPr>
          <w:p w14:paraId="648BC6FF"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615E09A3" w14:textId="77777777" w:rsidR="00FF3867" w:rsidRPr="00196B77" w:rsidRDefault="00FF3867" w:rsidP="007510F2">
            <w:pPr>
              <w:rPr>
                <w:rFonts w:ascii="Times New Roman" w:hAnsi="Times New Roman" w:cs="Times New Roman"/>
                <w:sz w:val="20"/>
                <w:szCs w:val="20"/>
              </w:rPr>
            </w:pPr>
          </w:p>
        </w:tc>
        <w:tc>
          <w:tcPr>
            <w:tcW w:w="4320" w:type="dxa"/>
          </w:tcPr>
          <w:p w14:paraId="6FA4ACB8"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Diagnostic Code 6200</w:t>
            </w:r>
          </w:p>
        </w:tc>
      </w:tr>
      <w:tr w:rsidR="00FF3867" w:rsidRPr="00196B77" w14:paraId="23D27995" w14:textId="77777777" w:rsidTr="00FF3867">
        <w:tc>
          <w:tcPr>
            <w:tcW w:w="4405" w:type="dxa"/>
          </w:tcPr>
          <w:p w14:paraId="0DCB3259"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7574005" w14:textId="77777777" w:rsidR="00FF3867" w:rsidRPr="00196B77" w:rsidRDefault="00FF3867" w:rsidP="007510F2">
            <w:pPr>
              <w:rPr>
                <w:rFonts w:ascii="Times New Roman" w:hAnsi="Times New Roman" w:cs="Times New Roman"/>
                <w:sz w:val="20"/>
                <w:szCs w:val="20"/>
              </w:rPr>
            </w:pPr>
          </w:p>
        </w:tc>
        <w:tc>
          <w:tcPr>
            <w:tcW w:w="4320" w:type="dxa"/>
          </w:tcPr>
          <w:p w14:paraId="793FE8CA"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“6100” in Diagnosis Text</w:t>
            </w:r>
          </w:p>
        </w:tc>
      </w:tr>
      <w:tr w:rsidR="00FF3867" w:rsidRPr="00196B77" w14:paraId="3A30A0B6" w14:textId="77777777" w:rsidTr="00FF3867">
        <w:tc>
          <w:tcPr>
            <w:tcW w:w="4405" w:type="dxa"/>
          </w:tcPr>
          <w:p w14:paraId="5C8F07B1"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762704D6" w14:textId="77777777" w:rsidR="00FF3867" w:rsidRPr="00196B77" w:rsidRDefault="00FF3867" w:rsidP="007510F2">
            <w:pPr>
              <w:rPr>
                <w:rFonts w:ascii="Times New Roman" w:hAnsi="Times New Roman" w:cs="Times New Roman"/>
                <w:sz w:val="20"/>
                <w:szCs w:val="20"/>
              </w:rPr>
            </w:pPr>
          </w:p>
        </w:tc>
        <w:tc>
          <w:tcPr>
            <w:tcW w:w="4320" w:type="dxa"/>
          </w:tcPr>
          <w:p w14:paraId="51F18964"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FF3867" w:rsidRPr="00196B77" w14:paraId="1DD26AFB" w14:textId="77777777" w:rsidTr="00FF3867">
        <w:tc>
          <w:tcPr>
            <w:tcW w:w="4405" w:type="dxa"/>
          </w:tcPr>
          <w:p w14:paraId="769248B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4FCBC8B" w14:textId="77777777" w:rsidR="00FF3867" w:rsidRPr="00196B77" w:rsidRDefault="00FF3867" w:rsidP="007510F2">
            <w:pPr>
              <w:rPr>
                <w:rFonts w:ascii="Times New Roman" w:hAnsi="Times New Roman" w:cs="Times New Roman"/>
                <w:sz w:val="20"/>
                <w:szCs w:val="20"/>
              </w:rPr>
            </w:pPr>
          </w:p>
        </w:tc>
        <w:tc>
          <w:tcPr>
            <w:tcW w:w="4320" w:type="dxa"/>
          </w:tcPr>
          <w:p w14:paraId="4EDA0A85" w14:textId="77777777" w:rsidR="00FF3867" w:rsidRPr="00196B77" w:rsidRDefault="00FF3867" w:rsidP="007510F2">
            <w:pPr>
              <w:rPr>
                <w:rFonts w:ascii="Times New Roman" w:hAnsi="Times New Roman" w:cs="Times New Roman"/>
                <w:sz w:val="20"/>
                <w:szCs w:val="20"/>
              </w:rPr>
            </w:pPr>
            <w:r>
              <w:rPr>
                <w:rFonts w:ascii="Times New Roman" w:hAnsi="Times New Roman" w:cs="Times New Roman"/>
                <w:sz w:val="20"/>
                <w:szCs w:val="20"/>
              </w:rPr>
              <w:t>Rating Profile Date</w:t>
            </w:r>
          </w:p>
        </w:tc>
      </w:tr>
      <w:tr w:rsidR="00FF3867" w:rsidRPr="00196B77" w14:paraId="03BC526B" w14:textId="77777777" w:rsidTr="00FF3867">
        <w:tc>
          <w:tcPr>
            <w:tcW w:w="4405" w:type="dxa"/>
          </w:tcPr>
          <w:p w14:paraId="2C5EF0C8"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5147FB14" w14:textId="77777777" w:rsidR="00FF3867" w:rsidRPr="00196B77" w:rsidRDefault="00FF3867" w:rsidP="007510F2">
            <w:pPr>
              <w:rPr>
                <w:rFonts w:ascii="Times New Roman" w:hAnsi="Times New Roman" w:cs="Times New Roman"/>
                <w:sz w:val="20"/>
                <w:szCs w:val="20"/>
              </w:rPr>
            </w:pPr>
          </w:p>
        </w:tc>
        <w:tc>
          <w:tcPr>
            <w:tcW w:w="4320" w:type="dxa"/>
          </w:tcPr>
          <w:p w14:paraId="5178009C" w14:textId="77777777" w:rsidR="00FF3867" w:rsidRDefault="00FF3867" w:rsidP="007510F2">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6AB27C01" w14:textId="77777777" w:rsidR="004C1D3B" w:rsidRPr="00045BA0" w:rsidRDefault="004C1D3B" w:rsidP="003A0FD6">
      <w:pPr>
        <w:spacing w:after="0" w:line="480" w:lineRule="auto"/>
        <w:rPr>
          <w:rFonts w:ascii="Times New Roman" w:hAnsi="Times New Roman" w:cs="Times New Roman"/>
          <w:sz w:val="24"/>
          <w:szCs w:val="24"/>
          <w:highlight w:val="yellow"/>
        </w:rPr>
      </w:pPr>
    </w:p>
    <w:p w14:paraId="5C4C27D9" w14:textId="471C41F0" w:rsidR="003A0FD6" w:rsidRPr="003A0FD6"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sidR="002752AC">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sidR="002752AC">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sidR="002752AC">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sidR="002752AC">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sidR="002752AC">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sidR="002752AC">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sidR="002752AC">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sidR="002752AC">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70A1A8D7" w14:textId="61D068F0" w:rsidR="007510F2" w:rsidRPr="002752AC" w:rsidRDefault="002752AC" w:rsidP="002752AC">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sidR="00133DFD">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sidR="00133DFD">
        <w:rPr>
          <w:rFonts w:ascii="Times New Roman" w:hAnsi="Times New Roman" w:cs="Times New Roman"/>
          <w:sz w:val="24"/>
          <w:szCs w:val="24"/>
        </w:rPr>
        <w:t xml:space="preserve"> given t</w:t>
      </w:r>
      <w:r>
        <w:rPr>
          <w:rFonts w:ascii="Times New Roman" w:hAnsi="Times New Roman" w:cs="Times New Roman"/>
          <w:sz w:val="24"/>
          <w:szCs w:val="24"/>
        </w:rPr>
        <w:t xml:space="preserve">he </w:t>
      </w:r>
      <w:r w:rsidR="003A0FD6" w:rsidRPr="002752AC">
        <w:rPr>
          <w:rFonts w:ascii="Times New Roman" w:hAnsi="Times New Roman" w:cs="Times New Roman"/>
          <w:sz w:val="24"/>
          <w:szCs w:val="24"/>
        </w:rPr>
        <w:t>limited number of relevant events contained within most claimant’s adjudication history</w:t>
      </w:r>
      <w:r w:rsidR="00133DFD">
        <w:rPr>
          <w:rFonts w:ascii="Times New Roman" w:hAnsi="Times New Roman" w:cs="Times New Roman"/>
          <w:sz w:val="24"/>
          <w:szCs w:val="24"/>
        </w:rPr>
        <w:t>.</w:t>
      </w:r>
    </w:p>
    <w:p w14:paraId="04D7275C" w14:textId="77777777"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4D0DB396" w14:textId="37113971" w:rsid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sidR="00133DFD">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sidR="00133DFD">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sidR="00133DFD">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21AF600E" w14:textId="19B59623" w:rsidR="003A0FD6" w:rsidRPr="007510F2" w:rsidRDefault="003A0FD6" w:rsidP="003A0FD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sidR="00133DFD">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sidR="00133DFD">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sidR="007510F2">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14500E" w14:textId="77777777" w:rsidR="00290571"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sidR="00133DFD">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sidR="00133DFD">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sidR="00133DFD">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sidR="00133DFD">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sidR="00133DFD">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6CE681B6" w14:textId="77777777" w:rsidR="00290571" w:rsidRDefault="00290571" w:rsidP="00290571">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620B19E0" w14:textId="77777777" w:rsidR="00290571" w:rsidRDefault="00290571" w:rsidP="00290571">
      <w:pPr>
        <w:pStyle w:val="Caption"/>
        <w:keepNext/>
      </w:pPr>
      <w:r>
        <w:t xml:space="preserve">Table </w:t>
      </w:r>
      <w:fldSimple w:instr=" SEQ Table \* ARABIC ">
        <w:r>
          <w:rPr>
            <w:noProof/>
          </w:rPr>
          <w:t>2</w:t>
        </w:r>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290571" w:rsidRPr="0085655E" w14:paraId="07A3C914" w14:textId="77777777" w:rsidTr="00A13B5D">
        <w:tc>
          <w:tcPr>
            <w:tcW w:w="2585" w:type="dxa"/>
            <w:shd w:val="clear" w:color="auto" w:fill="DEEAF6" w:themeFill="accent1" w:themeFillTint="33"/>
          </w:tcPr>
          <w:p w14:paraId="5EECA2D4"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372F93E8"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3749EC8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2A04725B" w14:textId="77777777" w:rsidR="00290571" w:rsidRPr="0085655E" w:rsidRDefault="00290571" w:rsidP="00A13B5D">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290571" w:rsidRPr="0085655E" w14:paraId="15019B40" w14:textId="77777777" w:rsidTr="00A13B5D">
        <w:tc>
          <w:tcPr>
            <w:tcW w:w="2585" w:type="dxa"/>
          </w:tcPr>
          <w:p w14:paraId="3165CAB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291E04FA"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7FB1BD63"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60BB859C" w14:textId="77777777" w:rsidR="00290571" w:rsidRPr="0085655E" w:rsidRDefault="00290571" w:rsidP="00A13B5D">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79AD971A" w14:textId="77777777" w:rsidR="00290571" w:rsidRDefault="00290571" w:rsidP="00290571">
      <w:pPr>
        <w:spacing w:after="0" w:line="480" w:lineRule="auto"/>
        <w:rPr>
          <w:rFonts w:ascii="Times New Roman" w:hAnsi="Times New Roman" w:cs="Times New Roman"/>
          <w:sz w:val="24"/>
          <w:szCs w:val="24"/>
        </w:rPr>
      </w:pPr>
    </w:p>
    <w:p w14:paraId="6004B567" w14:textId="374FF404" w:rsidR="00A72E14" w:rsidRPr="00B41838" w:rsidRDefault="003A0FD6" w:rsidP="003A0FD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2FB012BA" w14:textId="77777777" w:rsidR="00C309EB" w:rsidRDefault="004D2D1D" w:rsidP="00554A5F">
      <w:pPr>
        <w:pStyle w:val="Caption"/>
        <w:keepNext/>
        <w:spacing w:line="480" w:lineRule="auto"/>
      </w:pPr>
      <w:r w:rsidRPr="00EA3111">
        <w:rPr>
          <w:noProof/>
        </w:rPr>
        <w:lastRenderedPageBreak/>
        <w:drawing>
          <wp:inline distT="0" distB="0" distL="0" distR="0" wp14:anchorId="659DE0EE" wp14:editId="74CAF65B">
            <wp:extent cx="6547274" cy="31625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rsidR="008662F3">
        <w:t>Figure 1</w:t>
      </w:r>
      <w:r w:rsidR="00C309EB">
        <w:t>:  Sample Pattern Inventory</w:t>
      </w:r>
    </w:p>
    <w:p w14:paraId="5CF21256" w14:textId="77777777" w:rsidR="00CF1F87" w:rsidRPr="00CF1F87" w:rsidRDefault="00CF1F87" w:rsidP="00CF1F87">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4DB665CD" w14:textId="77777777" w:rsidR="00CF1F87" w:rsidRPr="00CF1F87" w:rsidRDefault="00CF1F87" w:rsidP="00CF1F87">
      <w:pPr>
        <w:spacing w:after="0" w:line="480" w:lineRule="auto"/>
        <w:rPr>
          <w:rFonts w:ascii="Times New Roman" w:hAnsi="Times New Roman" w:cs="Times New Roman"/>
          <w:sz w:val="24"/>
          <w:szCs w:val="24"/>
        </w:rPr>
      </w:pPr>
    </w:p>
    <w:p w14:paraId="696C4D46" w14:textId="0610DD56" w:rsidR="00446468" w:rsidRPr="00CF1F87" w:rsidRDefault="00133DF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00CF1F87" w:rsidRPr="00CF1F87">
        <w:rPr>
          <w:rFonts w:ascii="Times New Roman" w:hAnsi="Times New Roman" w:cs="Times New Roman"/>
          <w:sz w:val="24"/>
          <w:szCs w:val="24"/>
        </w:rPr>
        <w:t xml:space="preserve"> using the same data used by MITRE to conduct its analysis</w:t>
      </w:r>
      <w:r w:rsidR="007510F2">
        <w:rPr>
          <w:rFonts w:ascii="Times New Roman" w:hAnsi="Times New Roman" w:cs="Times New Roman"/>
          <w:sz w:val="24"/>
          <w:szCs w:val="24"/>
        </w:rPr>
        <w:t>, and the same feature set</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00CF1F87"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00CF1F87" w:rsidRPr="00CF1F87">
        <w:rPr>
          <w:rFonts w:ascii="Times New Roman" w:hAnsi="Times New Roman" w:cs="Times New Roman"/>
          <w:sz w:val="24"/>
          <w:szCs w:val="24"/>
        </w:rPr>
        <w:t xml:space="preserve"> </w:t>
      </w:r>
      <w:r>
        <w:rPr>
          <w:rFonts w:ascii="Times New Roman" w:hAnsi="Times New Roman" w:cs="Times New Roman"/>
          <w:sz w:val="24"/>
          <w:szCs w:val="24"/>
        </w:rPr>
        <w:t>next</w:t>
      </w:r>
      <w:r w:rsidR="00CF1F87"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00CF1F87"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00CF1F87"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00CF1F87" w:rsidRPr="00CF1F87">
        <w:rPr>
          <w:rFonts w:ascii="Times New Roman" w:hAnsi="Times New Roman" w:cs="Times New Roman"/>
          <w:sz w:val="24"/>
          <w:szCs w:val="24"/>
        </w:rPr>
        <w:t>for preliminary development and testing purposes.</w:t>
      </w:r>
    </w:p>
    <w:p w14:paraId="7ADD7488" w14:textId="77777777" w:rsidR="00446468" w:rsidRPr="00221D76" w:rsidRDefault="00446468" w:rsidP="00B35566">
      <w:pPr>
        <w:pStyle w:val="Heading2"/>
        <w:spacing w:line="360" w:lineRule="auto"/>
      </w:pPr>
      <w:bookmarkStart w:id="10" w:name="_Toc448223066"/>
      <w:r w:rsidRPr="00221D76">
        <w:t>Technical Approach</w:t>
      </w:r>
      <w:bookmarkEnd w:id="10"/>
    </w:p>
    <w:p w14:paraId="1CCC7A26" w14:textId="625E8C9B" w:rsidR="00221D76" w:rsidRDefault="009C1033"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006B045F"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sidR="00245A61">
        <w:rPr>
          <w:rFonts w:ascii="Times New Roman" w:hAnsi="Times New Roman" w:cs="Times New Roman"/>
          <w:sz w:val="24"/>
          <w:szCs w:val="24"/>
        </w:rPr>
        <w:t>2</w:t>
      </w:r>
      <w:r w:rsidR="006B045F" w:rsidRPr="006B045F">
        <w:rPr>
          <w:rFonts w:ascii="Times New Roman" w:hAnsi="Times New Roman" w:cs="Times New Roman"/>
          <w:sz w:val="24"/>
          <w:szCs w:val="24"/>
        </w:rPr>
        <w:t xml:space="preserve"> below.</w:t>
      </w:r>
    </w:p>
    <w:p w14:paraId="6B76B747" w14:textId="77777777" w:rsidR="00011E6A" w:rsidRDefault="00853422" w:rsidP="003A0FD6">
      <w:pPr>
        <w:keepNext/>
        <w:spacing w:after="0" w:line="480" w:lineRule="auto"/>
      </w:pPr>
      <w:r w:rsidRPr="00853422">
        <w:rPr>
          <w:noProof/>
        </w:rPr>
        <w:drawing>
          <wp:inline distT="0" distB="0" distL="0" distR="0" wp14:anchorId="36684D48" wp14:editId="5A6982D8">
            <wp:extent cx="6572250" cy="334797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446216D4" w14:textId="77777777" w:rsidR="00221D76" w:rsidRDefault="00011E6A" w:rsidP="00554A5F">
      <w:pPr>
        <w:pStyle w:val="Caption"/>
        <w:spacing w:line="480" w:lineRule="auto"/>
        <w:rPr>
          <w:rFonts w:ascii="Times New Roman" w:hAnsi="Times New Roman" w:cs="Times New Roman"/>
          <w:sz w:val="24"/>
          <w:szCs w:val="24"/>
        </w:rPr>
      </w:pPr>
      <w:r>
        <w:t xml:space="preserve">Figure </w:t>
      </w:r>
      <w:r w:rsidR="0009439E">
        <w:t>2</w:t>
      </w:r>
      <w:r>
        <w:t>: BCDS Model Development Approach</w:t>
      </w:r>
    </w:p>
    <w:p w14:paraId="02129C8F" w14:textId="7EC2A873"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sidR="009C1033">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sidR="009C1033">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sidR="009C1033">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1F0CCFC0" w14:textId="77777777" w:rsidR="006B045F" w:rsidRPr="006B045F" w:rsidRDefault="006B045F" w:rsidP="006B045F">
      <w:pPr>
        <w:spacing w:after="0" w:line="480" w:lineRule="auto"/>
        <w:rPr>
          <w:rFonts w:ascii="Times New Roman" w:hAnsi="Times New Roman" w:cs="Times New Roman"/>
          <w:sz w:val="24"/>
          <w:szCs w:val="24"/>
        </w:rPr>
      </w:pPr>
    </w:p>
    <w:p w14:paraId="498ABC43" w14:textId="11C930EC"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sidR="009C1033">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sidR="009C1033">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sidR="009C1033">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sidR="009C1033">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6A653A11" w14:textId="77777777" w:rsidR="006B045F" w:rsidRPr="006B045F" w:rsidRDefault="006B045F" w:rsidP="006B045F">
      <w:pPr>
        <w:spacing w:after="0" w:line="480" w:lineRule="auto"/>
        <w:rPr>
          <w:rFonts w:ascii="Times New Roman" w:hAnsi="Times New Roman" w:cs="Times New Roman"/>
          <w:sz w:val="24"/>
          <w:szCs w:val="24"/>
        </w:rPr>
      </w:pPr>
    </w:p>
    <w:p w14:paraId="48719550" w14:textId="2FE1A068" w:rsidR="006B045F" w:rsidRPr="006B045F"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sidR="009C1033">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sidR="009C1033">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4879F08F" w14:textId="77777777" w:rsidR="006B045F" w:rsidRPr="006B045F" w:rsidRDefault="006B045F" w:rsidP="006B045F">
      <w:pPr>
        <w:spacing w:after="0" w:line="480" w:lineRule="auto"/>
        <w:rPr>
          <w:rFonts w:ascii="Times New Roman" w:hAnsi="Times New Roman" w:cs="Times New Roman"/>
          <w:sz w:val="24"/>
          <w:szCs w:val="24"/>
        </w:rPr>
      </w:pPr>
    </w:p>
    <w:p w14:paraId="090E7744" w14:textId="570ADFC2" w:rsidR="00716DD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sidR="009C1033">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sidR="009C1033">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sidR="009C1033">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0B0232F7" w14:textId="77777777" w:rsidR="00D972A6" w:rsidRPr="00D972A6" w:rsidRDefault="00D972A6" w:rsidP="00B35566">
      <w:pPr>
        <w:pStyle w:val="Heading2"/>
        <w:spacing w:line="480" w:lineRule="auto"/>
      </w:pPr>
      <w:bookmarkStart w:id="11" w:name="_Toc448223067"/>
      <w:r w:rsidRPr="00D972A6">
        <w:t xml:space="preserve">BCDS </w:t>
      </w:r>
      <w:r w:rsidR="00293540">
        <w:t xml:space="preserve">Patter-Matching </w:t>
      </w:r>
      <w:r w:rsidRPr="00D972A6">
        <w:t>Architecture</w:t>
      </w:r>
      <w:bookmarkEnd w:id="11"/>
    </w:p>
    <w:p w14:paraId="6E69D73D" w14:textId="46B05FE3" w:rsidR="006B045F" w:rsidRDefault="00CF068D" w:rsidP="00B3556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006B045F"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006B045F"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006B045F"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006B045F"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006B045F" w:rsidRPr="006B045F">
        <w:rPr>
          <w:rFonts w:ascii="Times New Roman" w:hAnsi="Times New Roman" w:cs="Times New Roman"/>
          <w:sz w:val="24"/>
          <w:szCs w:val="24"/>
        </w:rPr>
        <w:t xml:space="preserve">.  </w:t>
      </w:r>
      <w:r w:rsidR="009C1033">
        <w:rPr>
          <w:rFonts w:ascii="Times New Roman" w:hAnsi="Times New Roman" w:cs="Times New Roman"/>
          <w:sz w:val="24"/>
          <w:szCs w:val="24"/>
        </w:rPr>
        <w:t>A</w:t>
      </w:r>
      <w:r w:rsidR="006B045F" w:rsidRPr="006B045F">
        <w:rPr>
          <w:rFonts w:ascii="Times New Roman" w:hAnsi="Times New Roman" w:cs="Times New Roman"/>
          <w:sz w:val="24"/>
          <w:szCs w:val="24"/>
        </w:rPr>
        <w:t xml:space="preserve"> relatively small number of claim attributes, and established facts contained in the claimant’s filing history</w:t>
      </w:r>
      <w:r w:rsidR="009C1033">
        <w:rPr>
          <w:rFonts w:ascii="Times New Roman" w:hAnsi="Times New Roman" w:cs="Times New Roman"/>
          <w:sz w:val="24"/>
          <w:szCs w:val="24"/>
        </w:rPr>
        <w:t xml:space="preserve"> comprise these patterns</w:t>
      </w:r>
      <w:r w:rsidR="006B045F" w:rsidRPr="006B045F">
        <w:rPr>
          <w:rFonts w:ascii="Times New Roman" w:hAnsi="Times New Roman" w:cs="Times New Roman"/>
          <w:sz w:val="24"/>
          <w:szCs w:val="24"/>
        </w:rPr>
        <w:t xml:space="preserve">.  The CDD of specified conditions within the target claim </w:t>
      </w:r>
      <w:r w:rsidR="009C1033">
        <w:rPr>
          <w:rFonts w:ascii="Times New Roman" w:hAnsi="Times New Roman" w:cs="Times New Roman"/>
          <w:sz w:val="24"/>
          <w:szCs w:val="24"/>
        </w:rPr>
        <w:t>is</w:t>
      </w:r>
      <w:r w:rsidR="006B045F"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6D733120" w14:textId="77777777" w:rsidR="00B35566" w:rsidRPr="006B045F" w:rsidRDefault="00B35566" w:rsidP="00B35566">
      <w:pPr>
        <w:spacing w:after="0" w:line="480" w:lineRule="auto"/>
        <w:rPr>
          <w:rFonts w:ascii="Times New Roman" w:hAnsi="Times New Roman" w:cs="Times New Roman"/>
          <w:sz w:val="24"/>
          <w:szCs w:val="24"/>
        </w:rPr>
      </w:pPr>
    </w:p>
    <w:p w14:paraId="77307D1A" w14:textId="77777777" w:rsidR="006B045F" w:rsidRPr="006B045F" w:rsidRDefault="006B045F" w:rsidP="00B3556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14:paraId="1A3C3E9E" w14:textId="77777777"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143AE3BB" w14:textId="09DB860D" w:rsidR="007510F2"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sidR="00CF068D">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23F367B" w14:textId="01D3135E" w:rsidR="006B045F" w:rsidRDefault="006B045F" w:rsidP="006B045F">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sidR="007510F2">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sidR="00CF068D">
        <w:rPr>
          <w:rFonts w:ascii="Times New Roman" w:hAnsi="Times New Roman" w:cs="Times New Roman"/>
          <w:sz w:val="24"/>
          <w:szCs w:val="24"/>
        </w:rPr>
        <w:t xml:space="preserve">modeled </w:t>
      </w:r>
      <w:r w:rsidRPr="007510F2">
        <w:rPr>
          <w:rFonts w:ascii="Times New Roman" w:hAnsi="Times New Roman" w:cs="Times New Roman"/>
          <w:sz w:val="24"/>
          <w:szCs w:val="24"/>
        </w:rPr>
        <w:t>co</w:t>
      </w:r>
      <w:r w:rsidR="00CF068D">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sidR="007510F2">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3E19D357" w14:textId="77777777" w:rsidR="00615495" w:rsidRDefault="006B045F" w:rsidP="006B045F">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7FCD9575" w14:textId="77777777" w:rsidR="00853422" w:rsidRDefault="00853422" w:rsidP="00853422">
      <w:pPr>
        <w:keepNext/>
        <w:spacing w:after="0" w:line="480" w:lineRule="auto"/>
      </w:pPr>
      <w:r w:rsidRPr="00853422">
        <w:rPr>
          <w:noProof/>
        </w:rPr>
        <w:lastRenderedPageBreak/>
        <w:drawing>
          <wp:inline distT="0" distB="0" distL="0" distR="0" wp14:anchorId="61565AE1" wp14:editId="48E9570F">
            <wp:extent cx="6572250" cy="273750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0CEB9614" w14:textId="77777777" w:rsidR="00853422" w:rsidRDefault="00853422" w:rsidP="00853422">
      <w:pPr>
        <w:pStyle w:val="Caption"/>
        <w:rPr>
          <w:rFonts w:ascii="Times New Roman" w:hAnsi="Times New Roman" w:cs="Times New Roman"/>
          <w:sz w:val="24"/>
          <w:szCs w:val="24"/>
        </w:rPr>
      </w:pPr>
      <w:r>
        <w:t>Figure 3: Pattern-Matching Logic</w:t>
      </w:r>
    </w:p>
    <w:p w14:paraId="44E93862" w14:textId="77777777" w:rsidR="00716DD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sidR="007510F2">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sidR="00832FE8">
        <w:rPr>
          <w:rFonts w:ascii="Times New Roman" w:hAnsi="Times New Roman" w:cs="Times New Roman"/>
          <w:sz w:val="24"/>
          <w:szCs w:val="24"/>
        </w:rPr>
        <w:t xml:space="preserve">  </w:t>
      </w:r>
    </w:p>
    <w:p w14:paraId="4224ED81" w14:textId="77777777" w:rsidR="00853422" w:rsidRDefault="00853422" w:rsidP="00853422">
      <w:pPr>
        <w:keepNext/>
        <w:spacing w:after="0" w:line="480" w:lineRule="auto"/>
      </w:pPr>
      <w:r w:rsidRPr="00853422">
        <w:rPr>
          <w:noProof/>
        </w:rPr>
        <w:lastRenderedPageBreak/>
        <w:drawing>
          <wp:inline distT="0" distB="0" distL="0" distR="0" wp14:anchorId="356428C5" wp14:editId="5E7CE9BA">
            <wp:extent cx="6572250" cy="3814907"/>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1DB848E7" w14:textId="77777777" w:rsidR="00716DD5" w:rsidRDefault="00853422" w:rsidP="00853422">
      <w:pPr>
        <w:pStyle w:val="Caption"/>
        <w:rPr>
          <w:rFonts w:ascii="Times New Roman" w:hAnsi="Times New Roman" w:cs="Times New Roman"/>
          <w:sz w:val="24"/>
          <w:szCs w:val="24"/>
        </w:rPr>
      </w:pPr>
      <w:r>
        <w:t>Figure 4: BCDS System Workflow and Modeling Architecture</w:t>
      </w:r>
    </w:p>
    <w:p w14:paraId="41D193FE" w14:textId="3607CE3E" w:rsidR="00632A70" w:rsidRPr="00615495" w:rsidRDefault="00CF068D"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Upon user selection</w:t>
      </w:r>
      <w:r w:rsidR="006B045F"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006B045F"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21F2A091" w:rsidR="008F5074" w:rsidRPr="008F5074" w:rsidRDefault="000E3B57" w:rsidP="003A0FD6">
      <w:pPr>
        <w:pStyle w:val="Heading1"/>
      </w:pPr>
      <w:bookmarkStart w:id="12" w:name="_Toc448223068"/>
      <w:r>
        <w:lastRenderedPageBreak/>
        <w:t xml:space="preserve">Section 3: </w:t>
      </w:r>
      <w:r w:rsidR="008E4C26">
        <w:t>Data Requirements</w:t>
      </w:r>
      <w:bookmarkEnd w:id="12"/>
    </w:p>
    <w:p w14:paraId="232DBA8F" w14:textId="77777777" w:rsidR="008215F9" w:rsidRDefault="00B512F5" w:rsidP="003A0FD6">
      <w:pPr>
        <w:pStyle w:val="Heading2"/>
      </w:pPr>
      <w:bookmarkStart w:id="13" w:name="_Toc448223069"/>
      <w:r w:rsidRPr="000278C5">
        <w:t>Data Source and Structure</w:t>
      </w:r>
      <w:r w:rsidR="00E5642D" w:rsidRPr="000278C5">
        <w:t xml:space="preserve"> Overview</w:t>
      </w:r>
      <w:bookmarkEnd w:id="13"/>
    </w:p>
    <w:p w14:paraId="2C5AB526" w14:textId="3B30AD34" w:rsidR="000278C5"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617EF">
        <w:rPr>
          <w:rFonts w:ascii="Times New Roman" w:hAnsi="Times New Roman" w:cs="Times New Roman"/>
          <w:sz w:val="24"/>
          <w:szCs w:val="24"/>
        </w:rPr>
        <w:t>Knee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sidR="000278C5">
        <w:rPr>
          <w:rFonts w:ascii="Times New Roman" w:hAnsi="Times New Roman" w:cs="Times New Roman"/>
          <w:sz w:val="24"/>
          <w:szCs w:val="24"/>
        </w:rPr>
        <w:t xml:space="preserve">  </w:t>
      </w:r>
    </w:p>
    <w:p w14:paraId="2EE44B4C" w14:textId="62362660" w:rsidR="00AD4ADC" w:rsidRDefault="008613B6" w:rsidP="003A0FD6">
      <w:pPr>
        <w:pStyle w:val="Heading2"/>
      </w:pPr>
      <w:r>
        <w:t>BCDS Knee Model Data Segmentation</w:t>
      </w:r>
    </w:p>
    <w:p w14:paraId="16252B58" w14:textId="77777777" w:rsidR="00C617EF" w:rsidRPr="003F5183" w:rsidRDefault="00C617EF" w:rsidP="00C617EF">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w:t>
      </w:r>
      <w:r w:rsidRPr="006104A2">
        <w:rPr>
          <w:rFonts w:ascii="Times New Roman" w:hAnsi="Times New Roman" w:cs="Times New Roman"/>
          <w:b/>
          <w:sz w:val="24"/>
          <w:szCs w:val="24"/>
        </w:rPr>
        <w:t>2,723,33</w:t>
      </w:r>
      <w:r>
        <w:rPr>
          <w:rFonts w:ascii="Times New Roman" w:hAnsi="Times New Roman" w:cs="Times New Roman"/>
          <w:b/>
          <w:sz w:val="24"/>
          <w:szCs w:val="24"/>
        </w:rPr>
        <w:t>2</w:t>
      </w:r>
      <w:r w:rsidRPr="006B045F">
        <w:rPr>
          <w:rFonts w:ascii="Times New Roman" w:hAnsi="Times New Roman" w:cs="Times New Roman"/>
          <w:sz w:val="24"/>
          <w:szCs w:val="24"/>
        </w:rPr>
        <w:t xml:space="preserve"> claims and associated data were extracted from the total data set.  This data constituted the claims where the claimant’s adjudication history contained </w:t>
      </w:r>
      <w:r>
        <w:rPr>
          <w:rFonts w:ascii="Times New Roman" w:hAnsi="Times New Roman" w:cs="Times New Roman"/>
          <w:sz w:val="24"/>
          <w:szCs w:val="24"/>
        </w:rPr>
        <w:t>at least one claim containing a</w:t>
      </w:r>
      <w:r w:rsidRPr="006B045F">
        <w:rPr>
          <w:rFonts w:ascii="Times New Roman" w:hAnsi="Times New Roman" w:cs="Times New Roman"/>
          <w:sz w:val="24"/>
          <w:szCs w:val="24"/>
        </w:rPr>
        <w:t xml:space="preserv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(see the above stated criteria).  Of these data, </w:t>
      </w:r>
      <w:r w:rsidRPr="006104A2">
        <w:rPr>
          <w:rFonts w:ascii="Times New Roman" w:hAnsi="Times New Roman" w:cs="Times New Roman"/>
          <w:b/>
          <w:sz w:val="24"/>
          <w:szCs w:val="24"/>
        </w:rPr>
        <w:t>1,567,623</w:t>
      </w:r>
      <w:r w:rsidRPr="006B045F">
        <w:rPr>
          <w:rFonts w:ascii="Times New Roman" w:hAnsi="Times New Roman" w:cs="Times New Roman"/>
          <w:sz w:val="24"/>
          <w:szCs w:val="24"/>
        </w:rPr>
        <w:t xml:space="preserve"> claims were segmented for model development</w:t>
      </w:r>
      <w:r>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Pr>
          <w:rFonts w:ascii="Times New Roman" w:hAnsi="Times New Roman" w:cs="Times New Roman"/>
          <w:sz w:val="24"/>
          <w:szCs w:val="24"/>
        </w:rPr>
        <w:t xml:space="preserve">(1,155,579) </w:t>
      </w:r>
      <w:r w:rsidRPr="006B045F">
        <w:rPr>
          <w:rFonts w:ascii="Times New Roman" w:hAnsi="Times New Roman" w:cs="Times New Roman"/>
          <w:sz w:val="24"/>
          <w:szCs w:val="24"/>
        </w:rPr>
        <w:t xml:space="preserve">were set aside for testing and refinement.  Of the </w:t>
      </w:r>
      <w:r>
        <w:rPr>
          <w:rFonts w:ascii="Times New Roman" w:hAnsi="Times New Roman" w:cs="Times New Roman"/>
          <w:sz w:val="24"/>
          <w:szCs w:val="24"/>
        </w:rPr>
        <w:t>1.6</w:t>
      </w:r>
      <w:r w:rsidRPr="006B045F">
        <w:rPr>
          <w:rFonts w:ascii="Times New Roman" w:hAnsi="Times New Roman" w:cs="Times New Roman"/>
          <w:sz w:val="24"/>
          <w:szCs w:val="24"/>
        </w:rPr>
        <w:t xml:space="preserve">M development claims, </w:t>
      </w:r>
      <w:r>
        <w:rPr>
          <w:rFonts w:ascii="Times New Roman" w:hAnsi="Times New Roman" w:cs="Times New Roman"/>
          <w:sz w:val="24"/>
          <w:szCs w:val="24"/>
        </w:rPr>
        <w:t>341,023</w:t>
      </w:r>
      <w:r w:rsidRPr="006B045F">
        <w:rPr>
          <w:rFonts w:ascii="Times New Roman" w:hAnsi="Times New Roman" w:cs="Times New Roman"/>
          <w:sz w:val="24"/>
          <w:szCs w:val="24"/>
        </w:rPr>
        <w:t xml:space="preserve"> were found to be eligible for modeling based on the defined eligibility criteria.  To be “Eligible” for BCDS auto-adjudication of </w:t>
      </w:r>
      <w:r>
        <w:rPr>
          <w:rFonts w:ascii="Times New Roman" w:hAnsi="Times New Roman" w:cs="Times New Roman"/>
          <w:sz w:val="24"/>
          <w:szCs w:val="24"/>
        </w:rPr>
        <w:t>knee</w:t>
      </w:r>
      <w:r w:rsidRPr="006B045F">
        <w:rPr>
          <w:rFonts w:ascii="Times New Roman" w:hAnsi="Times New Roman" w:cs="Times New Roman"/>
          <w:sz w:val="24"/>
          <w:szCs w:val="24"/>
        </w:rPr>
        <w:t xml:space="preserve"> conditions, claims must be coded as End Product (EP) 02X (where X may be 0 through 9), contain at least one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contention (Contention Classification Codes </w:t>
      </w:r>
      <w:r>
        <w:rPr>
          <w:rFonts w:ascii="Times New Roman" w:hAnsi="Times New Roman" w:cs="Times New Roman"/>
          <w:sz w:val="24"/>
          <w:szCs w:val="24"/>
        </w:rPr>
        <w:t>230, 270, 3690, 3700, 3710, 3720, 3730, 3780, 3790, 3800, or 8919</w:t>
      </w:r>
      <w:r w:rsidRPr="006B045F">
        <w:rPr>
          <w:rFonts w:ascii="Times New Roman" w:hAnsi="Times New Roman" w:cs="Times New Roman"/>
          <w:sz w:val="24"/>
          <w:szCs w:val="24"/>
        </w:rPr>
        <w:t xml:space="preserve">), and at least one eligible </w:t>
      </w:r>
      <w:r>
        <w:rPr>
          <w:rFonts w:ascii="Times New Roman" w:hAnsi="Times New Roman" w:cs="Times New Roman"/>
          <w:sz w:val="24"/>
          <w:szCs w:val="24"/>
        </w:rPr>
        <w:t>knee</w:t>
      </w:r>
      <w:r w:rsidRPr="006B045F">
        <w:rPr>
          <w:rFonts w:ascii="Times New Roman" w:hAnsi="Times New Roman" w:cs="Times New Roman"/>
          <w:sz w:val="24"/>
          <w:szCs w:val="24"/>
        </w:rPr>
        <w:t xml:space="preserve"> related issue must have been found to be service connected and a rating promulgated within a previously adjudicated claim for benefits.  </w:t>
      </w:r>
      <w:r>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Pr>
          <w:rFonts w:ascii="Times New Roman" w:hAnsi="Times New Roman" w:cs="Times New Roman"/>
          <w:sz w:val="24"/>
          <w:szCs w:val="24"/>
        </w:rPr>
        <w:t>5</w:t>
      </w:r>
      <w:r w:rsidRPr="006B045F">
        <w:rPr>
          <w:rFonts w:ascii="Times New Roman" w:hAnsi="Times New Roman" w:cs="Times New Roman"/>
          <w:sz w:val="24"/>
          <w:szCs w:val="24"/>
        </w:rPr>
        <w:t>.</w:t>
      </w:r>
    </w:p>
    <w:p w14:paraId="2AFC7FF9" w14:textId="77777777" w:rsidR="00C617EF" w:rsidRDefault="00C617EF" w:rsidP="00C617EF">
      <w:pPr>
        <w:keepNext/>
        <w:spacing w:after="0" w:line="480" w:lineRule="auto"/>
        <w:jc w:val="center"/>
      </w:pPr>
      <w:r w:rsidRPr="009460D2">
        <w:rPr>
          <w:noProof/>
        </w:rPr>
        <w:lastRenderedPageBreak/>
        <w:drawing>
          <wp:inline distT="0" distB="0" distL="0" distR="0" wp14:anchorId="1AE2C44C" wp14:editId="08915ECC">
            <wp:extent cx="5559425" cy="3181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9425" cy="3181985"/>
                    </a:xfrm>
                    <a:prstGeom prst="rect">
                      <a:avLst/>
                    </a:prstGeom>
                    <a:noFill/>
                    <a:ln>
                      <a:noFill/>
                    </a:ln>
                  </pic:spPr>
                </pic:pic>
              </a:graphicData>
            </a:graphic>
          </wp:inline>
        </w:drawing>
      </w:r>
    </w:p>
    <w:p w14:paraId="33C6455B" w14:textId="77777777" w:rsidR="00C617EF" w:rsidRPr="00B31B72" w:rsidRDefault="00C617EF" w:rsidP="00C617EF">
      <w:pPr>
        <w:pStyle w:val="Caption"/>
        <w:jc w:val="center"/>
        <w:rPr>
          <w:rFonts w:ascii="Times New Roman" w:hAnsi="Times New Roman" w:cs="Times New Roman"/>
          <w:b/>
          <w:i w:val="0"/>
          <w:sz w:val="24"/>
          <w:szCs w:val="24"/>
        </w:rPr>
      </w:pPr>
      <w:r>
        <w:t>Figure 5: Segmentation of Claims where claimant had filed at least one Knee related claim</w:t>
      </w:r>
    </w:p>
    <w:p w14:paraId="737161BE" w14:textId="77777777" w:rsidR="00CF068D" w:rsidRDefault="00CF068D" w:rsidP="00CF068D">
      <w:pPr>
        <w:pStyle w:val="Heading2"/>
      </w:pPr>
    </w:p>
    <w:p w14:paraId="7920086E" w14:textId="77777777" w:rsidR="00CF068D" w:rsidRDefault="00CF068D" w:rsidP="00CF068D">
      <w:pPr>
        <w:pStyle w:val="Heading2"/>
      </w:pPr>
      <w:bookmarkStart w:id="14" w:name="_Toc448223070"/>
      <w:r>
        <w:t>Knee Model Feature Set</w:t>
      </w:r>
      <w:bookmarkEnd w:id="14"/>
    </w:p>
    <w:p w14:paraId="5CF06237" w14:textId="48FF04D5" w:rsidR="00CF068D" w:rsidRDefault="00CF068D" w:rsidP="00CF068D">
      <w:pPr>
        <w:spacing w:line="480" w:lineRule="auto"/>
        <w:rPr>
          <w:rFonts w:ascii="Times New Roman" w:hAnsi="Times New Roman" w:cs="Times New Roman"/>
          <w:sz w:val="24"/>
          <w:szCs w:val="24"/>
        </w:rPr>
      </w:pPr>
      <w:r w:rsidRPr="00D32432">
        <w:rPr>
          <w:rFonts w:ascii="Times New Roman" w:hAnsi="Times New Roman" w:cs="Times New Roman"/>
          <w:sz w:val="24"/>
          <w:szCs w:val="24"/>
        </w:rPr>
        <w:t xml:space="preserve">The MITRE notebooks did not identify separately the features found to be of greatest value for predicting the CDD for knee conditions.  As a result, the BCDS team relied on its experience developing the Ear Model as the foundation for selecting the Knee Model Feature set.  Specifically, the team </w:t>
      </w:r>
      <w:r>
        <w:rPr>
          <w:rFonts w:ascii="Times New Roman" w:hAnsi="Times New Roman" w:cs="Times New Roman"/>
          <w:sz w:val="24"/>
          <w:szCs w:val="24"/>
        </w:rPr>
        <w:t>used</w:t>
      </w:r>
      <w:r w:rsidRPr="00D32432">
        <w:rPr>
          <w:rFonts w:ascii="Times New Roman" w:hAnsi="Times New Roman" w:cs="Times New Roman"/>
          <w:sz w:val="24"/>
          <w:szCs w:val="24"/>
        </w:rPr>
        <w:t xml:space="preserve"> predictive patterns formed from a combination of the numeric features (specifically prior CDD data, the age of those decisions as well as the claim and claimant age, along with contention and diagnostic codes) to calculate the CDD for ear conditions within the required performance patterns.  </w:t>
      </w:r>
      <w:r>
        <w:rPr>
          <w:rFonts w:ascii="Times New Roman" w:hAnsi="Times New Roman" w:cs="Times New Roman"/>
          <w:sz w:val="24"/>
          <w:szCs w:val="24"/>
        </w:rPr>
        <w:t xml:space="preserve">The team initiated Knee Model development using similar </w:t>
      </w:r>
      <w:r w:rsidRPr="00D32432">
        <w:rPr>
          <w:rFonts w:ascii="Times New Roman" w:hAnsi="Times New Roman" w:cs="Times New Roman"/>
          <w:sz w:val="24"/>
          <w:szCs w:val="24"/>
        </w:rPr>
        <w:t>features.  A complete list of the final Knee Model Features is provided in Table 3 below.</w:t>
      </w:r>
    </w:p>
    <w:p w14:paraId="0CF4B45F" w14:textId="77777777" w:rsidR="00CF068D" w:rsidRDefault="00CF068D" w:rsidP="00CF068D">
      <w:pPr>
        <w:pStyle w:val="Caption"/>
        <w:keepNext/>
      </w:pPr>
      <w:r>
        <w:t xml:space="preserve">Table </w:t>
      </w:r>
      <w:fldSimple w:instr=" SEQ Table \* ARABIC ">
        <w:r>
          <w:rPr>
            <w:noProof/>
          </w:rPr>
          <w:t>2</w:t>
        </w:r>
      </w:fldSimple>
      <w:r>
        <w:t>: Knee Feature Set Derived from initial Ear Modeling</w:t>
      </w:r>
    </w:p>
    <w:tbl>
      <w:tblPr>
        <w:tblStyle w:val="TableGrid"/>
        <w:tblW w:w="0" w:type="auto"/>
        <w:jc w:val="center"/>
        <w:tblLook w:val="04A0" w:firstRow="1" w:lastRow="0" w:firstColumn="1" w:lastColumn="0" w:noHBand="0" w:noVBand="1"/>
      </w:tblPr>
      <w:tblGrid>
        <w:gridCol w:w="4585"/>
        <w:gridCol w:w="270"/>
        <w:gridCol w:w="4495"/>
      </w:tblGrid>
      <w:tr w:rsidR="00CF068D" w:rsidRPr="00D32432" w14:paraId="5C4193B0" w14:textId="77777777" w:rsidTr="00405F84">
        <w:trPr>
          <w:jc w:val="center"/>
        </w:trPr>
        <w:tc>
          <w:tcPr>
            <w:tcW w:w="4585" w:type="dxa"/>
            <w:shd w:val="clear" w:color="auto" w:fill="DEEAF6" w:themeFill="accent1" w:themeFillTint="33"/>
          </w:tcPr>
          <w:p w14:paraId="22B85291" w14:textId="77777777" w:rsidR="00CF068D" w:rsidRPr="006104A2" w:rsidRDefault="00CF068D" w:rsidP="00405F84">
            <w:pPr>
              <w:jc w:val="center"/>
              <w:rPr>
                <w:rFonts w:ascii="Times New Roman" w:hAnsi="Times New Roman" w:cs="Times New Roman"/>
                <w:b/>
                <w:sz w:val="20"/>
                <w:szCs w:val="20"/>
              </w:rPr>
            </w:pPr>
            <w:r w:rsidRPr="006104A2">
              <w:rPr>
                <w:rFonts w:ascii="Times New Roman" w:hAnsi="Times New Roman" w:cs="Times New Roman"/>
                <w:b/>
                <w:sz w:val="20"/>
                <w:szCs w:val="20"/>
              </w:rPr>
              <w:t>Knee Feature</w:t>
            </w:r>
          </w:p>
        </w:tc>
        <w:tc>
          <w:tcPr>
            <w:tcW w:w="270" w:type="dxa"/>
            <w:vMerge w:val="restart"/>
            <w:shd w:val="clear" w:color="auto" w:fill="000000" w:themeFill="text1"/>
          </w:tcPr>
          <w:p w14:paraId="1444450B" w14:textId="77777777" w:rsidR="00CF068D" w:rsidRPr="00D32432" w:rsidRDefault="00CF068D" w:rsidP="00405F84">
            <w:pPr>
              <w:rPr>
                <w:rFonts w:ascii="Times New Roman" w:hAnsi="Times New Roman" w:cs="Times New Roman"/>
                <w:sz w:val="20"/>
                <w:szCs w:val="20"/>
              </w:rPr>
            </w:pPr>
          </w:p>
        </w:tc>
        <w:tc>
          <w:tcPr>
            <w:tcW w:w="4495" w:type="dxa"/>
            <w:shd w:val="clear" w:color="auto" w:fill="DEEAF6" w:themeFill="accent1" w:themeFillTint="33"/>
          </w:tcPr>
          <w:p w14:paraId="1A196B99" w14:textId="77777777" w:rsidR="00CF068D" w:rsidRPr="00D32432" w:rsidRDefault="00CF068D" w:rsidP="00405F84">
            <w:pPr>
              <w:jc w:val="center"/>
              <w:rPr>
                <w:rFonts w:ascii="Times New Roman" w:hAnsi="Times New Roman" w:cs="Times New Roman"/>
                <w:sz w:val="20"/>
                <w:szCs w:val="20"/>
              </w:rPr>
            </w:pPr>
            <w:r w:rsidRPr="006104A2">
              <w:rPr>
                <w:rFonts w:ascii="Times New Roman" w:hAnsi="Times New Roman" w:cs="Times New Roman"/>
                <w:b/>
                <w:sz w:val="20"/>
                <w:szCs w:val="20"/>
              </w:rPr>
              <w:t>Knee Feature</w:t>
            </w:r>
          </w:p>
        </w:tc>
      </w:tr>
      <w:tr w:rsidR="00CF068D" w:rsidRPr="00D32432" w14:paraId="06504EA0" w14:textId="77777777" w:rsidTr="00405F84">
        <w:trPr>
          <w:jc w:val="center"/>
        </w:trPr>
        <w:tc>
          <w:tcPr>
            <w:tcW w:w="4585" w:type="dxa"/>
          </w:tcPr>
          <w:p w14:paraId="5ACBAF3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Claimant’s Age</w:t>
            </w:r>
          </w:p>
        </w:tc>
        <w:tc>
          <w:tcPr>
            <w:tcW w:w="270" w:type="dxa"/>
            <w:vMerge/>
            <w:shd w:val="clear" w:color="auto" w:fill="000000" w:themeFill="text1"/>
          </w:tcPr>
          <w:p w14:paraId="530E8B01" w14:textId="77777777" w:rsidR="00CF068D" w:rsidRPr="00D32432" w:rsidRDefault="00CF068D" w:rsidP="00405F84">
            <w:pPr>
              <w:rPr>
                <w:rFonts w:ascii="Times New Roman" w:hAnsi="Times New Roman" w:cs="Times New Roman"/>
                <w:sz w:val="20"/>
                <w:szCs w:val="20"/>
              </w:rPr>
            </w:pPr>
          </w:p>
        </w:tc>
        <w:tc>
          <w:tcPr>
            <w:tcW w:w="4495" w:type="dxa"/>
          </w:tcPr>
          <w:p w14:paraId="6FF7890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3800</w:t>
            </w:r>
          </w:p>
        </w:tc>
      </w:tr>
      <w:tr w:rsidR="00CF068D" w:rsidRPr="00D32432" w14:paraId="7FDF7517" w14:textId="77777777" w:rsidTr="00405F84">
        <w:trPr>
          <w:jc w:val="center"/>
        </w:trPr>
        <w:tc>
          <w:tcPr>
            <w:tcW w:w="4585" w:type="dxa"/>
          </w:tcPr>
          <w:p w14:paraId="51E50074"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Sequential Number of knee related supplemental claim (1</w:t>
            </w:r>
            <w:r w:rsidRPr="00D32432">
              <w:rPr>
                <w:rFonts w:ascii="Times New Roman" w:hAnsi="Times New Roman" w:cs="Times New Roman"/>
                <w:sz w:val="20"/>
                <w:szCs w:val="20"/>
                <w:vertAlign w:val="superscript"/>
              </w:rPr>
              <w:t>st</w:t>
            </w:r>
            <w:r>
              <w:rPr>
                <w:rFonts w:ascii="Times New Roman" w:hAnsi="Times New Roman" w:cs="Times New Roman"/>
                <w:sz w:val="20"/>
                <w:szCs w:val="20"/>
              </w:rPr>
              <w:t>, 2</w:t>
            </w:r>
            <w:r w:rsidRPr="00D32432">
              <w:rPr>
                <w:rFonts w:ascii="Times New Roman" w:hAnsi="Times New Roman" w:cs="Times New Roman"/>
                <w:sz w:val="20"/>
                <w:szCs w:val="20"/>
                <w:vertAlign w:val="superscript"/>
              </w:rPr>
              <w:t>nd</w:t>
            </w:r>
            <w:r>
              <w:rPr>
                <w:rFonts w:ascii="Times New Roman" w:hAnsi="Times New Roman" w:cs="Times New Roman"/>
                <w:sz w:val="20"/>
                <w:szCs w:val="20"/>
              </w:rPr>
              <w:t>, etc.)</w:t>
            </w:r>
          </w:p>
        </w:tc>
        <w:tc>
          <w:tcPr>
            <w:tcW w:w="270" w:type="dxa"/>
            <w:vMerge/>
            <w:shd w:val="clear" w:color="auto" w:fill="000000" w:themeFill="text1"/>
          </w:tcPr>
          <w:p w14:paraId="594F420C" w14:textId="77777777" w:rsidR="00CF068D" w:rsidRPr="00D32432" w:rsidRDefault="00CF068D" w:rsidP="00405F84">
            <w:pPr>
              <w:rPr>
                <w:rFonts w:ascii="Times New Roman" w:hAnsi="Times New Roman" w:cs="Times New Roman"/>
                <w:sz w:val="20"/>
                <w:szCs w:val="20"/>
              </w:rPr>
            </w:pPr>
          </w:p>
        </w:tc>
        <w:tc>
          <w:tcPr>
            <w:tcW w:w="4495" w:type="dxa"/>
          </w:tcPr>
          <w:p w14:paraId="50A5B361"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Contention code 8919</w:t>
            </w:r>
          </w:p>
        </w:tc>
      </w:tr>
      <w:tr w:rsidR="00CF068D" w:rsidRPr="00D32432" w14:paraId="528A0A28" w14:textId="77777777" w:rsidTr="00405F84">
        <w:trPr>
          <w:jc w:val="center"/>
        </w:trPr>
        <w:tc>
          <w:tcPr>
            <w:tcW w:w="4585" w:type="dxa"/>
          </w:tcPr>
          <w:p w14:paraId="3A9BDFED"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lastRenderedPageBreak/>
              <w:t>Count of contentions in the target claim</w:t>
            </w:r>
          </w:p>
        </w:tc>
        <w:tc>
          <w:tcPr>
            <w:tcW w:w="270" w:type="dxa"/>
            <w:vMerge/>
            <w:shd w:val="clear" w:color="auto" w:fill="000000" w:themeFill="text1"/>
          </w:tcPr>
          <w:p w14:paraId="08EA6895" w14:textId="77777777" w:rsidR="00CF068D" w:rsidRPr="00D32432" w:rsidRDefault="00CF068D" w:rsidP="00405F84">
            <w:pPr>
              <w:rPr>
                <w:rFonts w:ascii="Times New Roman" w:hAnsi="Times New Roman" w:cs="Times New Roman"/>
                <w:sz w:val="20"/>
                <w:szCs w:val="20"/>
              </w:rPr>
            </w:pPr>
          </w:p>
        </w:tc>
        <w:tc>
          <w:tcPr>
            <w:tcW w:w="4495" w:type="dxa"/>
          </w:tcPr>
          <w:p w14:paraId="23BADBAC"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5055</w:t>
            </w:r>
          </w:p>
        </w:tc>
      </w:tr>
      <w:tr w:rsidR="00CF068D" w:rsidRPr="00D32432" w14:paraId="206E0F71" w14:textId="77777777" w:rsidTr="00405F84">
        <w:trPr>
          <w:jc w:val="center"/>
        </w:trPr>
        <w:tc>
          <w:tcPr>
            <w:tcW w:w="4585" w:type="dxa"/>
          </w:tcPr>
          <w:p w14:paraId="14B494F9"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Count of Knee related contentions in the target claim</w:t>
            </w:r>
          </w:p>
        </w:tc>
        <w:tc>
          <w:tcPr>
            <w:tcW w:w="270" w:type="dxa"/>
            <w:vMerge/>
            <w:shd w:val="clear" w:color="auto" w:fill="000000" w:themeFill="text1"/>
          </w:tcPr>
          <w:p w14:paraId="6EC3D245" w14:textId="77777777" w:rsidR="00CF068D" w:rsidRPr="00D32432" w:rsidRDefault="00CF068D" w:rsidP="00405F84">
            <w:pPr>
              <w:rPr>
                <w:rFonts w:ascii="Times New Roman" w:hAnsi="Times New Roman" w:cs="Times New Roman"/>
                <w:sz w:val="20"/>
                <w:szCs w:val="20"/>
              </w:rPr>
            </w:pPr>
          </w:p>
        </w:tc>
        <w:tc>
          <w:tcPr>
            <w:tcW w:w="4495" w:type="dxa"/>
          </w:tcPr>
          <w:p w14:paraId="69669BA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5161</w:t>
            </w:r>
          </w:p>
        </w:tc>
      </w:tr>
      <w:tr w:rsidR="00CF068D" w:rsidRPr="00D32432" w14:paraId="3BBE53E7" w14:textId="77777777" w:rsidTr="00405F84">
        <w:trPr>
          <w:jc w:val="center"/>
        </w:trPr>
        <w:tc>
          <w:tcPr>
            <w:tcW w:w="4585" w:type="dxa"/>
          </w:tcPr>
          <w:p w14:paraId="39531740"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Prior Knee CDD</w:t>
            </w:r>
          </w:p>
        </w:tc>
        <w:tc>
          <w:tcPr>
            <w:tcW w:w="270" w:type="dxa"/>
            <w:vMerge/>
            <w:shd w:val="clear" w:color="auto" w:fill="000000" w:themeFill="text1"/>
          </w:tcPr>
          <w:p w14:paraId="43AFCABE" w14:textId="77777777" w:rsidR="00CF068D" w:rsidRPr="00D32432" w:rsidRDefault="00CF068D" w:rsidP="00405F84">
            <w:pPr>
              <w:rPr>
                <w:rFonts w:ascii="Times New Roman" w:hAnsi="Times New Roman" w:cs="Times New Roman"/>
                <w:sz w:val="20"/>
                <w:szCs w:val="20"/>
              </w:rPr>
            </w:pPr>
          </w:p>
        </w:tc>
        <w:tc>
          <w:tcPr>
            <w:tcW w:w="4495" w:type="dxa"/>
          </w:tcPr>
          <w:p w14:paraId="4A01A25B" w14:textId="77777777" w:rsidR="00CF068D" w:rsidRPr="00D32432" w:rsidRDefault="00CF068D" w:rsidP="008613B6">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162</w:t>
            </w:r>
          </w:p>
        </w:tc>
      </w:tr>
      <w:tr w:rsidR="00CF068D" w:rsidRPr="00D32432" w14:paraId="524E23B6" w14:textId="77777777" w:rsidTr="00405F84">
        <w:trPr>
          <w:jc w:val="center"/>
        </w:trPr>
        <w:tc>
          <w:tcPr>
            <w:tcW w:w="4585" w:type="dxa"/>
          </w:tcPr>
          <w:p w14:paraId="0FA58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Age of Prior Knee CDD (Years)</w:t>
            </w:r>
          </w:p>
        </w:tc>
        <w:tc>
          <w:tcPr>
            <w:tcW w:w="270" w:type="dxa"/>
            <w:vMerge/>
            <w:shd w:val="clear" w:color="auto" w:fill="000000" w:themeFill="text1"/>
          </w:tcPr>
          <w:p w14:paraId="5D0809D5" w14:textId="77777777" w:rsidR="00CF068D" w:rsidRPr="00D32432" w:rsidRDefault="00CF068D" w:rsidP="00405F84">
            <w:pPr>
              <w:rPr>
                <w:rFonts w:ascii="Times New Roman" w:hAnsi="Times New Roman" w:cs="Times New Roman"/>
                <w:sz w:val="20"/>
                <w:szCs w:val="20"/>
              </w:rPr>
            </w:pPr>
          </w:p>
        </w:tc>
        <w:tc>
          <w:tcPr>
            <w:tcW w:w="4495" w:type="dxa"/>
          </w:tcPr>
          <w:p w14:paraId="186E15FC"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163</w:t>
            </w:r>
          </w:p>
        </w:tc>
      </w:tr>
      <w:tr w:rsidR="00CF068D" w:rsidRPr="00D32432" w14:paraId="5B839329" w14:textId="77777777" w:rsidTr="00405F84">
        <w:trPr>
          <w:jc w:val="center"/>
        </w:trPr>
        <w:tc>
          <w:tcPr>
            <w:tcW w:w="4585" w:type="dxa"/>
          </w:tcPr>
          <w:p w14:paraId="1ABCDBAE"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Age of Claim (Years)</w:t>
            </w:r>
          </w:p>
        </w:tc>
        <w:tc>
          <w:tcPr>
            <w:tcW w:w="270" w:type="dxa"/>
            <w:vMerge/>
            <w:shd w:val="clear" w:color="auto" w:fill="000000" w:themeFill="text1"/>
          </w:tcPr>
          <w:p w14:paraId="5A445E87" w14:textId="77777777" w:rsidR="00CF068D" w:rsidRPr="00D32432" w:rsidRDefault="00CF068D" w:rsidP="00405F84">
            <w:pPr>
              <w:rPr>
                <w:rFonts w:ascii="Times New Roman" w:hAnsi="Times New Roman" w:cs="Times New Roman"/>
                <w:sz w:val="20"/>
                <w:szCs w:val="20"/>
              </w:rPr>
            </w:pPr>
          </w:p>
        </w:tc>
        <w:tc>
          <w:tcPr>
            <w:tcW w:w="4495" w:type="dxa"/>
          </w:tcPr>
          <w:p w14:paraId="0BEB435A"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164</w:t>
            </w:r>
          </w:p>
        </w:tc>
      </w:tr>
      <w:tr w:rsidR="00CF068D" w:rsidRPr="00D32432" w14:paraId="021EF8AA" w14:textId="77777777" w:rsidTr="00405F84">
        <w:trPr>
          <w:jc w:val="center"/>
        </w:trPr>
        <w:tc>
          <w:tcPr>
            <w:tcW w:w="4585" w:type="dxa"/>
          </w:tcPr>
          <w:p w14:paraId="61B15FF6"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230</w:t>
            </w:r>
          </w:p>
        </w:tc>
        <w:tc>
          <w:tcPr>
            <w:tcW w:w="270" w:type="dxa"/>
            <w:vMerge/>
            <w:shd w:val="clear" w:color="auto" w:fill="000000" w:themeFill="text1"/>
          </w:tcPr>
          <w:p w14:paraId="6CBB58ED" w14:textId="77777777" w:rsidR="00CF068D" w:rsidRPr="00D32432" w:rsidRDefault="00CF068D" w:rsidP="00405F84">
            <w:pPr>
              <w:rPr>
                <w:rFonts w:ascii="Times New Roman" w:hAnsi="Times New Roman" w:cs="Times New Roman"/>
                <w:sz w:val="20"/>
                <w:szCs w:val="20"/>
              </w:rPr>
            </w:pPr>
          </w:p>
        </w:tc>
        <w:tc>
          <w:tcPr>
            <w:tcW w:w="4495" w:type="dxa"/>
          </w:tcPr>
          <w:p w14:paraId="6A4F5FE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5165</w:t>
            </w:r>
          </w:p>
        </w:tc>
      </w:tr>
      <w:tr w:rsidR="00CF068D" w:rsidRPr="00D32432" w14:paraId="059DFF0D" w14:textId="77777777" w:rsidTr="00405F84">
        <w:trPr>
          <w:jc w:val="center"/>
        </w:trPr>
        <w:tc>
          <w:tcPr>
            <w:tcW w:w="4585" w:type="dxa"/>
          </w:tcPr>
          <w:p w14:paraId="793639C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270</w:t>
            </w:r>
          </w:p>
        </w:tc>
        <w:tc>
          <w:tcPr>
            <w:tcW w:w="270" w:type="dxa"/>
            <w:vMerge/>
            <w:shd w:val="clear" w:color="auto" w:fill="000000" w:themeFill="text1"/>
          </w:tcPr>
          <w:p w14:paraId="30531442" w14:textId="77777777" w:rsidR="00CF068D" w:rsidRPr="00D32432" w:rsidRDefault="00CF068D" w:rsidP="00405F84">
            <w:pPr>
              <w:rPr>
                <w:rFonts w:ascii="Times New Roman" w:hAnsi="Times New Roman" w:cs="Times New Roman"/>
                <w:sz w:val="20"/>
                <w:szCs w:val="20"/>
              </w:rPr>
            </w:pPr>
          </w:p>
        </w:tc>
        <w:tc>
          <w:tcPr>
            <w:tcW w:w="4495" w:type="dxa"/>
          </w:tcPr>
          <w:p w14:paraId="7E3D02B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5256</w:t>
            </w:r>
          </w:p>
        </w:tc>
      </w:tr>
      <w:tr w:rsidR="00CF068D" w:rsidRPr="00D32432" w14:paraId="419DE2C7" w14:textId="77777777" w:rsidTr="00405F84">
        <w:trPr>
          <w:jc w:val="center"/>
        </w:trPr>
        <w:tc>
          <w:tcPr>
            <w:tcW w:w="4585" w:type="dxa"/>
          </w:tcPr>
          <w:p w14:paraId="194E3DD0"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3690</w:t>
            </w:r>
          </w:p>
        </w:tc>
        <w:tc>
          <w:tcPr>
            <w:tcW w:w="270" w:type="dxa"/>
            <w:vMerge/>
            <w:shd w:val="clear" w:color="auto" w:fill="000000" w:themeFill="text1"/>
          </w:tcPr>
          <w:p w14:paraId="69A60EDB" w14:textId="77777777" w:rsidR="00CF068D" w:rsidRPr="00D32432" w:rsidRDefault="00CF068D" w:rsidP="00405F84">
            <w:pPr>
              <w:rPr>
                <w:rFonts w:ascii="Times New Roman" w:hAnsi="Times New Roman" w:cs="Times New Roman"/>
                <w:sz w:val="20"/>
                <w:szCs w:val="20"/>
              </w:rPr>
            </w:pPr>
          </w:p>
        </w:tc>
        <w:tc>
          <w:tcPr>
            <w:tcW w:w="4495" w:type="dxa"/>
          </w:tcPr>
          <w:p w14:paraId="2294CD8A"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5257</w:t>
            </w:r>
          </w:p>
        </w:tc>
      </w:tr>
      <w:tr w:rsidR="00CF068D" w:rsidRPr="00D32432" w14:paraId="49243F5A" w14:textId="77777777" w:rsidTr="00405F84">
        <w:trPr>
          <w:jc w:val="center"/>
        </w:trPr>
        <w:tc>
          <w:tcPr>
            <w:tcW w:w="4585" w:type="dxa"/>
          </w:tcPr>
          <w:p w14:paraId="6111B63F"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3700</w:t>
            </w:r>
          </w:p>
        </w:tc>
        <w:tc>
          <w:tcPr>
            <w:tcW w:w="270" w:type="dxa"/>
            <w:vMerge/>
            <w:shd w:val="clear" w:color="auto" w:fill="000000" w:themeFill="text1"/>
          </w:tcPr>
          <w:p w14:paraId="7F897370" w14:textId="77777777" w:rsidR="00CF068D" w:rsidRPr="00D32432" w:rsidRDefault="00CF068D" w:rsidP="00405F84">
            <w:pPr>
              <w:rPr>
                <w:rFonts w:ascii="Times New Roman" w:hAnsi="Times New Roman" w:cs="Times New Roman"/>
                <w:sz w:val="20"/>
                <w:szCs w:val="20"/>
              </w:rPr>
            </w:pPr>
          </w:p>
        </w:tc>
        <w:tc>
          <w:tcPr>
            <w:tcW w:w="4495" w:type="dxa"/>
          </w:tcPr>
          <w:p w14:paraId="571E86BF"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5258</w:t>
            </w:r>
          </w:p>
        </w:tc>
      </w:tr>
      <w:tr w:rsidR="00CF068D" w:rsidRPr="00D32432" w14:paraId="2D2F8FDE" w14:textId="77777777" w:rsidTr="00405F84">
        <w:trPr>
          <w:jc w:val="center"/>
        </w:trPr>
        <w:tc>
          <w:tcPr>
            <w:tcW w:w="4585" w:type="dxa"/>
          </w:tcPr>
          <w:p w14:paraId="0E9F441A"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3710</w:t>
            </w:r>
          </w:p>
        </w:tc>
        <w:tc>
          <w:tcPr>
            <w:tcW w:w="270" w:type="dxa"/>
            <w:vMerge/>
            <w:shd w:val="clear" w:color="auto" w:fill="000000" w:themeFill="text1"/>
          </w:tcPr>
          <w:p w14:paraId="0F045C36" w14:textId="77777777" w:rsidR="00CF068D" w:rsidRPr="00D32432" w:rsidRDefault="00CF068D" w:rsidP="00405F84">
            <w:pPr>
              <w:rPr>
                <w:rFonts w:ascii="Times New Roman" w:hAnsi="Times New Roman" w:cs="Times New Roman"/>
                <w:sz w:val="20"/>
                <w:szCs w:val="20"/>
              </w:rPr>
            </w:pPr>
          </w:p>
        </w:tc>
        <w:tc>
          <w:tcPr>
            <w:tcW w:w="4495" w:type="dxa"/>
          </w:tcPr>
          <w:p w14:paraId="35523106"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5259</w:t>
            </w:r>
          </w:p>
        </w:tc>
      </w:tr>
      <w:tr w:rsidR="00CF068D" w:rsidRPr="00D32432" w14:paraId="3CE36ACD" w14:textId="77777777" w:rsidTr="00405F84">
        <w:trPr>
          <w:jc w:val="center"/>
        </w:trPr>
        <w:tc>
          <w:tcPr>
            <w:tcW w:w="4585" w:type="dxa"/>
          </w:tcPr>
          <w:p w14:paraId="14AF0594"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3720</w:t>
            </w:r>
          </w:p>
        </w:tc>
        <w:tc>
          <w:tcPr>
            <w:tcW w:w="270" w:type="dxa"/>
            <w:vMerge/>
            <w:shd w:val="clear" w:color="auto" w:fill="000000" w:themeFill="text1"/>
          </w:tcPr>
          <w:p w14:paraId="1975AEA6" w14:textId="77777777" w:rsidR="00CF068D" w:rsidRPr="00D32432" w:rsidRDefault="00CF068D" w:rsidP="00405F84">
            <w:pPr>
              <w:rPr>
                <w:rFonts w:ascii="Times New Roman" w:hAnsi="Times New Roman" w:cs="Times New Roman"/>
                <w:sz w:val="20"/>
                <w:szCs w:val="20"/>
              </w:rPr>
            </w:pPr>
          </w:p>
        </w:tc>
        <w:tc>
          <w:tcPr>
            <w:tcW w:w="4495" w:type="dxa"/>
          </w:tcPr>
          <w:p w14:paraId="52B9CC67" w14:textId="77777777" w:rsidR="00CF068D" w:rsidRPr="00D32432" w:rsidRDefault="00CF068D" w:rsidP="00405F84">
            <w:pPr>
              <w:rPr>
                <w:rFonts w:ascii="Times New Roman" w:hAnsi="Times New Roman" w:cs="Times New Roman"/>
                <w:sz w:val="20"/>
                <w:szCs w:val="20"/>
              </w:rPr>
            </w:pPr>
            <w:r>
              <w:rPr>
                <w:rFonts w:ascii="Times New Roman" w:hAnsi="Times New Roman" w:cs="Times New Roman"/>
                <w:sz w:val="20"/>
                <w:szCs w:val="20"/>
              </w:rPr>
              <w:t>Diagnostic Code 5260</w:t>
            </w:r>
          </w:p>
        </w:tc>
      </w:tr>
      <w:tr w:rsidR="00CF068D" w:rsidRPr="00D32432" w14:paraId="3778A8C2" w14:textId="77777777" w:rsidTr="00405F84">
        <w:trPr>
          <w:jc w:val="center"/>
        </w:trPr>
        <w:tc>
          <w:tcPr>
            <w:tcW w:w="4585" w:type="dxa"/>
          </w:tcPr>
          <w:p w14:paraId="7B851D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3730</w:t>
            </w:r>
          </w:p>
        </w:tc>
        <w:tc>
          <w:tcPr>
            <w:tcW w:w="270" w:type="dxa"/>
            <w:vMerge/>
            <w:shd w:val="clear" w:color="auto" w:fill="000000" w:themeFill="text1"/>
          </w:tcPr>
          <w:p w14:paraId="3CB9639B" w14:textId="77777777" w:rsidR="00CF068D" w:rsidRPr="00D32432" w:rsidRDefault="00CF068D" w:rsidP="00405F84">
            <w:pPr>
              <w:rPr>
                <w:rFonts w:ascii="Times New Roman" w:hAnsi="Times New Roman" w:cs="Times New Roman"/>
                <w:sz w:val="20"/>
                <w:szCs w:val="20"/>
              </w:rPr>
            </w:pPr>
          </w:p>
        </w:tc>
        <w:tc>
          <w:tcPr>
            <w:tcW w:w="4495" w:type="dxa"/>
          </w:tcPr>
          <w:p w14:paraId="2F2EF4F8"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313</w:t>
            </w:r>
          </w:p>
        </w:tc>
      </w:tr>
      <w:tr w:rsidR="00CF068D" w:rsidRPr="00D32432" w14:paraId="1BAFD2E1" w14:textId="77777777" w:rsidTr="00405F84">
        <w:trPr>
          <w:jc w:val="center"/>
        </w:trPr>
        <w:tc>
          <w:tcPr>
            <w:tcW w:w="4585" w:type="dxa"/>
          </w:tcPr>
          <w:p w14:paraId="2AEEEC1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3780</w:t>
            </w:r>
          </w:p>
        </w:tc>
        <w:tc>
          <w:tcPr>
            <w:tcW w:w="270" w:type="dxa"/>
            <w:vMerge/>
            <w:shd w:val="clear" w:color="auto" w:fill="000000" w:themeFill="text1"/>
          </w:tcPr>
          <w:p w14:paraId="2AE36753" w14:textId="77777777" w:rsidR="00CF068D" w:rsidRPr="00D32432" w:rsidRDefault="00CF068D" w:rsidP="00405F84">
            <w:pPr>
              <w:rPr>
                <w:rFonts w:ascii="Times New Roman" w:hAnsi="Times New Roman" w:cs="Times New Roman"/>
                <w:sz w:val="20"/>
                <w:szCs w:val="20"/>
              </w:rPr>
            </w:pPr>
          </w:p>
        </w:tc>
        <w:tc>
          <w:tcPr>
            <w:tcW w:w="4495" w:type="dxa"/>
          </w:tcPr>
          <w:p w14:paraId="70FFAD7F"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314</w:t>
            </w:r>
          </w:p>
        </w:tc>
      </w:tr>
      <w:tr w:rsidR="00CF068D" w:rsidRPr="00D32432" w14:paraId="044B89EB" w14:textId="77777777" w:rsidTr="00405F84">
        <w:trPr>
          <w:jc w:val="center"/>
        </w:trPr>
        <w:tc>
          <w:tcPr>
            <w:tcW w:w="4585" w:type="dxa"/>
          </w:tcPr>
          <w:p w14:paraId="4339D163" w14:textId="77777777" w:rsidR="00CF068D" w:rsidRDefault="00CF068D" w:rsidP="00405F84">
            <w:pPr>
              <w:rPr>
                <w:rFonts w:ascii="Times New Roman" w:hAnsi="Times New Roman" w:cs="Times New Roman"/>
                <w:sz w:val="20"/>
                <w:szCs w:val="20"/>
              </w:rPr>
            </w:pPr>
            <w:r>
              <w:rPr>
                <w:rFonts w:ascii="Times New Roman" w:hAnsi="Times New Roman" w:cs="Times New Roman"/>
                <w:sz w:val="20"/>
                <w:szCs w:val="20"/>
              </w:rPr>
              <w:t>Contention Code 3790</w:t>
            </w:r>
          </w:p>
        </w:tc>
        <w:tc>
          <w:tcPr>
            <w:tcW w:w="270" w:type="dxa"/>
            <w:vMerge/>
            <w:shd w:val="clear" w:color="auto" w:fill="000000" w:themeFill="text1"/>
          </w:tcPr>
          <w:p w14:paraId="1C22A007" w14:textId="77777777" w:rsidR="00CF068D" w:rsidRPr="00D32432" w:rsidRDefault="00CF068D" w:rsidP="00405F84">
            <w:pPr>
              <w:rPr>
                <w:rFonts w:ascii="Times New Roman" w:hAnsi="Times New Roman" w:cs="Times New Roman"/>
                <w:sz w:val="20"/>
                <w:szCs w:val="20"/>
              </w:rPr>
            </w:pPr>
          </w:p>
        </w:tc>
        <w:tc>
          <w:tcPr>
            <w:tcW w:w="4495" w:type="dxa"/>
          </w:tcPr>
          <w:p w14:paraId="7761F6F2" w14:textId="77777777" w:rsidR="00CF068D" w:rsidRPr="00D32432" w:rsidRDefault="00CF068D" w:rsidP="00405F84">
            <w:pPr>
              <w:rPr>
                <w:rFonts w:ascii="Times New Roman" w:hAnsi="Times New Roman" w:cs="Times New Roman"/>
                <w:sz w:val="20"/>
                <w:szCs w:val="20"/>
              </w:rPr>
            </w:pPr>
            <w:r w:rsidRPr="009D749A">
              <w:rPr>
                <w:rFonts w:ascii="Times New Roman" w:hAnsi="Times New Roman" w:cs="Times New Roman"/>
                <w:sz w:val="20"/>
                <w:szCs w:val="20"/>
              </w:rPr>
              <w:t>Diagnostic Code 5</w:t>
            </w:r>
            <w:r>
              <w:rPr>
                <w:rFonts w:ascii="Times New Roman" w:hAnsi="Times New Roman" w:cs="Times New Roman"/>
                <w:sz w:val="20"/>
                <w:szCs w:val="20"/>
              </w:rPr>
              <w:t>315</w:t>
            </w:r>
          </w:p>
        </w:tc>
      </w:tr>
    </w:tbl>
    <w:p w14:paraId="4B06242E" w14:textId="77777777" w:rsidR="00811394" w:rsidRDefault="00811394" w:rsidP="00811394"/>
    <w:p w14:paraId="585F7BFD" w14:textId="1F0F428E" w:rsidR="00C617EF" w:rsidRDefault="00FA19B4" w:rsidP="00C617EF">
      <w:pPr>
        <w:pStyle w:val="Heading1"/>
      </w:pPr>
      <w:bookmarkStart w:id="15" w:name="_Toc448223071"/>
      <w:r>
        <w:t xml:space="preserve">Section 4: </w:t>
      </w:r>
      <w:r w:rsidR="00C617EF">
        <w:t xml:space="preserve">Development and Optimization </w:t>
      </w:r>
      <w:r>
        <w:t>Process</w:t>
      </w:r>
      <w:bookmarkEnd w:id="15"/>
    </w:p>
    <w:p w14:paraId="0E62BA77" w14:textId="703FFAB4" w:rsidR="00811394" w:rsidRDefault="00811394" w:rsidP="00811394">
      <w:pPr>
        <w:pStyle w:val="Heading2"/>
      </w:pPr>
      <w:bookmarkStart w:id="16" w:name="_Toc448223072"/>
      <w:r>
        <w:t xml:space="preserve">Knee </w:t>
      </w:r>
      <w:r w:rsidRPr="00B50A45">
        <w:t>Model Performance Targets</w:t>
      </w:r>
      <w:bookmarkEnd w:id="16"/>
      <w:r w:rsidRPr="00B50A45">
        <w:t xml:space="preserve"> </w:t>
      </w:r>
    </w:p>
    <w:p w14:paraId="7C980D37" w14:textId="2B21940F" w:rsidR="00811394" w:rsidRDefault="00811394" w:rsidP="00811394">
      <w:pPr>
        <w:pStyle w:val="Heading2"/>
        <w:spacing w:line="480" w:lineRule="auto"/>
      </w:pPr>
      <w:bookmarkStart w:id="17" w:name="_Toc448223073"/>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knee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sidRPr="00C617EF">
        <w:rPr>
          <w:rFonts w:ascii="Times New Roman" w:hAnsi="Times New Roman" w:cs="Times New Roman"/>
          <w:b/>
          <w:color w:val="000000" w:themeColor="text1"/>
          <w:sz w:val="24"/>
          <w:szCs w:val="24"/>
        </w:rPr>
        <w:t>85 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sidRPr="00C617EF">
        <w:rPr>
          <w:rFonts w:ascii="Times New Roman" w:hAnsi="Times New Roman" w:cs="Times New Roman"/>
          <w:b/>
          <w:color w:val="000000" w:themeColor="text1"/>
          <w:sz w:val="24"/>
          <w:szCs w:val="24"/>
        </w:rPr>
        <w:t>29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stated as 29% throughput at 85% accuracy</w:t>
      </w:r>
      <w:r>
        <w:rPr>
          <w:rFonts w:ascii="Times New Roman" w:hAnsi="Times New Roman" w:cs="Times New Roman"/>
          <w:color w:val="000000" w:themeColor="text1"/>
          <w:sz w:val="24"/>
          <w:szCs w:val="24"/>
        </w:rPr>
        <w:t>, is applicable to the BCDS Knee Model</w:t>
      </w:r>
      <w:r w:rsidRPr="00635F4C">
        <w:rPr>
          <w:rFonts w:ascii="Times New Roman" w:hAnsi="Times New Roman" w:cs="Times New Roman"/>
          <w:color w:val="000000" w:themeColor="text1"/>
          <w:sz w:val="24"/>
          <w:szCs w:val="24"/>
        </w:rPr>
        <w:t>.</w:t>
      </w:r>
      <w:bookmarkEnd w:id="17"/>
      <w:r>
        <w:rPr>
          <w:rFonts w:ascii="Times New Roman" w:hAnsi="Times New Roman" w:cs="Times New Roman"/>
          <w:color w:val="000000" w:themeColor="text1"/>
          <w:sz w:val="24"/>
          <w:szCs w:val="24"/>
        </w:rPr>
        <w:t xml:space="preserve">  </w:t>
      </w:r>
    </w:p>
    <w:p w14:paraId="62248122" w14:textId="77777777" w:rsidR="00C617EF" w:rsidRPr="004324F0" w:rsidRDefault="00C617EF" w:rsidP="00C617EF">
      <w:pPr>
        <w:pStyle w:val="Heading2"/>
      </w:pPr>
      <w:bookmarkStart w:id="18" w:name="_Toc448223074"/>
      <w:r w:rsidRPr="004324F0">
        <w:t>Model Development Process</w:t>
      </w:r>
      <w:bookmarkEnd w:id="18"/>
    </w:p>
    <w:p w14:paraId="2D7AE898" w14:textId="075E999B" w:rsidR="00C617EF"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00C617EF"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00C617EF"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00C617EF"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For the Initial </w:t>
      </w:r>
      <w:r w:rsidR="00C617EF">
        <w:rPr>
          <w:rFonts w:ascii="Times New Roman" w:hAnsi="Times New Roman" w:cs="Times New Roman"/>
          <w:sz w:val="24"/>
          <w:szCs w:val="24"/>
        </w:rPr>
        <w:t>Knee</w:t>
      </w:r>
      <w:r w:rsidR="00C617EF" w:rsidRPr="006B045F">
        <w:rPr>
          <w:rFonts w:ascii="Times New Roman" w:hAnsi="Times New Roman" w:cs="Times New Roman"/>
          <w:sz w:val="24"/>
          <w:szCs w:val="24"/>
        </w:rPr>
        <w:t xml:space="preserve"> Model build, the number of unique patterns was </w:t>
      </w:r>
      <w:r w:rsidR="00C617EF">
        <w:rPr>
          <w:rFonts w:ascii="Times New Roman" w:hAnsi="Times New Roman" w:cs="Times New Roman"/>
          <w:sz w:val="24"/>
          <w:szCs w:val="24"/>
        </w:rPr>
        <w:t>181,019</w:t>
      </w:r>
      <w:r w:rsidR="00C617EF" w:rsidRPr="006B045F">
        <w:rPr>
          <w:rFonts w:ascii="Times New Roman" w:hAnsi="Times New Roman" w:cs="Times New Roman"/>
          <w:sz w:val="24"/>
          <w:szCs w:val="24"/>
        </w:rPr>
        <w:t xml:space="preserve">.  </w:t>
      </w:r>
    </w:p>
    <w:p w14:paraId="5F39D0A1" w14:textId="77777777" w:rsidR="00C617EF" w:rsidRPr="006B045F" w:rsidRDefault="00C617EF" w:rsidP="00C617EF">
      <w:pPr>
        <w:spacing w:after="0" w:line="480" w:lineRule="auto"/>
        <w:rPr>
          <w:rFonts w:ascii="Times New Roman" w:hAnsi="Times New Roman" w:cs="Times New Roman"/>
          <w:sz w:val="24"/>
          <w:szCs w:val="24"/>
        </w:rPr>
      </w:pPr>
    </w:p>
    <w:p w14:paraId="4805A048" w14:textId="7ED32427" w:rsidR="00C617EF" w:rsidRPr="00D557B5" w:rsidRDefault="00811394" w:rsidP="00C617E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team next assigns unique </w:t>
      </w:r>
      <w:r w:rsidR="00C617EF" w:rsidRPr="006B045F">
        <w:rPr>
          <w:rFonts w:ascii="Times New Roman" w:hAnsi="Times New Roman" w:cs="Times New Roman"/>
          <w:sz w:val="24"/>
          <w:szCs w:val="24"/>
        </w:rPr>
        <w:t xml:space="preserve">identifiers </w:t>
      </w:r>
      <w:r>
        <w:rPr>
          <w:rFonts w:ascii="Times New Roman" w:hAnsi="Times New Roman" w:cs="Times New Roman"/>
          <w:sz w:val="24"/>
          <w:szCs w:val="24"/>
        </w:rPr>
        <w:t xml:space="preserve">to each pattern </w:t>
      </w:r>
      <w:r w:rsidR="00C617EF" w:rsidRPr="006B045F">
        <w:rPr>
          <w:rFonts w:ascii="Times New Roman" w:hAnsi="Times New Roman" w:cs="Times New Roman"/>
          <w:sz w:val="24"/>
          <w:szCs w:val="24"/>
        </w:rPr>
        <w:t>and align</w:t>
      </w:r>
      <w:r>
        <w:rPr>
          <w:rFonts w:ascii="Times New Roman" w:hAnsi="Times New Roman" w:cs="Times New Roman"/>
          <w:sz w:val="24"/>
          <w:szCs w:val="24"/>
        </w:rPr>
        <w:t>s the patterns</w:t>
      </w:r>
      <w:r w:rsidR="00C617EF" w:rsidRPr="006B045F">
        <w:rPr>
          <w:rFonts w:ascii="Times New Roman" w:hAnsi="Times New Roman" w:cs="Times New Roman"/>
          <w:sz w:val="24"/>
          <w:szCs w:val="24"/>
        </w:rPr>
        <w:t xml:space="preserve">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t>
      </w:r>
      <w:r>
        <w:rPr>
          <w:rFonts w:ascii="Times New Roman" w:hAnsi="Times New Roman" w:cs="Times New Roman"/>
          <w:sz w:val="24"/>
          <w:szCs w:val="24"/>
        </w:rPr>
        <w:t xml:space="preserve">When each pattern is assigned a unique CDD (and </w:t>
      </w:r>
      <w:r>
        <w:rPr>
          <w:rFonts w:ascii="Times New Roman" w:hAnsi="Times New Roman" w:cs="Times New Roman"/>
          <w:sz w:val="24"/>
          <w:szCs w:val="24"/>
        </w:rPr>
        <w:lastRenderedPageBreak/>
        <w:t xml:space="preserve">the pattern-set or </w:t>
      </w:r>
      <w:r w:rsidR="00C617EF" w:rsidRPr="006B045F">
        <w:rPr>
          <w:rFonts w:ascii="Times New Roman" w:hAnsi="Times New Roman" w:cs="Times New Roman"/>
          <w:sz w:val="24"/>
          <w:szCs w:val="24"/>
        </w:rPr>
        <w:t xml:space="preserve">model is </w:t>
      </w:r>
      <w:r>
        <w:rPr>
          <w:rFonts w:ascii="Times New Roman" w:hAnsi="Times New Roman" w:cs="Times New Roman"/>
          <w:sz w:val="24"/>
          <w:szCs w:val="24"/>
        </w:rPr>
        <w:t xml:space="preserve">complete), the team applies the model </w:t>
      </w:r>
      <w:r w:rsidR="00C617EF" w:rsidRPr="006B045F">
        <w:rPr>
          <w:rFonts w:ascii="Times New Roman" w:hAnsi="Times New Roman" w:cs="Times New Roman"/>
          <w:sz w:val="24"/>
          <w:szCs w:val="24"/>
        </w:rPr>
        <w:t xml:space="preserve">to the data from which it was originally derived to calculate </w:t>
      </w:r>
      <w:r>
        <w:rPr>
          <w:rFonts w:ascii="Times New Roman" w:hAnsi="Times New Roman" w:cs="Times New Roman"/>
          <w:sz w:val="24"/>
          <w:szCs w:val="24"/>
        </w:rPr>
        <w:t xml:space="preserve">initial </w:t>
      </w:r>
      <w:r w:rsidR="00C617EF" w:rsidRPr="006B045F">
        <w:rPr>
          <w:rFonts w:ascii="Times New Roman" w:hAnsi="Times New Roman" w:cs="Times New Roman"/>
          <w:sz w:val="24"/>
          <w:szCs w:val="24"/>
        </w:rPr>
        <w:t>through-put, accuracy, and re-use rates.</w:t>
      </w:r>
    </w:p>
    <w:p w14:paraId="00631768" w14:textId="77777777" w:rsidR="00B512F5" w:rsidRDefault="004324F0" w:rsidP="003A0FD6">
      <w:pPr>
        <w:pStyle w:val="Heading2"/>
      </w:pPr>
      <w:bookmarkStart w:id="19" w:name="_Toc448223075"/>
      <w:r w:rsidRPr="004324F0">
        <w:t>Model Optimization Process</w:t>
      </w:r>
      <w:bookmarkEnd w:id="19"/>
    </w:p>
    <w:p w14:paraId="74859E7C" w14:textId="7A796FB7"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006B045F"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006B045F"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re-</w:t>
      </w:r>
      <w:r w:rsidR="006B045F"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006B045F"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006B045F"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451DF39C" w14:textId="726221D3"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006B045F" w:rsidRPr="006B045F">
        <w:rPr>
          <w:rFonts w:ascii="Times New Roman" w:hAnsi="Times New Roman" w:cs="Times New Roman"/>
          <w:sz w:val="24"/>
          <w:szCs w:val="24"/>
        </w:rPr>
        <w:t>ensitivity analysis to quantify:</w:t>
      </w:r>
    </w:p>
    <w:p w14:paraId="29177393" w14:textId="77777777" w:rsid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03B9A852" w14:textId="77777777" w:rsidR="006B045F" w:rsidRPr="00406934" w:rsidRDefault="006B045F" w:rsidP="006B045F">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50A46A00" w:rsidR="006B045F" w:rsidRPr="006B045F" w:rsidRDefault="00811394"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006B045F"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w:t>
      </w:r>
      <w:r>
        <w:rPr>
          <w:rFonts w:ascii="Times New Roman" w:hAnsi="Times New Roman" w:cs="Times New Roman"/>
          <w:sz w:val="24"/>
          <w:szCs w:val="24"/>
        </w:rPr>
        <w:t>29</w:t>
      </w:r>
      <w:r w:rsidR="006B045F" w:rsidRPr="006B045F">
        <w:rPr>
          <w:rFonts w:ascii="Times New Roman" w:hAnsi="Times New Roman" w:cs="Times New Roman"/>
          <w:sz w:val="24"/>
          <w:szCs w:val="24"/>
        </w:rPr>
        <w:t xml:space="preserve">% and </w:t>
      </w:r>
      <w:r>
        <w:rPr>
          <w:rFonts w:ascii="Times New Roman" w:hAnsi="Times New Roman" w:cs="Times New Roman"/>
          <w:sz w:val="24"/>
          <w:szCs w:val="24"/>
        </w:rPr>
        <w:t>85</w:t>
      </w:r>
      <w:r w:rsidR="006B045F" w:rsidRPr="006B045F">
        <w:rPr>
          <w:rFonts w:ascii="Times New Roman" w:hAnsi="Times New Roman" w:cs="Times New Roman"/>
          <w:sz w:val="24"/>
          <w:szCs w:val="24"/>
        </w:rPr>
        <w:t>% respectively).  This more limited set of preliminary models form the basis for testing and performance analysis.</w:t>
      </w:r>
    </w:p>
    <w:p w14:paraId="7E57D571" w14:textId="736C5346" w:rsidR="00AF15EB" w:rsidRDefault="008E4C26" w:rsidP="008613B6">
      <w:pPr>
        <w:pStyle w:val="Heading2"/>
      </w:pPr>
      <w:bookmarkStart w:id="20" w:name="_Toc448223076"/>
      <w:r>
        <w:t>Testing and Performance Analysis</w:t>
      </w:r>
      <w:bookmarkEnd w:id="20"/>
    </w:p>
    <w:p w14:paraId="0AA44504" w14:textId="68244CE9" w:rsidR="00406934" w:rsidRDefault="000558E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test the p</w:t>
      </w:r>
      <w:r w:rsidR="006B045F" w:rsidRPr="006B045F">
        <w:rPr>
          <w:rFonts w:ascii="Times New Roman" w:hAnsi="Times New Roman" w:cs="Times New Roman"/>
          <w:sz w:val="24"/>
          <w:szCs w:val="24"/>
        </w:rPr>
        <w:t xml:space="preserve">reliminary </w:t>
      </w:r>
      <w:r>
        <w:rPr>
          <w:rFonts w:ascii="Times New Roman" w:hAnsi="Times New Roman" w:cs="Times New Roman"/>
          <w:sz w:val="24"/>
          <w:szCs w:val="24"/>
        </w:rPr>
        <w:t>knee</w:t>
      </w:r>
      <w:r w:rsidR="006B045F" w:rsidRPr="006B045F">
        <w:rPr>
          <w:rFonts w:ascii="Times New Roman" w:hAnsi="Times New Roman" w:cs="Times New Roman"/>
          <w:sz w:val="24"/>
          <w:szCs w:val="24"/>
        </w:rPr>
        <w:t xml:space="preserve"> models against the </w:t>
      </w:r>
      <w:r w:rsidR="00406934">
        <w:rPr>
          <w:rFonts w:ascii="Times New Roman" w:hAnsi="Times New Roman" w:cs="Times New Roman"/>
          <w:sz w:val="24"/>
          <w:szCs w:val="24"/>
        </w:rPr>
        <w:t xml:space="preserve">segmented </w:t>
      </w:r>
      <w:r w:rsidR="006B045F" w:rsidRPr="006B045F">
        <w:rPr>
          <w:rFonts w:ascii="Times New Roman" w:hAnsi="Times New Roman" w:cs="Times New Roman"/>
          <w:sz w:val="24"/>
          <w:szCs w:val="24"/>
        </w:rPr>
        <w:t>test data.  The models varied by feature-set (</w:t>
      </w:r>
      <w:r>
        <w:rPr>
          <w:rFonts w:ascii="Times New Roman" w:hAnsi="Times New Roman" w:cs="Times New Roman"/>
          <w:sz w:val="24"/>
          <w:szCs w:val="24"/>
        </w:rPr>
        <w:t xml:space="preserve">e.g., </w:t>
      </w:r>
      <w:r w:rsidR="006B045F" w:rsidRPr="006B045F">
        <w:rPr>
          <w:rFonts w:ascii="Times New Roman" w:hAnsi="Times New Roman" w:cs="Times New Roman"/>
          <w:sz w:val="24"/>
          <w:szCs w:val="24"/>
        </w:rPr>
        <w:t xml:space="preserve">inclusion </w:t>
      </w:r>
      <w:r>
        <w:rPr>
          <w:rFonts w:ascii="Times New Roman" w:hAnsi="Times New Roman" w:cs="Times New Roman"/>
          <w:sz w:val="24"/>
          <w:szCs w:val="24"/>
        </w:rPr>
        <w:t xml:space="preserve">of </w:t>
      </w:r>
      <w:r w:rsidR="006B045F" w:rsidRPr="006B045F">
        <w:rPr>
          <w:rFonts w:ascii="Times New Roman" w:hAnsi="Times New Roman" w:cs="Times New Roman"/>
          <w:sz w:val="24"/>
          <w:szCs w:val="24"/>
        </w:rPr>
        <w:t xml:space="preserve">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w:t>
      </w:r>
      <w:r w:rsidR="00406934">
        <w:rPr>
          <w:rFonts w:ascii="Times New Roman" w:hAnsi="Times New Roman" w:cs="Times New Roman"/>
          <w:sz w:val="24"/>
          <w:szCs w:val="24"/>
        </w:rPr>
        <w:t xml:space="preserve">The final results are presented in Table 3.  </w:t>
      </w:r>
    </w:p>
    <w:p w14:paraId="5AF872C2" w14:textId="2FA325CB" w:rsidR="00406934" w:rsidRDefault="00406934" w:rsidP="00406934">
      <w:pPr>
        <w:pStyle w:val="Caption"/>
        <w:keepNext/>
      </w:pPr>
      <w:r>
        <w:lastRenderedPageBreak/>
        <w:t xml:space="preserve">Table </w:t>
      </w:r>
      <w:r w:rsidR="00B555BA">
        <w:fldChar w:fldCharType="begin"/>
      </w:r>
      <w:r w:rsidR="00B555BA">
        <w:instrText xml:space="preserve"> SEQ Table \* ARABIC </w:instrText>
      </w:r>
      <w:r w:rsidR="00B555BA">
        <w:fldChar w:fldCharType="separate"/>
      </w:r>
      <w:r>
        <w:rPr>
          <w:noProof/>
        </w:rPr>
        <w:t>2</w:t>
      </w:r>
      <w:r w:rsidR="00B555BA">
        <w:rPr>
          <w:noProof/>
        </w:rPr>
        <w:fldChar w:fldCharType="end"/>
      </w:r>
      <w:r>
        <w:t xml:space="preserve">: </w:t>
      </w:r>
      <w:r w:rsidR="000558E9">
        <w:t>Knee</w:t>
      </w:r>
      <w:r>
        <w:t xml:space="preserve"> Model Testing and Optimization Results</w:t>
      </w:r>
    </w:p>
    <w:p w14:paraId="0857612F" w14:textId="3217F26E" w:rsidR="00406934" w:rsidRDefault="00C617EF" w:rsidP="00406934">
      <w:pPr>
        <w:spacing w:after="0" w:line="480" w:lineRule="auto"/>
        <w:jc w:val="center"/>
        <w:rPr>
          <w:rFonts w:ascii="Times New Roman" w:hAnsi="Times New Roman" w:cs="Times New Roman"/>
          <w:sz w:val="24"/>
          <w:szCs w:val="24"/>
        </w:rPr>
      </w:pPr>
      <w:r w:rsidRPr="00C617EF">
        <w:rPr>
          <w:noProof/>
        </w:rPr>
        <w:drawing>
          <wp:inline distT="0" distB="0" distL="0" distR="0" wp14:anchorId="5F516979" wp14:editId="5403D53A">
            <wp:extent cx="5401310" cy="17557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1755775"/>
                    </a:xfrm>
                    <a:prstGeom prst="rect">
                      <a:avLst/>
                    </a:prstGeom>
                    <a:noFill/>
                    <a:ln>
                      <a:noFill/>
                    </a:ln>
                  </pic:spPr>
                </pic:pic>
              </a:graphicData>
            </a:graphic>
          </wp:inline>
        </w:drawing>
      </w:r>
    </w:p>
    <w:p w14:paraId="5F165A54" w14:textId="77777777" w:rsidR="00D15856" w:rsidRPr="00011E6A" w:rsidRDefault="00044E2B" w:rsidP="00FA19B4">
      <w:pPr>
        <w:pStyle w:val="Heading2"/>
      </w:pPr>
      <w:bookmarkStart w:id="21" w:name="_Toc448223077"/>
      <w:r w:rsidRPr="00011E6A">
        <w:t>Quantitative Characterization of Addressed Claims</w:t>
      </w:r>
      <w:bookmarkEnd w:id="21"/>
    </w:p>
    <w:p w14:paraId="77943F6C" w14:textId="7DB8A931" w:rsidR="00D15856" w:rsidRDefault="00C617EF" w:rsidP="003A0FD6">
      <w:pPr>
        <w:spacing w:after="0" w:line="480" w:lineRule="auto"/>
        <w:rPr>
          <w:rFonts w:ascii="Times New Roman" w:hAnsi="Times New Roman" w:cs="Times New Roman"/>
          <w:color w:val="000000" w:themeColor="text1"/>
          <w:sz w:val="24"/>
          <w:szCs w:val="24"/>
        </w:rPr>
      </w:pPr>
      <w:r w:rsidRPr="00C617EF">
        <w:rPr>
          <w:rFonts w:ascii="Times New Roman" w:hAnsi="Times New Roman" w:cs="Times New Roman"/>
          <w:color w:val="000000" w:themeColor="text1"/>
          <w:sz w:val="24"/>
          <w:szCs w:val="24"/>
        </w:rPr>
        <w:t xml:space="preserve">Historically, 15.17 percent of eligible supplemental claims result in a change in the CDD for the knee.  As indicated in Figure 6 below, </w:t>
      </w:r>
      <w:r w:rsidR="009B3EFC" w:rsidRPr="00A91386">
        <w:rPr>
          <w:rFonts w:ascii="Times New Roman" w:hAnsi="Times New Roman" w:cs="Times New Roman"/>
          <w:b/>
          <w:i/>
          <w:color w:val="000000" w:themeColor="text1"/>
          <w:sz w:val="24"/>
          <w:szCs w:val="24"/>
        </w:rPr>
        <w:t>less than 1</w:t>
      </w:r>
      <w:r w:rsidRPr="00A91386">
        <w:rPr>
          <w:rFonts w:ascii="Times New Roman" w:hAnsi="Times New Roman" w:cs="Times New Roman"/>
          <w:b/>
          <w:i/>
          <w:color w:val="000000" w:themeColor="text1"/>
          <w:sz w:val="24"/>
          <w:szCs w:val="24"/>
        </w:rPr>
        <w:t xml:space="preserve"> percent</w:t>
      </w:r>
      <w:r w:rsidRPr="00C617EF">
        <w:rPr>
          <w:rFonts w:ascii="Times New Roman" w:hAnsi="Times New Roman" w:cs="Times New Roman"/>
          <w:color w:val="000000" w:themeColor="text1"/>
          <w:sz w:val="24"/>
          <w:szCs w:val="24"/>
        </w:rPr>
        <w:t xml:space="preserve"> of these claims are accurately calculated by the model.</w:t>
      </w:r>
      <w:r>
        <w:rPr>
          <w:rFonts w:ascii="Times New Roman" w:hAnsi="Times New Roman" w:cs="Times New Roman"/>
          <w:color w:val="000000" w:themeColor="text1"/>
          <w:sz w:val="24"/>
          <w:szCs w:val="24"/>
        </w:rPr>
        <w:t xml:space="preserve">  </w:t>
      </w:r>
      <w:r w:rsidR="00EE4B3B">
        <w:rPr>
          <w:rFonts w:ascii="Times New Roman" w:hAnsi="Times New Roman" w:cs="Times New Roman"/>
          <w:color w:val="000000" w:themeColor="text1"/>
          <w:sz w:val="24"/>
          <w:szCs w:val="24"/>
        </w:rPr>
        <w:t xml:space="preserve">As will be described in subsequent sections, </w:t>
      </w:r>
      <w:r w:rsidR="000558E9">
        <w:rPr>
          <w:rFonts w:ascii="Times New Roman" w:hAnsi="Times New Roman" w:cs="Times New Roman"/>
          <w:color w:val="000000" w:themeColor="text1"/>
          <w:sz w:val="24"/>
          <w:szCs w:val="24"/>
        </w:rPr>
        <w:t xml:space="preserve">available </w:t>
      </w:r>
      <w:r w:rsidR="00EE4B3B">
        <w:rPr>
          <w:rFonts w:ascii="Times New Roman" w:hAnsi="Times New Roman" w:cs="Times New Roman"/>
          <w:color w:val="000000" w:themeColor="text1"/>
          <w:sz w:val="24"/>
          <w:szCs w:val="24"/>
        </w:rPr>
        <w:t xml:space="preserve">claimant data were insufficient to reliably calculate the CDD for those claims that were unaddressed.  In the vast majority of such cases, the prior </w:t>
      </w:r>
      <w:r w:rsidR="009B3EFC">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CDD was 0, and </w:t>
      </w:r>
      <w:r w:rsidR="000558E9">
        <w:rPr>
          <w:rFonts w:ascii="Times New Roman" w:hAnsi="Times New Roman" w:cs="Times New Roman"/>
          <w:color w:val="000000" w:themeColor="text1"/>
          <w:sz w:val="24"/>
          <w:szCs w:val="24"/>
        </w:rPr>
        <w:t>knee</w:t>
      </w:r>
      <w:r w:rsidR="00EE4B3B">
        <w:rPr>
          <w:rFonts w:ascii="Times New Roman" w:hAnsi="Times New Roman" w:cs="Times New Roman"/>
          <w:color w:val="000000" w:themeColor="text1"/>
          <w:sz w:val="24"/>
          <w:szCs w:val="24"/>
        </w:rPr>
        <w:t xml:space="preserve"> related diagnostic information was </w:t>
      </w:r>
      <w:r w:rsidR="000558E9">
        <w:rPr>
          <w:rFonts w:ascii="Times New Roman" w:hAnsi="Times New Roman" w:cs="Times New Roman"/>
          <w:color w:val="000000" w:themeColor="text1"/>
          <w:sz w:val="24"/>
          <w:szCs w:val="24"/>
        </w:rPr>
        <w:t xml:space="preserve">inadequate </w:t>
      </w:r>
      <w:r w:rsidR="00EE4B3B">
        <w:rPr>
          <w:rFonts w:ascii="Times New Roman" w:hAnsi="Times New Roman" w:cs="Times New Roman"/>
          <w:color w:val="000000" w:themeColor="text1"/>
          <w:sz w:val="24"/>
          <w:szCs w:val="24"/>
        </w:rPr>
        <w:t xml:space="preserve">to serve as a basis for calculating the CDD. </w:t>
      </w:r>
    </w:p>
    <w:p w14:paraId="4B7672E7" w14:textId="62ACAEFF" w:rsidR="009B3EFC" w:rsidRPr="00011E6A" w:rsidRDefault="009B3EFC" w:rsidP="003A0FD6">
      <w:pPr>
        <w:spacing w:after="0" w:line="480" w:lineRule="auto"/>
        <w:rPr>
          <w:rFonts w:ascii="Times New Roman" w:hAnsi="Times New Roman" w:cs="Times New Roman"/>
          <w:color w:val="000000" w:themeColor="text1"/>
          <w:sz w:val="24"/>
          <w:szCs w:val="24"/>
        </w:rPr>
      </w:pPr>
      <w:r w:rsidRPr="009B3EFC">
        <w:rPr>
          <w:noProof/>
        </w:rPr>
        <w:lastRenderedPageBreak/>
        <w:drawing>
          <wp:inline distT="0" distB="0" distL="0" distR="0" wp14:anchorId="0FFF20D4" wp14:editId="1E2246D3">
            <wp:extent cx="6572250" cy="45664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4566465"/>
                    </a:xfrm>
                    <a:prstGeom prst="rect">
                      <a:avLst/>
                    </a:prstGeom>
                    <a:noFill/>
                    <a:ln>
                      <a:noFill/>
                    </a:ln>
                  </pic:spPr>
                </pic:pic>
              </a:graphicData>
            </a:graphic>
          </wp:inline>
        </w:drawing>
      </w:r>
    </w:p>
    <w:p w14:paraId="221E330D" w14:textId="06B8CA7B" w:rsidR="005957AB" w:rsidRDefault="005957AB" w:rsidP="005957AB">
      <w:pPr>
        <w:pStyle w:val="Caption"/>
      </w:pPr>
      <w:r>
        <w:t xml:space="preserve">Figure 6: </w:t>
      </w:r>
      <w:r w:rsidR="00C127F9">
        <w:t xml:space="preserve">Composition and final determination of Supplemental Claims with prior rated </w:t>
      </w:r>
      <w:r w:rsidR="000558E9">
        <w:t>Knee</w:t>
      </w:r>
      <w:r w:rsidR="00C127F9">
        <w:t xml:space="preserve"> CDDs.</w:t>
      </w:r>
    </w:p>
    <w:p w14:paraId="7B994DCA" w14:textId="7A3C969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within the claimant’s adjudicatory history –  is second only to the prior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itself in accurately calculating the </w:t>
      </w:r>
      <w:r w:rsidR="00A91386">
        <w:rPr>
          <w:rFonts w:ascii="Times New Roman" w:hAnsi="Times New Roman" w:cs="Times New Roman"/>
          <w:color w:val="000000" w:themeColor="text1"/>
          <w:sz w:val="24"/>
          <w:szCs w:val="24"/>
        </w:rPr>
        <w:t>Knee</w:t>
      </w:r>
      <w:r w:rsidRPr="006B045F">
        <w:rPr>
          <w:rFonts w:ascii="Times New Roman" w:hAnsi="Times New Roman" w:cs="Times New Roman"/>
          <w:color w:val="000000" w:themeColor="text1"/>
          <w:sz w:val="24"/>
          <w:szCs w:val="24"/>
        </w:rPr>
        <w:t xml:space="preserve">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accuracy increases with each new supplemental claim.</w:t>
      </w:r>
    </w:p>
    <w:p w14:paraId="434A36F1" w14:textId="01877B20" w:rsidR="005957AB" w:rsidRDefault="000558E9" w:rsidP="003A0FD6">
      <w:pPr>
        <w:keepNext/>
        <w:spacing w:after="0" w:line="480" w:lineRule="auto"/>
      </w:pPr>
      <w:r w:rsidRPr="000558E9">
        <w:rPr>
          <w:noProof/>
        </w:rPr>
        <w:lastRenderedPageBreak/>
        <w:drawing>
          <wp:inline distT="0" distB="0" distL="0" distR="0" wp14:anchorId="6F743D07" wp14:editId="57841787">
            <wp:extent cx="6473825" cy="2749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B70B2A2"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 at ~</w:t>
      </w:r>
      <w:r w:rsidR="00A70A89">
        <w:rPr>
          <w:rFonts w:ascii="Times New Roman" w:hAnsi="Times New Roman" w:cs="Times New Roman"/>
          <w:color w:val="000000" w:themeColor="text1"/>
          <w:sz w:val="24"/>
          <w:szCs w:val="24"/>
        </w:rPr>
        <w:t>90</w:t>
      </w:r>
      <w:r w:rsidR="000D783A">
        <w:rPr>
          <w:rFonts w:ascii="Times New Roman" w:hAnsi="Times New Roman" w:cs="Times New Roman"/>
          <w:color w:val="000000" w:themeColor="text1"/>
          <w:sz w:val="24"/>
          <w:szCs w:val="24"/>
        </w:rPr>
        <w:t xml:space="preserve"> percent, the percentage of unaddressed claims starts at a relatively high level but falls precipitously as substantiating data is accumulated</w:t>
      </w:r>
      <w:r w:rsidRPr="006B045F">
        <w:rPr>
          <w:rFonts w:ascii="Times New Roman" w:hAnsi="Times New Roman" w:cs="Times New Roman"/>
          <w:color w:val="000000" w:themeColor="text1"/>
          <w:sz w:val="24"/>
          <w:szCs w:val="24"/>
        </w:rPr>
        <w:t xml:space="preserve">.  </w:t>
      </w:r>
      <w:r w:rsidR="000D783A">
        <w:rPr>
          <w:rFonts w:ascii="Times New Roman" w:hAnsi="Times New Roman" w:cs="Times New Roman"/>
          <w:color w:val="000000" w:themeColor="text1"/>
          <w:sz w:val="24"/>
          <w:szCs w:val="24"/>
        </w:rPr>
        <w:t>Within two years (2011)</w:t>
      </w:r>
      <w:r w:rsidRPr="006B045F">
        <w:rPr>
          <w:rFonts w:ascii="Times New Roman" w:hAnsi="Times New Roman" w:cs="Times New Roman"/>
          <w:color w:val="000000" w:themeColor="text1"/>
          <w:sz w:val="24"/>
          <w:szCs w:val="24"/>
        </w:rPr>
        <w:t xml:space="preserve">, the volume of unaddressed claims </w:t>
      </w:r>
      <w:r w:rsidR="000D783A">
        <w:rPr>
          <w:rFonts w:ascii="Times New Roman" w:hAnsi="Times New Roman" w:cs="Times New Roman"/>
          <w:color w:val="000000" w:themeColor="text1"/>
          <w:sz w:val="24"/>
          <w:szCs w:val="24"/>
        </w:rPr>
        <w:t>is below 50</w:t>
      </w:r>
      <w:r w:rsidRPr="006B045F">
        <w:rPr>
          <w:rFonts w:ascii="Times New Roman" w:hAnsi="Times New Roman" w:cs="Times New Roman"/>
          <w:color w:val="000000" w:themeColor="text1"/>
          <w:sz w:val="24"/>
          <w:szCs w:val="24"/>
        </w:rPr>
        <w:t xml:space="preserve"> percent</w:t>
      </w:r>
      <w:r w:rsidR="000D783A">
        <w:rPr>
          <w:rFonts w:ascii="Times New Roman" w:hAnsi="Times New Roman" w:cs="Times New Roman"/>
          <w:color w:val="000000" w:themeColor="text1"/>
          <w:sz w:val="24"/>
          <w:szCs w:val="24"/>
        </w:rPr>
        <w:t>, falling to almost 25 percent by 2004, at which time, substantiating data is again unavailable</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38C6093E" w:rsidR="000E1F4D" w:rsidRDefault="00EC28E8" w:rsidP="00EC28E8">
      <w:pPr>
        <w:keepNext/>
        <w:spacing w:after="0" w:line="480" w:lineRule="auto"/>
        <w:jc w:val="center"/>
      </w:pPr>
      <w:r w:rsidRPr="00EC28E8">
        <w:rPr>
          <w:noProof/>
        </w:rPr>
        <w:drawing>
          <wp:inline distT="0" distB="0" distL="0" distR="0" wp14:anchorId="1BDEE7E3" wp14:editId="386FEC39">
            <wp:extent cx="6114415" cy="26333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3C79021A" w:rsidR="000E1F4D" w:rsidRDefault="000E1F4D" w:rsidP="000E1F4D">
      <w:pPr>
        <w:pStyle w:val="Caption"/>
      </w:pPr>
      <w:r>
        <w:t xml:space="preserve">Figure 8: </w:t>
      </w:r>
      <w:r w:rsidR="00830878">
        <w:t>Accuracy and Throug</w:t>
      </w:r>
      <w:r w:rsidR="002A62A1">
        <w:t>hput of the Knee Model</w:t>
      </w:r>
    </w:p>
    <w:p w14:paraId="5AFCB81F" w14:textId="77777777" w:rsidR="00044E2B" w:rsidRPr="00011E6A" w:rsidRDefault="00044E2B" w:rsidP="00FA19B4">
      <w:pPr>
        <w:pStyle w:val="Heading2"/>
      </w:pPr>
      <w:bookmarkStart w:id="22" w:name="_Toc448223078"/>
      <w:r w:rsidRPr="00011E6A">
        <w:lastRenderedPageBreak/>
        <w:t>Description and Quantitative Overview of Unaddressed Claims</w:t>
      </w:r>
      <w:bookmarkEnd w:id="22"/>
    </w:p>
    <w:p w14:paraId="2C3053A8" w14:textId="7F84FE9D" w:rsidR="006B045F" w:rsidRPr="00AC74AB" w:rsidRDefault="000558E9" w:rsidP="00AC74AB">
      <w:pPr>
        <w:spacing w:after="0" w:line="480" w:lineRule="auto"/>
        <w:rPr>
          <w:rFonts w:ascii="Times New Roman" w:hAnsi="Times New Roman" w:cs="Times New Roman"/>
          <w:color w:val="000000" w:themeColor="text1"/>
          <w:sz w:val="24"/>
          <w:szCs w:val="24"/>
        </w:rPr>
      </w:pPr>
      <w:r w:rsidRPr="000558E9">
        <w:rPr>
          <w:rFonts w:ascii="Times New Roman" w:hAnsi="Times New Roman" w:cs="Times New Roman"/>
          <w:color w:val="000000" w:themeColor="text1"/>
          <w:sz w:val="24"/>
          <w:szCs w:val="24"/>
        </w:rPr>
        <w:t xml:space="preserve">The team subjected </w:t>
      </w:r>
      <w:r w:rsidR="000C1D3C" w:rsidRPr="00D6304C">
        <w:rPr>
          <w:rFonts w:ascii="Times New Roman" w:hAnsi="Times New Roman" w:cs="Times New Roman"/>
          <w:b/>
          <w:color w:val="000000" w:themeColor="text1"/>
          <w:sz w:val="24"/>
          <w:szCs w:val="24"/>
        </w:rPr>
        <w:t>108,926</w:t>
      </w:r>
      <w:r w:rsidR="006B045F" w:rsidRPr="00D6304C">
        <w:rPr>
          <w:rFonts w:ascii="Times New Roman" w:hAnsi="Times New Roman" w:cs="Times New Roman"/>
          <w:b/>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2407CB">
        <w:rPr>
          <w:rFonts w:ascii="Times New Roman" w:hAnsi="Times New Roman" w:cs="Times New Roman"/>
          <w:color w:val="000000" w:themeColor="text1"/>
          <w:sz w:val="24"/>
          <w:szCs w:val="24"/>
        </w:rPr>
        <w:t>knee</w:t>
      </w:r>
      <w:r w:rsidR="00AC74AB">
        <w:rPr>
          <w:rFonts w:ascii="Times New Roman" w:hAnsi="Times New Roman" w:cs="Times New Roman"/>
          <w:color w:val="000000" w:themeColor="text1"/>
          <w:sz w:val="24"/>
          <w:szCs w:val="24"/>
        </w:rPr>
        <w:t xml:space="preserve">-related supplemental </w:t>
      </w:r>
      <w:r w:rsidR="006B045F" w:rsidRPr="00A70A89">
        <w:rPr>
          <w:rFonts w:ascii="Times New Roman" w:hAnsi="Times New Roman" w:cs="Times New Roman"/>
          <w:color w:val="000000" w:themeColor="text1"/>
          <w:sz w:val="24"/>
          <w:szCs w:val="24"/>
        </w:rPr>
        <w:t xml:space="preserve">claims to testing and evaluation as part of </w:t>
      </w:r>
      <w:r w:rsidR="000C1D3C">
        <w:rPr>
          <w:rFonts w:ascii="Times New Roman" w:hAnsi="Times New Roman" w:cs="Times New Roman"/>
          <w:color w:val="000000" w:themeColor="text1"/>
          <w:sz w:val="24"/>
          <w:szCs w:val="24"/>
        </w:rPr>
        <w:t xml:space="preserve">the Knee </w:t>
      </w:r>
      <w:r w:rsidR="006B045F" w:rsidRPr="00A70A89">
        <w:rPr>
          <w:rFonts w:ascii="Times New Roman" w:hAnsi="Times New Roman" w:cs="Times New Roman"/>
          <w:color w:val="000000" w:themeColor="text1"/>
          <w:sz w:val="24"/>
          <w:szCs w:val="24"/>
        </w:rPr>
        <w:t xml:space="preserve">model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0C1D3C" w:rsidRPr="00D6304C">
        <w:rPr>
          <w:rFonts w:ascii="Times New Roman" w:hAnsi="Times New Roman" w:cs="Times New Roman"/>
          <w:b/>
          <w:color w:val="000000" w:themeColor="text1"/>
          <w:sz w:val="24"/>
          <w:szCs w:val="24"/>
        </w:rPr>
        <w:t>66,749</w:t>
      </w:r>
      <w:r w:rsidR="00AC74AB">
        <w:rPr>
          <w:rFonts w:ascii="Times New Roman" w:hAnsi="Times New Roman" w:cs="Times New Roman"/>
          <w:color w:val="000000" w:themeColor="text1"/>
          <w:sz w:val="24"/>
          <w:szCs w:val="24"/>
        </w:rPr>
        <w:t xml:space="preserve"> 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w:t>
      </w:r>
      <w:r>
        <w:rPr>
          <w:rFonts w:ascii="Times New Roman" w:hAnsi="Times New Roman" w:cs="Times New Roman"/>
          <w:color w:val="000000" w:themeColor="text1"/>
          <w:sz w:val="24"/>
          <w:szCs w:val="24"/>
        </w:rPr>
        <w:t>two</w:t>
      </w:r>
      <w:r w:rsidR="006B045F" w:rsidRPr="00A70A89">
        <w:rPr>
          <w:rFonts w:ascii="Times New Roman" w:hAnsi="Times New Roman" w:cs="Times New Roman"/>
          <w:color w:val="000000" w:themeColor="text1"/>
          <w:sz w:val="24"/>
          <w:szCs w:val="24"/>
        </w:rPr>
        <w:t xml:space="preserve"> basic categories: </w:t>
      </w:r>
    </w:p>
    <w:p w14:paraId="55061811" w14:textId="43DD90E4"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where </w:t>
      </w:r>
      <w:r w:rsidR="00842788">
        <w:rPr>
          <w:rFonts w:ascii="Times New Roman" w:hAnsi="Times New Roman" w:cs="Times New Roman"/>
          <w:color w:val="000000" w:themeColor="text1"/>
          <w:sz w:val="24"/>
          <w:szCs w:val="24"/>
        </w:rPr>
        <w:t xml:space="preserve">no diagnostic </w:t>
      </w:r>
      <w:r w:rsidR="00D6304C">
        <w:rPr>
          <w:rFonts w:ascii="Times New Roman" w:hAnsi="Times New Roman" w:cs="Times New Roman"/>
          <w:color w:val="000000" w:themeColor="text1"/>
          <w:sz w:val="24"/>
          <w:szCs w:val="24"/>
        </w:rPr>
        <w:t xml:space="preserve">coded </w:t>
      </w:r>
      <w:r w:rsidR="00842788">
        <w:rPr>
          <w:rFonts w:ascii="Times New Roman" w:hAnsi="Times New Roman" w:cs="Times New Roman"/>
          <w:color w:val="000000" w:themeColor="text1"/>
          <w:sz w:val="24"/>
          <w:szCs w:val="24"/>
        </w:rPr>
        <w:t xml:space="preserve">information is available to substantiate the </w:t>
      </w:r>
      <w:r w:rsidR="00466597">
        <w:rPr>
          <w:rFonts w:ascii="Times New Roman" w:hAnsi="Times New Roman" w:cs="Times New Roman"/>
          <w:color w:val="000000" w:themeColor="text1"/>
          <w:sz w:val="24"/>
          <w:szCs w:val="24"/>
        </w:rPr>
        <w:t>CDD</w:t>
      </w:r>
      <w:r w:rsidR="00842788">
        <w:rPr>
          <w:rFonts w:ascii="Times New Roman" w:hAnsi="Times New Roman" w:cs="Times New Roman"/>
          <w:color w:val="000000" w:themeColor="text1"/>
          <w:sz w:val="24"/>
          <w:szCs w:val="24"/>
        </w:rPr>
        <w:t xml:space="preserve"> provided</w:t>
      </w:r>
      <w:r w:rsidR="00D6304C">
        <w:rPr>
          <w:rFonts w:ascii="Times New Roman" w:hAnsi="Times New Roman" w:cs="Times New Roman"/>
          <w:color w:val="000000" w:themeColor="text1"/>
          <w:sz w:val="24"/>
          <w:szCs w:val="24"/>
        </w:rPr>
        <w:t xml:space="preserve"> – typically </w:t>
      </w:r>
      <w:r w:rsidR="00466597">
        <w:rPr>
          <w:rFonts w:ascii="Times New Roman" w:hAnsi="Times New Roman" w:cs="Times New Roman"/>
          <w:color w:val="000000" w:themeColor="text1"/>
          <w:sz w:val="24"/>
          <w:szCs w:val="24"/>
        </w:rPr>
        <w:t xml:space="preserve">the CDD was </w:t>
      </w:r>
      <w:r w:rsidR="00D6304C">
        <w:rPr>
          <w:rFonts w:ascii="Times New Roman" w:hAnsi="Times New Roman" w:cs="Times New Roman"/>
          <w:color w:val="000000" w:themeColor="text1"/>
          <w:sz w:val="24"/>
          <w:szCs w:val="24"/>
        </w:rPr>
        <w:t>either 0 or 10%</w:t>
      </w:r>
      <w:r w:rsidR="00842788">
        <w:rPr>
          <w:rFonts w:ascii="Times New Roman" w:hAnsi="Times New Roman" w:cs="Times New Roman"/>
          <w:color w:val="000000" w:themeColor="text1"/>
          <w:sz w:val="24"/>
          <w:szCs w:val="24"/>
        </w:rPr>
        <w:t xml:space="preserve">.  In </w:t>
      </w:r>
      <w:r w:rsidR="00D6304C">
        <w:rPr>
          <w:rFonts w:ascii="Times New Roman" w:hAnsi="Times New Roman" w:cs="Times New Roman"/>
          <w:color w:val="000000" w:themeColor="text1"/>
          <w:sz w:val="24"/>
          <w:szCs w:val="24"/>
        </w:rPr>
        <w:t xml:space="preserve">many of </w:t>
      </w:r>
      <w:r w:rsidR="00842788">
        <w:rPr>
          <w:rFonts w:ascii="Times New Roman" w:hAnsi="Times New Roman" w:cs="Times New Roman"/>
          <w:color w:val="000000" w:themeColor="text1"/>
          <w:sz w:val="24"/>
          <w:szCs w:val="24"/>
        </w:rPr>
        <w:t xml:space="preserve">these cases, applicable diagnostic text fields </w:t>
      </w:r>
      <w:r w:rsidR="00466597">
        <w:rPr>
          <w:rFonts w:ascii="Times New Roman" w:hAnsi="Times New Roman" w:cs="Times New Roman"/>
          <w:color w:val="000000" w:themeColor="text1"/>
          <w:sz w:val="24"/>
          <w:szCs w:val="24"/>
        </w:rPr>
        <w:t xml:space="preserve">return values but the model was unable to use the data to </w:t>
      </w:r>
      <w:r w:rsidR="00D6304C">
        <w:rPr>
          <w:rFonts w:ascii="Times New Roman" w:hAnsi="Times New Roman" w:cs="Times New Roman"/>
          <w:color w:val="000000" w:themeColor="text1"/>
          <w:sz w:val="24"/>
          <w:szCs w:val="24"/>
        </w:rPr>
        <w:t>accurately predict the resulting Knee CDD</w:t>
      </w:r>
      <w:r w:rsidR="00842788">
        <w:rPr>
          <w:rFonts w:ascii="Times New Roman" w:hAnsi="Times New Roman" w:cs="Times New Roman"/>
          <w:color w:val="000000" w:themeColor="text1"/>
          <w:sz w:val="24"/>
          <w:szCs w:val="24"/>
        </w:rPr>
        <w:t xml:space="preserve">.  </w:t>
      </w:r>
      <w:r w:rsidR="00EA495E">
        <w:rPr>
          <w:rFonts w:ascii="Times New Roman" w:hAnsi="Times New Roman" w:cs="Times New Roman"/>
          <w:color w:val="000000" w:themeColor="text1"/>
          <w:sz w:val="24"/>
          <w:szCs w:val="24"/>
        </w:rPr>
        <w:t xml:space="preserve">Such claims account for over </w:t>
      </w:r>
      <w:r w:rsidR="00D6304C">
        <w:rPr>
          <w:rFonts w:ascii="Times New Roman" w:hAnsi="Times New Roman" w:cs="Times New Roman"/>
          <w:sz w:val="24"/>
          <w:szCs w:val="24"/>
        </w:rPr>
        <w:t>46</w:t>
      </w:r>
      <w:r w:rsidR="00EA495E" w:rsidRPr="00E04747">
        <w:rPr>
          <w:rFonts w:ascii="Times New Roman" w:hAnsi="Times New Roman" w:cs="Times New Roman"/>
          <w:sz w:val="24"/>
          <w:szCs w:val="24"/>
        </w:rPr>
        <w:t xml:space="preserve"> percent </w:t>
      </w:r>
      <w:r w:rsidR="00EA495E">
        <w:rPr>
          <w:rFonts w:ascii="Times New Roman" w:hAnsi="Times New Roman" w:cs="Times New Roman"/>
          <w:color w:val="000000" w:themeColor="text1"/>
          <w:sz w:val="24"/>
          <w:szCs w:val="24"/>
        </w:rPr>
        <w:t xml:space="preserve">of the unaddressed claims (or </w:t>
      </w:r>
      <w:r w:rsidR="00D6304C">
        <w:rPr>
          <w:rFonts w:ascii="Times New Roman" w:hAnsi="Times New Roman" w:cs="Times New Roman"/>
          <w:b/>
          <w:sz w:val="24"/>
          <w:szCs w:val="24"/>
        </w:rPr>
        <w:t>30,848</w:t>
      </w:r>
      <w:r w:rsidR="00EA495E">
        <w:rPr>
          <w:rFonts w:ascii="Times New Roman" w:hAnsi="Times New Roman" w:cs="Times New Roman"/>
          <w:color w:val="000000" w:themeColor="text1"/>
          <w:sz w:val="24"/>
          <w:szCs w:val="24"/>
        </w:rPr>
        <w:t>).</w:t>
      </w:r>
    </w:p>
    <w:p w14:paraId="61E2D5C7" w14:textId="77777777"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 corresponding to the remaining balance of these c</w:t>
      </w:r>
      <w:r w:rsidR="006B045F" w:rsidRPr="006B045F">
        <w:rPr>
          <w:rFonts w:ascii="Times New Roman" w:hAnsi="Times New Roman" w:cs="Times New Roman"/>
          <w:color w:val="000000" w:themeColor="text1"/>
          <w:sz w:val="24"/>
          <w:szCs w:val="24"/>
        </w:rPr>
        <w:t xml:space="preserve">laims </w:t>
      </w:r>
      <w:r w:rsidRPr="00E04747">
        <w:rPr>
          <w:rFonts w:ascii="Times New Roman" w:hAnsi="Times New Roman" w:cs="Times New Roman"/>
          <w:b/>
          <w:color w:val="000000" w:themeColor="text1"/>
          <w:sz w:val="24"/>
          <w:szCs w:val="24"/>
        </w:rPr>
        <w:t>(63,513)</w:t>
      </w:r>
      <w:r>
        <w:rPr>
          <w:rFonts w:ascii="Times New Roman" w:hAnsi="Times New Roman" w:cs="Times New Roman"/>
          <w:color w:val="000000" w:themeColor="text1"/>
          <w:sz w:val="24"/>
          <w:szCs w:val="24"/>
        </w:rPr>
        <w:t xml:space="preserve"> was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6302DF3" w14:textId="6B34F974" w:rsidR="00491749" w:rsidRDefault="008613B6" w:rsidP="008613B6">
      <w:pPr>
        <w:pStyle w:val="Heading2"/>
      </w:pPr>
      <w:r>
        <w:t>Section 5: Model Verification Testing</w:t>
      </w:r>
    </w:p>
    <w:p w14:paraId="6C48D16E" w14:textId="77777777" w:rsidR="008613B6" w:rsidRP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150AF9BC" w14:textId="39058CA3" w:rsid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 xml:space="preserve">The team extracted a data set containing </w:t>
      </w:r>
      <w:r>
        <w:rPr>
          <w:rFonts w:ascii="Times New Roman" w:hAnsi="Times New Roman" w:cs="Times New Roman"/>
          <w:b/>
          <w:sz w:val="24"/>
          <w:szCs w:val="24"/>
        </w:rPr>
        <w:t>783,940</w:t>
      </w:r>
      <w:r w:rsidRPr="008613B6">
        <w:rPr>
          <w:rFonts w:ascii="Times New Roman" w:hAnsi="Times New Roman" w:cs="Times New Roman"/>
          <w:sz w:val="24"/>
          <w:szCs w:val="24"/>
        </w:rPr>
        <w:t xml:space="preserve"> claims for claimants who have f</w:t>
      </w:r>
      <w:r>
        <w:rPr>
          <w:rFonts w:ascii="Times New Roman" w:hAnsi="Times New Roman" w:cs="Times New Roman"/>
          <w:sz w:val="24"/>
          <w:szCs w:val="24"/>
        </w:rPr>
        <w:t xml:space="preserve">iled at least one claim with a knee </w:t>
      </w:r>
      <w:r w:rsidRPr="008613B6">
        <w:rPr>
          <w:rFonts w:ascii="Times New Roman" w:hAnsi="Times New Roman" w:cs="Times New Roman"/>
          <w:sz w:val="24"/>
          <w:szCs w:val="24"/>
        </w:rPr>
        <w:t>related issue from a new database provided by the government to verify the model.  Computations to derive claim and claimant features were then run against</w:t>
      </w:r>
      <w:r>
        <w:rPr>
          <w:rFonts w:ascii="Times New Roman" w:hAnsi="Times New Roman" w:cs="Times New Roman"/>
          <w:sz w:val="24"/>
          <w:szCs w:val="24"/>
        </w:rPr>
        <w:t xml:space="preserve"> the data and matched to the Knee</w:t>
      </w:r>
      <w:r w:rsidRPr="008613B6">
        <w:rPr>
          <w:rFonts w:ascii="Times New Roman" w:hAnsi="Times New Roman" w:cs="Times New Roman"/>
          <w:sz w:val="24"/>
          <w:szCs w:val="24"/>
        </w:rPr>
        <w:t xml:space="preserve"> Model DDM.   </w:t>
      </w:r>
    </w:p>
    <w:p w14:paraId="24F11A5D" w14:textId="6E9CE7F7" w:rsidR="008613B6" w:rsidRDefault="008613B6" w:rsidP="008613B6">
      <w:pPr>
        <w:spacing w:line="480" w:lineRule="auto"/>
        <w:rPr>
          <w:rFonts w:ascii="Times New Roman" w:hAnsi="Times New Roman" w:cs="Times New Roman"/>
          <w:sz w:val="24"/>
          <w:szCs w:val="24"/>
        </w:rPr>
      </w:pPr>
      <w:r w:rsidRPr="008613B6">
        <w:rPr>
          <w:rFonts w:ascii="Times New Roman" w:hAnsi="Times New Roman" w:cs="Times New Roman"/>
          <w:sz w:val="24"/>
          <w:szCs w:val="24"/>
        </w:rPr>
        <w:t>The initial results identified that one of the original claim features (Claim Age) was prevent</w:t>
      </w:r>
      <w:r>
        <w:rPr>
          <w:rFonts w:ascii="Times New Roman" w:hAnsi="Times New Roman" w:cs="Times New Roman"/>
          <w:sz w:val="24"/>
          <w:szCs w:val="24"/>
        </w:rPr>
        <w:t>ing pattern matches for the new</w:t>
      </w:r>
      <w:r w:rsidRPr="008613B6">
        <w:rPr>
          <w:rFonts w:ascii="Times New Roman" w:hAnsi="Times New Roman" w:cs="Times New Roman"/>
          <w:sz w:val="24"/>
          <w:szCs w:val="24"/>
        </w:rPr>
        <w:t xml:space="preserve"> claims.  This feature served as a “time stamp” – aligning specific patterns that were unique to periods of time to relevant claims adjudicated within those time periods.  The feature improved accuracy but reduced throughput - effectively increasing the number of patterns required to adjudicate the same set of claims.  Based on feedback from Compliance Services subject matter experts, the feature was </w:t>
      </w:r>
      <w:r w:rsidRPr="008613B6">
        <w:rPr>
          <w:rFonts w:ascii="Times New Roman" w:hAnsi="Times New Roman" w:cs="Times New Roman"/>
          <w:sz w:val="24"/>
          <w:szCs w:val="24"/>
        </w:rPr>
        <w:lastRenderedPageBreak/>
        <w:t>eliminated, the model was r</w:t>
      </w:r>
      <w:r>
        <w:rPr>
          <w:rFonts w:ascii="Times New Roman" w:hAnsi="Times New Roman" w:cs="Times New Roman"/>
          <w:sz w:val="24"/>
          <w:szCs w:val="24"/>
        </w:rPr>
        <w:t>ecompiled using the original 2.7</w:t>
      </w:r>
      <w:r w:rsidRPr="008613B6">
        <w:rPr>
          <w:rFonts w:ascii="Times New Roman" w:hAnsi="Times New Roman" w:cs="Times New Roman"/>
          <w:sz w:val="24"/>
          <w:szCs w:val="24"/>
        </w:rPr>
        <w:t xml:space="preserve"> million claim set, and finally subjected to verification testing.</w:t>
      </w:r>
    </w:p>
    <w:p w14:paraId="147BD9A8" w14:textId="15B7646A" w:rsidR="008613B6" w:rsidRPr="008613B6" w:rsidRDefault="008613B6" w:rsidP="008613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resulted in performance levels of </w:t>
      </w:r>
      <w:r w:rsidRPr="001A663A">
        <w:rPr>
          <w:rFonts w:ascii="Times New Roman" w:hAnsi="Times New Roman" w:cs="Times New Roman"/>
          <w:b/>
          <w:sz w:val="24"/>
          <w:szCs w:val="24"/>
        </w:rPr>
        <w:t xml:space="preserve">37% </w:t>
      </w:r>
      <w:r>
        <w:rPr>
          <w:rFonts w:ascii="Times New Roman" w:hAnsi="Times New Roman" w:cs="Times New Roman"/>
          <w:sz w:val="24"/>
          <w:szCs w:val="24"/>
        </w:rPr>
        <w:t xml:space="preserve">throughput, at </w:t>
      </w:r>
      <w:r w:rsidRPr="001A663A">
        <w:rPr>
          <w:rFonts w:ascii="Times New Roman" w:hAnsi="Times New Roman" w:cs="Times New Roman"/>
          <w:b/>
          <w:sz w:val="24"/>
          <w:szCs w:val="24"/>
        </w:rPr>
        <w:t>93.74%</w:t>
      </w:r>
      <w:r w:rsidR="001A663A">
        <w:rPr>
          <w:rFonts w:ascii="Times New Roman" w:hAnsi="Times New Roman" w:cs="Times New Roman"/>
          <w:sz w:val="24"/>
          <w:szCs w:val="24"/>
        </w:rPr>
        <w:t xml:space="preserve"> accuracy, using a pattern set of 145,147.</w:t>
      </w:r>
    </w:p>
    <w:p w14:paraId="115FAA62" w14:textId="77777777" w:rsidR="00AF15EB" w:rsidRDefault="009E0470" w:rsidP="003A0FD6">
      <w:pPr>
        <w:pStyle w:val="Heading1"/>
      </w:pPr>
      <w:bookmarkStart w:id="23" w:name="_Toc448223079"/>
      <w:r>
        <w:t>Appendix</w:t>
      </w:r>
      <w:bookmarkEnd w:id="23"/>
    </w:p>
    <w:p w14:paraId="1E1822AF" w14:textId="77777777" w:rsidR="009E0470" w:rsidRDefault="009E0470" w:rsidP="003A0FD6">
      <w:pPr>
        <w:pStyle w:val="Heading2"/>
      </w:pPr>
      <w:bookmarkStart w:id="24" w:name="_Toc448223080"/>
      <w:r>
        <w:t>Acronyms</w:t>
      </w:r>
      <w:bookmarkEnd w:id="24"/>
      <w:r>
        <w:t xml:space="preserve"> </w:t>
      </w:r>
    </w:p>
    <w:p w14:paraId="1EF74614" w14:textId="77777777" w:rsidR="009E0470" w:rsidRDefault="009E0470" w:rsidP="009E0470">
      <w:r w:rsidRPr="00330949">
        <w:t>Benefits Claims Decision Support (BCDS)</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25" w:name="_Toc448223081"/>
      <w:r>
        <w:t>Glossary</w:t>
      </w:r>
      <w:bookmarkEnd w:id="25"/>
    </w:p>
    <w:p w14:paraId="045EA7C4" w14:textId="362034AE" w:rsidR="00DF69BA" w:rsidRDefault="00DF69BA" w:rsidP="009E0470">
      <w:r w:rsidRPr="00DF69BA">
        <w:rPr>
          <w:b/>
        </w:rPr>
        <w:t>Claims:</w:t>
      </w:r>
      <w:r>
        <w:t xml:space="preserve">  Submission by an individual of a claim</w:t>
      </w:r>
      <w:r w:rsidR="00A67401">
        <w:t xml:space="preserve"> for d</w:t>
      </w:r>
      <w:r>
        <w:t>isability compensation benefits</w:t>
      </w:r>
    </w:p>
    <w:p w14:paraId="2166C682" w14:textId="3E56AF98" w:rsidR="009E0470" w:rsidRDefault="009E0470" w:rsidP="009E0470">
      <w:r w:rsidRPr="00DF69BA">
        <w:rPr>
          <w:b/>
        </w:rPr>
        <w:t>Un-addressable</w:t>
      </w:r>
      <w:r w:rsidR="00DF69BA" w:rsidRPr="00DF69BA">
        <w:rPr>
          <w:b/>
        </w:rPr>
        <w:t>:</w:t>
      </w:r>
      <w:r w:rsidR="00DF69BA">
        <w:t xml:space="preserve"> Although the claim satisfies the eligibility requirements, the model was unable to calculate the CDD within specified accuracy requirements.</w:t>
      </w:r>
    </w:p>
    <w:p w14:paraId="21730162" w14:textId="70A81942" w:rsidR="009E0470" w:rsidRDefault="00F20A5A" w:rsidP="009E0470">
      <w:r w:rsidRPr="00DF69BA">
        <w:rPr>
          <w:b/>
        </w:rPr>
        <w:t>Throughput</w:t>
      </w:r>
      <w:r w:rsidR="009E0470" w:rsidRPr="00DF69BA">
        <w:rPr>
          <w:b/>
        </w:rPr>
        <w:t>:</w:t>
      </w:r>
      <w:r w:rsidR="009E0470">
        <w:t xml:space="preserve"> </w:t>
      </w:r>
      <w:r w:rsidR="009E0470" w:rsidRPr="00D448D6">
        <w:t xml:space="preserve">ratio of the number of claims processed by the </w:t>
      </w:r>
      <w:r w:rsidR="00DF69BA">
        <w:t xml:space="preserve">model (or </w:t>
      </w:r>
      <w:r w:rsidR="009E0470" w:rsidRPr="00D448D6">
        <w:t>classifier</w:t>
      </w:r>
      <w:r w:rsidR="00DF69BA">
        <w:t>)</w:t>
      </w:r>
      <w:r w:rsidR="009E0470" w:rsidRPr="00D448D6">
        <w:t xml:space="preserve"> to the total number of claims</w:t>
      </w:r>
    </w:p>
    <w:p w14:paraId="5408CC37" w14:textId="2260B0D9" w:rsidR="009E0470" w:rsidRDefault="00F20A5A" w:rsidP="009E0470">
      <w:r w:rsidRPr="00DF69BA">
        <w:rPr>
          <w:b/>
        </w:rPr>
        <w:t>Accuracy</w:t>
      </w:r>
      <w:r w:rsidR="009E0470" w:rsidRPr="00DF69BA">
        <w:rPr>
          <w:b/>
        </w:rPr>
        <w:t xml:space="preserve">: </w:t>
      </w:r>
      <w:r w:rsidR="009E0470" w:rsidRPr="00D448D6">
        <w:t xml:space="preserve">the percentage of predicted CDDs that are equal to the </w:t>
      </w:r>
      <w:r w:rsidR="00DF69BA">
        <w:t>CDD</w:t>
      </w:r>
      <w:r w:rsidR="009E0470" w:rsidRPr="00D448D6">
        <w:t xml:space="preserve"> assigned by the </w:t>
      </w:r>
      <w:r w:rsidR="00DF69BA">
        <w:t xml:space="preserve">authorized VA employee </w:t>
      </w:r>
    </w:p>
    <w:p w14:paraId="13FB0EF6" w14:textId="77777777" w:rsidR="009E0470" w:rsidRDefault="00F20A5A" w:rsidP="009E0470">
      <w:r w:rsidRPr="00DF69BA">
        <w:rPr>
          <w:b/>
        </w:rPr>
        <w:t>Predictive</w:t>
      </w:r>
      <w:r w:rsidR="009E0470" w:rsidRPr="00DF69BA">
        <w:rPr>
          <w:b/>
        </w:rPr>
        <w:t xml:space="preserve"> patterns:</w:t>
      </w:r>
      <w:r w:rsidR="009E0470" w:rsidRPr="00F819A8">
        <w:t xml:space="preserve"> unique combinations of values for the set of features</w:t>
      </w:r>
    </w:p>
    <w:p w14:paraId="53FF72C2" w14:textId="77777777" w:rsidR="009E0470" w:rsidRDefault="00F20A5A" w:rsidP="009E0470">
      <w:r w:rsidRPr="0046122E">
        <w:t>Rate</w:t>
      </w:r>
      <w:r w:rsidR="009E0470" w:rsidRPr="0046122E">
        <w:t xml:space="preserve"> of use</w:t>
      </w:r>
      <w:r w:rsidR="009E0470">
        <w:t>:</w:t>
      </w:r>
    </w:p>
    <w:p w14:paraId="4E29CFA9" w14:textId="77777777" w:rsidR="009E0470" w:rsidRPr="00827F6B" w:rsidRDefault="009E0470" w:rsidP="003A0FD6">
      <w:pPr>
        <w:spacing w:line="480" w:lineRule="auto"/>
        <w:rPr>
          <w:rFonts w:ascii="Times New Roman" w:hAnsi="Times New Roman" w:cs="Times New Roman"/>
          <w:b/>
          <w:sz w:val="24"/>
          <w:szCs w:val="24"/>
        </w:rPr>
      </w:pPr>
    </w:p>
    <w:p w14:paraId="35107584" w14:textId="77777777" w:rsidR="008F5074" w:rsidRDefault="008F5074" w:rsidP="003A0FD6">
      <w:pPr>
        <w:spacing w:after="0" w:line="480" w:lineRule="auto"/>
        <w:rPr>
          <w:rFonts w:ascii="Times New Roman" w:hAnsi="Times New Roman" w:cs="Times New Roman"/>
          <w:sz w:val="24"/>
          <w:szCs w:val="24"/>
        </w:rPr>
      </w:pPr>
    </w:p>
    <w:p w14:paraId="53790ABD" w14:textId="77777777" w:rsidR="008F5074" w:rsidRPr="008F5074" w:rsidRDefault="008F5074" w:rsidP="003A0FD6">
      <w:pPr>
        <w:spacing w:after="0" w:line="480" w:lineRule="auto"/>
        <w:rPr>
          <w:rFonts w:ascii="Times New Roman" w:hAnsi="Times New Roman" w:cs="Times New Roman"/>
          <w:sz w:val="24"/>
          <w:szCs w:val="24"/>
        </w:rPr>
      </w:pPr>
    </w:p>
    <w:sectPr w:rsidR="008F5074" w:rsidRPr="008F5074" w:rsidSect="004D2D1D">
      <w:headerReference w:type="default" r:id="rId17"/>
      <w:footerReference w:type="default" r:id="rId18"/>
      <w:pgSz w:w="12240" w:h="15840"/>
      <w:pgMar w:top="1440" w:right="81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84DDD" w14:textId="77777777" w:rsidR="00B555BA" w:rsidRDefault="00B555BA" w:rsidP="008013C2">
      <w:pPr>
        <w:spacing w:after="0" w:line="240" w:lineRule="auto"/>
      </w:pPr>
      <w:r>
        <w:separator/>
      </w:r>
    </w:p>
  </w:endnote>
  <w:endnote w:type="continuationSeparator" w:id="0">
    <w:p w14:paraId="7F84F99C" w14:textId="77777777" w:rsidR="00B555BA" w:rsidRDefault="00B555BA"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544AFFBF" w:rsidR="009C1033" w:rsidRPr="008013C2" w:rsidRDefault="009C1033"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A46577">
      <w:rPr>
        <w:rFonts w:ascii="Times New Roman" w:hAnsi="Times New Roman" w:cs="Times New Roman"/>
        <w:sz w:val="18"/>
        <w:szCs w:val="18"/>
      </w:rPr>
      <w:t>1 (April 29</w:t>
    </w:r>
    <w:r>
      <w:rPr>
        <w:rFonts w:ascii="Times New Roman" w:hAnsi="Times New Roman" w:cs="Times New Roman"/>
        <w:sz w:val="18"/>
        <w:szCs w:val="18"/>
      </w:rPr>
      <w:t>, 2016)</w:t>
    </w:r>
    <w:r w:rsidRPr="008013C2">
      <w:rPr>
        <w:rFonts w:ascii="Times New Roman" w:hAnsi="Times New Roman" w:cs="Times New Roman"/>
        <w:sz w:val="18"/>
        <w:szCs w:val="18"/>
      </w:rPr>
      <w:tab/>
      <w:t>- DRAFT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B839C3">
      <w:rPr>
        <w:rFonts w:ascii="Times New Roman" w:hAnsi="Times New Roman" w:cs="Times New Roman"/>
        <w:noProof/>
        <w:sz w:val="18"/>
        <w:szCs w:val="18"/>
      </w:rPr>
      <w:t>2</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D29D6" w14:textId="77777777" w:rsidR="00B555BA" w:rsidRDefault="00B555BA" w:rsidP="008013C2">
      <w:pPr>
        <w:spacing w:after="0" w:line="240" w:lineRule="auto"/>
      </w:pPr>
      <w:r>
        <w:separator/>
      </w:r>
    </w:p>
  </w:footnote>
  <w:footnote w:type="continuationSeparator" w:id="0">
    <w:p w14:paraId="57A262C0" w14:textId="77777777" w:rsidR="00B555BA" w:rsidRDefault="00B555BA"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5263D375" w:rsidR="009C1033" w:rsidRDefault="009C1033"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Knee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14:paraId="00D3623A" w14:textId="4B4C9ECF" w:rsidR="009C1033" w:rsidRPr="008013C2" w:rsidRDefault="009C1033"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002)</w:t>
    </w:r>
  </w:p>
  <w:p w14:paraId="486C0464" w14:textId="77777777" w:rsidR="009C1033" w:rsidRPr="008013C2" w:rsidRDefault="009C1033" w:rsidP="008013C2">
    <w:pPr>
      <w:pStyle w:val="Header"/>
      <w:jc w:val="center"/>
      <w:rPr>
        <w:rFonts w:ascii="Times New Roman" w:hAnsi="Times New Roman" w:cs="Times New Roman"/>
        <w:b/>
        <w:i/>
        <w:sz w:val="24"/>
        <w:szCs w:val="24"/>
      </w:rPr>
    </w:pPr>
  </w:p>
  <w:p w14:paraId="72F14871" w14:textId="77777777" w:rsidR="009C1033" w:rsidRPr="008013C2" w:rsidRDefault="009C1033"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44E2B"/>
    <w:rsid w:val="00045BA0"/>
    <w:rsid w:val="00046B0E"/>
    <w:rsid w:val="000558E9"/>
    <w:rsid w:val="00066C82"/>
    <w:rsid w:val="00067BC7"/>
    <w:rsid w:val="0007056B"/>
    <w:rsid w:val="00074671"/>
    <w:rsid w:val="00074F1F"/>
    <w:rsid w:val="0008050C"/>
    <w:rsid w:val="00082899"/>
    <w:rsid w:val="0009135A"/>
    <w:rsid w:val="0009223F"/>
    <w:rsid w:val="0009439E"/>
    <w:rsid w:val="00095FF1"/>
    <w:rsid w:val="000C0426"/>
    <w:rsid w:val="000C1D3C"/>
    <w:rsid w:val="000C4576"/>
    <w:rsid w:val="000D1EE3"/>
    <w:rsid w:val="000D783A"/>
    <w:rsid w:val="000E1F4D"/>
    <w:rsid w:val="000E3B57"/>
    <w:rsid w:val="000E443B"/>
    <w:rsid w:val="000F2A1D"/>
    <w:rsid w:val="00104DB0"/>
    <w:rsid w:val="00111032"/>
    <w:rsid w:val="00113E13"/>
    <w:rsid w:val="0011468D"/>
    <w:rsid w:val="00116F27"/>
    <w:rsid w:val="001325ED"/>
    <w:rsid w:val="00133DFD"/>
    <w:rsid w:val="001426B3"/>
    <w:rsid w:val="001472E0"/>
    <w:rsid w:val="001519DF"/>
    <w:rsid w:val="00152581"/>
    <w:rsid w:val="00156836"/>
    <w:rsid w:val="00166743"/>
    <w:rsid w:val="00172FE0"/>
    <w:rsid w:val="00174BFA"/>
    <w:rsid w:val="00176B96"/>
    <w:rsid w:val="00190E55"/>
    <w:rsid w:val="00194F3D"/>
    <w:rsid w:val="00196B77"/>
    <w:rsid w:val="0019761A"/>
    <w:rsid w:val="001A0F59"/>
    <w:rsid w:val="001A4D85"/>
    <w:rsid w:val="001A663A"/>
    <w:rsid w:val="001A7809"/>
    <w:rsid w:val="001B001D"/>
    <w:rsid w:val="001B61EA"/>
    <w:rsid w:val="001D0791"/>
    <w:rsid w:val="001D4D73"/>
    <w:rsid w:val="00204F88"/>
    <w:rsid w:val="00221D76"/>
    <w:rsid w:val="002257ED"/>
    <w:rsid w:val="00227672"/>
    <w:rsid w:val="002407CB"/>
    <w:rsid w:val="00245A61"/>
    <w:rsid w:val="0025108C"/>
    <w:rsid w:val="00257AD9"/>
    <w:rsid w:val="0026136D"/>
    <w:rsid w:val="002628CA"/>
    <w:rsid w:val="0026661F"/>
    <w:rsid w:val="0027138A"/>
    <w:rsid w:val="002752AC"/>
    <w:rsid w:val="0027644F"/>
    <w:rsid w:val="002773BE"/>
    <w:rsid w:val="00290571"/>
    <w:rsid w:val="0029261F"/>
    <w:rsid w:val="00293540"/>
    <w:rsid w:val="002A3DF7"/>
    <w:rsid w:val="002A62A1"/>
    <w:rsid w:val="002A63C0"/>
    <w:rsid w:val="002A66A0"/>
    <w:rsid w:val="002C0C5C"/>
    <w:rsid w:val="002C47FA"/>
    <w:rsid w:val="002D107F"/>
    <w:rsid w:val="002E4614"/>
    <w:rsid w:val="002F1590"/>
    <w:rsid w:val="002F1FAB"/>
    <w:rsid w:val="002F4B1B"/>
    <w:rsid w:val="003067A5"/>
    <w:rsid w:val="00314D26"/>
    <w:rsid w:val="00323CA9"/>
    <w:rsid w:val="003355C4"/>
    <w:rsid w:val="003573D0"/>
    <w:rsid w:val="0035776E"/>
    <w:rsid w:val="0036424E"/>
    <w:rsid w:val="00366E55"/>
    <w:rsid w:val="003722C4"/>
    <w:rsid w:val="00376982"/>
    <w:rsid w:val="00381C6D"/>
    <w:rsid w:val="003930C3"/>
    <w:rsid w:val="003945DF"/>
    <w:rsid w:val="00395315"/>
    <w:rsid w:val="003A0FD6"/>
    <w:rsid w:val="003A42A1"/>
    <w:rsid w:val="003C3C50"/>
    <w:rsid w:val="003C5E2F"/>
    <w:rsid w:val="003D2BF8"/>
    <w:rsid w:val="003D4F2C"/>
    <w:rsid w:val="003E074E"/>
    <w:rsid w:val="003E5828"/>
    <w:rsid w:val="003F083C"/>
    <w:rsid w:val="003F5183"/>
    <w:rsid w:val="003F6D74"/>
    <w:rsid w:val="00406934"/>
    <w:rsid w:val="0043203F"/>
    <w:rsid w:val="004324F0"/>
    <w:rsid w:val="00445F34"/>
    <w:rsid w:val="00446468"/>
    <w:rsid w:val="00453DF1"/>
    <w:rsid w:val="00463D65"/>
    <w:rsid w:val="00465040"/>
    <w:rsid w:val="00466597"/>
    <w:rsid w:val="00472F07"/>
    <w:rsid w:val="00491749"/>
    <w:rsid w:val="004C1ABB"/>
    <w:rsid w:val="004C1D3B"/>
    <w:rsid w:val="004C2BAE"/>
    <w:rsid w:val="004C44D3"/>
    <w:rsid w:val="004D2D1D"/>
    <w:rsid w:val="004D524E"/>
    <w:rsid w:val="004E3615"/>
    <w:rsid w:val="004E6293"/>
    <w:rsid w:val="004E62C0"/>
    <w:rsid w:val="005009E2"/>
    <w:rsid w:val="00552ADF"/>
    <w:rsid w:val="00553976"/>
    <w:rsid w:val="00554A5F"/>
    <w:rsid w:val="005564AC"/>
    <w:rsid w:val="00584FB8"/>
    <w:rsid w:val="00592782"/>
    <w:rsid w:val="005932C9"/>
    <w:rsid w:val="005957AB"/>
    <w:rsid w:val="00595833"/>
    <w:rsid w:val="005A62A8"/>
    <w:rsid w:val="005A7B5F"/>
    <w:rsid w:val="005C1FC7"/>
    <w:rsid w:val="005C4BB9"/>
    <w:rsid w:val="005D2C10"/>
    <w:rsid w:val="005D484A"/>
    <w:rsid w:val="005D52CB"/>
    <w:rsid w:val="005E0EB2"/>
    <w:rsid w:val="005E2671"/>
    <w:rsid w:val="005E2CA9"/>
    <w:rsid w:val="005E35CE"/>
    <w:rsid w:val="005E5FDD"/>
    <w:rsid w:val="005F18C9"/>
    <w:rsid w:val="005F31BC"/>
    <w:rsid w:val="00600B94"/>
    <w:rsid w:val="00610215"/>
    <w:rsid w:val="00610AC6"/>
    <w:rsid w:val="00611B68"/>
    <w:rsid w:val="00612EE6"/>
    <w:rsid w:val="00615495"/>
    <w:rsid w:val="006314B5"/>
    <w:rsid w:val="00632A70"/>
    <w:rsid w:val="00634B98"/>
    <w:rsid w:val="00635F4C"/>
    <w:rsid w:val="00637C49"/>
    <w:rsid w:val="00637FE3"/>
    <w:rsid w:val="00643166"/>
    <w:rsid w:val="00650571"/>
    <w:rsid w:val="00660842"/>
    <w:rsid w:val="00676331"/>
    <w:rsid w:val="006A4E98"/>
    <w:rsid w:val="006A6F6E"/>
    <w:rsid w:val="006B045F"/>
    <w:rsid w:val="006C605D"/>
    <w:rsid w:val="006F0DE7"/>
    <w:rsid w:val="00704C11"/>
    <w:rsid w:val="00716DD5"/>
    <w:rsid w:val="0074271E"/>
    <w:rsid w:val="007510F2"/>
    <w:rsid w:val="00753B48"/>
    <w:rsid w:val="00761CE5"/>
    <w:rsid w:val="007715EE"/>
    <w:rsid w:val="0078209D"/>
    <w:rsid w:val="0078298E"/>
    <w:rsid w:val="0079230D"/>
    <w:rsid w:val="007A64AA"/>
    <w:rsid w:val="007C6922"/>
    <w:rsid w:val="007C702F"/>
    <w:rsid w:val="007F1C59"/>
    <w:rsid w:val="007F6A44"/>
    <w:rsid w:val="00800774"/>
    <w:rsid w:val="008013C2"/>
    <w:rsid w:val="00810755"/>
    <w:rsid w:val="00811394"/>
    <w:rsid w:val="008215F9"/>
    <w:rsid w:val="00827F6B"/>
    <w:rsid w:val="00830878"/>
    <w:rsid w:val="00832FE8"/>
    <w:rsid w:val="00842788"/>
    <w:rsid w:val="00853422"/>
    <w:rsid w:val="00857522"/>
    <w:rsid w:val="008613B6"/>
    <w:rsid w:val="008662F3"/>
    <w:rsid w:val="00875441"/>
    <w:rsid w:val="00880341"/>
    <w:rsid w:val="0089019A"/>
    <w:rsid w:val="00897260"/>
    <w:rsid w:val="008A3357"/>
    <w:rsid w:val="008A7BD5"/>
    <w:rsid w:val="008B0B57"/>
    <w:rsid w:val="008B2285"/>
    <w:rsid w:val="008E4C26"/>
    <w:rsid w:val="008E6DFB"/>
    <w:rsid w:val="008F0239"/>
    <w:rsid w:val="008F5074"/>
    <w:rsid w:val="009101F8"/>
    <w:rsid w:val="00923E2A"/>
    <w:rsid w:val="009336E1"/>
    <w:rsid w:val="0095357F"/>
    <w:rsid w:val="00963B8A"/>
    <w:rsid w:val="00975829"/>
    <w:rsid w:val="009766F5"/>
    <w:rsid w:val="00984A3F"/>
    <w:rsid w:val="009A3A01"/>
    <w:rsid w:val="009A72CA"/>
    <w:rsid w:val="009B3EFC"/>
    <w:rsid w:val="009C1033"/>
    <w:rsid w:val="009C3F8D"/>
    <w:rsid w:val="009E0470"/>
    <w:rsid w:val="009F321C"/>
    <w:rsid w:val="00A13798"/>
    <w:rsid w:val="00A17842"/>
    <w:rsid w:val="00A21E23"/>
    <w:rsid w:val="00A24196"/>
    <w:rsid w:val="00A3262D"/>
    <w:rsid w:val="00A46577"/>
    <w:rsid w:val="00A56D63"/>
    <w:rsid w:val="00A62116"/>
    <w:rsid w:val="00A67401"/>
    <w:rsid w:val="00A70A89"/>
    <w:rsid w:val="00A72E14"/>
    <w:rsid w:val="00A90016"/>
    <w:rsid w:val="00A90627"/>
    <w:rsid w:val="00A91386"/>
    <w:rsid w:val="00A94AC9"/>
    <w:rsid w:val="00AB2269"/>
    <w:rsid w:val="00AC5424"/>
    <w:rsid w:val="00AC74AB"/>
    <w:rsid w:val="00AD4ADC"/>
    <w:rsid w:val="00AD54E3"/>
    <w:rsid w:val="00AE1C63"/>
    <w:rsid w:val="00AF15EB"/>
    <w:rsid w:val="00AF7CDE"/>
    <w:rsid w:val="00B055BE"/>
    <w:rsid w:val="00B05D5F"/>
    <w:rsid w:val="00B10DDD"/>
    <w:rsid w:val="00B1324E"/>
    <w:rsid w:val="00B23185"/>
    <w:rsid w:val="00B253D9"/>
    <w:rsid w:val="00B31B72"/>
    <w:rsid w:val="00B3239E"/>
    <w:rsid w:val="00B35566"/>
    <w:rsid w:val="00B41838"/>
    <w:rsid w:val="00B50A45"/>
    <w:rsid w:val="00B512F5"/>
    <w:rsid w:val="00B553AA"/>
    <w:rsid w:val="00B555BA"/>
    <w:rsid w:val="00B82505"/>
    <w:rsid w:val="00B839C3"/>
    <w:rsid w:val="00B86D20"/>
    <w:rsid w:val="00BA2F98"/>
    <w:rsid w:val="00BA4835"/>
    <w:rsid w:val="00BA5B7D"/>
    <w:rsid w:val="00BA6031"/>
    <w:rsid w:val="00BB0FA3"/>
    <w:rsid w:val="00BB4B12"/>
    <w:rsid w:val="00BB4EE0"/>
    <w:rsid w:val="00BD003F"/>
    <w:rsid w:val="00BD0C20"/>
    <w:rsid w:val="00BE6BA6"/>
    <w:rsid w:val="00BF2BDC"/>
    <w:rsid w:val="00BF55A3"/>
    <w:rsid w:val="00C04879"/>
    <w:rsid w:val="00C04EB3"/>
    <w:rsid w:val="00C127F9"/>
    <w:rsid w:val="00C20401"/>
    <w:rsid w:val="00C210B0"/>
    <w:rsid w:val="00C305EE"/>
    <w:rsid w:val="00C309EB"/>
    <w:rsid w:val="00C438EC"/>
    <w:rsid w:val="00C57AD4"/>
    <w:rsid w:val="00C617EF"/>
    <w:rsid w:val="00C743CF"/>
    <w:rsid w:val="00C85056"/>
    <w:rsid w:val="00C85803"/>
    <w:rsid w:val="00C86B78"/>
    <w:rsid w:val="00C912AB"/>
    <w:rsid w:val="00CC0421"/>
    <w:rsid w:val="00CE0F8E"/>
    <w:rsid w:val="00CF068D"/>
    <w:rsid w:val="00CF1F87"/>
    <w:rsid w:val="00CF29AD"/>
    <w:rsid w:val="00CF4583"/>
    <w:rsid w:val="00D15359"/>
    <w:rsid w:val="00D15856"/>
    <w:rsid w:val="00D2022E"/>
    <w:rsid w:val="00D2701C"/>
    <w:rsid w:val="00D34267"/>
    <w:rsid w:val="00D34BEA"/>
    <w:rsid w:val="00D47261"/>
    <w:rsid w:val="00D557B5"/>
    <w:rsid w:val="00D6304C"/>
    <w:rsid w:val="00D638B9"/>
    <w:rsid w:val="00D67F66"/>
    <w:rsid w:val="00D75D61"/>
    <w:rsid w:val="00D972A6"/>
    <w:rsid w:val="00DA6687"/>
    <w:rsid w:val="00DC1014"/>
    <w:rsid w:val="00DC101F"/>
    <w:rsid w:val="00DC1199"/>
    <w:rsid w:val="00DD670F"/>
    <w:rsid w:val="00DE241F"/>
    <w:rsid w:val="00DF11CA"/>
    <w:rsid w:val="00DF63C5"/>
    <w:rsid w:val="00DF6451"/>
    <w:rsid w:val="00DF69BA"/>
    <w:rsid w:val="00E04747"/>
    <w:rsid w:val="00E0573C"/>
    <w:rsid w:val="00E1484A"/>
    <w:rsid w:val="00E22720"/>
    <w:rsid w:val="00E32EB8"/>
    <w:rsid w:val="00E34F93"/>
    <w:rsid w:val="00E41438"/>
    <w:rsid w:val="00E47B60"/>
    <w:rsid w:val="00E51C35"/>
    <w:rsid w:val="00E5642D"/>
    <w:rsid w:val="00E7366C"/>
    <w:rsid w:val="00E7556E"/>
    <w:rsid w:val="00E93123"/>
    <w:rsid w:val="00E950D9"/>
    <w:rsid w:val="00E9671C"/>
    <w:rsid w:val="00EA3111"/>
    <w:rsid w:val="00EA495E"/>
    <w:rsid w:val="00EB22CE"/>
    <w:rsid w:val="00EB3736"/>
    <w:rsid w:val="00EC28E8"/>
    <w:rsid w:val="00EC5FFE"/>
    <w:rsid w:val="00EC649B"/>
    <w:rsid w:val="00ED50A2"/>
    <w:rsid w:val="00EE3B8E"/>
    <w:rsid w:val="00EE4B3B"/>
    <w:rsid w:val="00EF01A2"/>
    <w:rsid w:val="00EF609B"/>
    <w:rsid w:val="00EF6875"/>
    <w:rsid w:val="00F12F62"/>
    <w:rsid w:val="00F20A5A"/>
    <w:rsid w:val="00F74444"/>
    <w:rsid w:val="00FA19B4"/>
    <w:rsid w:val="00FB6488"/>
    <w:rsid w:val="00FC2B4E"/>
    <w:rsid w:val="00FC7945"/>
    <w:rsid w:val="00FD140B"/>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F82A2-6115-40C1-AB33-76878C3A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5036</Words>
  <Characters>28710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3</cp:revision>
  <cp:lastPrinted>2016-04-06T18:02:00Z</cp:lastPrinted>
  <dcterms:created xsi:type="dcterms:W3CDTF">2016-05-03T15:55:00Z</dcterms:created>
  <dcterms:modified xsi:type="dcterms:W3CDTF">2016-05-03T15:55:00Z</dcterms:modified>
</cp:coreProperties>
</file>