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3727DE" w:rsidP="009B4E7E">
      <w:pPr>
        <w:pStyle w:val="Title2"/>
        <w:rPr>
          <w:sz w:val="40"/>
          <w:szCs w:val="40"/>
        </w:rPr>
      </w:pPr>
      <w:bookmarkStart w:id="0" w:name="_Toc205632711"/>
      <w:r>
        <w:rPr>
          <w:sz w:val="40"/>
          <w:szCs w:val="40"/>
        </w:rPr>
        <w:t xml:space="preserve"> </w:t>
      </w:r>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CD7638" w:rsidP="009B4E7E">
      <w:pPr>
        <w:pStyle w:val="Title2"/>
      </w:pPr>
      <w:r>
        <w:t xml:space="preserve"> </w:t>
      </w: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79EAC7B6" wp14:editId="3EFC7E70">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624668" w:rsidP="009B4E7E">
      <w:pPr>
        <w:pStyle w:val="InstructionalTextTitle2"/>
        <w:rPr>
          <w:rFonts w:ascii="Arial" w:hAnsi="Arial" w:cs="Arial"/>
          <w:b/>
          <w:i w:val="0"/>
          <w:color w:val="auto"/>
          <w:sz w:val="28"/>
        </w:rPr>
      </w:pPr>
      <w:r>
        <w:rPr>
          <w:rFonts w:ascii="Arial" w:hAnsi="Arial" w:cs="Arial"/>
          <w:b/>
          <w:i w:val="0"/>
          <w:color w:val="auto"/>
          <w:sz w:val="28"/>
        </w:rPr>
        <w:t>June</w:t>
      </w:r>
      <w:r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 xml:space="preserve">Version </w:t>
      </w:r>
      <w:r w:rsidR="00836852">
        <w:t>2.</w:t>
      </w:r>
      <w:r w:rsidR="00AE4C1C">
        <w:t>6</w:t>
      </w:r>
      <w:bookmarkStart w:id="1" w:name="_GoBack"/>
      <w:bookmarkEnd w:id="1"/>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2" w:name="ColumnTitle_01"/>
            <w:bookmarkEnd w:id="2"/>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6/12/2015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2.6</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 xml:space="preserve">Monica </w:t>
            </w:r>
            <w:proofErr w:type="spellStart"/>
            <w:r>
              <w:rPr>
                <w:rFonts w:ascii="Times New Roman" w:hAnsi="Times New Roman" w:cs="Times New Roman"/>
                <w:szCs w:val="22"/>
              </w:rPr>
              <w:t>Mohler</w:t>
            </w:r>
            <w:proofErr w:type="spellEnd"/>
            <w:r>
              <w:rPr>
                <w:rFonts w:ascii="Times New Roman" w:hAnsi="Times New Roman" w:cs="Times New Roman"/>
                <w:szCs w:val="22"/>
              </w:rPr>
              <w:t>/Paul Bradley</w:t>
            </w:r>
          </w:p>
        </w:tc>
      </w:tr>
      <w:tr w:rsidR="00AE4C1C" w:rsidRPr="001B7AE5" w:rsidTr="006B7414">
        <w:trPr>
          <w:cantSplit/>
        </w:trPr>
        <w:tc>
          <w:tcPr>
            <w:tcW w:w="90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6/10/2015</w:t>
            </w:r>
          </w:p>
        </w:tc>
        <w:tc>
          <w:tcPr>
            <w:tcW w:w="567" w:type="pct"/>
          </w:tcPr>
          <w:p w:rsidR="00AE4C1C" w:rsidRDefault="00AE4C1C" w:rsidP="00111A73">
            <w:pPr>
              <w:pStyle w:val="TableText"/>
              <w:rPr>
                <w:rFonts w:ascii="Times New Roman" w:hAnsi="Times New Roman" w:cs="Times New Roman"/>
                <w:szCs w:val="22"/>
              </w:rPr>
            </w:pPr>
            <w:r>
              <w:rPr>
                <w:rFonts w:ascii="Times New Roman" w:hAnsi="Times New Roman" w:cs="Times New Roman"/>
                <w:szCs w:val="22"/>
              </w:rPr>
              <w:t>2.5</w:t>
            </w:r>
          </w:p>
        </w:tc>
        <w:tc>
          <w:tcPr>
            <w:tcW w:w="2305" w:type="pct"/>
          </w:tcPr>
          <w:p w:rsidR="00AE4C1C" w:rsidRDefault="00AE4C1C"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AE4C1C" w:rsidRDefault="00AE4C1C" w:rsidP="00111A73">
            <w:pPr>
              <w:pStyle w:val="TableText"/>
              <w:rPr>
                <w:rFonts w:ascii="Times New Roman" w:hAnsi="Times New Roman" w:cs="Times New Roman"/>
                <w:szCs w:val="22"/>
              </w:rPr>
            </w:pPr>
            <w:proofErr w:type="spellStart"/>
            <w:r>
              <w:rPr>
                <w:rFonts w:ascii="Times New Roman" w:hAnsi="Times New Roman" w:cs="Times New Roman"/>
                <w:szCs w:val="22"/>
              </w:rPr>
              <w:t>Radina</w:t>
            </w:r>
            <w:proofErr w:type="spellEnd"/>
            <w:r>
              <w:rPr>
                <w:rFonts w:ascii="Times New Roman" w:hAnsi="Times New Roman" w:cs="Times New Roman"/>
                <w:szCs w:val="22"/>
              </w:rPr>
              <w:t xml:space="preserve"> </w:t>
            </w:r>
            <w:proofErr w:type="spellStart"/>
            <w:r>
              <w:rPr>
                <w:rFonts w:ascii="Times New Roman" w:hAnsi="Times New Roman" w:cs="Times New Roman"/>
                <w:szCs w:val="22"/>
              </w:rPr>
              <w:t>Ivanova</w:t>
            </w:r>
            <w:proofErr w:type="spellEnd"/>
          </w:p>
        </w:tc>
      </w:tr>
      <w:tr w:rsidR="00624668" w:rsidRPr="001B7AE5" w:rsidTr="006B7414">
        <w:trPr>
          <w:cantSplit/>
        </w:trPr>
        <w:tc>
          <w:tcPr>
            <w:tcW w:w="90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6/1/2015</w:t>
            </w:r>
          </w:p>
        </w:tc>
        <w:tc>
          <w:tcPr>
            <w:tcW w:w="567" w:type="pct"/>
          </w:tcPr>
          <w:p w:rsidR="00624668" w:rsidRDefault="00624668" w:rsidP="00111A73">
            <w:pPr>
              <w:pStyle w:val="TableText"/>
              <w:rPr>
                <w:rFonts w:ascii="Times New Roman" w:hAnsi="Times New Roman" w:cs="Times New Roman"/>
                <w:szCs w:val="22"/>
              </w:rPr>
            </w:pPr>
            <w:r>
              <w:rPr>
                <w:rFonts w:ascii="Times New Roman" w:hAnsi="Times New Roman" w:cs="Times New Roman"/>
                <w:szCs w:val="22"/>
              </w:rPr>
              <w:t>2.4</w:t>
            </w:r>
          </w:p>
        </w:tc>
        <w:tc>
          <w:tcPr>
            <w:tcW w:w="2305" w:type="pct"/>
          </w:tcPr>
          <w:p w:rsidR="00624668" w:rsidRDefault="00624668" w:rsidP="00A01875">
            <w:pPr>
              <w:pStyle w:val="TableText"/>
              <w:rPr>
                <w:rFonts w:ascii="Times New Roman" w:hAnsi="Times New Roman" w:cs="Times New Roman"/>
                <w:szCs w:val="22"/>
              </w:rPr>
            </w:pPr>
            <w:r>
              <w:rPr>
                <w:rFonts w:ascii="Times New Roman" w:hAnsi="Times New Roman" w:cs="Times New Roman"/>
                <w:szCs w:val="22"/>
              </w:rPr>
              <w:t>June 2015 with new content related to login / logout and Handbook 6500 requirements</w:t>
            </w:r>
          </w:p>
        </w:tc>
        <w:tc>
          <w:tcPr>
            <w:tcW w:w="1221" w:type="pct"/>
          </w:tcPr>
          <w:p w:rsidR="00624668" w:rsidRDefault="00AE4C1C"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w:t>
            </w:r>
            <w:r w:rsidR="00204750">
              <w:rPr>
                <w:rFonts w:ascii="Times New Roman" w:hAnsi="Times New Roman" w:cs="Times New Roman"/>
                <w:szCs w:val="22"/>
              </w:rPr>
              <w:t>14/2015</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2.3</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044EE" w:rsidRPr="001B7AE5" w:rsidTr="006B7414">
        <w:trPr>
          <w:cantSplit/>
        </w:trPr>
        <w:tc>
          <w:tcPr>
            <w:tcW w:w="90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2.2</w:t>
            </w:r>
          </w:p>
        </w:tc>
        <w:tc>
          <w:tcPr>
            <w:tcW w:w="2305" w:type="pct"/>
          </w:tcPr>
          <w:p w:rsidR="001044EE" w:rsidRDefault="001044EE"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044EE" w:rsidRDefault="001044EE"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217489" w:rsidRPr="001B7AE5" w:rsidTr="006B7414">
        <w:trPr>
          <w:cantSplit/>
        </w:trPr>
        <w:tc>
          <w:tcPr>
            <w:tcW w:w="907" w:type="pct"/>
          </w:tcPr>
          <w:p w:rsidR="00217489" w:rsidRDefault="001044EE" w:rsidP="00111A73">
            <w:pPr>
              <w:pStyle w:val="TableText"/>
              <w:rPr>
                <w:rFonts w:ascii="Times New Roman" w:hAnsi="Times New Roman" w:cs="Times New Roman"/>
                <w:szCs w:val="22"/>
              </w:rPr>
            </w:pPr>
            <w:r>
              <w:rPr>
                <w:rFonts w:ascii="Times New Roman" w:hAnsi="Times New Roman" w:cs="Times New Roman"/>
                <w:szCs w:val="22"/>
              </w:rPr>
              <w:t>5/4/2013</w:t>
            </w:r>
          </w:p>
        </w:tc>
        <w:tc>
          <w:tcPr>
            <w:tcW w:w="567"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2.1</w:t>
            </w:r>
          </w:p>
        </w:tc>
        <w:tc>
          <w:tcPr>
            <w:tcW w:w="2305" w:type="pct"/>
          </w:tcPr>
          <w:p w:rsidR="00217489" w:rsidRDefault="00217489" w:rsidP="00A01875">
            <w:pPr>
              <w:pStyle w:val="TableText"/>
              <w:rPr>
                <w:rFonts w:ascii="Times New Roman" w:hAnsi="Times New Roman" w:cs="Times New Roman"/>
                <w:szCs w:val="22"/>
              </w:rPr>
            </w:pPr>
            <w:r>
              <w:rPr>
                <w:rFonts w:ascii="Times New Roman" w:hAnsi="Times New Roman" w:cs="Times New Roman"/>
                <w:szCs w:val="22"/>
              </w:rPr>
              <w:t>May 2015 update with new content related to National Level View and Widgets</w:t>
            </w:r>
          </w:p>
        </w:tc>
        <w:tc>
          <w:tcPr>
            <w:tcW w:w="1221" w:type="pct"/>
          </w:tcPr>
          <w:p w:rsidR="00217489" w:rsidRDefault="00217489"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836852" w:rsidRPr="001B7AE5" w:rsidTr="006B7414">
        <w:trPr>
          <w:cantSplit/>
        </w:trPr>
        <w:tc>
          <w:tcPr>
            <w:tcW w:w="907" w:type="pct"/>
          </w:tcPr>
          <w:p w:rsidR="00836852" w:rsidRDefault="00D92317" w:rsidP="00111A73">
            <w:pPr>
              <w:pStyle w:val="TableText"/>
              <w:rPr>
                <w:rFonts w:ascii="Times New Roman" w:hAnsi="Times New Roman" w:cs="Times New Roman"/>
                <w:szCs w:val="22"/>
              </w:rPr>
            </w:pPr>
            <w:r>
              <w:rPr>
                <w:rFonts w:ascii="Times New Roman" w:hAnsi="Times New Roman" w:cs="Times New Roman"/>
                <w:szCs w:val="22"/>
              </w:rPr>
              <w:t>4/13/2015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rsidTr="006B7414">
        <w:trPr>
          <w:cantSplit/>
        </w:trPr>
        <w:tc>
          <w:tcPr>
            <w:tcW w:w="907" w:type="pct"/>
          </w:tcPr>
          <w:p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6F6E82">
        <w:t>This document</w:t>
      </w:r>
      <w:r w:rsidR="004231AB">
        <w:t xml:space="preserve"> will </w:t>
      </w:r>
      <w:r w:rsidR="006F6E82">
        <w:t xml:space="preserve">be </w:t>
      </w:r>
      <w:r w:rsidR="004231AB">
        <w:t>update</w:t>
      </w:r>
      <w:r w:rsidR="006F6E82">
        <w:t>d</w:t>
      </w:r>
      <w:r w:rsidR="004231AB">
        <w:t xml:space="preserve"> as new requirements are identified, interface design details are refined, and new features are implemented. </w:t>
      </w:r>
      <w:r>
        <w:t xml:space="preserve">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624668"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20925130" w:history="1">
        <w:r w:rsidR="00624668" w:rsidRPr="00CD78A6">
          <w:rPr>
            <w:rStyle w:val="Hyperlink"/>
            <w:noProof/>
          </w:rPr>
          <w:t>1.</w:t>
        </w:r>
        <w:r w:rsidR="00624668">
          <w:rPr>
            <w:rFonts w:asciiTheme="minorHAnsi" w:eastAsiaTheme="minorEastAsia" w:hAnsiTheme="minorHAnsi" w:cstheme="minorBidi"/>
            <w:b w:val="0"/>
            <w:noProof/>
            <w:sz w:val="22"/>
            <w:szCs w:val="22"/>
          </w:rPr>
          <w:tab/>
        </w:r>
        <w:r w:rsidR="00624668" w:rsidRPr="00CD78A6">
          <w:rPr>
            <w:rStyle w:val="Hyperlink"/>
            <w:noProof/>
          </w:rPr>
          <w:t>About this document</w:t>
        </w:r>
        <w:r w:rsidR="00624668">
          <w:rPr>
            <w:noProof/>
            <w:webHidden/>
          </w:rPr>
          <w:tab/>
        </w:r>
        <w:r w:rsidR="00624668">
          <w:rPr>
            <w:noProof/>
            <w:webHidden/>
          </w:rPr>
          <w:fldChar w:fldCharType="begin"/>
        </w:r>
        <w:r w:rsidR="00624668">
          <w:rPr>
            <w:noProof/>
            <w:webHidden/>
          </w:rPr>
          <w:instrText xml:space="preserve"> PAGEREF _Toc420925130 \h </w:instrText>
        </w:r>
        <w:r w:rsidR="00624668">
          <w:rPr>
            <w:noProof/>
            <w:webHidden/>
          </w:rPr>
        </w:r>
        <w:r w:rsidR="00624668">
          <w:rPr>
            <w:noProof/>
            <w:webHidden/>
          </w:rPr>
          <w:fldChar w:fldCharType="separate"/>
        </w:r>
        <w:r w:rsidR="00624668">
          <w:rPr>
            <w:noProof/>
            <w:webHidden/>
          </w:rPr>
          <w:t>4</w:t>
        </w:r>
        <w:r w:rsidR="00624668">
          <w:rPr>
            <w:noProof/>
            <w:webHidden/>
          </w:rPr>
          <w:fldChar w:fldCharType="end"/>
        </w:r>
      </w:hyperlink>
    </w:p>
    <w:p w:rsidR="00624668" w:rsidRDefault="00624668">
      <w:pPr>
        <w:pStyle w:val="TOC1"/>
        <w:rPr>
          <w:rFonts w:asciiTheme="minorHAnsi" w:eastAsiaTheme="minorEastAsia" w:hAnsiTheme="minorHAnsi" w:cstheme="minorBidi"/>
          <w:b w:val="0"/>
          <w:noProof/>
          <w:sz w:val="22"/>
          <w:szCs w:val="22"/>
        </w:rPr>
      </w:pPr>
      <w:hyperlink w:anchor="_Toc420925131" w:history="1">
        <w:r w:rsidRPr="00CD78A6">
          <w:rPr>
            <w:rStyle w:val="Hyperlink"/>
            <w:noProof/>
          </w:rPr>
          <w:t>2.</w:t>
        </w:r>
        <w:r>
          <w:rPr>
            <w:rFonts w:asciiTheme="minorHAnsi" w:eastAsiaTheme="minorEastAsia" w:hAnsiTheme="minorHAnsi" w:cstheme="minorBidi"/>
            <w:b w:val="0"/>
            <w:noProof/>
            <w:sz w:val="22"/>
            <w:szCs w:val="22"/>
          </w:rPr>
          <w:tab/>
        </w:r>
        <w:r w:rsidRPr="00CD78A6">
          <w:rPr>
            <w:rStyle w:val="Hyperlink"/>
            <w:noProof/>
          </w:rPr>
          <w:t>Introduction</w:t>
        </w:r>
        <w:r>
          <w:rPr>
            <w:noProof/>
            <w:webHidden/>
          </w:rPr>
          <w:tab/>
        </w:r>
        <w:r>
          <w:rPr>
            <w:noProof/>
            <w:webHidden/>
          </w:rPr>
          <w:fldChar w:fldCharType="begin"/>
        </w:r>
        <w:r>
          <w:rPr>
            <w:noProof/>
            <w:webHidden/>
          </w:rPr>
          <w:instrText xml:space="preserve"> PAGEREF _Toc420925131 \h </w:instrText>
        </w:r>
        <w:r>
          <w:rPr>
            <w:noProof/>
            <w:webHidden/>
          </w:rPr>
        </w:r>
        <w:r>
          <w:rPr>
            <w:noProof/>
            <w:webHidden/>
          </w:rPr>
          <w:fldChar w:fldCharType="separate"/>
        </w:r>
        <w:r>
          <w:rPr>
            <w:noProof/>
            <w:webHidden/>
          </w:rPr>
          <w:t>4</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2" w:history="1">
        <w:r w:rsidRPr="00CD78A6">
          <w:rPr>
            <w:rStyle w:val="Hyperlink"/>
            <w:noProof/>
          </w:rPr>
          <w:t>2.1.</w:t>
        </w:r>
        <w:r>
          <w:rPr>
            <w:rFonts w:asciiTheme="minorHAnsi" w:eastAsiaTheme="minorEastAsia" w:hAnsiTheme="minorHAnsi" w:cstheme="minorBidi"/>
            <w:b w:val="0"/>
            <w:noProof/>
            <w:sz w:val="22"/>
            <w:szCs w:val="22"/>
          </w:rPr>
          <w:tab/>
        </w:r>
        <w:r w:rsidRPr="00CD78A6">
          <w:rPr>
            <w:rStyle w:val="Hyperlink"/>
            <w:noProof/>
          </w:rPr>
          <w:t>Purpose</w:t>
        </w:r>
        <w:r>
          <w:rPr>
            <w:noProof/>
            <w:webHidden/>
          </w:rPr>
          <w:tab/>
        </w:r>
        <w:r>
          <w:rPr>
            <w:noProof/>
            <w:webHidden/>
          </w:rPr>
          <w:fldChar w:fldCharType="begin"/>
        </w:r>
        <w:r>
          <w:rPr>
            <w:noProof/>
            <w:webHidden/>
          </w:rPr>
          <w:instrText xml:space="preserve"> PAGEREF _Toc420925132 \h </w:instrText>
        </w:r>
        <w:r>
          <w:rPr>
            <w:noProof/>
            <w:webHidden/>
          </w:rPr>
        </w:r>
        <w:r>
          <w:rPr>
            <w:noProof/>
            <w:webHidden/>
          </w:rPr>
          <w:fldChar w:fldCharType="separate"/>
        </w:r>
        <w:r>
          <w:rPr>
            <w:noProof/>
            <w:webHidden/>
          </w:rPr>
          <w:t>5</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3" w:history="1">
        <w:r w:rsidRPr="00CD78A6">
          <w:rPr>
            <w:rStyle w:val="Hyperlink"/>
            <w:noProof/>
          </w:rPr>
          <w:t>2.2.</w:t>
        </w:r>
        <w:r>
          <w:rPr>
            <w:rFonts w:asciiTheme="minorHAnsi" w:eastAsiaTheme="minorEastAsia" w:hAnsiTheme="minorHAnsi" w:cstheme="minorBidi"/>
            <w:b w:val="0"/>
            <w:noProof/>
            <w:sz w:val="22"/>
            <w:szCs w:val="22"/>
          </w:rPr>
          <w:tab/>
        </w:r>
        <w:r w:rsidRPr="00CD78A6">
          <w:rPr>
            <w:rStyle w:val="Hyperlink"/>
            <w:noProof/>
          </w:rPr>
          <w:t>Scope</w:t>
        </w:r>
        <w:r>
          <w:rPr>
            <w:noProof/>
            <w:webHidden/>
          </w:rPr>
          <w:tab/>
        </w:r>
        <w:r>
          <w:rPr>
            <w:noProof/>
            <w:webHidden/>
          </w:rPr>
          <w:fldChar w:fldCharType="begin"/>
        </w:r>
        <w:r>
          <w:rPr>
            <w:noProof/>
            <w:webHidden/>
          </w:rPr>
          <w:instrText xml:space="preserve"> PAGEREF _Toc420925133 \h </w:instrText>
        </w:r>
        <w:r>
          <w:rPr>
            <w:noProof/>
            <w:webHidden/>
          </w:rPr>
        </w:r>
        <w:r>
          <w:rPr>
            <w:noProof/>
            <w:webHidden/>
          </w:rPr>
          <w:fldChar w:fldCharType="separate"/>
        </w:r>
        <w:r>
          <w:rPr>
            <w:noProof/>
            <w:webHidden/>
          </w:rPr>
          <w:t>5</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4" w:history="1">
        <w:r w:rsidRPr="00CD78A6">
          <w:rPr>
            <w:rStyle w:val="Hyperlink"/>
            <w:noProof/>
          </w:rPr>
          <w:t>2.3.</w:t>
        </w:r>
        <w:r>
          <w:rPr>
            <w:rFonts w:asciiTheme="minorHAnsi" w:eastAsiaTheme="minorEastAsia" w:hAnsiTheme="minorHAnsi" w:cstheme="minorBidi"/>
            <w:b w:val="0"/>
            <w:noProof/>
            <w:sz w:val="22"/>
            <w:szCs w:val="22"/>
          </w:rPr>
          <w:tab/>
        </w:r>
        <w:r w:rsidRPr="00CD78A6">
          <w:rPr>
            <w:rStyle w:val="Hyperlink"/>
            <w:noProof/>
          </w:rPr>
          <w:t>User Scenarios</w:t>
        </w:r>
        <w:r>
          <w:rPr>
            <w:noProof/>
            <w:webHidden/>
          </w:rPr>
          <w:tab/>
        </w:r>
        <w:r>
          <w:rPr>
            <w:noProof/>
            <w:webHidden/>
          </w:rPr>
          <w:fldChar w:fldCharType="begin"/>
        </w:r>
        <w:r>
          <w:rPr>
            <w:noProof/>
            <w:webHidden/>
          </w:rPr>
          <w:instrText xml:space="preserve"> PAGEREF _Toc420925134 \h </w:instrText>
        </w:r>
        <w:r>
          <w:rPr>
            <w:noProof/>
            <w:webHidden/>
          </w:rPr>
        </w:r>
        <w:r>
          <w:rPr>
            <w:noProof/>
            <w:webHidden/>
          </w:rPr>
          <w:fldChar w:fldCharType="separate"/>
        </w:r>
        <w:r>
          <w:rPr>
            <w:noProof/>
            <w:webHidden/>
          </w:rPr>
          <w:t>5</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5" w:history="1">
        <w:r w:rsidRPr="00CD78A6">
          <w:rPr>
            <w:rStyle w:val="Hyperlink"/>
            <w:noProof/>
          </w:rPr>
          <w:t>2.4.</w:t>
        </w:r>
        <w:r>
          <w:rPr>
            <w:rFonts w:asciiTheme="minorHAnsi" w:eastAsiaTheme="minorEastAsia" w:hAnsiTheme="minorHAnsi" w:cstheme="minorBidi"/>
            <w:b w:val="0"/>
            <w:noProof/>
            <w:sz w:val="22"/>
            <w:szCs w:val="22"/>
          </w:rPr>
          <w:tab/>
        </w:r>
        <w:r w:rsidRPr="00CD78A6">
          <w:rPr>
            <w:rStyle w:val="Hyperlink"/>
            <w:noProof/>
          </w:rPr>
          <w:t>Relationship to Other Documents and Plans</w:t>
        </w:r>
        <w:r>
          <w:rPr>
            <w:noProof/>
            <w:webHidden/>
          </w:rPr>
          <w:tab/>
        </w:r>
        <w:r>
          <w:rPr>
            <w:noProof/>
            <w:webHidden/>
          </w:rPr>
          <w:fldChar w:fldCharType="begin"/>
        </w:r>
        <w:r>
          <w:rPr>
            <w:noProof/>
            <w:webHidden/>
          </w:rPr>
          <w:instrText xml:space="preserve"> PAGEREF _Toc420925135 \h </w:instrText>
        </w:r>
        <w:r>
          <w:rPr>
            <w:noProof/>
            <w:webHidden/>
          </w:rPr>
        </w:r>
        <w:r>
          <w:rPr>
            <w:noProof/>
            <w:webHidden/>
          </w:rPr>
          <w:fldChar w:fldCharType="separate"/>
        </w:r>
        <w:r>
          <w:rPr>
            <w:noProof/>
            <w:webHidden/>
          </w:rPr>
          <w:t>6</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6" w:history="1">
        <w:r w:rsidRPr="00CD78A6">
          <w:rPr>
            <w:rStyle w:val="Hyperlink"/>
            <w:noProof/>
          </w:rPr>
          <w:t>2.5.</w:t>
        </w:r>
        <w:r>
          <w:rPr>
            <w:rFonts w:asciiTheme="minorHAnsi" w:eastAsiaTheme="minorEastAsia" w:hAnsiTheme="minorHAnsi" w:cstheme="minorBidi"/>
            <w:b w:val="0"/>
            <w:noProof/>
            <w:sz w:val="22"/>
            <w:szCs w:val="22"/>
          </w:rPr>
          <w:tab/>
        </w:r>
        <w:r w:rsidRPr="00CD78A6">
          <w:rPr>
            <w:rStyle w:val="Hyperlink"/>
            <w:noProof/>
          </w:rPr>
          <w:t>Acronyms and Abbreviations</w:t>
        </w:r>
        <w:r>
          <w:rPr>
            <w:noProof/>
            <w:webHidden/>
          </w:rPr>
          <w:tab/>
        </w:r>
        <w:r>
          <w:rPr>
            <w:noProof/>
            <w:webHidden/>
          </w:rPr>
          <w:fldChar w:fldCharType="begin"/>
        </w:r>
        <w:r>
          <w:rPr>
            <w:noProof/>
            <w:webHidden/>
          </w:rPr>
          <w:instrText xml:space="preserve"> PAGEREF _Toc420925136 \h </w:instrText>
        </w:r>
        <w:r>
          <w:rPr>
            <w:noProof/>
            <w:webHidden/>
          </w:rPr>
        </w:r>
        <w:r>
          <w:rPr>
            <w:noProof/>
            <w:webHidden/>
          </w:rPr>
          <w:fldChar w:fldCharType="separate"/>
        </w:r>
        <w:r>
          <w:rPr>
            <w:noProof/>
            <w:webHidden/>
          </w:rPr>
          <w:t>6</w:t>
        </w:r>
        <w:r>
          <w:rPr>
            <w:noProof/>
            <w:webHidden/>
          </w:rPr>
          <w:fldChar w:fldCharType="end"/>
        </w:r>
      </w:hyperlink>
    </w:p>
    <w:p w:rsidR="00624668" w:rsidRDefault="00624668">
      <w:pPr>
        <w:pStyle w:val="TOC1"/>
        <w:rPr>
          <w:rFonts w:asciiTheme="minorHAnsi" w:eastAsiaTheme="minorEastAsia" w:hAnsiTheme="minorHAnsi" w:cstheme="minorBidi"/>
          <w:b w:val="0"/>
          <w:noProof/>
          <w:sz w:val="22"/>
          <w:szCs w:val="22"/>
        </w:rPr>
      </w:pPr>
      <w:hyperlink w:anchor="_Toc420925137" w:history="1">
        <w:r w:rsidRPr="00CD78A6">
          <w:rPr>
            <w:rStyle w:val="Hyperlink"/>
            <w:noProof/>
          </w:rPr>
          <w:t>3.</w:t>
        </w:r>
        <w:r>
          <w:rPr>
            <w:rFonts w:asciiTheme="minorHAnsi" w:eastAsiaTheme="minorEastAsia" w:hAnsiTheme="minorHAnsi" w:cstheme="minorBidi"/>
            <w:b w:val="0"/>
            <w:noProof/>
            <w:sz w:val="22"/>
            <w:szCs w:val="22"/>
          </w:rPr>
          <w:tab/>
        </w:r>
        <w:r w:rsidRPr="00CD78A6">
          <w:rPr>
            <w:rStyle w:val="Hyperlink"/>
            <w:noProof/>
          </w:rPr>
          <w:t>Background</w:t>
        </w:r>
        <w:r>
          <w:rPr>
            <w:noProof/>
            <w:webHidden/>
          </w:rPr>
          <w:tab/>
        </w:r>
        <w:r>
          <w:rPr>
            <w:noProof/>
            <w:webHidden/>
          </w:rPr>
          <w:fldChar w:fldCharType="begin"/>
        </w:r>
        <w:r>
          <w:rPr>
            <w:noProof/>
            <w:webHidden/>
          </w:rPr>
          <w:instrText xml:space="preserve"> PAGEREF _Toc420925137 \h </w:instrText>
        </w:r>
        <w:r>
          <w:rPr>
            <w:noProof/>
            <w:webHidden/>
          </w:rPr>
        </w:r>
        <w:r>
          <w:rPr>
            <w:noProof/>
            <w:webHidden/>
          </w:rPr>
          <w:fldChar w:fldCharType="separate"/>
        </w:r>
        <w:r>
          <w:rPr>
            <w:noProof/>
            <w:webHidden/>
          </w:rPr>
          <w:t>7</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38" w:history="1">
        <w:r w:rsidRPr="00CD78A6">
          <w:rPr>
            <w:rStyle w:val="Hyperlink"/>
            <w:noProof/>
          </w:rPr>
          <w:t>3.1.</w:t>
        </w:r>
        <w:r>
          <w:rPr>
            <w:rFonts w:asciiTheme="minorHAnsi" w:eastAsiaTheme="minorEastAsia" w:hAnsiTheme="minorHAnsi" w:cstheme="minorBidi"/>
            <w:b w:val="0"/>
            <w:noProof/>
            <w:sz w:val="22"/>
            <w:szCs w:val="22"/>
          </w:rPr>
          <w:tab/>
        </w:r>
        <w:r w:rsidRPr="00CD78A6">
          <w:rPr>
            <w:rStyle w:val="Hyperlink"/>
            <w:noProof/>
          </w:rPr>
          <w:t>Assumptions and Constraints</w:t>
        </w:r>
        <w:r>
          <w:rPr>
            <w:noProof/>
            <w:webHidden/>
          </w:rPr>
          <w:tab/>
        </w:r>
        <w:r>
          <w:rPr>
            <w:noProof/>
            <w:webHidden/>
          </w:rPr>
          <w:fldChar w:fldCharType="begin"/>
        </w:r>
        <w:r>
          <w:rPr>
            <w:noProof/>
            <w:webHidden/>
          </w:rPr>
          <w:instrText xml:space="preserve"> PAGEREF _Toc420925138 \h </w:instrText>
        </w:r>
        <w:r>
          <w:rPr>
            <w:noProof/>
            <w:webHidden/>
          </w:rPr>
        </w:r>
        <w:r>
          <w:rPr>
            <w:noProof/>
            <w:webHidden/>
          </w:rPr>
          <w:fldChar w:fldCharType="separate"/>
        </w:r>
        <w:r>
          <w:rPr>
            <w:noProof/>
            <w:webHidden/>
          </w:rPr>
          <w:t>7</w:t>
        </w:r>
        <w:r>
          <w:rPr>
            <w:noProof/>
            <w:webHidden/>
          </w:rPr>
          <w:fldChar w:fldCharType="end"/>
        </w:r>
      </w:hyperlink>
    </w:p>
    <w:p w:rsidR="00624668" w:rsidRDefault="00624668">
      <w:pPr>
        <w:pStyle w:val="TOC3"/>
        <w:rPr>
          <w:rFonts w:asciiTheme="minorHAnsi" w:eastAsiaTheme="minorEastAsia" w:hAnsiTheme="minorHAnsi" w:cstheme="minorBidi"/>
          <w:b w:val="0"/>
          <w:noProof/>
          <w:sz w:val="22"/>
          <w:szCs w:val="22"/>
        </w:rPr>
      </w:pPr>
      <w:hyperlink w:anchor="_Toc420925139" w:history="1">
        <w:r w:rsidRPr="00CD78A6">
          <w:rPr>
            <w:rStyle w:val="Hyperlink"/>
            <w:noProof/>
          </w:rPr>
          <w:t>3.1.1.</w:t>
        </w:r>
        <w:r>
          <w:rPr>
            <w:rFonts w:asciiTheme="minorHAnsi" w:eastAsiaTheme="minorEastAsia" w:hAnsiTheme="minorHAnsi" w:cstheme="minorBidi"/>
            <w:b w:val="0"/>
            <w:noProof/>
            <w:sz w:val="22"/>
            <w:szCs w:val="22"/>
          </w:rPr>
          <w:tab/>
        </w:r>
        <w:r w:rsidRPr="00CD78A6">
          <w:rPr>
            <w:rStyle w:val="Hyperlink"/>
            <w:noProof/>
          </w:rPr>
          <w:t>Design Assumptions</w:t>
        </w:r>
        <w:r>
          <w:rPr>
            <w:noProof/>
            <w:webHidden/>
          </w:rPr>
          <w:tab/>
        </w:r>
        <w:r>
          <w:rPr>
            <w:noProof/>
            <w:webHidden/>
          </w:rPr>
          <w:fldChar w:fldCharType="begin"/>
        </w:r>
        <w:r>
          <w:rPr>
            <w:noProof/>
            <w:webHidden/>
          </w:rPr>
          <w:instrText xml:space="preserve"> PAGEREF _Toc420925139 \h </w:instrText>
        </w:r>
        <w:r>
          <w:rPr>
            <w:noProof/>
            <w:webHidden/>
          </w:rPr>
        </w:r>
        <w:r>
          <w:rPr>
            <w:noProof/>
            <w:webHidden/>
          </w:rPr>
          <w:fldChar w:fldCharType="separate"/>
        </w:r>
        <w:r>
          <w:rPr>
            <w:noProof/>
            <w:webHidden/>
          </w:rPr>
          <w:t>7</w:t>
        </w:r>
        <w:r>
          <w:rPr>
            <w:noProof/>
            <w:webHidden/>
          </w:rPr>
          <w:fldChar w:fldCharType="end"/>
        </w:r>
      </w:hyperlink>
    </w:p>
    <w:p w:rsidR="00624668" w:rsidRDefault="00624668">
      <w:pPr>
        <w:pStyle w:val="TOC3"/>
        <w:rPr>
          <w:rFonts w:asciiTheme="minorHAnsi" w:eastAsiaTheme="minorEastAsia" w:hAnsiTheme="minorHAnsi" w:cstheme="minorBidi"/>
          <w:b w:val="0"/>
          <w:noProof/>
          <w:sz w:val="22"/>
          <w:szCs w:val="22"/>
        </w:rPr>
      </w:pPr>
      <w:hyperlink w:anchor="_Toc420925140" w:history="1">
        <w:r w:rsidRPr="00CD78A6">
          <w:rPr>
            <w:rStyle w:val="Hyperlink"/>
            <w:noProof/>
          </w:rPr>
          <w:t>3.1.2.</w:t>
        </w:r>
        <w:r>
          <w:rPr>
            <w:rFonts w:asciiTheme="minorHAnsi" w:eastAsiaTheme="minorEastAsia" w:hAnsiTheme="minorHAnsi" w:cstheme="minorBidi"/>
            <w:b w:val="0"/>
            <w:noProof/>
            <w:sz w:val="22"/>
            <w:szCs w:val="22"/>
          </w:rPr>
          <w:tab/>
        </w:r>
        <w:r w:rsidRPr="00CD78A6">
          <w:rPr>
            <w:rStyle w:val="Hyperlink"/>
            <w:noProof/>
          </w:rPr>
          <w:t>Design Constraints</w:t>
        </w:r>
        <w:r>
          <w:rPr>
            <w:noProof/>
            <w:webHidden/>
          </w:rPr>
          <w:tab/>
        </w:r>
        <w:r>
          <w:rPr>
            <w:noProof/>
            <w:webHidden/>
          </w:rPr>
          <w:fldChar w:fldCharType="begin"/>
        </w:r>
        <w:r>
          <w:rPr>
            <w:noProof/>
            <w:webHidden/>
          </w:rPr>
          <w:instrText xml:space="preserve"> PAGEREF _Toc420925140 \h </w:instrText>
        </w:r>
        <w:r>
          <w:rPr>
            <w:noProof/>
            <w:webHidden/>
          </w:rPr>
        </w:r>
        <w:r>
          <w:rPr>
            <w:noProof/>
            <w:webHidden/>
          </w:rPr>
          <w:fldChar w:fldCharType="separate"/>
        </w:r>
        <w:r>
          <w:rPr>
            <w:noProof/>
            <w:webHidden/>
          </w:rPr>
          <w:t>8</w:t>
        </w:r>
        <w:r>
          <w:rPr>
            <w:noProof/>
            <w:webHidden/>
          </w:rPr>
          <w:fldChar w:fldCharType="end"/>
        </w:r>
      </w:hyperlink>
    </w:p>
    <w:p w:rsidR="00624668" w:rsidRDefault="00624668">
      <w:pPr>
        <w:pStyle w:val="TOC3"/>
        <w:rPr>
          <w:rFonts w:asciiTheme="minorHAnsi" w:eastAsiaTheme="minorEastAsia" w:hAnsiTheme="minorHAnsi" w:cstheme="minorBidi"/>
          <w:b w:val="0"/>
          <w:noProof/>
          <w:sz w:val="22"/>
          <w:szCs w:val="22"/>
        </w:rPr>
      </w:pPr>
      <w:hyperlink w:anchor="_Toc420925141" w:history="1">
        <w:r w:rsidRPr="00CD78A6">
          <w:rPr>
            <w:rStyle w:val="Hyperlink"/>
            <w:noProof/>
          </w:rPr>
          <w:t>3.1.3.</w:t>
        </w:r>
        <w:r>
          <w:rPr>
            <w:rFonts w:asciiTheme="minorHAnsi" w:eastAsiaTheme="minorEastAsia" w:hAnsiTheme="minorHAnsi" w:cstheme="minorBidi"/>
            <w:b w:val="0"/>
            <w:noProof/>
            <w:sz w:val="22"/>
            <w:szCs w:val="22"/>
          </w:rPr>
          <w:tab/>
        </w:r>
        <w:r w:rsidRPr="00CD78A6">
          <w:rPr>
            <w:rStyle w:val="Hyperlink"/>
            <w:noProof/>
          </w:rPr>
          <w:t>Design Trade-offs</w:t>
        </w:r>
        <w:r>
          <w:rPr>
            <w:noProof/>
            <w:webHidden/>
          </w:rPr>
          <w:tab/>
        </w:r>
        <w:r>
          <w:rPr>
            <w:noProof/>
            <w:webHidden/>
          </w:rPr>
          <w:fldChar w:fldCharType="begin"/>
        </w:r>
        <w:r>
          <w:rPr>
            <w:noProof/>
            <w:webHidden/>
          </w:rPr>
          <w:instrText xml:space="preserve"> PAGEREF _Toc420925141 \h </w:instrText>
        </w:r>
        <w:r>
          <w:rPr>
            <w:noProof/>
            <w:webHidden/>
          </w:rPr>
        </w:r>
        <w:r>
          <w:rPr>
            <w:noProof/>
            <w:webHidden/>
          </w:rPr>
          <w:fldChar w:fldCharType="separate"/>
        </w:r>
        <w:r>
          <w:rPr>
            <w:noProof/>
            <w:webHidden/>
          </w:rPr>
          <w:t>8</w:t>
        </w:r>
        <w:r>
          <w:rPr>
            <w:noProof/>
            <w:webHidden/>
          </w:rPr>
          <w:fldChar w:fldCharType="end"/>
        </w:r>
      </w:hyperlink>
    </w:p>
    <w:p w:rsidR="00624668" w:rsidRDefault="00624668">
      <w:pPr>
        <w:pStyle w:val="TOC1"/>
        <w:rPr>
          <w:rFonts w:asciiTheme="minorHAnsi" w:eastAsiaTheme="minorEastAsia" w:hAnsiTheme="minorHAnsi" w:cstheme="minorBidi"/>
          <w:b w:val="0"/>
          <w:noProof/>
          <w:sz w:val="22"/>
          <w:szCs w:val="22"/>
        </w:rPr>
      </w:pPr>
      <w:hyperlink w:anchor="_Toc420925142" w:history="1">
        <w:r w:rsidRPr="00CD78A6">
          <w:rPr>
            <w:rStyle w:val="Hyperlink"/>
            <w:noProof/>
          </w:rPr>
          <w:t>4.</w:t>
        </w:r>
        <w:r>
          <w:rPr>
            <w:rFonts w:asciiTheme="minorHAnsi" w:eastAsiaTheme="minorEastAsia" w:hAnsiTheme="minorHAnsi" w:cstheme="minorBidi"/>
            <w:b w:val="0"/>
            <w:noProof/>
            <w:sz w:val="22"/>
            <w:szCs w:val="22"/>
          </w:rPr>
          <w:tab/>
        </w:r>
        <w:r w:rsidRPr="00CD78A6">
          <w:rPr>
            <w:rStyle w:val="Hyperlink"/>
            <w:noProof/>
          </w:rPr>
          <w:t>Conceptual Dashboard Design</w:t>
        </w:r>
        <w:r>
          <w:rPr>
            <w:noProof/>
            <w:webHidden/>
          </w:rPr>
          <w:tab/>
        </w:r>
        <w:r>
          <w:rPr>
            <w:noProof/>
            <w:webHidden/>
          </w:rPr>
          <w:fldChar w:fldCharType="begin"/>
        </w:r>
        <w:r>
          <w:rPr>
            <w:noProof/>
            <w:webHidden/>
          </w:rPr>
          <w:instrText xml:space="preserve"> PAGEREF _Toc420925142 \h </w:instrText>
        </w:r>
        <w:r>
          <w:rPr>
            <w:noProof/>
            <w:webHidden/>
          </w:rPr>
        </w:r>
        <w:r>
          <w:rPr>
            <w:noProof/>
            <w:webHidden/>
          </w:rPr>
          <w:fldChar w:fldCharType="separate"/>
        </w:r>
        <w:r>
          <w:rPr>
            <w:noProof/>
            <w:webHidden/>
          </w:rPr>
          <w:t>8</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43" w:history="1">
        <w:r w:rsidRPr="00CD78A6">
          <w:rPr>
            <w:rStyle w:val="Hyperlink"/>
            <w:noProof/>
          </w:rPr>
          <w:t>4.1.</w:t>
        </w:r>
        <w:r>
          <w:rPr>
            <w:rFonts w:asciiTheme="minorHAnsi" w:eastAsiaTheme="minorEastAsia" w:hAnsiTheme="minorHAnsi" w:cstheme="minorBidi"/>
            <w:b w:val="0"/>
            <w:noProof/>
            <w:sz w:val="22"/>
            <w:szCs w:val="22"/>
          </w:rPr>
          <w:tab/>
        </w:r>
        <w:r w:rsidRPr="00CD78A6">
          <w:rPr>
            <w:rStyle w:val="Hyperlink"/>
            <w:noProof/>
          </w:rPr>
          <w:t>Primary View: Individual Veteran</w:t>
        </w:r>
        <w:r>
          <w:rPr>
            <w:noProof/>
            <w:webHidden/>
          </w:rPr>
          <w:tab/>
        </w:r>
        <w:r>
          <w:rPr>
            <w:noProof/>
            <w:webHidden/>
          </w:rPr>
          <w:fldChar w:fldCharType="begin"/>
        </w:r>
        <w:r>
          <w:rPr>
            <w:noProof/>
            <w:webHidden/>
          </w:rPr>
          <w:instrText xml:space="preserve"> PAGEREF _Toc420925143 \h </w:instrText>
        </w:r>
        <w:r>
          <w:rPr>
            <w:noProof/>
            <w:webHidden/>
          </w:rPr>
        </w:r>
        <w:r>
          <w:rPr>
            <w:noProof/>
            <w:webHidden/>
          </w:rPr>
          <w:fldChar w:fldCharType="separate"/>
        </w:r>
        <w:r>
          <w:rPr>
            <w:noProof/>
            <w:webHidden/>
          </w:rPr>
          <w:t>10</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44" w:history="1">
        <w:r w:rsidRPr="00CD78A6">
          <w:rPr>
            <w:rStyle w:val="Hyperlink"/>
            <w:noProof/>
          </w:rPr>
          <w:t>4.2.</w:t>
        </w:r>
        <w:r>
          <w:rPr>
            <w:rFonts w:asciiTheme="minorHAnsi" w:eastAsiaTheme="minorEastAsia" w:hAnsiTheme="minorHAnsi" w:cstheme="minorBidi"/>
            <w:b w:val="0"/>
            <w:noProof/>
            <w:sz w:val="22"/>
            <w:szCs w:val="22"/>
          </w:rPr>
          <w:tab/>
        </w:r>
        <w:r w:rsidRPr="00CD78A6">
          <w:rPr>
            <w:rStyle w:val="Hyperlink"/>
            <w:noProof/>
          </w:rPr>
          <w:t>Other Views</w:t>
        </w:r>
        <w:r>
          <w:rPr>
            <w:noProof/>
            <w:webHidden/>
          </w:rPr>
          <w:tab/>
        </w:r>
        <w:r>
          <w:rPr>
            <w:noProof/>
            <w:webHidden/>
          </w:rPr>
          <w:fldChar w:fldCharType="begin"/>
        </w:r>
        <w:r>
          <w:rPr>
            <w:noProof/>
            <w:webHidden/>
          </w:rPr>
          <w:instrText xml:space="preserve"> PAGEREF _Toc420925144 \h </w:instrText>
        </w:r>
        <w:r>
          <w:rPr>
            <w:noProof/>
            <w:webHidden/>
          </w:rPr>
        </w:r>
        <w:r>
          <w:rPr>
            <w:noProof/>
            <w:webHidden/>
          </w:rPr>
          <w:fldChar w:fldCharType="separate"/>
        </w:r>
        <w:r>
          <w:rPr>
            <w:noProof/>
            <w:webHidden/>
          </w:rPr>
          <w:t>12</w:t>
        </w:r>
        <w:r>
          <w:rPr>
            <w:noProof/>
            <w:webHidden/>
          </w:rPr>
          <w:fldChar w:fldCharType="end"/>
        </w:r>
      </w:hyperlink>
    </w:p>
    <w:p w:rsidR="00624668" w:rsidRDefault="00624668">
      <w:pPr>
        <w:pStyle w:val="TOC2"/>
        <w:rPr>
          <w:rFonts w:asciiTheme="minorHAnsi" w:eastAsiaTheme="minorEastAsia" w:hAnsiTheme="minorHAnsi" w:cstheme="minorBidi"/>
          <w:b w:val="0"/>
          <w:noProof/>
          <w:sz w:val="22"/>
          <w:szCs w:val="22"/>
        </w:rPr>
      </w:pPr>
      <w:hyperlink w:anchor="_Toc420925145" w:history="1">
        <w:r w:rsidRPr="00CD78A6">
          <w:rPr>
            <w:rStyle w:val="Hyperlink"/>
            <w:noProof/>
          </w:rPr>
          <w:t>4.3.</w:t>
        </w:r>
        <w:r>
          <w:rPr>
            <w:rFonts w:asciiTheme="minorHAnsi" w:eastAsiaTheme="minorEastAsia" w:hAnsiTheme="minorHAnsi" w:cstheme="minorBidi"/>
            <w:b w:val="0"/>
            <w:noProof/>
            <w:sz w:val="22"/>
            <w:szCs w:val="22"/>
          </w:rPr>
          <w:tab/>
        </w:r>
        <w:r w:rsidRPr="00CD78A6">
          <w:rPr>
            <w:rStyle w:val="Hyperlink"/>
            <w:noProof/>
          </w:rPr>
          <w:t>Widget Design</w:t>
        </w:r>
        <w:r>
          <w:rPr>
            <w:noProof/>
            <w:webHidden/>
          </w:rPr>
          <w:tab/>
        </w:r>
        <w:r>
          <w:rPr>
            <w:noProof/>
            <w:webHidden/>
          </w:rPr>
          <w:fldChar w:fldCharType="begin"/>
        </w:r>
        <w:r>
          <w:rPr>
            <w:noProof/>
            <w:webHidden/>
          </w:rPr>
          <w:instrText xml:space="preserve"> PAGEREF _Toc420925145 \h </w:instrText>
        </w:r>
        <w:r>
          <w:rPr>
            <w:noProof/>
            <w:webHidden/>
          </w:rPr>
        </w:r>
        <w:r>
          <w:rPr>
            <w:noProof/>
            <w:webHidden/>
          </w:rPr>
          <w:fldChar w:fldCharType="separate"/>
        </w:r>
        <w:r>
          <w:rPr>
            <w:noProof/>
            <w:webHidden/>
          </w:rPr>
          <w:t>13</w:t>
        </w:r>
        <w:r>
          <w:rPr>
            <w:noProof/>
            <w:webHidden/>
          </w:rPr>
          <w:fldChar w:fldCharType="end"/>
        </w:r>
      </w:hyperlink>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3" w:name="_Toc420925130"/>
      <w:bookmarkEnd w:id="0"/>
      <w:r>
        <w:lastRenderedPageBreak/>
        <w:t>About this document</w:t>
      </w:r>
      <w:bookmarkEnd w:id="3"/>
    </w:p>
    <w:p w:rsidR="009B4E7E" w:rsidRDefault="009B4E7E" w:rsidP="009B4E7E">
      <w:r w:rsidRPr="00CD5105">
        <w:rPr>
          <w:sz w:val="24"/>
        </w:rPr>
        <w:t>This doc</w:t>
      </w:r>
      <w:r>
        <w:rPr>
          <w:sz w:val="24"/>
        </w:rPr>
        <w:t xml:space="preserve">ument is a “work in progress.” The </w:t>
      </w:r>
      <w:r w:rsidR="00E61D06">
        <w:rPr>
          <w:sz w:val="24"/>
        </w:rPr>
        <w:t>Dashboard</w:t>
      </w:r>
      <w:r w:rsidR="007F0D09">
        <w:rPr>
          <w:sz w:val="24"/>
        </w:rPr>
        <w:t xml:space="preserve"> component of the Perceptive Reach application</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4" w:name="_Toc420925131"/>
      <w:r>
        <w:t>Introduction</w:t>
      </w:r>
      <w:bookmarkEnd w:id="4"/>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w:t>
      </w:r>
      <w:r w:rsidR="007F0D09">
        <w:t xml:space="preserve"> or factors</w:t>
      </w:r>
      <w:r w:rsidRPr="00453DC8">
        <w:t>.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rsidRPr="00F608C2">
        <w:rPr>
          <w:sz w:val="24"/>
        </w:rPr>
        <w:t xml:space="preserve">The </w:t>
      </w:r>
      <w:r w:rsidR="00E61D06" w:rsidRPr="00F608C2">
        <w:rPr>
          <w:sz w:val="24"/>
        </w:rPr>
        <w:t>Dashboard</w:t>
      </w:r>
      <w:r w:rsidRPr="00F608C2">
        <w:rPr>
          <w:sz w:val="24"/>
        </w:rPr>
        <w:t xml:space="preserve">’s design is informed by Human Centered Design (HCD) principles and techniques. HCD </w:t>
      </w:r>
      <w:r w:rsidRPr="00624668">
        <w:rPr>
          <w:sz w:val="24"/>
        </w:rPr>
        <w:t>is a discipline in which “the needs, behaviors, and experiences of an organization's customers (or users) drive product, service, and/or technology outputs.</w:t>
      </w:r>
      <w:r w:rsidRPr="00624668">
        <w:rPr>
          <w:rStyle w:val="FootnoteReference"/>
          <w:sz w:val="24"/>
        </w:rPr>
        <w:footnoteReference w:id="1"/>
      </w:r>
      <w:r w:rsidRPr="00624668">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5" w:name="_Toc420925132"/>
      <w:bookmarkStart w:id="6" w:name="_Toc404082903"/>
      <w:r w:rsidRPr="00210591">
        <w:lastRenderedPageBreak/>
        <w:t>Purpose</w:t>
      </w:r>
      <w:bookmarkEnd w:id="5"/>
      <w:r w:rsidRPr="00210591">
        <w:t xml:space="preserve"> </w:t>
      </w:r>
      <w:bookmarkEnd w:id="6"/>
    </w:p>
    <w:p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2"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7" w:name="_Toc420925133"/>
      <w:r>
        <w:t>Scope</w:t>
      </w:r>
      <w:bookmarkEnd w:id="7"/>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3" w:history="1">
        <w:r w:rsidRPr="00A01875">
          <w:rPr>
            <w:rStyle w:val="Hyperlink"/>
          </w:rPr>
          <w:t>User Research Report</w:t>
        </w:r>
      </w:hyperlink>
      <w:r w:rsidRPr="00E007A5">
        <w: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4" w:history="1">
        <w:r w:rsidRPr="00A01875">
          <w:rPr>
            <w:rStyle w:val="Hyperlink"/>
          </w:rPr>
          <w:t>System Design Document</w:t>
        </w:r>
      </w:hyperlink>
      <w:r w:rsidRPr="00E007A5">
        <w:t>)</w:t>
      </w:r>
    </w:p>
    <w:p w:rsidR="009B4E7E" w:rsidRDefault="009B4E7E" w:rsidP="009B4E7E">
      <w:pPr>
        <w:pStyle w:val="BodyText"/>
        <w:ind w:left="720"/>
      </w:pPr>
    </w:p>
    <w:p w:rsidR="009B4E7E" w:rsidRDefault="009B4E7E" w:rsidP="009B4E7E">
      <w:pPr>
        <w:pStyle w:val="Heading2"/>
      </w:pPr>
      <w:bookmarkStart w:id="8" w:name="_User_Characteristics"/>
      <w:bookmarkStart w:id="9" w:name="ColumnTitle_03"/>
      <w:bookmarkStart w:id="10" w:name="ColumnTitle_04"/>
      <w:bookmarkStart w:id="11" w:name="_Toc420925134"/>
      <w:bookmarkEnd w:id="8"/>
      <w:bookmarkEnd w:id="9"/>
      <w:bookmarkEnd w:id="10"/>
      <w:r>
        <w:t>User Scenarios</w:t>
      </w:r>
      <w:bookmarkEnd w:id="11"/>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2" w:name="_Toc420925135"/>
      <w:r>
        <w:t>Relationship to Other Documents and Plans</w:t>
      </w:r>
      <w:bookmarkEnd w:id="12"/>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F608C2"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rsidR="009B4E7E" w:rsidRDefault="00F608C2" w:rsidP="009B4E7E">
      <w:pPr>
        <w:pStyle w:val="ListParagraph"/>
        <w:numPr>
          <w:ilvl w:val="0"/>
          <w:numId w:val="2"/>
        </w:numPr>
        <w:rPr>
          <w:sz w:val="24"/>
        </w:rPr>
      </w:pPr>
      <w:hyperlink r:id="rId16" w:history="1">
        <w:r w:rsidR="009B4E7E" w:rsidRPr="003E5437">
          <w:rPr>
            <w:rStyle w:val="Hyperlink"/>
            <w:sz w:val="24"/>
          </w:rPr>
          <w:t>IRDS System Design Document (SDD)</w:t>
        </w:r>
      </w:hyperlink>
    </w:p>
    <w:p w:rsidR="009B4E7E" w:rsidRDefault="00F608C2"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rsidR="009B4E7E" w:rsidRDefault="00F608C2" w:rsidP="009B4E7E">
      <w:pPr>
        <w:pStyle w:val="ListParagraph"/>
        <w:numPr>
          <w:ilvl w:val="0"/>
          <w:numId w:val="2"/>
        </w:numPr>
        <w:rPr>
          <w:sz w:val="24"/>
        </w:rPr>
      </w:pPr>
      <w:hyperlink r:id="rId18"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3" w:name="_Toc420925136"/>
      <w:r>
        <w:t>Acronyms and Abbreviations</w:t>
      </w:r>
      <w:bookmarkEnd w:id="13"/>
    </w:p>
    <w:p w:rsidR="009B4E7E" w:rsidRDefault="009B4E7E" w:rsidP="009B4E7E">
      <w:pPr>
        <w:pStyle w:val="InstructionalText1"/>
      </w:pPr>
    </w:p>
    <w:p w:rsidR="009B4E7E" w:rsidRDefault="009B4E7E" w:rsidP="009B4E7E">
      <w:pPr>
        <w:pStyle w:val="Caption"/>
      </w:pPr>
      <w:r>
        <w:t xml:space="preserve">Table </w:t>
      </w:r>
      <w:fldSimple w:instr=" SEQ Table \* ARABIC ">
        <w:r w:rsidR="00872C25">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4" w:name="_Toc420925137"/>
      <w:r>
        <w:t>Background</w:t>
      </w:r>
      <w:bookmarkEnd w:id="14"/>
    </w:p>
    <w:p w:rsidR="009B4E7E" w:rsidRDefault="009B4E7E" w:rsidP="009B4E7E">
      <w:pPr>
        <w:pStyle w:val="Heading2"/>
      </w:pPr>
      <w:bookmarkStart w:id="15" w:name="_Toc420925138"/>
      <w:r>
        <w:t>Assumptions and Constraints</w:t>
      </w:r>
      <w:bookmarkEnd w:id="15"/>
    </w:p>
    <w:p w:rsidR="009B4E7E" w:rsidRDefault="009B4E7E" w:rsidP="009B4E7E">
      <w:pPr>
        <w:pStyle w:val="Heading3"/>
      </w:pPr>
      <w:bookmarkStart w:id="16" w:name="_Toc420925139"/>
      <w:r>
        <w:t>Design Assumptions</w:t>
      </w:r>
      <w:bookmarkEnd w:id="16"/>
    </w:p>
    <w:p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7" w:name="_Toc420925140"/>
      <w:r>
        <w:t>Design Constraints</w:t>
      </w:r>
      <w:bookmarkEnd w:id="17"/>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System designers</w:t>
      </w:r>
      <w:r w:rsidR="00872C25">
        <w:rPr>
          <w:sz w:val="24"/>
          <w:szCs w:val="20"/>
        </w:rPr>
        <w:t xml:space="preserve"> have</w:t>
      </w:r>
      <w:r w:rsidRPr="00694966">
        <w:rPr>
          <w:sz w:val="24"/>
          <w:szCs w:val="20"/>
        </w:rPr>
        <w:t xml:space="preserve">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 </w:t>
      </w:r>
    </w:p>
    <w:p w:rsidR="00624668" w:rsidRPr="001F3300" w:rsidRDefault="00624668" w:rsidP="009B4E7E">
      <w:pPr>
        <w:numPr>
          <w:ilvl w:val="0"/>
          <w:numId w:val="4"/>
        </w:numPr>
        <w:spacing w:before="120" w:after="120"/>
        <w:rPr>
          <w:sz w:val="24"/>
          <w:szCs w:val="20"/>
        </w:rPr>
      </w:pPr>
      <w:r>
        <w:rPr>
          <w:sz w:val="24"/>
          <w:szCs w:val="20"/>
        </w:rPr>
        <w:t xml:space="preserve">The Dashboard must conform to VA Handbook 6500 requirements related to security and privacy matters. </w:t>
      </w:r>
    </w:p>
    <w:p w:rsidR="009B4E7E" w:rsidRDefault="009B4E7E" w:rsidP="009B4E7E">
      <w:pPr>
        <w:pStyle w:val="Heading3"/>
      </w:pPr>
      <w:bookmarkStart w:id="18" w:name="_Toc420925141"/>
      <w:r>
        <w:t>Design Trade-offs</w:t>
      </w:r>
      <w:bookmarkEnd w:id="18"/>
    </w:p>
    <w:p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rsidR="009B4E7E" w:rsidRDefault="009B4E7E" w:rsidP="009B4E7E">
      <w:pPr>
        <w:pStyle w:val="BodyText"/>
      </w:pPr>
    </w:p>
    <w:p w:rsidR="009B4E7E" w:rsidRDefault="009B4E7E" w:rsidP="009B4E7E">
      <w:pPr>
        <w:pStyle w:val="Heading1"/>
      </w:pPr>
      <w:bookmarkStart w:id="19" w:name="_Toc420925142"/>
      <w:r>
        <w:t>Conceptual Dashboard Design</w:t>
      </w:r>
      <w:bookmarkEnd w:id="19"/>
    </w:p>
    <w:p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lastRenderedPageBreak/>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540CB5" w:rsidP="00BC7D00">
      <w:pPr>
        <w:pStyle w:val="BodyText"/>
        <w:keepNext/>
      </w:pPr>
      <w:r>
        <w:rPr>
          <w:noProof/>
        </w:rPr>
        <w:drawing>
          <wp:inline distT="0" distB="0" distL="0" distR="0" wp14:anchorId="5AD3C7D4" wp14:editId="09A5F519">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rsidR="001E5DDC" w:rsidRDefault="001E5DDC" w:rsidP="00BC7D00">
      <w:pPr>
        <w:pStyle w:val="Caption"/>
      </w:pPr>
      <w:r>
        <w:t xml:space="preserve">Figure </w:t>
      </w:r>
      <w:fldSimple w:instr=" SEQ Figure \* ARABIC ">
        <w:r w:rsidR="00D27F5A">
          <w:rPr>
            <w:noProof/>
          </w:rPr>
          <w:t>1</w:t>
        </w:r>
      </w:fldSimple>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w:t>
      </w:r>
      <w:r>
        <w:lastRenderedPageBreak/>
        <w:t xml:space="preserve">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rsidR="009B4E7E" w:rsidRDefault="00CB1AE8" w:rsidP="009B4E7E">
      <w:pPr>
        <w:pStyle w:val="BodyText"/>
      </w:pPr>
      <w:r>
        <w:t>The following sections describe the specific screen features of the Dashboard in further detai</w:t>
      </w:r>
      <w:bookmarkStart w:id="20" w:name="_Widget_Design"/>
      <w:bookmarkStart w:id="21" w:name="_Navigation_Hierarchy"/>
      <w:bookmarkEnd w:id="20"/>
      <w:bookmarkEnd w:id="21"/>
      <w:r w:rsidR="00277BFF">
        <w:t xml:space="preserve">l. </w:t>
      </w:r>
    </w:p>
    <w:p w:rsidR="00624668" w:rsidRDefault="00CF31B0" w:rsidP="00F608C2">
      <w:pPr>
        <w:pStyle w:val="Heading2"/>
      </w:pPr>
      <w:r>
        <w:t>User Login / Logout</w:t>
      </w:r>
    </w:p>
    <w:p w:rsidR="00CF31B0" w:rsidRDefault="00CF31B0">
      <w:pPr>
        <w:pStyle w:val="BodyText"/>
      </w:pPr>
      <w:r>
        <w:t>Users will have the ability to login to the Dashboard via a landing page. The landing page includes</w:t>
      </w:r>
    </w:p>
    <w:p w:rsidR="00CF31B0" w:rsidRDefault="00CF31B0" w:rsidP="00F608C2">
      <w:pPr>
        <w:pStyle w:val="BodyText"/>
        <w:numPr>
          <w:ilvl w:val="0"/>
          <w:numId w:val="12"/>
        </w:numPr>
      </w:pPr>
      <w:r>
        <w:t xml:space="preserve">A banner warning, required by VA Handbook 6500, describing </w:t>
      </w:r>
      <w:r w:rsidR="00D27F5A">
        <w:t xml:space="preserve">authorized use for login and use of the system. </w:t>
      </w:r>
    </w:p>
    <w:p w:rsidR="00D27F5A" w:rsidRDefault="00D27F5A" w:rsidP="00F608C2">
      <w:pPr>
        <w:pStyle w:val="BodyText"/>
        <w:numPr>
          <w:ilvl w:val="0"/>
          <w:numId w:val="12"/>
        </w:numPr>
      </w:pPr>
      <w:r>
        <w:t>A field for the user’s Username</w:t>
      </w:r>
    </w:p>
    <w:p w:rsidR="00D27F5A" w:rsidRDefault="00D27F5A" w:rsidP="00F608C2">
      <w:pPr>
        <w:pStyle w:val="BodyText"/>
        <w:numPr>
          <w:ilvl w:val="0"/>
          <w:numId w:val="12"/>
        </w:numPr>
      </w:pPr>
      <w:r>
        <w:t>A field for the user’s Password</w:t>
      </w:r>
    </w:p>
    <w:p w:rsidR="00D27F5A" w:rsidRDefault="00D27F5A" w:rsidP="00F608C2">
      <w:pPr>
        <w:pStyle w:val="BodyText"/>
        <w:numPr>
          <w:ilvl w:val="0"/>
          <w:numId w:val="12"/>
        </w:numPr>
      </w:pPr>
      <w:r>
        <w:t xml:space="preserve">A checkbox for users to acknowledge that they have read and agree to the terms in the warning banner. </w:t>
      </w:r>
    </w:p>
    <w:p w:rsidR="00D27F5A" w:rsidRDefault="00D27F5A" w:rsidP="00F608C2">
      <w:pPr>
        <w:pStyle w:val="BodyText"/>
        <w:numPr>
          <w:ilvl w:val="0"/>
          <w:numId w:val="12"/>
        </w:numPr>
      </w:pPr>
      <w:r>
        <w:t>A button to complete the login.</w:t>
      </w:r>
      <w:r w:rsidR="00180E93">
        <w:t xml:space="preserve"> The button will not be “clickable” until users accept the terms described in the warning banner. </w:t>
      </w:r>
      <w:r>
        <w:t xml:space="preserve"> </w:t>
      </w:r>
    </w:p>
    <w:p w:rsidR="00D27F5A" w:rsidRDefault="00D27F5A" w:rsidP="00F608C2">
      <w:pPr>
        <w:pStyle w:val="BodyText"/>
        <w:keepNext/>
      </w:pPr>
      <w:r>
        <w:rPr>
          <w:noProof/>
        </w:rPr>
        <w:drawing>
          <wp:inline distT="0" distB="0" distL="0" distR="0" wp14:anchorId="46421F42" wp14:editId="71B5F8CC">
            <wp:extent cx="5943600" cy="2627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 Login ScreenGr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rsidR="00D27F5A" w:rsidRDefault="00D27F5A" w:rsidP="00F608C2">
      <w:pPr>
        <w:pStyle w:val="Caption"/>
      </w:pPr>
      <w:r>
        <w:t xml:space="preserve">Figure </w:t>
      </w:r>
      <w:fldSimple w:instr=" SEQ Figure \* ARABIC ">
        <w:r>
          <w:rPr>
            <w:noProof/>
          </w:rPr>
          <w:t>2</w:t>
        </w:r>
      </w:fldSimple>
      <w:r>
        <w:t>: Dashboard Login</w:t>
      </w:r>
    </w:p>
    <w:p w:rsidR="00180E93" w:rsidRDefault="00180E93" w:rsidP="00CF31B0">
      <w:pPr>
        <w:pStyle w:val="BodyText"/>
      </w:pPr>
      <w:r>
        <w:t xml:space="preserve">Users will have the ability to logout of the Dashboard via a “Logout” button in the upper right of the screen. This button will persist at the top of all Dashboard views so users are able to logout at any time. Users will also be automatically logged out of the application after 15 minutes of inactivity, consistent with VA Handbook 6500 requirements. </w:t>
      </w:r>
    </w:p>
    <w:p w:rsidR="00CF31B0" w:rsidRPr="00180E93" w:rsidRDefault="00180E93" w:rsidP="00F608C2">
      <w:pPr>
        <w:spacing w:after="200" w:line="276" w:lineRule="auto"/>
      </w:pPr>
      <w:r>
        <w:br w:type="page"/>
      </w:r>
    </w:p>
    <w:p w:rsidR="009B4E7E" w:rsidRDefault="00151F0A" w:rsidP="009B745B">
      <w:pPr>
        <w:pStyle w:val="Heading2"/>
      </w:pPr>
      <w:bookmarkStart w:id="22" w:name="_Primary_View:_Individual"/>
      <w:bookmarkStart w:id="23" w:name="_Toc420925143"/>
      <w:bookmarkEnd w:id="22"/>
      <w:r>
        <w:lastRenderedPageBreak/>
        <w:t xml:space="preserve">Primary View: </w:t>
      </w:r>
      <w:r w:rsidR="009B4E7E">
        <w:t>Individual Veteran</w:t>
      </w:r>
      <w:bookmarkEnd w:id="23"/>
      <w:r w:rsidR="009B4E7E">
        <w:t xml:space="preserve"> </w:t>
      </w:r>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13A0CC03" wp14:editId="1ABF54B3">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4" w:name="_Ref411329296"/>
      <w:r>
        <w:t xml:space="preserve">Figure </w:t>
      </w:r>
      <w:fldSimple w:instr=" SEQ Figure \* ARABIC ">
        <w:r w:rsidR="00D27F5A">
          <w:rPr>
            <w:noProof/>
          </w:rPr>
          <w:t>3</w:t>
        </w:r>
      </w:fldSimple>
      <w:r>
        <w:t xml:space="preserve">: </w:t>
      </w:r>
      <w:r w:rsidRPr="006355C2">
        <w:t>Individual Veteran View</w:t>
      </w:r>
      <w:bookmarkEnd w:id="24"/>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r w:rsidR="00872C25">
        <w:t xml:space="preserve">Figure </w:t>
      </w:r>
      <w:r w:rsidR="00872C25">
        <w:rPr>
          <w:noProof/>
        </w:rPr>
        <w:t>2</w:t>
      </w:r>
      <w:r w:rsidR="00872C25">
        <w:t xml:space="preserve">: </w:t>
      </w:r>
      <w:r w:rsidR="00872C25" w:rsidRPr="006355C2">
        <w:t>Individual Veteran View</w:t>
      </w:r>
      <w:r w:rsidR="006355C2">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AB3012" w:rsidP="009B745B">
      <w:pPr>
        <w:pStyle w:val="BodyText"/>
        <w:numPr>
          <w:ilvl w:val="0"/>
          <w:numId w:val="9"/>
        </w:numPr>
      </w:pPr>
      <w:r>
        <w:t xml:space="preserve">Medical Diagnoses </w:t>
      </w:r>
    </w:p>
    <w:p w:rsidR="00CB1AE8" w:rsidRDefault="00AB3012" w:rsidP="009B745B">
      <w:pPr>
        <w:pStyle w:val="BodyText"/>
        <w:numPr>
          <w:ilvl w:val="0"/>
          <w:numId w:val="9"/>
        </w:numPr>
      </w:pPr>
      <w:r>
        <w:t xml:space="preserve">Active </w:t>
      </w:r>
      <w:r w:rsidR="00CB1AE8">
        <w:t>Medications</w:t>
      </w:r>
    </w:p>
    <w:p w:rsidR="00CB1AE8" w:rsidRDefault="00CB1AE8" w:rsidP="009B745B">
      <w:pPr>
        <w:pStyle w:val="BodyText"/>
        <w:numPr>
          <w:ilvl w:val="0"/>
          <w:numId w:val="9"/>
        </w:numPr>
      </w:pPr>
      <w:r>
        <w:t>Appointments, Visits, and Admissions</w:t>
      </w:r>
    </w:p>
    <w:p w:rsidR="00CB1AE8" w:rsidRDefault="00CB1AE8" w:rsidP="009B745B">
      <w:pPr>
        <w:pStyle w:val="BodyText"/>
        <w:ind w:left="67"/>
      </w:pPr>
      <w:r>
        <w:lastRenderedPageBreak/>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277BFF" w:rsidP="007924C3">
      <w:pPr>
        <w:pStyle w:val="BodyText"/>
      </w:pPr>
      <w:r>
        <w:t xml:space="preserve">In the future, the </w:t>
      </w:r>
      <w:r w:rsidR="00920C55">
        <w:t xml:space="preserve">view </w:t>
      </w:r>
      <w:r>
        <w:t>may also</w:t>
      </w:r>
      <w:r w:rsidR="00920C55">
        <w:t xml:space="preserve"> provide additional information</w:t>
      </w:r>
      <w:r w:rsidR="0047757B">
        <w:t>al widgets</w:t>
      </w:r>
      <w:r w:rsidR="00920C55">
        <w:t xml:space="preserve"> to users based on the Veteran’s previous problems and diagnoses. By </w:t>
      </w:r>
      <w:r w:rsidR="0047757B">
        <w:t xml:space="preserve">activating </w:t>
      </w:r>
      <w:r w:rsidR="00920C55">
        <w:t xml:space="preserve">the “Local Facility Resources” </w:t>
      </w:r>
      <w:r w:rsidR="0047757B">
        <w:t>widget</w:t>
      </w:r>
      <w:r w:rsidR="00920C55">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rsidR="00920C55">
        <w:t xml:space="preserve"> local resources such as the </w:t>
      </w:r>
      <w:r w:rsidR="00B214B7">
        <w:t xml:space="preserve">local </w:t>
      </w:r>
      <w:r w:rsidR="00920C55">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w:t>
      </w:r>
      <w:r w:rsidR="007F0D09">
        <w:t xml:space="preserve">the Veteran Roster Widget. </w:t>
      </w:r>
      <w:r w:rsidR="0047757B">
        <w:t xml:space="preserve"> </w:t>
      </w:r>
    </w:p>
    <w:p w:rsidR="009B4E7E" w:rsidRPr="009323C9" w:rsidRDefault="00B214B7" w:rsidP="00D91395">
      <w:pPr>
        <w:spacing w:after="200" w:line="276" w:lineRule="auto"/>
      </w:pPr>
      <w:r>
        <w:br w:type="page"/>
      </w:r>
      <w:bookmarkStart w:id="25" w:name="_Facility_Service_Area"/>
      <w:bookmarkEnd w:id="25"/>
    </w:p>
    <w:p w:rsidR="00F60715" w:rsidRDefault="00B214B7" w:rsidP="009B745B">
      <w:pPr>
        <w:pStyle w:val="Heading2"/>
      </w:pPr>
      <w:bookmarkStart w:id="26" w:name="_Toc420925144"/>
      <w:r w:rsidRPr="006B12E0">
        <w:rPr>
          <w:b w:val="0"/>
        </w:rPr>
        <w:lastRenderedPageBreak/>
        <w:t>Other Views</w:t>
      </w:r>
      <w:bookmarkStart w:id="27" w:name="_Toc408842334"/>
      <w:bookmarkEnd w:id="27"/>
      <w:bookmarkEnd w:id="26"/>
    </w:p>
    <w:p w:rsidR="006355C2" w:rsidRDefault="006355C2" w:rsidP="00BD5F1D">
      <w:pPr>
        <w:pStyle w:val="BodyText"/>
        <w:keepNext/>
      </w:pPr>
    </w:p>
    <w:p w:rsidR="00F845D6" w:rsidRDefault="00F845D6" w:rsidP="00BD5F1D">
      <w:pPr>
        <w:pStyle w:val="BodyText"/>
        <w:keepNext/>
      </w:pPr>
    </w:p>
    <w:p w:rsidR="00D3361B" w:rsidRDefault="00D3361B" w:rsidP="00BD5F1D">
      <w:pPr>
        <w:pStyle w:val="BodyText"/>
        <w:keepNext/>
      </w:pPr>
      <w:r>
        <w:rPr>
          <w:noProof/>
        </w:rPr>
        <w:drawing>
          <wp:inline distT="0" distB="0" distL="0" distR="0" wp14:anchorId="505D7D7B" wp14:editId="2DA3B3C6">
            <wp:extent cx="5743575" cy="417100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6774" cy="4173323"/>
                    </a:xfrm>
                    <a:prstGeom prst="rect">
                      <a:avLst/>
                    </a:prstGeom>
                    <a:noFill/>
                    <a:ln>
                      <a:noFill/>
                    </a:ln>
                    <a:effectLst/>
                  </pic:spPr>
                </pic:pic>
              </a:graphicData>
            </a:graphic>
          </wp:inline>
        </w:drawing>
      </w:r>
    </w:p>
    <w:p w:rsidR="00F60715" w:rsidRDefault="006355C2" w:rsidP="00BD5F1D">
      <w:pPr>
        <w:pStyle w:val="Caption"/>
      </w:pPr>
      <w:bookmarkStart w:id="28" w:name="_Ref411329584"/>
      <w:r>
        <w:t xml:space="preserve">Figure </w:t>
      </w:r>
      <w:fldSimple w:instr=" SEQ Figure \* ARABIC ">
        <w:r w:rsidR="00D27F5A">
          <w:rPr>
            <w:noProof/>
          </w:rPr>
          <w:t>4</w:t>
        </w:r>
      </w:fldSimple>
      <w:r>
        <w:t>: VISN Level</w:t>
      </w:r>
      <w:bookmarkEnd w:id="28"/>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872C25">
        <w:t xml:space="preserve">Figure </w:t>
      </w:r>
      <w:r w:rsidR="00872C25">
        <w:rPr>
          <w:noProof/>
        </w:rPr>
        <w:t>3</w:t>
      </w:r>
      <w:r w:rsidR="00872C25">
        <w:t>: VISN Level</w:t>
      </w:r>
      <w:r w:rsidR="00682309">
        <w:fldChar w:fldCharType="end"/>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rsidR="00652FD9" w:rsidRDefault="00652FD9" w:rsidP="00043D17">
      <w:pPr>
        <w:pStyle w:val="BodyText"/>
        <w:numPr>
          <w:ilvl w:val="0"/>
          <w:numId w:val="10"/>
        </w:numPr>
      </w:pPr>
      <w:r>
        <w:t>Number of Veterans in each statistical risk group</w:t>
      </w:r>
    </w:p>
    <w:p w:rsidR="00652FD9" w:rsidRDefault="00652FD9" w:rsidP="00043D17">
      <w:pPr>
        <w:pStyle w:val="BodyText"/>
        <w:numPr>
          <w:ilvl w:val="0"/>
          <w:numId w:val="10"/>
        </w:numPr>
      </w:pPr>
      <w:r>
        <w:lastRenderedPageBreak/>
        <w:t xml:space="preserve">Outreach Status </w:t>
      </w:r>
    </w:p>
    <w:p w:rsidR="00652FD9" w:rsidRDefault="00652FD9" w:rsidP="00043D17">
      <w:pPr>
        <w:pStyle w:val="BodyText"/>
        <w:numPr>
          <w:ilvl w:val="0"/>
          <w:numId w:val="10"/>
        </w:numPr>
      </w:pPr>
      <w:r>
        <w:t xml:space="preserve">Location </w:t>
      </w:r>
    </w:p>
    <w:p w:rsidR="00950D9B" w:rsidRDefault="00652FD9" w:rsidP="00043D17">
      <w:pPr>
        <w:pStyle w:val="BodyText"/>
        <w:numPr>
          <w:ilvl w:val="0"/>
          <w:numId w:val="10"/>
        </w:numPr>
      </w:pPr>
      <w:r>
        <w:t xml:space="preserve">Presence of a Suicide Risk Flag </w:t>
      </w:r>
    </w:p>
    <w:p w:rsidR="00E63363" w:rsidRDefault="00E63363" w:rsidP="00043D17">
      <w:pPr>
        <w:pStyle w:val="BodyText"/>
        <w:numPr>
          <w:ilvl w:val="0"/>
          <w:numId w:val="10"/>
        </w:numPr>
      </w:pPr>
      <w:r>
        <w:t>Safety Plans Completed</w:t>
      </w:r>
      <w:r>
        <w:rPr>
          <w:rStyle w:val="FootnoteReference"/>
        </w:rPr>
        <w:footnoteReference w:id="3"/>
      </w:r>
    </w:p>
    <w:p w:rsidR="00E61D06" w:rsidRDefault="00E61D06" w:rsidP="00043D17">
      <w:pPr>
        <w:pStyle w:val="BodyText"/>
        <w:ind w:left="720"/>
      </w:pPr>
    </w:p>
    <w:p w:rsidR="00950D9B" w:rsidRDefault="00950D9B" w:rsidP="00950D9B">
      <w:pPr>
        <w:pStyle w:val="BodyText"/>
      </w:pPr>
      <w:r>
        <w:t xml:space="preserve">Lower priority data points include: </w:t>
      </w:r>
    </w:p>
    <w:p w:rsidR="00950D9B" w:rsidRDefault="00950D9B" w:rsidP="00043D17">
      <w:pPr>
        <w:pStyle w:val="BodyText"/>
        <w:numPr>
          <w:ilvl w:val="0"/>
          <w:numId w:val="11"/>
        </w:numPr>
      </w:pPr>
      <w:r>
        <w:t>Age Group</w:t>
      </w:r>
    </w:p>
    <w:p w:rsidR="00950D9B" w:rsidRDefault="00950D9B" w:rsidP="00043D17">
      <w:pPr>
        <w:pStyle w:val="BodyText"/>
        <w:numPr>
          <w:ilvl w:val="0"/>
          <w:numId w:val="11"/>
        </w:numPr>
      </w:pPr>
      <w:r>
        <w:t>Military Branch</w:t>
      </w:r>
    </w:p>
    <w:p w:rsidR="00950D9B" w:rsidRDefault="00950D9B" w:rsidP="00043D17">
      <w:pPr>
        <w:pStyle w:val="BodyText"/>
        <w:numPr>
          <w:ilvl w:val="0"/>
          <w:numId w:val="11"/>
        </w:numPr>
      </w:pPr>
      <w:r>
        <w:t>Gender</w:t>
      </w:r>
    </w:p>
    <w:p w:rsidR="00950D9B" w:rsidRDefault="00950D9B" w:rsidP="00043D17">
      <w:pPr>
        <w:pStyle w:val="BodyText"/>
        <w:numPr>
          <w:ilvl w:val="0"/>
          <w:numId w:val="11"/>
        </w:numPr>
      </w:pPr>
      <w:r>
        <w:t>Combat Era</w:t>
      </w:r>
    </w:p>
    <w:p w:rsidR="00950D9B" w:rsidRDefault="00950D9B" w:rsidP="00950D9B">
      <w:pPr>
        <w:pStyle w:val="BodyText"/>
      </w:pPr>
      <w:r>
        <w:t xml:space="preserve">As development continues, these data points will continue to be further refined.  </w:t>
      </w:r>
    </w:p>
    <w:p w:rsidR="007335B1" w:rsidRPr="001F3300" w:rsidRDefault="007335B1" w:rsidP="007335B1">
      <w:pPr>
        <w:pStyle w:val="Heading2"/>
      </w:pPr>
      <w:bookmarkStart w:id="29" w:name="_Toc408306681"/>
      <w:bookmarkStart w:id="30" w:name="_Toc408841940"/>
      <w:bookmarkStart w:id="31" w:name="_Toc408841982"/>
      <w:bookmarkStart w:id="32" w:name="_Toc408842029"/>
      <w:bookmarkStart w:id="33" w:name="_Toc408842155"/>
      <w:bookmarkStart w:id="34" w:name="_Toc408842293"/>
      <w:bookmarkStart w:id="35" w:name="_Toc408842335"/>
      <w:bookmarkStart w:id="36" w:name="_Toc408306682"/>
      <w:bookmarkStart w:id="37" w:name="_Toc408841941"/>
      <w:bookmarkStart w:id="38" w:name="_Toc408841983"/>
      <w:bookmarkStart w:id="39" w:name="_Toc408842030"/>
      <w:bookmarkStart w:id="40" w:name="_Toc408842156"/>
      <w:bookmarkStart w:id="41" w:name="_Toc408842294"/>
      <w:bookmarkStart w:id="42" w:name="_Toc408842336"/>
      <w:bookmarkStart w:id="43" w:name="_Toc408306683"/>
      <w:bookmarkStart w:id="44" w:name="_Toc408841942"/>
      <w:bookmarkStart w:id="45" w:name="_Toc408841984"/>
      <w:bookmarkStart w:id="46" w:name="_Toc408842031"/>
      <w:bookmarkStart w:id="47" w:name="_Toc408842157"/>
      <w:bookmarkStart w:id="48" w:name="_Toc408842295"/>
      <w:bookmarkStart w:id="49" w:name="_Toc408842337"/>
      <w:bookmarkStart w:id="50" w:name="_Toc408306684"/>
      <w:bookmarkStart w:id="51" w:name="_Toc408841943"/>
      <w:bookmarkStart w:id="52" w:name="_Toc408841985"/>
      <w:bookmarkStart w:id="53" w:name="_Toc408842032"/>
      <w:bookmarkStart w:id="54" w:name="_Toc408842158"/>
      <w:bookmarkStart w:id="55" w:name="_Toc408842296"/>
      <w:bookmarkStart w:id="56" w:name="_Toc408842338"/>
      <w:bookmarkStart w:id="57" w:name="_Toc408306685"/>
      <w:bookmarkStart w:id="58" w:name="_Toc408841944"/>
      <w:bookmarkStart w:id="59" w:name="_Toc408841986"/>
      <w:bookmarkStart w:id="60" w:name="_Toc408842033"/>
      <w:bookmarkStart w:id="61" w:name="_Toc408842159"/>
      <w:bookmarkStart w:id="62" w:name="_Toc408842297"/>
      <w:bookmarkStart w:id="63" w:name="_Toc408842339"/>
      <w:bookmarkStart w:id="64" w:name="_Toc408306686"/>
      <w:bookmarkStart w:id="65" w:name="_Toc408841945"/>
      <w:bookmarkStart w:id="66" w:name="_Toc408841987"/>
      <w:bookmarkStart w:id="67" w:name="_Toc408842034"/>
      <w:bookmarkStart w:id="68" w:name="_Toc408842160"/>
      <w:bookmarkStart w:id="69" w:name="_Toc408842298"/>
      <w:bookmarkStart w:id="70" w:name="_Toc408842340"/>
      <w:bookmarkStart w:id="71" w:name="_Toc408306687"/>
      <w:bookmarkStart w:id="72" w:name="_Toc408841946"/>
      <w:bookmarkStart w:id="73" w:name="_Toc408841988"/>
      <w:bookmarkStart w:id="74" w:name="_Toc408842035"/>
      <w:bookmarkStart w:id="75" w:name="_Toc408842161"/>
      <w:bookmarkStart w:id="76" w:name="_Toc408842299"/>
      <w:bookmarkStart w:id="77" w:name="_Toc408842341"/>
      <w:bookmarkStart w:id="78" w:name="_Toc408306688"/>
      <w:bookmarkStart w:id="79" w:name="_Toc408841947"/>
      <w:bookmarkStart w:id="80" w:name="_Toc408841989"/>
      <w:bookmarkStart w:id="81" w:name="_Toc408842036"/>
      <w:bookmarkStart w:id="82" w:name="_Toc408842162"/>
      <w:bookmarkStart w:id="83" w:name="_Toc408842300"/>
      <w:bookmarkStart w:id="84" w:name="_Toc408842342"/>
      <w:bookmarkStart w:id="85" w:name="_Toc408306689"/>
      <w:bookmarkStart w:id="86" w:name="_Toc408841948"/>
      <w:bookmarkStart w:id="87" w:name="_Toc408841990"/>
      <w:bookmarkStart w:id="88" w:name="_Toc408842037"/>
      <w:bookmarkStart w:id="89" w:name="_Toc408842163"/>
      <w:bookmarkStart w:id="90" w:name="_Toc408842301"/>
      <w:bookmarkStart w:id="91" w:name="_Toc408842343"/>
      <w:bookmarkStart w:id="92" w:name="_Widget_Design_1"/>
      <w:bookmarkStart w:id="93" w:name="_Toc42092514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F3300">
        <w:t>Widget Design</w:t>
      </w:r>
      <w:bookmarkEnd w:id="93"/>
    </w:p>
    <w:p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rsidR="006118E0" w:rsidRDefault="006118E0" w:rsidP="00BC7D00">
      <w:pPr>
        <w:pStyle w:val="BodyText"/>
      </w:pPr>
    </w:p>
    <w:p w:rsidR="00F845D6" w:rsidRDefault="00F845D6" w:rsidP="00BD5F1D">
      <w:pPr>
        <w:pStyle w:val="Caption"/>
      </w:pPr>
      <w:r>
        <w:rPr>
          <w:noProof/>
        </w:rPr>
        <w:drawing>
          <wp:inline distT="0" distB="0" distL="0" distR="0" wp14:anchorId="62B4A2CC" wp14:editId="46D667BE">
            <wp:extent cx="5762625" cy="1429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4437" cy="1429481"/>
                    </a:xfrm>
                    <a:prstGeom prst="rect">
                      <a:avLst/>
                    </a:prstGeom>
                    <a:noFill/>
                  </pic:spPr>
                </pic:pic>
              </a:graphicData>
            </a:graphic>
          </wp:inline>
        </w:drawing>
      </w:r>
    </w:p>
    <w:p w:rsidR="007335B1" w:rsidRPr="00D03DF1" w:rsidRDefault="006118E0" w:rsidP="00BD5F1D">
      <w:pPr>
        <w:pStyle w:val="Caption"/>
      </w:pPr>
      <w:r>
        <w:t xml:space="preserve">Figure </w:t>
      </w:r>
      <w:fldSimple w:instr=" SEQ Figure \* ARABIC ">
        <w:r w:rsidR="00D27F5A">
          <w:rPr>
            <w:noProof/>
          </w:rPr>
          <w:t>5</w:t>
        </w:r>
      </w:fldSimple>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w:t>
      </w:r>
      <w:r w:rsidR="00CD7092">
        <w:t>Clicking a Veteran</w:t>
      </w:r>
      <w:r w:rsidR="007F0D09">
        <w:t>’s row</w:t>
      </w:r>
      <w:r w:rsidR="00CD7092">
        <w:t xml:space="preserve"> will cause the interface to display the Veteran’s health information in the Dashboard’s clinical widgets. Clicking a different Veteran will then cause the information for the newly selected Veteran, and so on. Users can also sort and filter the columns as desired. </w:t>
      </w:r>
      <w:r w:rsidR="00F845D6">
        <w:t>Users will also be able to select a Veteran’s outreach status from a drop down menu</w:t>
      </w:r>
      <w:r w:rsidR="00CD7092">
        <w:t xml:space="preserve">, </w:t>
      </w:r>
      <w:r w:rsidR="00CD7092">
        <w:lastRenderedPageBreak/>
        <w:t>and see if a Veteran is in the TOP risk category (top .1% of the risk stratification) or MIDDLE risk category (top 5% of the risk stratification).</w:t>
      </w:r>
    </w:p>
    <w:p w:rsidR="007335B1" w:rsidRDefault="007335B1" w:rsidP="007335B1">
      <w:pPr>
        <w:pStyle w:val="BodyText"/>
        <w:jc w:val="center"/>
      </w:pPr>
    </w:p>
    <w:p w:rsidR="00B1652E" w:rsidRDefault="004231AB" w:rsidP="00BD5F1D">
      <w:pPr>
        <w:pStyle w:val="BodyText"/>
        <w:keepNext/>
        <w:jc w:val="center"/>
      </w:pPr>
      <w:r>
        <w:rPr>
          <w:noProof/>
        </w:rPr>
        <w:drawing>
          <wp:inline distT="0" distB="0" distL="0" distR="0" wp14:anchorId="6A378BA8" wp14:editId="6FF5A111">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rsidR="00B1652E" w:rsidRPr="00B1652E" w:rsidRDefault="00B1652E" w:rsidP="00B1652E">
      <w:pPr>
        <w:pStyle w:val="Caption"/>
      </w:pPr>
      <w:r>
        <w:t xml:space="preserve">Figure </w:t>
      </w:r>
      <w:fldSimple w:instr=" SEQ Figure \* ARABIC ">
        <w:r w:rsidR="00D27F5A">
          <w:rPr>
            <w:noProof/>
          </w:rPr>
          <w:t>6</w:t>
        </w:r>
      </w:fldSimple>
      <w:r>
        <w:t>: 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r w:rsidR="002E485D">
        <w:t xml:space="preserve">This widget also represents a template from which the development can develop other widgets that feature data that is most easily read and understood in a tabular (rows vs. columns of categorical and / or quantitative data) format. </w:t>
      </w:r>
    </w:p>
    <w:p w:rsidR="007335B1" w:rsidRDefault="007335B1" w:rsidP="007335B1">
      <w:pPr>
        <w:pStyle w:val="Caption"/>
      </w:pPr>
    </w:p>
    <w:p w:rsidR="007335B1" w:rsidRDefault="007335B1" w:rsidP="00A47EC3">
      <w:pPr>
        <w:pStyle w:val="Caption"/>
      </w:pPr>
    </w:p>
    <w:p w:rsidR="007E31A6" w:rsidRDefault="007E31A6" w:rsidP="007E31A6">
      <w:pPr>
        <w:pStyle w:val="Caption"/>
      </w:pPr>
      <w:r>
        <w:rPr>
          <w:noProof/>
        </w:rPr>
        <w:drawing>
          <wp:inline distT="0" distB="0" distL="0" distR="0" wp14:anchorId="7B148D58" wp14:editId="5E7F67AC">
            <wp:extent cx="3038475" cy="28627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9527" cy="2863784"/>
                    </a:xfrm>
                    <a:prstGeom prst="rect">
                      <a:avLst/>
                    </a:prstGeom>
                    <a:noFill/>
                  </pic:spPr>
                </pic:pic>
              </a:graphicData>
            </a:graphic>
          </wp:inline>
        </w:drawing>
      </w:r>
    </w:p>
    <w:p w:rsidR="007335B1" w:rsidRPr="001A4E5B" w:rsidRDefault="007E31A6" w:rsidP="007E31A6">
      <w:pPr>
        <w:pStyle w:val="Caption"/>
      </w:pPr>
      <w:r>
        <w:t xml:space="preserve">Figure </w:t>
      </w:r>
      <w:fldSimple w:instr=" SEQ Figure \* ARABIC ">
        <w:r w:rsidR="00D27F5A">
          <w:rPr>
            <w:noProof/>
          </w:rPr>
          <w:t>7</w:t>
        </w:r>
      </w:fldSimple>
      <w:r>
        <w:t>: Attributes Summary Widget</w:t>
      </w:r>
    </w:p>
    <w:p w:rsidR="007335B1" w:rsidRDefault="007335B1" w:rsidP="007335B1">
      <w:pPr>
        <w:pStyle w:val="BodyText"/>
      </w:pPr>
      <w:r>
        <w:t xml:space="preserve">The </w:t>
      </w:r>
      <w:r w:rsidR="007E31A6">
        <w:t>A</w:t>
      </w:r>
      <w:r>
        <w:t xml:space="preserve">ttributes </w:t>
      </w:r>
      <w:r w:rsidR="007E31A6">
        <w:t>S</w:t>
      </w:r>
      <w:r>
        <w:t xml:space="preserve">ummary </w:t>
      </w:r>
      <w:r w:rsidR="007E31A6">
        <w:t>W</w:t>
      </w:r>
      <w:r>
        <w:t>idget provides a list of summary data about Veterans within a specific area</w:t>
      </w:r>
      <w:r w:rsidR="007E31A6">
        <w:t xml:space="preserve">. </w:t>
      </w:r>
      <w:r>
        <w:t xml:space="preserve">This widget </w:t>
      </w:r>
      <w:r w:rsidR="00011745">
        <w:t>is</w:t>
      </w:r>
      <w:r>
        <w:t xml:space="preserve"> customizable by user to show various summary data attributes related Veteran demographics, location, social and familiar factors, etc.   </w:t>
      </w: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4A5B4D5C" wp14:editId="2BB39FB6">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fldSimple w:instr=" SEQ Figure \* ARABIC ">
        <w:r w:rsidR="00D27F5A">
          <w:rPr>
            <w:noProof/>
          </w:rPr>
          <w:t>8</w:t>
        </w:r>
      </w:fldSimple>
      <w:r>
        <w:t>: Means Completion Chart</w:t>
      </w:r>
    </w:p>
    <w:p w:rsidR="007335B1" w:rsidRDefault="007335B1" w:rsidP="007335B1">
      <w:pPr>
        <w:pStyle w:val="BodyText"/>
      </w:pPr>
      <w:r>
        <w:t xml:space="preserve">The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 xml:space="preserve">International Statistical </w:t>
      </w:r>
      <w:r w:rsidRPr="00D03DF1">
        <w:lastRenderedPageBreak/>
        <w:t>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 xml:space="preserve">The development team will be able to re-use this widget framework as needed to display nominal or proportional data that is most easily read and understood as a circle chart. </w:t>
      </w:r>
    </w:p>
    <w:p w:rsidR="007335B1" w:rsidRDefault="007335B1" w:rsidP="007335B1">
      <w:pPr>
        <w:pStyle w:val="BodyText"/>
      </w:pPr>
    </w:p>
    <w:p w:rsidR="007335B1" w:rsidRDefault="007335B1" w:rsidP="007335B1">
      <w:pPr>
        <w:pStyle w:val="BodyText"/>
        <w:jc w:val="center"/>
      </w:pPr>
    </w:p>
    <w:p w:rsidR="004B40C7" w:rsidRDefault="004B40C7" w:rsidP="004B40C7">
      <w:pPr>
        <w:pStyle w:val="Caption"/>
      </w:pPr>
      <w:r>
        <w:rPr>
          <w:noProof/>
        </w:rPr>
        <w:drawing>
          <wp:inline distT="0" distB="0" distL="0" distR="0" wp14:anchorId="3635BE71" wp14:editId="46D7BD22">
            <wp:extent cx="3930244" cy="27447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29329" cy="2744083"/>
                    </a:xfrm>
                    <a:prstGeom prst="rect">
                      <a:avLst/>
                    </a:prstGeom>
                    <a:noFill/>
                  </pic:spPr>
                </pic:pic>
              </a:graphicData>
            </a:graphic>
          </wp:inline>
        </w:drawing>
      </w:r>
    </w:p>
    <w:p w:rsidR="007335B1" w:rsidRDefault="004B40C7" w:rsidP="004B40C7">
      <w:pPr>
        <w:pStyle w:val="Caption"/>
      </w:pPr>
      <w:r>
        <w:t xml:space="preserve">Figure </w:t>
      </w:r>
      <w:fldSimple w:instr=" SEQ Figure \* ARABIC ">
        <w:r w:rsidR="00D27F5A">
          <w:rPr>
            <w:noProof/>
          </w:rPr>
          <w:t>9</w:t>
        </w:r>
      </w:fldSimple>
      <w:r>
        <w:t>: Suicide Rate Chart</w:t>
      </w:r>
    </w:p>
    <w:p w:rsidR="007335B1" w:rsidRDefault="007335B1" w:rsidP="007335B1">
      <w:pPr>
        <w:pStyle w:val="BodyText"/>
      </w:pPr>
      <w:r>
        <w:t xml:space="preserve">The </w:t>
      </w:r>
      <w:r w:rsidR="004B40C7">
        <w:t>S</w:t>
      </w:r>
      <w:r>
        <w:t xml:space="preserve">uicide </w:t>
      </w:r>
      <w:r w:rsidR="004B40C7">
        <w:t>R</w:t>
      </w:r>
      <w:r>
        <w:t xml:space="preserve">ate </w:t>
      </w:r>
      <w:r w:rsidR="004B40C7">
        <w:t>C</w:t>
      </w:r>
      <w:r>
        <w:t>hart</w:t>
      </w:r>
      <w:r w:rsidR="004B40C7">
        <w:t xml:space="preserve"> Widget</w:t>
      </w:r>
      <w:r>
        <w:t xml:space="preserve"> shows the trend of suicide rates over time. Users will be able to make this chart specific to a geographic area, </w:t>
      </w:r>
      <w:r w:rsidR="006B12E0">
        <w:t>and</w:t>
      </w:r>
      <w:r>
        <w:t xml:space="preserve"> be able to specify the time frame displayed. </w:t>
      </w:r>
    </w:p>
    <w:p w:rsidR="007335B1" w:rsidRDefault="007335B1" w:rsidP="007335B1">
      <w:pPr>
        <w:pStyle w:val="BodyText"/>
      </w:pP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0B23FDE1" wp14:editId="7ECF61C6">
            <wp:extent cx="3717985" cy="259648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3743" cy="2600509"/>
                    </a:xfrm>
                    <a:prstGeom prst="rect">
                      <a:avLst/>
                    </a:prstGeom>
                    <a:noFill/>
                  </pic:spPr>
                </pic:pic>
              </a:graphicData>
            </a:graphic>
          </wp:inline>
        </w:drawing>
      </w:r>
    </w:p>
    <w:p w:rsidR="00F94F76" w:rsidRPr="00F94F76" w:rsidRDefault="00F94F76" w:rsidP="00F94F76">
      <w:pPr>
        <w:pStyle w:val="Caption"/>
      </w:pPr>
      <w:r>
        <w:t xml:space="preserve">Figure </w:t>
      </w:r>
      <w:fldSimple w:instr=" SEQ Figure \* ARABIC ">
        <w:r w:rsidR="00D27F5A">
          <w:rPr>
            <w:noProof/>
          </w:rPr>
          <w:t>10</w:t>
        </w:r>
      </w:fldSimple>
      <w:r>
        <w:t>: Veterans in Highest .1% Risk Percentile</w:t>
      </w:r>
    </w:p>
    <w:p w:rsidR="007335B1" w:rsidRDefault="007335B1" w:rsidP="007335B1">
      <w:pPr>
        <w:pStyle w:val="BodyText"/>
      </w:pPr>
      <w:r>
        <w:t xml:space="preserve">The </w:t>
      </w:r>
      <w:r w:rsidR="004B40C7">
        <w:t>S</w:t>
      </w:r>
      <w:r>
        <w:t xml:space="preserve">uicide </w:t>
      </w:r>
      <w:r w:rsidR="004B40C7">
        <w:t>R</w:t>
      </w:r>
      <w:r>
        <w:t xml:space="preserve">isk </w:t>
      </w:r>
      <w:r w:rsidR="004B40C7">
        <w:t>C</w:t>
      </w:r>
      <w:r>
        <w:t>hart shows the trend for how many Veterans are within certain risk stratification. Users will also be able to specify the time frame</w:t>
      </w:r>
      <w:r w:rsidR="004B40C7">
        <w:t>, risk stratification,</w:t>
      </w:r>
      <w:r>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rsidR="0047757B" w:rsidRDefault="0047757B" w:rsidP="007335B1">
      <w:pPr>
        <w:pStyle w:val="BodyText"/>
      </w:pPr>
    </w:p>
    <w:p w:rsidR="006A1B34" w:rsidRDefault="00A430EE" w:rsidP="006A1B34">
      <w:pPr>
        <w:pStyle w:val="BodyText"/>
        <w:keepNext/>
        <w:jc w:val="center"/>
      </w:pPr>
      <w:r>
        <w:rPr>
          <w:noProof/>
        </w:rPr>
        <w:lastRenderedPageBreak/>
        <w:drawing>
          <wp:inline distT="0" distB="0" distL="0" distR="0" wp14:anchorId="26AAF539" wp14:editId="078E4C26">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rsidR="0047757B" w:rsidRDefault="006A1B34" w:rsidP="00BD5F1D">
      <w:pPr>
        <w:pStyle w:val="Caption"/>
      </w:pPr>
      <w:r>
        <w:t xml:space="preserve">Figure </w:t>
      </w:r>
      <w:fldSimple w:instr=" SEQ Figure \* ARABIC ">
        <w:r w:rsidR="00D27F5A">
          <w:rPr>
            <w:noProof/>
          </w:rPr>
          <w:t>11</w:t>
        </w:r>
      </w:fldSimple>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p>
    <w:p w:rsidR="00C4762F" w:rsidRDefault="00C4762F">
      <w:pPr>
        <w:pStyle w:val="BodyText"/>
      </w:pPr>
    </w:p>
    <w:p w:rsidR="00C4762F" w:rsidRDefault="006A1B34" w:rsidP="00BD5F1D">
      <w:pPr>
        <w:pStyle w:val="BodyText"/>
        <w:keepNext/>
      </w:pPr>
      <w:r>
        <w:rPr>
          <w:noProof/>
        </w:rPr>
        <w:lastRenderedPageBreak/>
        <w:drawing>
          <wp:inline distT="0" distB="0" distL="0" distR="0" wp14:anchorId="707E3E8E" wp14:editId="3632B8F6">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fldSimple w:instr=" SEQ Figure \* ARABIC ">
        <w:r w:rsidR="00D27F5A">
          <w:rPr>
            <w:noProof/>
          </w:rPr>
          <w:t>12</w:t>
        </w:r>
      </w:fldSimple>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w:t>
      </w:r>
      <w:r w:rsidR="007F0D09">
        <w:t>The</w:t>
      </w:r>
      <w:r w:rsidR="00E61D06">
        <w:t xml:space="preserve"> Dashboard </w:t>
      </w:r>
      <w:r w:rsidR="007F0D09">
        <w:t xml:space="preserve">also </w:t>
      </w:r>
      <w:r w:rsidR="00E61D06">
        <w:t xml:space="preserve">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7F0D09">
        <w:t xml:space="preserve">, and </w:t>
      </w:r>
      <w:r w:rsidR="009E1DE0">
        <w:t>also provide</w:t>
      </w:r>
      <w:r w:rsidR="007F0D09">
        <w:t>s</w:t>
      </w:r>
      <w:r w:rsidR="009E1DE0">
        <w:t xml:space="preserve">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rsidR="00E51A40" w:rsidRDefault="00E51A40">
      <w:pPr>
        <w:pStyle w:val="BodyText"/>
      </w:pPr>
    </w:p>
    <w:p w:rsidR="001D1057" w:rsidRDefault="00E51A40">
      <w:pPr>
        <w:pStyle w:val="BodyText"/>
        <w:keepNext/>
        <w:jc w:val="center"/>
      </w:pPr>
      <w:r>
        <w:rPr>
          <w:noProof/>
        </w:rPr>
        <w:drawing>
          <wp:inline distT="0" distB="0" distL="0" distR="0" wp14:anchorId="30AB5C82" wp14:editId="3908C197">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fldSimple w:instr=" SEQ Figure \* ARABIC ">
        <w:r w:rsidR="00D27F5A">
          <w:rPr>
            <w:noProof/>
          </w:rPr>
          <w:t>13</w:t>
        </w:r>
      </w:fldSimple>
      <w:r w:rsidR="00CE418B">
        <w:t xml:space="preserve">: </w:t>
      </w:r>
      <w:r w:rsidR="00CE418B" w:rsidRPr="00CE418B">
        <w:t>Note Widget</w:t>
      </w:r>
    </w:p>
    <w:p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p>
    <w:p w:rsidR="00F845D6" w:rsidRDefault="00F845D6" w:rsidP="00BC7D00">
      <w:pPr>
        <w:pStyle w:val="BodyText"/>
        <w:keepNext/>
      </w:pPr>
      <w:r>
        <w:rPr>
          <w:noProof/>
        </w:rPr>
        <w:lastRenderedPageBreak/>
        <w:drawing>
          <wp:inline distT="0" distB="0" distL="0" distR="0" wp14:anchorId="1D9BE1F6" wp14:editId="00385DE2">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fldSimple w:instr=" SEQ Figure \* ARABIC ">
        <w:r w:rsidR="00D27F5A">
          <w:rPr>
            <w:noProof/>
          </w:rPr>
          <w:t>14</w:t>
        </w:r>
      </w:fldSimple>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668" w:rsidRDefault="00624668" w:rsidP="009B4E7E">
      <w:r>
        <w:separator/>
      </w:r>
    </w:p>
  </w:endnote>
  <w:endnote w:type="continuationSeparator" w:id="0">
    <w:p w:rsidR="00624668" w:rsidRDefault="00624668"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668" w:rsidRDefault="00624668"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F608C2">
      <w:rPr>
        <w:rStyle w:val="PageNumber"/>
        <w:noProof/>
      </w:rPr>
      <w:t>21</w:t>
    </w:r>
    <w:r>
      <w:rPr>
        <w:rStyle w:val="PageNumber"/>
      </w:rPr>
      <w:fldChar w:fldCharType="end"/>
    </w:r>
    <w:r>
      <w:rPr>
        <w:rStyle w:val="PageNumber"/>
      </w:rPr>
      <w:tab/>
      <w:t>June 2015</w:t>
    </w:r>
  </w:p>
  <w:p w:rsidR="00624668" w:rsidRPr="004D731B" w:rsidRDefault="00624668"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668" w:rsidRDefault="00624668" w:rsidP="009B4E7E">
      <w:r>
        <w:separator/>
      </w:r>
    </w:p>
  </w:footnote>
  <w:footnote w:type="continuationSeparator" w:id="0">
    <w:p w:rsidR="00624668" w:rsidRDefault="00624668" w:rsidP="009B4E7E">
      <w:r>
        <w:continuationSeparator/>
      </w:r>
    </w:p>
  </w:footnote>
  <w:footnote w:id="1">
    <w:p w:rsidR="00624668" w:rsidRDefault="00624668" w:rsidP="009B4E7E">
      <w:pPr>
        <w:pStyle w:val="FootnoteText"/>
      </w:pPr>
      <w:r>
        <w:rPr>
          <w:rStyle w:val="FootnoteReference"/>
        </w:rPr>
        <w:footnoteRef/>
      </w:r>
      <w:r>
        <w:t xml:space="preserve"> PWS </w:t>
      </w:r>
      <w:r w:rsidRPr="00C82BAE">
        <w:t>for VA Contract No. VA118-14-C-0046</w:t>
      </w:r>
    </w:p>
  </w:footnote>
  <w:footnote w:id="2">
    <w:p w:rsidR="00624668" w:rsidRPr="00720E10" w:rsidRDefault="00624668"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 w:id="3">
    <w:p w:rsidR="00624668" w:rsidRDefault="00624668">
      <w:pPr>
        <w:pStyle w:val="FootnoteText"/>
      </w:pPr>
      <w:r>
        <w:rPr>
          <w:rStyle w:val="FootnoteReference"/>
        </w:rPr>
        <w:footnoteRef/>
      </w:r>
      <w:r>
        <w:t xml:space="preserve"> VA has adopted safety planning as a key tool in suicide prevention. Existence of a current Safety Plan for an at-risk Veteran is considered an indicator of care and outreach a Veteran has received. For more information on safety planning, visit </w:t>
      </w:r>
      <w:hyperlink r:id="rId1" w:history="1">
        <w:r w:rsidRPr="00CD7092">
          <w:rPr>
            <w:rStyle w:val="Hyperlink"/>
          </w:rPr>
          <w:t>http://www.mentalhealth.va.gov/docs/vasafetyplancolor.pdf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624668" w:rsidRPr="009F023A" w:rsidTr="00AA3597">
      <w:trPr>
        <w:trHeight w:val="710"/>
        <w:jc w:val="center"/>
      </w:trPr>
      <w:tc>
        <w:tcPr>
          <w:tcW w:w="3708" w:type="dxa"/>
          <w:shd w:val="clear" w:color="auto" w:fill="FFFFFF" w:themeFill="background1"/>
          <w:vAlign w:val="center"/>
        </w:tcPr>
        <w:p w:rsidR="00624668" w:rsidRPr="009F023A" w:rsidRDefault="00624668" w:rsidP="006B12E0">
          <w:pPr>
            <w:pStyle w:val="Header"/>
          </w:pPr>
          <w:r>
            <w:t>Dashboard Design Document</w:t>
          </w:r>
        </w:p>
      </w:tc>
      <w:tc>
        <w:tcPr>
          <w:tcW w:w="2160" w:type="dxa"/>
          <w:shd w:val="clear" w:color="auto" w:fill="FFFFFF" w:themeFill="background1"/>
          <w:vAlign w:val="center"/>
        </w:tcPr>
        <w:p w:rsidR="00624668" w:rsidRPr="009F023A" w:rsidRDefault="00624668" w:rsidP="00BA7317">
          <w:pPr>
            <w:pStyle w:val="Header"/>
          </w:pPr>
        </w:p>
      </w:tc>
      <w:tc>
        <w:tcPr>
          <w:tcW w:w="3708" w:type="dxa"/>
          <w:shd w:val="clear" w:color="auto" w:fill="FFFFFF" w:themeFill="background1"/>
          <w:vAlign w:val="bottom"/>
        </w:tcPr>
        <w:p w:rsidR="00624668" w:rsidRDefault="00624668" w:rsidP="009B745B">
          <w:pPr>
            <w:pStyle w:val="Header"/>
          </w:pPr>
        </w:p>
        <w:p w:rsidR="00624668" w:rsidRPr="009F023A" w:rsidRDefault="00624668" w:rsidP="00624668">
          <w:pPr>
            <w:pStyle w:val="Header"/>
            <w:jc w:val="right"/>
          </w:pPr>
          <w:r>
            <w:t>Perceptive Reach                                      June 2015</w:t>
          </w:r>
          <w:r w:rsidRPr="009F023A">
            <w:br/>
          </w:r>
        </w:p>
      </w:tc>
    </w:tr>
  </w:tbl>
  <w:p w:rsidR="00624668" w:rsidRDefault="006246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5A687F"/>
    <w:multiLevelType w:val="hybridMultilevel"/>
    <w:tmpl w:val="59F4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1"/>
  </w:num>
  <w:num w:numId="6">
    <w:abstractNumId w:val="2"/>
  </w:num>
  <w:num w:numId="7">
    <w:abstractNumId w:val="5"/>
  </w:num>
  <w:num w:numId="8">
    <w:abstractNumId w:val="4"/>
  </w:num>
  <w:num w:numId="9">
    <w:abstractNumId w:val="6"/>
  </w:num>
  <w:num w:numId="10">
    <w:abstractNumId w:val="1"/>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hdrShapeDefaults>
    <o:shapedefaults v:ext="edit" spidmax="942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11745"/>
    <w:rsid w:val="000269AF"/>
    <w:rsid w:val="00043D17"/>
    <w:rsid w:val="001044EE"/>
    <w:rsid w:val="00111A73"/>
    <w:rsid w:val="00113028"/>
    <w:rsid w:val="00124D18"/>
    <w:rsid w:val="00127CC0"/>
    <w:rsid w:val="0013153E"/>
    <w:rsid w:val="00140C9C"/>
    <w:rsid w:val="001452DC"/>
    <w:rsid w:val="00151F0A"/>
    <w:rsid w:val="00180E93"/>
    <w:rsid w:val="001877A7"/>
    <w:rsid w:val="00196438"/>
    <w:rsid w:val="001B34C6"/>
    <w:rsid w:val="001D1057"/>
    <w:rsid w:val="001E05D4"/>
    <w:rsid w:val="001E5DDC"/>
    <w:rsid w:val="001F3997"/>
    <w:rsid w:val="001F7F4F"/>
    <w:rsid w:val="002039FC"/>
    <w:rsid w:val="00204750"/>
    <w:rsid w:val="00214421"/>
    <w:rsid w:val="00217489"/>
    <w:rsid w:val="00236099"/>
    <w:rsid w:val="00277BFF"/>
    <w:rsid w:val="002A4855"/>
    <w:rsid w:val="002B61EC"/>
    <w:rsid w:val="002E485D"/>
    <w:rsid w:val="002F7930"/>
    <w:rsid w:val="00326849"/>
    <w:rsid w:val="00342698"/>
    <w:rsid w:val="00350153"/>
    <w:rsid w:val="00351976"/>
    <w:rsid w:val="0036301B"/>
    <w:rsid w:val="003727DE"/>
    <w:rsid w:val="003B1C2B"/>
    <w:rsid w:val="003B2700"/>
    <w:rsid w:val="003D4EF7"/>
    <w:rsid w:val="003E5437"/>
    <w:rsid w:val="004231AB"/>
    <w:rsid w:val="0042513C"/>
    <w:rsid w:val="0043450F"/>
    <w:rsid w:val="00465E6C"/>
    <w:rsid w:val="0047757B"/>
    <w:rsid w:val="004824DF"/>
    <w:rsid w:val="004853A6"/>
    <w:rsid w:val="004B40C7"/>
    <w:rsid w:val="004D0541"/>
    <w:rsid w:val="004D3D6D"/>
    <w:rsid w:val="004D6BA3"/>
    <w:rsid w:val="004E10C3"/>
    <w:rsid w:val="004F7FE7"/>
    <w:rsid w:val="0052574E"/>
    <w:rsid w:val="00540CB5"/>
    <w:rsid w:val="00571335"/>
    <w:rsid w:val="00592796"/>
    <w:rsid w:val="005D6F2F"/>
    <w:rsid w:val="005F0449"/>
    <w:rsid w:val="006118E0"/>
    <w:rsid w:val="00624668"/>
    <w:rsid w:val="006355C2"/>
    <w:rsid w:val="00652FD9"/>
    <w:rsid w:val="00682309"/>
    <w:rsid w:val="006A1B34"/>
    <w:rsid w:val="006A478A"/>
    <w:rsid w:val="006B12E0"/>
    <w:rsid w:val="006B7414"/>
    <w:rsid w:val="006E641C"/>
    <w:rsid w:val="006F6584"/>
    <w:rsid w:val="006F6E82"/>
    <w:rsid w:val="007335B1"/>
    <w:rsid w:val="007367E3"/>
    <w:rsid w:val="00745D8C"/>
    <w:rsid w:val="00750977"/>
    <w:rsid w:val="00755E62"/>
    <w:rsid w:val="007669DB"/>
    <w:rsid w:val="007924C3"/>
    <w:rsid w:val="00795A8D"/>
    <w:rsid w:val="007A7999"/>
    <w:rsid w:val="007E31A6"/>
    <w:rsid w:val="007F0D09"/>
    <w:rsid w:val="00804152"/>
    <w:rsid w:val="00836852"/>
    <w:rsid w:val="008714CA"/>
    <w:rsid w:val="00872C25"/>
    <w:rsid w:val="00896AE7"/>
    <w:rsid w:val="009012C2"/>
    <w:rsid w:val="00920C55"/>
    <w:rsid w:val="00950D9B"/>
    <w:rsid w:val="00960D8B"/>
    <w:rsid w:val="009852A2"/>
    <w:rsid w:val="00997F6B"/>
    <w:rsid w:val="009A10F2"/>
    <w:rsid w:val="009B4E7E"/>
    <w:rsid w:val="009B745B"/>
    <w:rsid w:val="009E1DE0"/>
    <w:rsid w:val="00A01875"/>
    <w:rsid w:val="00A430EE"/>
    <w:rsid w:val="00A4392D"/>
    <w:rsid w:val="00A47EC3"/>
    <w:rsid w:val="00A77020"/>
    <w:rsid w:val="00AA3597"/>
    <w:rsid w:val="00AB3012"/>
    <w:rsid w:val="00AE4C1C"/>
    <w:rsid w:val="00B036CB"/>
    <w:rsid w:val="00B1652E"/>
    <w:rsid w:val="00B214B7"/>
    <w:rsid w:val="00B8690B"/>
    <w:rsid w:val="00BA7317"/>
    <w:rsid w:val="00BB1298"/>
    <w:rsid w:val="00BB14DD"/>
    <w:rsid w:val="00BB7EB3"/>
    <w:rsid w:val="00BC7D00"/>
    <w:rsid w:val="00BD5F1D"/>
    <w:rsid w:val="00C043F7"/>
    <w:rsid w:val="00C27820"/>
    <w:rsid w:val="00C424E3"/>
    <w:rsid w:val="00C4762F"/>
    <w:rsid w:val="00C5056D"/>
    <w:rsid w:val="00C66126"/>
    <w:rsid w:val="00C92799"/>
    <w:rsid w:val="00CB1AE8"/>
    <w:rsid w:val="00CB7BF2"/>
    <w:rsid w:val="00CD7092"/>
    <w:rsid w:val="00CD7638"/>
    <w:rsid w:val="00CE418B"/>
    <w:rsid w:val="00CF31B0"/>
    <w:rsid w:val="00D03DF1"/>
    <w:rsid w:val="00D2160F"/>
    <w:rsid w:val="00D27F5A"/>
    <w:rsid w:val="00D3361B"/>
    <w:rsid w:val="00D45B2F"/>
    <w:rsid w:val="00D518DC"/>
    <w:rsid w:val="00D91395"/>
    <w:rsid w:val="00D92317"/>
    <w:rsid w:val="00DA76CF"/>
    <w:rsid w:val="00DB3B42"/>
    <w:rsid w:val="00DF3C89"/>
    <w:rsid w:val="00E26A3F"/>
    <w:rsid w:val="00E45BAB"/>
    <w:rsid w:val="00E51A40"/>
    <w:rsid w:val="00E61D06"/>
    <w:rsid w:val="00E63363"/>
    <w:rsid w:val="00E67E55"/>
    <w:rsid w:val="00EB3F52"/>
    <w:rsid w:val="00EC1A91"/>
    <w:rsid w:val="00EC3565"/>
    <w:rsid w:val="00ED42C6"/>
    <w:rsid w:val="00EE0E1F"/>
    <w:rsid w:val="00F1016C"/>
    <w:rsid w:val="00F20E0B"/>
    <w:rsid w:val="00F60715"/>
    <w:rsid w:val="00F608C2"/>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42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mentalhealth.va.gov/docs/vasafetyplancolo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F5DD41-C91D-4137-909C-BE25C5AEF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3719</Words>
  <Characters>24586</Characters>
  <Application>Microsoft Office Word</Application>
  <DocSecurity>0</DocSecurity>
  <Lines>1639</Lines>
  <Paragraphs>1572</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26733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Radina Ivanova</cp:lastModifiedBy>
  <cp:revision>2</cp:revision>
  <cp:lastPrinted>2015-05-04T12:55:00Z</cp:lastPrinted>
  <dcterms:created xsi:type="dcterms:W3CDTF">2015-06-12T20:43:00Z</dcterms:created>
  <dcterms:modified xsi:type="dcterms:W3CDTF">2015-06-12T20:43:00Z</dcterms:modified>
</cp:coreProperties>
</file>