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B7D22" w14:textId="77777777" w:rsidR="009B4E7E" w:rsidRPr="00EF388E" w:rsidRDefault="003727DE" w:rsidP="009B4E7E">
      <w:pPr>
        <w:pStyle w:val="Title2"/>
        <w:rPr>
          <w:sz w:val="40"/>
          <w:szCs w:val="40"/>
        </w:rPr>
      </w:pPr>
      <w:bookmarkStart w:id="0" w:name="_Toc205632711"/>
      <w:r>
        <w:rPr>
          <w:sz w:val="40"/>
          <w:szCs w:val="40"/>
        </w:rPr>
        <w:t xml:space="preserve"> </w:t>
      </w:r>
    </w:p>
    <w:p w14:paraId="77CC6694" w14:textId="77777777" w:rsidR="009B4E7E" w:rsidRDefault="009B4E7E" w:rsidP="009B4E7E">
      <w:pPr>
        <w:pStyle w:val="Title2"/>
        <w:rPr>
          <w:sz w:val="40"/>
          <w:szCs w:val="40"/>
        </w:rPr>
      </w:pPr>
      <w:r>
        <w:rPr>
          <w:sz w:val="40"/>
          <w:szCs w:val="40"/>
        </w:rPr>
        <w:t>Perceptive Reach</w:t>
      </w:r>
    </w:p>
    <w:p w14:paraId="778824E3" w14:textId="77777777" w:rsidR="009B4E7E" w:rsidRDefault="009B4E7E" w:rsidP="009B4E7E">
      <w:pPr>
        <w:pStyle w:val="Title2"/>
        <w:rPr>
          <w:sz w:val="40"/>
          <w:szCs w:val="40"/>
        </w:rPr>
      </w:pPr>
      <w:r w:rsidRPr="00E616FE">
        <w:rPr>
          <w:sz w:val="40"/>
          <w:szCs w:val="40"/>
        </w:rPr>
        <w:t xml:space="preserve">Integrated Reach Database System </w:t>
      </w:r>
    </w:p>
    <w:p w14:paraId="3CFC12AC" w14:textId="77777777" w:rsidR="009B4E7E" w:rsidRDefault="009B4E7E" w:rsidP="009B4E7E">
      <w:pPr>
        <w:pStyle w:val="Title2"/>
        <w:rPr>
          <w:sz w:val="40"/>
          <w:szCs w:val="40"/>
        </w:rPr>
      </w:pPr>
      <w:r>
        <w:rPr>
          <w:sz w:val="40"/>
          <w:szCs w:val="40"/>
        </w:rPr>
        <w:t>(IRDS)</w:t>
      </w:r>
    </w:p>
    <w:p w14:paraId="2D653437" w14:textId="77777777" w:rsidR="00E45BAB" w:rsidRDefault="00CD7638" w:rsidP="009B4E7E">
      <w:pPr>
        <w:pStyle w:val="Title2"/>
      </w:pPr>
      <w:r>
        <w:t xml:space="preserve"> </w:t>
      </w:r>
    </w:p>
    <w:p w14:paraId="1E90F2C1" w14:textId="77777777" w:rsidR="009B4E7E" w:rsidRDefault="009B4E7E" w:rsidP="009B4E7E">
      <w:pPr>
        <w:pStyle w:val="Title2"/>
      </w:pPr>
      <w:r>
        <w:t>Dashboard Design Document</w:t>
      </w:r>
    </w:p>
    <w:p w14:paraId="39BDA89C" w14:textId="77777777" w:rsidR="00E45BAB" w:rsidRDefault="00E45BAB" w:rsidP="00E45BAB">
      <w:pPr>
        <w:pStyle w:val="Title2"/>
      </w:pPr>
    </w:p>
    <w:p w14:paraId="3BFA41FD" w14:textId="77777777" w:rsidR="00E45BAB" w:rsidRPr="00FA1BF4" w:rsidRDefault="00E45BAB" w:rsidP="00E45BAB">
      <w:pPr>
        <w:pStyle w:val="Title2"/>
      </w:pPr>
    </w:p>
    <w:p w14:paraId="0AC24E2C" w14:textId="77777777" w:rsidR="009B4E7E" w:rsidRDefault="009B4E7E" w:rsidP="009B4E7E">
      <w:pPr>
        <w:pStyle w:val="CoverTitleInstructions"/>
      </w:pPr>
      <w:r>
        <w:rPr>
          <w:noProof/>
        </w:rPr>
        <w:drawing>
          <wp:inline distT="0" distB="0" distL="0" distR="0" wp14:anchorId="67973971" wp14:editId="2F83A527">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B3D977E" w14:textId="77777777" w:rsidR="009B4E7E" w:rsidRDefault="009B4E7E" w:rsidP="009B4E7E">
      <w:pPr>
        <w:pStyle w:val="Title"/>
      </w:pPr>
    </w:p>
    <w:p w14:paraId="64E9AEBD" w14:textId="77777777" w:rsidR="009B4E7E" w:rsidRDefault="009B4E7E" w:rsidP="009B4E7E">
      <w:pPr>
        <w:pStyle w:val="Title"/>
      </w:pPr>
      <w:r>
        <w:t>Department of Veterans Affairs</w:t>
      </w:r>
    </w:p>
    <w:p w14:paraId="73E16D10" w14:textId="45F75C3F" w:rsidR="009B4E7E" w:rsidRPr="006D643C" w:rsidRDefault="006718B6" w:rsidP="009B4E7E">
      <w:pPr>
        <w:pStyle w:val="InstructionalTextTitle2"/>
        <w:rPr>
          <w:rFonts w:ascii="Arial" w:hAnsi="Arial" w:cs="Arial"/>
          <w:b/>
          <w:i w:val="0"/>
          <w:color w:val="auto"/>
          <w:sz w:val="28"/>
        </w:rPr>
      </w:pPr>
      <w:r>
        <w:rPr>
          <w:rFonts w:ascii="Arial" w:hAnsi="Arial" w:cs="Arial"/>
          <w:b/>
          <w:i w:val="0"/>
          <w:color w:val="auto"/>
          <w:sz w:val="28"/>
        </w:rPr>
        <w:t>May</w:t>
      </w:r>
      <w:r w:rsidR="001D57AE">
        <w:rPr>
          <w:rFonts w:ascii="Arial" w:hAnsi="Arial" w:cs="Arial"/>
          <w:b/>
          <w:i w:val="0"/>
          <w:color w:val="auto"/>
          <w:sz w:val="28"/>
        </w:rPr>
        <w:t xml:space="preserve"> </w:t>
      </w:r>
      <w:r w:rsidR="00C043F7" w:rsidRPr="006D643C">
        <w:rPr>
          <w:rFonts w:ascii="Arial" w:hAnsi="Arial" w:cs="Arial"/>
          <w:b/>
          <w:i w:val="0"/>
          <w:color w:val="auto"/>
          <w:sz w:val="28"/>
        </w:rPr>
        <w:t>201</w:t>
      </w:r>
      <w:r w:rsidR="009A2FCF">
        <w:rPr>
          <w:rFonts w:ascii="Arial" w:hAnsi="Arial" w:cs="Arial"/>
          <w:b/>
          <w:i w:val="0"/>
          <w:color w:val="auto"/>
          <w:sz w:val="28"/>
        </w:rPr>
        <w:t>6</w:t>
      </w:r>
    </w:p>
    <w:p w14:paraId="2A21E7F0" w14:textId="4FDE6850" w:rsidR="009B4E7E" w:rsidRDefault="00196438" w:rsidP="00196438">
      <w:pPr>
        <w:pStyle w:val="Title2"/>
        <w:sectPr w:rsidR="009B4E7E" w:rsidSect="00BA7317">
          <w:headerReference w:type="default" r:id="rId9"/>
          <w:pgSz w:w="12240" w:h="15840" w:code="1"/>
          <w:pgMar w:top="1440" w:right="1440" w:bottom="1440" w:left="1440" w:header="720" w:footer="720" w:gutter="0"/>
          <w:pgNumType w:fmt="lowerRoman" w:start="1"/>
          <w:cols w:space="720"/>
          <w:vAlign w:val="center"/>
          <w:titlePg/>
          <w:docGrid w:linePitch="360"/>
        </w:sectPr>
      </w:pPr>
      <w:r>
        <w:t xml:space="preserve">Version </w:t>
      </w:r>
      <w:r w:rsidR="006718B6">
        <w:t>4.</w:t>
      </w:r>
      <w:r w:rsidR="00434BBD">
        <w:t>6</w:t>
      </w:r>
    </w:p>
    <w:p w14:paraId="71CBB608" w14:textId="77777777"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005"/>
        <w:gridCol w:w="957"/>
        <w:gridCol w:w="4209"/>
        <w:gridCol w:w="2179"/>
      </w:tblGrid>
      <w:tr w:rsidR="009B4E7E" w:rsidRPr="001B7AE5" w14:paraId="4F73E373" w14:textId="77777777" w:rsidTr="00BD37CD">
        <w:trPr>
          <w:cantSplit/>
          <w:tblHeader/>
        </w:trPr>
        <w:tc>
          <w:tcPr>
            <w:tcW w:w="1072" w:type="pct"/>
            <w:shd w:val="clear" w:color="auto" w:fill="F2F2F2"/>
          </w:tcPr>
          <w:p w14:paraId="2F133490" w14:textId="77777777"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12" w:type="pct"/>
            <w:shd w:val="clear" w:color="auto" w:fill="F2F2F2"/>
          </w:tcPr>
          <w:p w14:paraId="0ED44245"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251" w:type="pct"/>
            <w:shd w:val="clear" w:color="auto" w:fill="F2F2F2"/>
          </w:tcPr>
          <w:p w14:paraId="7FFF0F41"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165" w:type="pct"/>
            <w:shd w:val="clear" w:color="auto" w:fill="F2F2F2"/>
          </w:tcPr>
          <w:p w14:paraId="76F927AC" w14:textId="77777777"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434BBD" w:rsidRPr="001B7AE5" w14:paraId="16FF1FB1" w14:textId="77777777" w:rsidTr="00BD37CD">
        <w:trPr>
          <w:cantSplit/>
        </w:trPr>
        <w:tc>
          <w:tcPr>
            <w:tcW w:w="1072" w:type="pct"/>
          </w:tcPr>
          <w:p w14:paraId="60731716" w14:textId="546F7548" w:rsidR="00434BBD" w:rsidRDefault="00434BBD" w:rsidP="00826986">
            <w:pPr>
              <w:pStyle w:val="TableText"/>
              <w:rPr>
                <w:rFonts w:ascii="Times New Roman" w:hAnsi="Times New Roman" w:cs="Times New Roman"/>
                <w:szCs w:val="22"/>
              </w:rPr>
            </w:pPr>
            <w:r>
              <w:rPr>
                <w:rFonts w:ascii="Times New Roman" w:hAnsi="Times New Roman" w:cs="Times New Roman"/>
                <w:szCs w:val="22"/>
              </w:rPr>
              <w:t>5/26/2016</w:t>
            </w:r>
          </w:p>
        </w:tc>
        <w:tc>
          <w:tcPr>
            <w:tcW w:w="512" w:type="pct"/>
          </w:tcPr>
          <w:p w14:paraId="3A4989AC" w14:textId="52F33CE6" w:rsidR="00434BBD" w:rsidDel="001D57AE" w:rsidRDefault="00434BBD" w:rsidP="00826986">
            <w:pPr>
              <w:pStyle w:val="TableText"/>
              <w:rPr>
                <w:rFonts w:ascii="Times New Roman" w:hAnsi="Times New Roman" w:cs="Times New Roman"/>
                <w:szCs w:val="22"/>
              </w:rPr>
            </w:pPr>
            <w:r>
              <w:rPr>
                <w:rFonts w:ascii="Times New Roman" w:hAnsi="Times New Roman" w:cs="Times New Roman"/>
                <w:szCs w:val="22"/>
              </w:rPr>
              <w:t>4.6</w:t>
            </w:r>
          </w:p>
        </w:tc>
        <w:tc>
          <w:tcPr>
            <w:tcW w:w="2251" w:type="pct"/>
          </w:tcPr>
          <w:p w14:paraId="32336DCB" w14:textId="78191D43" w:rsidR="00434BBD" w:rsidDel="001D57AE" w:rsidRDefault="00434BBD">
            <w:pPr>
              <w:pStyle w:val="TableText"/>
              <w:rPr>
                <w:rFonts w:ascii="Times New Roman" w:hAnsi="Times New Roman" w:cs="Times New Roman"/>
                <w:szCs w:val="22"/>
              </w:rPr>
            </w:pPr>
            <w:r>
              <w:rPr>
                <w:rFonts w:ascii="Times New Roman" w:hAnsi="Times New Roman" w:cs="Times New Roman"/>
                <w:szCs w:val="22"/>
              </w:rPr>
              <w:t>Management Review</w:t>
            </w:r>
          </w:p>
        </w:tc>
        <w:tc>
          <w:tcPr>
            <w:tcW w:w="1165" w:type="pct"/>
          </w:tcPr>
          <w:p w14:paraId="7A07C435" w14:textId="76847AAA" w:rsidR="00434BBD" w:rsidDel="001D57AE" w:rsidRDefault="00434BBD" w:rsidP="00826986">
            <w:pPr>
              <w:pStyle w:val="TableText"/>
              <w:rPr>
                <w:rFonts w:ascii="Times New Roman" w:hAnsi="Times New Roman" w:cs="Times New Roman"/>
                <w:szCs w:val="22"/>
              </w:rPr>
            </w:pPr>
            <w:r>
              <w:rPr>
                <w:rFonts w:ascii="Times New Roman" w:hAnsi="Times New Roman" w:cs="Times New Roman"/>
                <w:szCs w:val="22"/>
              </w:rPr>
              <w:t>Matthew Robinson</w:t>
            </w:r>
          </w:p>
        </w:tc>
      </w:tr>
      <w:tr w:rsidR="008F77A0" w:rsidRPr="001B7AE5" w14:paraId="515B20EA" w14:textId="77777777" w:rsidTr="00BD37CD">
        <w:trPr>
          <w:cantSplit/>
        </w:trPr>
        <w:tc>
          <w:tcPr>
            <w:tcW w:w="1072" w:type="pct"/>
          </w:tcPr>
          <w:p w14:paraId="65B9A214" w14:textId="22CB5C51" w:rsidR="008F77A0" w:rsidRDefault="006718B6" w:rsidP="00826986">
            <w:pPr>
              <w:pStyle w:val="TableText"/>
              <w:rPr>
                <w:rFonts w:ascii="Times New Roman" w:hAnsi="Times New Roman" w:cs="Times New Roman"/>
                <w:szCs w:val="22"/>
              </w:rPr>
            </w:pPr>
            <w:r>
              <w:rPr>
                <w:rFonts w:ascii="Times New Roman" w:hAnsi="Times New Roman" w:cs="Times New Roman"/>
                <w:szCs w:val="22"/>
              </w:rPr>
              <w:t>5/10/2016</w:t>
            </w:r>
          </w:p>
        </w:tc>
        <w:tc>
          <w:tcPr>
            <w:tcW w:w="512" w:type="pct"/>
          </w:tcPr>
          <w:p w14:paraId="1D8BB834" w14:textId="6EA158EE" w:rsidR="008F77A0" w:rsidRDefault="006718B6" w:rsidP="00826986">
            <w:pPr>
              <w:pStyle w:val="TableText"/>
              <w:rPr>
                <w:rFonts w:ascii="Times New Roman" w:hAnsi="Times New Roman" w:cs="Times New Roman"/>
                <w:szCs w:val="22"/>
              </w:rPr>
            </w:pPr>
            <w:r>
              <w:rPr>
                <w:rFonts w:ascii="Times New Roman" w:hAnsi="Times New Roman" w:cs="Times New Roman"/>
                <w:szCs w:val="22"/>
              </w:rPr>
              <w:t>4.5</w:t>
            </w:r>
          </w:p>
        </w:tc>
        <w:tc>
          <w:tcPr>
            <w:tcW w:w="2251" w:type="pct"/>
          </w:tcPr>
          <w:p w14:paraId="466CB78B" w14:textId="530D3B19" w:rsidR="00BF7C7A" w:rsidRDefault="006718B6">
            <w:pPr>
              <w:pStyle w:val="TableText"/>
              <w:rPr>
                <w:rFonts w:ascii="Times New Roman" w:hAnsi="Times New Roman" w:cs="Times New Roman"/>
                <w:szCs w:val="22"/>
              </w:rPr>
            </w:pPr>
            <w:r>
              <w:rPr>
                <w:rFonts w:ascii="Times New Roman" w:hAnsi="Times New Roman" w:cs="Times New Roman"/>
                <w:szCs w:val="22"/>
              </w:rPr>
              <w:t>Updated title page, page headers, and page footers to reflect the correct month.</w:t>
            </w:r>
          </w:p>
          <w:p w14:paraId="78CA3AC3" w14:textId="77777777" w:rsidR="00020068" w:rsidRDefault="00020068">
            <w:pPr>
              <w:pStyle w:val="TableText"/>
              <w:rPr>
                <w:rFonts w:ascii="Times New Roman" w:hAnsi="Times New Roman" w:cs="Times New Roman"/>
                <w:szCs w:val="22"/>
              </w:rPr>
            </w:pPr>
            <w:r>
              <w:rPr>
                <w:rFonts w:ascii="Times New Roman" w:hAnsi="Times New Roman" w:cs="Times New Roman"/>
                <w:szCs w:val="22"/>
              </w:rPr>
              <w:t>Added Dashboard export functionality content to section “4.4. Widget Design”</w:t>
            </w:r>
          </w:p>
          <w:p w14:paraId="14265BB0" w14:textId="7B12C2B2" w:rsidR="00434BBD" w:rsidRDefault="00434BBD">
            <w:pPr>
              <w:pStyle w:val="TableText"/>
              <w:rPr>
                <w:rFonts w:ascii="Times New Roman" w:hAnsi="Times New Roman" w:cs="Times New Roman"/>
                <w:szCs w:val="22"/>
              </w:rPr>
            </w:pPr>
            <w:r>
              <w:rPr>
                <w:rFonts w:ascii="Times New Roman" w:hAnsi="Times New Roman" w:cs="Times New Roman"/>
                <w:szCs w:val="22"/>
              </w:rPr>
              <w:t xml:space="preserve">Removed future “Note Widget” design </w:t>
            </w:r>
          </w:p>
        </w:tc>
        <w:tc>
          <w:tcPr>
            <w:tcW w:w="1165" w:type="pct"/>
          </w:tcPr>
          <w:p w14:paraId="1E983CA4" w14:textId="3DA11DBA" w:rsidR="008F77A0" w:rsidRDefault="006718B6" w:rsidP="0082698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14C32054" w14:textId="77777777" w:rsidTr="00BD37CD">
        <w:trPr>
          <w:cantSplit/>
        </w:trPr>
        <w:tc>
          <w:tcPr>
            <w:tcW w:w="1072" w:type="pct"/>
          </w:tcPr>
          <w:p w14:paraId="4B282F40" w14:textId="17A4F587" w:rsidR="006718B6" w:rsidRDefault="006718B6" w:rsidP="006718B6">
            <w:pPr>
              <w:pStyle w:val="TableText"/>
              <w:rPr>
                <w:rFonts w:ascii="Times New Roman" w:hAnsi="Times New Roman" w:cs="Times New Roman"/>
                <w:szCs w:val="22"/>
              </w:rPr>
            </w:pPr>
            <w:r>
              <w:rPr>
                <w:rFonts w:ascii="Times New Roman" w:hAnsi="Times New Roman" w:cs="Times New Roman"/>
                <w:szCs w:val="22"/>
              </w:rPr>
              <w:t>4/11/2016</w:t>
            </w:r>
          </w:p>
        </w:tc>
        <w:tc>
          <w:tcPr>
            <w:tcW w:w="512" w:type="pct"/>
          </w:tcPr>
          <w:p w14:paraId="5FA97B52" w14:textId="2E6C0D7E"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4.4</w:t>
            </w:r>
          </w:p>
        </w:tc>
        <w:tc>
          <w:tcPr>
            <w:tcW w:w="2251" w:type="pct"/>
          </w:tcPr>
          <w:p w14:paraId="024E5F4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section “4.2. Primary View – Individual Veteran”</w:t>
            </w:r>
          </w:p>
          <w:p w14:paraId="13A94191"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Data Entry widget description in section “4.4. Widget Design”</w:t>
            </w:r>
          </w:p>
          <w:p w14:paraId="03ECE72A" w14:textId="5F45224E"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Updated section “4.2. Dashboard Date Indicator”</w:t>
            </w:r>
          </w:p>
        </w:tc>
        <w:tc>
          <w:tcPr>
            <w:tcW w:w="1165" w:type="pct"/>
          </w:tcPr>
          <w:p w14:paraId="326CD8BA" w14:textId="7A41F7E1"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4C8D5417" w14:textId="77777777" w:rsidTr="00BD37CD">
        <w:trPr>
          <w:cantSplit/>
        </w:trPr>
        <w:tc>
          <w:tcPr>
            <w:tcW w:w="1072" w:type="pct"/>
          </w:tcPr>
          <w:p w14:paraId="0387D136" w14:textId="505C4084" w:rsidR="006718B6" w:rsidRDefault="006718B6" w:rsidP="006718B6">
            <w:pPr>
              <w:pStyle w:val="TableText"/>
              <w:rPr>
                <w:rFonts w:ascii="Times New Roman" w:hAnsi="Times New Roman" w:cs="Times New Roman"/>
                <w:szCs w:val="22"/>
              </w:rPr>
            </w:pPr>
            <w:r>
              <w:rPr>
                <w:rFonts w:ascii="Times New Roman" w:hAnsi="Times New Roman" w:cs="Times New Roman"/>
                <w:szCs w:val="22"/>
              </w:rPr>
              <w:t>4/6/2016</w:t>
            </w:r>
          </w:p>
        </w:tc>
        <w:tc>
          <w:tcPr>
            <w:tcW w:w="512" w:type="pct"/>
          </w:tcPr>
          <w:p w14:paraId="0C71BE04" w14:textId="7E23EE4D"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4.3</w:t>
            </w:r>
          </w:p>
        </w:tc>
        <w:tc>
          <w:tcPr>
            <w:tcW w:w="2251" w:type="pct"/>
          </w:tcPr>
          <w:p w14:paraId="0293582E" w14:textId="437A04D2"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Updated Data Entry Widget screenshot in section “4.4. Widget Design”</w:t>
            </w:r>
          </w:p>
        </w:tc>
        <w:tc>
          <w:tcPr>
            <w:tcW w:w="1165" w:type="pct"/>
          </w:tcPr>
          <w:p w14:paraId="69AA7D14" w14:textId="3B17C814"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5F3CFACA" w14:textId="77777777" w:rsidTr="00BD37CD">
        <w:trPr>
          <w:cantSplit/>
        </w:trPr>
        <w:tc>
          <w:tcPr>
            <w:tcW w:w="1072" w:type="pct"/>
          </w:tcPr>
          <w:p w14:paraId="37BAE915" w14:textId="5B34F611" w:rsidR="006718B6" w:rsidRDefault="006718B6" w:rsidP="006718B6">
            <w:pPr>
              <w:pStyle w:val="TableText"/>
              <w:rPr>
                <w:rFonts w:ascii="Times New Roman" w:hAnsi="Times New Roman" w:cs="Times New Roman"/>
                <w:szCs w:val="22"/>
              </w:rPr>
            </w:pPr>
            <w:r>
              <w:rPr>
                <w:rFonts w:ascii="Times New Roman" w:hAnsi="Times New Roman" w:cs="Times New Roman"/>
                <w:szCs w:val="22"/>
              </w:rPr>
              <w:t>4/5/2016</w:t>
            </w:r>
          </w:p>
        </w:tc>
        <w:tc>
          <w:tcPr>
            <w:tcW w:w="512" w:type="pct"/>
          </w:tcPr>
          <w:p w14:paraId="188C9017" w14:textId="19D0CA63"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4.2</w:t>
            </w:r>
          </w:p>
        </w:tc>
        <w:tc>
          <w:tcPr>
            <w:tcW w:w="2251" w:type="pct"/>
          </w:tcPr>
          <w:p w14:paraId="63808471" w14:textId="79F0F421"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Updated Data Entry Widget screenshots in section “4.4. Widget Design”</w:t>
            </w:r>
          </w:p>
        </w:tc>
        <w:tc>
          <w:tcPr>
            <w:tcW w:w="1165" w:type="pct"/>
          </w:tcPr>
          <w:p w14:paraId="5465C4D5" w14:textId="2BD290B9"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019C1914" w14:textId="77777777" w:rsidTr="00BD37CD">
        <w:trPr>
          <w:cantSplit/>
        </w:trPr>
        <w:tc>
          <w:tcPr>
            <w:tcW w:w="1072" w:type="pct"/>
          </w:tcPr>
          <w:p w14:paraId="0394A701" w14:textId="605EB2BC" w:rsidR="006718B6" w:rsidRDefault="006718B6" w:rsidP="006718B6">
            <w:pPr>
              <w:pStyle w:val="TableText"/>
              <w:rPr>
                <w:rFonts w:ascii="Times New Roman" w:hAnsi="Times New Roman" w:cs="Times New Roman"/>
                <w:szCs w:val="22"/>
              </w:rPr>
            </w:pPr>
            <w:r>
              <w:rPr>
                <w:rFonts w:ascii="Times New Roman" w:hAnsi="Times New Roman" w:cs="Times New Roman"/>
                <w:szCs w:val="22"/>
              </w:rPr>
              <w:t>4/4/2016</w:t>
            </w:r>
          </w:p>
        </w:tc>
        <w:tc>
          <w:tcPr>
            <w:tcW w:w="512" w:type="pct"/>
          </w:tcPr>
          <w:p w14:paraId="78D78FB3" w14:textId="2BFBBCE0"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4.1</w:t>
            </w:r>
          </w:p>
        </w:tc>
        <w:tc>
          <w:tcPr>
            <w:tcW w:w="2251" w:type="pct"/>
          </w:tcPr>
          <w:p w14:paraId="00B0CB07" w14:textId="7389AA66"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Updated title page and page headers to reflect the current month</w:t>
            </w:r>
          </w:p>
        </w:tc>
        <w:tc>
          <w:tcPr>
            <w:tcW w:w="1165" w:type="pct"/>
          </w:tcPr>
          <w:p w14:paraId="19698EE8" w14:textId="035B00C5"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267628D8" w14:textId="77777777" w:rsidTr="00BD37CD">
        <w:trPr>
          <w:cantSplit/>
        </w:trPr>
        <w:tc>
          <w:tcPr>
            <w:tcW w:w="1072" w:type="pct"/>
          </w:tcPr>
          <w:p w14:paraId="18760BA5" w14:textId="170AE78B" w:rsidR="006718B6" w:rsidRDefault="006718B6" w:rsidP="006718B6">
            <w:pPr>
              <w:pStyle w:val="TableText"/>
              <w:rPr>
                <w:rFonts w:ascii="Times New Roman" w:hAnsi="Times New Roman" w:cs="Times New Roman"/>
                <w:szCs w:val="22"/>
              </w:rPr>
            </w:pPr>
            <w:r>
              <w:rPr>
                <w:rFonts w:ascii="Times New Roman" w:hAnsi="Times New Roman" w:cs="Times New Roman"/>
                <w:szCs w:val="22"/>
              </w:rPr>
              <w:t>3/28/2016</w:t>
            </w:r>
          </w:p>
        </w:tc>
        <w:tc>
          <w:tcPr>
            <w:tcW w:w="512" w:type="pct"/>
          </w:tcPr>
          <w:p w14:paraId="03A980CD" w14:textId="1861893A" w:rsidR="006718B6" w:rsidRDefault="006718B6" w:rsidP="006718B6">
            <w:pPr>
              <w:pStyle w:val="TableText"/>
              <w:rPr>
                <w:rFonts w:ascii="Times New Roman" w:hAnsi="Times New Roman" w:cs="Times New Roman"/>
                <w:szCs w:val="22"/>
              </w:rPr>
            </w:pPr>
            <w:r>
              <w:rPr>
                <w:rFonts w:ascii="Times New Roman" w:hAnsi="Times New Roman" w:cs="Times New Roman"/>
                <w:szCs w:val="22"/>
              </w:rPr>
              <w:t>4.0</w:t>
            </w:r>
          </w:p>
        </w:tc>
        <w:tc>
          <w:tcPr>
            <w:tcW w:w="2251" w:type="pct"/>
          </w:tcPr>
          <w:p w14:paraId="70DA45B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the title page and page headers to reflect the correct month</w:t>
            </w:r>
          </w:p>
          <w:p w14:paraId="18BEF35E" w14:textId="00B180E9"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Updated section ‘4.3.2. Facility Level View’ and ‘4.4. Widget Design’</w:t>
            </w:r>
          </w:p>
        </w:tc>
        <w:tc>
          <w:tcPr>
            <w:tcW w:w="1165" w:type="pct"/>
          </w:tcPr>
          <w:p w14:paraId="708B2E25" w14:textId="34AB0ED6" w:rsidR="006718B6" w:rsidDel="001D57AE"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20E8C1EB" w14:textId="77777777" w:rsidTr="00BD37CD">
        <w:trPr>
          <w:cantSplit/>
        </w:trPr>
        <w:tc>
          <w:tcPr>
            <w:tcW w:w="1072" w:type="pct"/>
          </w:tcPr>
          <w:p w14:paraId="40702026" w14:textId="09D0C1CA"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2/19/2016</w:t>
            </w:r>
          </w:p>
        </w:tc>
        <w:tc>
          <w:tcPr>
            <w:tcW w:w="512" w:type="pct"/>
          </w:tcPr>
          <w:p w14:paraId="288E214E" w14:textId="28A71376" w:rsidR="006718B6" w:rsidRDefault="006718B6" w:rsidP="006718B6">
            <w:pPr>
              <w:pStyle w:val="TableText"/>
              <w:rPr>
                <w:rFonts w:ascii="Times New Roman" w:hAnsi="Times New Roman" w:cs="Times New Roman"/>
                <w:szCs w:val="22"/>
              </w:rPr>
            </w:pPr>
            <w:r>
              <w:rPr>
                <w:rFonts w:ascii="Times New Roman" w:hAnsi="Times New Roman" w:cs="Times New Roman"/>
                <w:szCs w:val="22"/>
              </w:rPr>
              <w:t>3.9</w:t>
            </w:r>
          </w:p>
        </w:tc>
        <w:tc>
          <w:tcPr>
            <w:tcW w:w="2251" w:type="pct"/>
          </w:tcPr>
          <w:p w14:paraId="6FA07C75" w14:textId="2CA26EBC"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Medical Cover Sheet widget screen shots in sections ‘4.2. Primary View: Individual Veteran’ and ‘4.4. Widget Design’</w:t>
            </w:r>
          </w:p>
        </w:tc>
        <w:tc>
          <w:tcPr>
            <w:tcW w:w="1165" w:type="pct"/>
          </w:tcPr>
          <w:p w14:paraId="7AD38D83" w14:textId="6E7EE61B" w:rsidR="006718B6"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1E6A31D2" w14:textId="77777777" w:rsidTr="00BD37CD">
        <w:trPr>
          <w:cantSplit/>
        </w:trPr>
        <w:tc>
          <w:tcPr>
            <w:tcW w:w="1072" w:type="pct"/>
          </w:tcPr>
          <w:p w14:paraId="1386A4D1" w14:textId="33E978F9"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2/18/2016</w:t>
            </w:r>
          </w:p>
        </w:tc>
        <w:tc>
          <w:tcPr>
            <w:tcW w:w="512" w:type="pct"/>
          </w:tcPr>
          <w:p w14:paraId="2F6D9F06" w14:textId="1ED2A78D" w:rsidR="006718B6" w:rsidRDefault="006718B6" w:rsidP="006718B6">
            <w:pPr>
              <w:pStyle w:val="TableText"/>
              <w:rPr>
                <w:rFonts w:ascii="Times New Roman" w:hAnsi="Times New Roman" w:cs="Times New Roman"/>
                <w:szCs w:val="22"/>
              </w:rPr>
            </w:pPr>
            <w:r>
              <w:rPr>
                <w:rFonts w:ascii="Times New Roman" w:hAnsi="Times New Roman" w:cs="Times New Roman"/>
                <w:szCs w:val="22"/>
              </w:rPr>
              <w:t>3.8</w:t>
            </w:r>
          </w:p>
        </w:tc>
        <w:tc>
          <w:tcPr>
            <w:tcW w:w="2251" w:type="pct"/>
          </w:tcPr>
          <w:p w14:paraId="12727D7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content regarding the Attempt Prediction Chart Widget in section ‘4.4. Widget Design’</w:t>
            </w:r>
          </w:p>
          <w:p w14:paraId="1B7A6C65" w14:textId="4D438B94"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screen shots throughout.</w:t>
            </w:r>
          </w:p>
        </w:tc>
        <w:tc>
          <w:tcPr>
            <w:tcW w:w="1165" w:type="pct"/>
          </w:tcPr>
          <w:p w14:paraId="429D0F8B" w14:textId="1941B24B" w:rsidR="006718B6"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p w14:paraId="0861A49E" w14:textId="77777777" w:rsidR="006718B6" w:rsidRPr="001D57AE" w:rsidRDefault="006718B6" w:rsidP="006718B6"/>
        </w:tc>
      </w:tr>
      <w:tr w:rsidR="006718B6" w:rsidRPr="001B7AE5" w14:paraId="6E05BE12" w14:textId="77777777" w:rsidTr="00BD37CD">
        <w:trPr>
          <w:cantSplit/>
        </w:trPr>
        <w:tc>
          <w:tcPr>
            <w:tcW w:w="1072" w:type="pct"/>
          </w:tcPr>
          <w:p w14:paraId="73FF351E" w14:textId="0D7A6998"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2/16/2016</w:t>
            </w:r>
          </w:p>
        </w:tc>
        <w:tc>
          <w:tcPr>
            <w:tcW w:w="512" w:type="pct"/>
          </w:tcPr>
          <w:p w14:paraId="20A5B743" w14:textId="2C31AB3C" w:rsidR="006718B6" w:rsidRDefault="006718B6" w:rsidP="006718B6">
            <w:pPr>
              <w:pStyle w:val="TableText"/>
              <w:rPr>
                <w:rFonts w:ascii="Times New Roman" w:hAnsi="Times New Roman" w:cs="Times New Roman"/>
                <w:szCs w:val="22"/>
              </w:rPr>
            </w:pPr>
            <w:r>
              <w:rPr>
                <w:rFonts w:ascii="Times New Roman" w:hAnsi="Times New Roman" w:cs="Times New Roman"/>
                <w:szCs w:val="22"/>
              </w:rPr>
              <w:t>3.7</w:t>
            </w:r>
          </w:p>
        </w:tc>
        <w:tc>
          <w:tcPr>
            <w:tcW w:w="2251" w:type="pct"/>
          </w:tcPr>
          <w:p w14:paraId="0882ED6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title page, headers, and footers to reflect the correct month.</w:t>
            </w:r>
          </w:p>
          <w:p w14:paraId="10744675" w14:textId="21DB0CCC" w:rsidR="006718B6" w:rsidRDefault="006718B6" w:rsidP="006718B6">
            <w:pPr>
              <w:pStyle w:val="TableText"/>
              <w:rPr>
                <w:rFonts w:ascii="Times New Roman" w:hAnsi="Times New Roman" w:cs="Times New Roman"/>
                <w:szCs w:val="22"/>
              </w:rPr>
            </w:pPr>
            <w:r>
              <w:rPr>
                <w:rFonts w:ascii="Times New Roman" w:hAnsi="Times New Roman" w:cs="Times New Roman"/>
                <w:szCs w:val="22"/>
              </w:rPr>
              <w:t>Added a screenshot of the Data Entry Widget (Figure 12) to section “4.4. Widget Design”</w:t>
            </w:r>
          </w:p>
        </w:tc>
        <w:tc>
          <w:tcPr>
            <w:tcW w:w="1165" w:type="pct"/>
          </w:tcPr>
          <w:p w14:paraId="57BFA40F" w14:textId="6B86A94D" w:rsidR="006718B6"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6B161199" w14:textId="77777777" w:rsidTr="00BD37CD">
        <w:trPr>
          <w:cantSplit/>
        </w:trPr>
        <w:tc>
          <w:tcPr>
            <w:tcW w:w="1072" w:type="pct"/>
          </w:tcPr>
          <w:p w14:paraId="7D5798C4" w14:textId="5871D7C5" w:rsidR="006718B6" w:rsidRDefault="006718B6" w:rsidP="006718B6">
            <w:pPr>
              <w:pStyle w:val="TableText"/>
              <w:rPr>
                <w:rFonts w:ascii="Times New Roman" w:hAnsi="Times New Roman" w:cs="Times New Roman"/>
                <w:szCs w:val="22"/>
              </w:rPr>
            </w:pPr>
            <w:r>
              <w:rPr>
                <w:rFonts w:ascii="Times New Roman" w:hAnsi="Times New Roman" w:cs="Times New Roman"/>
                <w:szCs w:val="22"/>
              </w:rPr>
              <w:t>1/22/16</w:t>
            </w:r>
          </w:p>
        </w:tc>
        <w:tc>
          <w:tcPr>
            <w:tcW w:w="512" w:type="pct"/>
          </w:tcPr>
          <w:p w14:paraId="248C941C" w14:textId="226F8D84" w:rsidR="006718B6" w:rsidRDefault="006718B6" w:rsidP="006718B6">
            <w:pPr>
              <w:pStyle w:val="TableText"/>
              <w:rPr>
                <w:rFonts w:ascii="Times New Roman" w:hAnsi="Times New Roman" w:cs="Times New Roman"/>
                <w:szCs w:val="22"/>
              </w:rPr>
            </w:pPr>
            <w:r>
              <w:rPr>
                <w:rFonts w:ascii="Times New Roman" w:hAnsi="Times New Roman" w:cs="Times New Roman"/>
                <w:szCs w:val="22"/>
              </w:rPr>
              <w:t xml:space="preserve">3.6.2. </w:t>
            </w:r>
          </w:p>
        </w:tc>
        <w:tc>
          <w:tcPr>
            <w:tcW w:w="2251" w:type="pct"/>
          </w:tcPr>
          <w:p w14:paraId="401AC838" w14:textId="2C94B87A" w:rsidR="006718B6" w:rsidRDefault="006718B6" w:rsidP="006718B6">
            <w:pPr>
              <w:pStyle w:val="TableText"/>
              <w:rPr>
                <w:rFonts w:ascii="Times New Roman" w:hAnsi="Times New Roman" w:cs="Times New Roman"/>
                <w:szCs w:val="22"/>
              </w:rPr>
            </w:pPr>
            <w:r>
              <w:rPr>
                <w:rFonts w:ascii="Times New Roman" w:hAnsi="Times New Roman" w:cs="Times New Roman"/>
                <w:szCs w:val="22"/>
              </w:rPr>
              <w:t>Option Year Review</w:t>
            </w:r>
          </w:p>
        </w:tc>
        <w:tc>
          <w:tcPr>
            <w:tcW w:w="1165" w:type="pct"/>
          </w:tcPr>
          <w:p w14:paraId="5E7FE236" w14:textId="6075EAA6" w:rsidR="006718B6"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01986290" w14:textId="77777777" w:rsidTr="00BD37CD">
        <w:trPr>
          <w:cantSplit/>
        </w:trPr>
        <w:tc>
          <w:tcPr>
            <w:tcW w:w="1072" w:type="pct"/>
          </w:tcPr>
          <w:p w14:paraId="75ECFF3B" w14:textId="4E09DC51" w:rsidR="006718B6" w:rsidRDefault="006718B6" w:rsidP="006718B6">
            <w:pPr>
              <w:pStyle w:val="TableText"/>
              <w:rPr>
                <w:rFonts w:ascii="Times New Roman" w:hAnsi="Times New Roman" w:cs="Times New Roman"/>
                <w:szCs w:val="22"/>
              </w:rPr>
            </w:pPr>
            <w:r>
              <w:rPr>
                <w:rFonts w:ascii="Times New Roman" w:hAnsi="Times New Roman" w:cs="Times New Roman"/>
                <w:szCs w:val="22"/>
              </w:rPr>
              <w:t>1/20/16</w:t>
            </w:r>
          </w:p>
        </w:tc>
        <w:tc>
          <w:tcPr>
            <w:tcW w:w="512" w:type="pct"/>
          </w:tcPr>
          <w:p w14:paraId="200870F9" w14:textId="6B55FD7F" w:rsidR="006718B6" w:rsidRDefault="006718B6" w:rsidP="006718B6">
            <w:pPr>
              <w:pStyle w:val="TableText"/>
              <w:rPr>
                <w:rFonts w:ascii="Times New Roman" w:hAnsi="Times New Roman" w:cs="Times New Roman"/>
                <w:szCs w:val="22"/>
              </w:rPr>
            </w:pPr>
            <w:r>
              <w:rPr>
                <w:rFonts w:ascii="Times New Roman" w:hAnsi="Times New Roman" w:cs="Times New Roman"/>
                <w:szCs w:val="22"/>
              </w:rPr>
              <w:t>3.6.2</w:t>
            </w:r>
          </w:p>
        </w:tc>
        <w:tc>
          <w:tcPr>
            <w:tcW w:w="2251" w:type="pct"/>
          </w:tcPr>
          <w:p w14:paraId="7EE2C1B7" w14:textId="5CEACFEB" w:rsidR="006718B6" w:rsidRDefault="006718B6" w:rsidP="006718B6">
            <w:pPr>
              <w:pStyle w:val="TableText"/>
              <w:rPr>
                <w:rFonts w:ascii="Times New Roman" w:hAnsi="Times New Roman" w:cs="Times New Roman"/>
                <w:szCs w:val="22"/>
              </w:rPr>
            </w:pPr>
            <w:r>
              <w:rPr>
                <w:rFonts w:ascii="Times New Roman" w:hAnsi="Times New Roman" w:cs="Times New Roman"/>
                <w:szCs w:val="22"/>
              </w:rPr>
              <w:t>Option Year Update</w:t>
            </w:r>
          </w:p>
        </w:tc>
        <w:tc>
          <w:tcPr>
            <w:tcW w:w="1165" w:type="pct"/>
          </w:tcPr>
          <w:p w14:paraId="5C2E91B3" w14:textId="37376208" w:rsidR="006718B6"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27BBC910" w14:textId="77777777" w:rsidTr="00BD37CD">
        <w:trPr>
          <w:cantSplit/>
        </w:trPr>
        <w:tc>
          <w:tcPr>
            <w:tcW w:w="1072" w:type="pct"/>
          </w:tcPr>
          <w:p w14:paraId="57EBB7EB" w14:textId="6A1D2F85" w:rsidR="006718B6" w:rsidRDefault="006718B6" w:rsidP="006718B6">
            <w:pPr>
              <w:pStyle w:val="TableText"/>
              <w:rPr>
                <w:rFonts w:ascii="Times New Roman" w:hAnsi="Times New Roman" w:cs="Times New Roman"/>
                <w:szCs w:val="22"/>
              </w:rPr>
            </w:pPr>
            <w:r>
              <w:rPr>
                <w:rFonts w:ascii="Times New Roman" w:hAnsi="Times New Roman" w:cs="Times New Roman"/>
                <w:szCs w:val="22"/>
              </w:rPr>
              <w:lastRenderedPageBreak/>
              <w:t>12/9/2015</w:t>
            </w:r>
          </w:p>
        </w:tc>
        <w:tc>
          <w:tcPr>
            <w:tcW w:w="512" w:type="pct"/>
          </w:tcPr>
          <w:p w14:paraId="08FB8C5D" w14:textId="7CB4F0CE" w:rsidR="006718B6" w:rsidRDefault="006718B6" w:rsidP="006718B6">
            <w:pPr>
              <w:pStyle w:val="TableText"/>
              <w:rPr>
                <w:rFonts w:ascii="Times New Roman" w:hAnsi="Times New Roman" w:cs="Times New Roman"/>
                <w:szCs w:val="22"/>
              </w:rPr>
            </w:pPr>
            <w:r>
              <w:rPr>
                <w:rFonts w:ascii="Times New Roman" w:hAnsi="Times New Roman" w:cs="Times New Roman"/>
                <w:szCs w:val="22"/>
              </w:rPr>
              <w:t>3.6.1</w:t>
            </w:r>
          </w:p>
        </w:tc>
        <w:tc>
          <w:tcPr>
            <w:tcW w:w="2251" w:type="pct"/>
          </w:tcPr>
          <w:p w14:paraId="35448508" w14:textId="5701DDE2"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Updated screenshots and general content</w:t>
            </w:r>
          </w:p>
        </w:tc>
        <w:tc>
          <w:tcPr>
            <w:tcW w:w="1165" w:type="pct"/>
          </w:tcPr>
          <w:p w14:paraId="20B0550E" w14:textId="0DF6B1C3" w:rsidR="006718B6" w:rsidRPr="00AF64E4"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1ED987CF" w14:textId="77777777" w:rsidTr="00BD37CD">
        <w:trPr>
          <w:cantSplit/>
        </w:trPr>
        <w:tc>
          <w:tcPr>
            <w:tcW w:w="1072" w:type="pct"/>
          </w:tcPr>
          <w:p w14:paraId="4160147F" w14:textId="02868D3F" w:rsidR="006718B6" w:rsidRDefault="006718B6" w:rsidP="006718B6">
            <w:pPr>
              <w:pStyle w:val="TableText"/>
              <w:rPr>
                <w:rFonts w:ascii="Times New Roman" w:hAnsi="Times New Roman" w:cs="Times New Roman"/>
                <w:szCs w:val="22"/>
              </w:rPr>
            </w:pPr>
            <w:r>
              <w:rPr>
                <w:rFonts w:ascii="Times New Roman" w:hAnsi="Times New Roman" w:cs="Times New Roman"/>
                <w:szCs w:val="22"/>
              </w:rPr>
              <w:t>12/8/2015</w:t>
            </w:r>
          </w:p>
        </w:tc>
        <w:tc>
          <w:tcPr>
            <w:tcW w:w="512" w:type="pct"/>
          </w:tcPr>
          <w:p w14:paraId="1DFF139F" w14:textId="1A3BC879" w:rsidR="006718B6" w:rsidRDefault="006718B6" w:rsidP="006718B6">
            <w:pPr>
              <w:pStyle w:val="TableText"/>
              <w:rPr>
                <w:rFonts w:ascii="Times New Roman" w:hAnsi="Times New Roman" w:cs="Times New Roman"/>
                <w:szCs w:val="22"/>
              </w:rPr>
            </w:pPr>
            <w:r>
              <w:rPr>
                <w:rFonts w:ascii="Times New Roman" w:hAnsi="Times New Roman" w:cs="Times New Roman"/>
                <w:szCs w:val="22"/>
              </w:rPr>
              <w:t>3.6</w:t>
            </w:r>
          </w:p>
        </w:tc>
        <w:tc>
          <w:tcPr>
            <w:tcW w:w="2251" w:type="pct"/>
          </w:tcPr>
          <w:p w14:paraId="5DA0792D" w14:textId="7EE561B4" w:rsidR="006718B6" w:rsidRDefault="006718B6" w:rsidP="006718B6">
            <w:pPr>
              <w:pStyle w:val="TableText"/>
              <w:rPr>
                <w:rFonts w:ascii="Times New Roman" w:hAnsi="Times New Roman" w:cs="Times New Roman"/>
                <w:szCs w:val="22"/>
              </w:rPr>
            </w:pPr>
            <w:r>
              <w:rPr>
                <w:rFonts w:ascii="Times New Roman" w:hAnsi="Times New Roman" w:cs="Times New Roman"/>
                <w:szCs w:val="22"/>
              </w:rPr>
              <w:t>Update for activities in the Option Year</w:t>
            </w:r>
          </w:p>
        </w:tc>
        <w:tc>
          <w:tcPr>
            <w:tcW w:w="1165" w:type="pct"/>
          </w:tcPr>
          <w:p w14:paraId="705598F3" w14:textId="40E242F5" w:rsidR="006718B6" w:rsidRPr="00AF64E4" w:rsidRDefault="006718B6" w:rsidP="006718B6">
            <w:pPr>
              <w:pStyle w:val="TableText"/>
              <w:rPr>
                <w:rFonts w:ascii="Times New Roman" w:hAnsi="Times New Roman" w:cs="Times New Roman"/>
                <w:szCs w:val="22"/>
              </w:rPr>
            </w:pPr>
            <w:r>
              <w:rPr>
                <w:rFonts w:ascii="Times New Roman" w:hAnsi="Times New Roman" w:cs="Times New Roman"/>
                <w:szCs w:val="22"/>
              </w:rPr>
              <w:t>Kaitlin Reskovac</w:t>
            </w:r>
          </w:p>
        </w:tc>
      </w:tr>
      <w:tr w:rsidR="006718B6" w:rsidRPr="001B7AE5" w14:paraId="24E67DED" w14:textId="77777777" w:rsidTr="00BD37CD">
        <w:trPr>
          <w:cantSplit/>
        </w:trPr>
        <w:tc>
          <w:tcPr>
            <w:tcW w:w="1072" w:type="pct"/>
          </w:tcPr>
          <w:p w14:paraId="7D679F71" w14:textId="77777777" w:rsidR="006718B6" w:rsidRDefault="006718B6" w:rsidP="006718B6">
            <w:pPr>
              <w:pStyle w:val="TableText"/>
              <w:rPr>
                <w:rFonts w:ascii="Times New Roman" w:hAnsi="Times New Roman" w:cs="Times New Roman"/>
                <w:szCs w:val="22"/>
              </w:rPr>
            </w:pPr>
          </w:p>
        </w:tc>
        <w:tc>
          <w:tcPr>
            <w:tcW w:w="512" w:type="pct"/>
          </w:tcPr>
          <w:p w14:paraId="0B5CA25F" w14:textId="532385B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3.5</w:t>
            </w:r>
          </w:p>
        </w:tc>
        <w:tc>
          <w:tcPr>
            <w:tcW w:w="2251" w:type="pct"/>
          </w:tcPr>
          <w:p w14:paraId="7BCDD4C6" w14:textId="6829D419"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2268ADF6" w14:textId="6E9F2189" w:rsidR="006718B6" w:rsidRDefault="006718B6" w:rsidP="006718B6">
            <w:pPr>
              <w:pStyle w:val="TableText"/>
              <w:rPr>
                <w:rFonts w:ascii="Times New Roman" w:hAnsi="Times New Roman" w:cs="Times New Roman"/>
                <w:szCs w:val="22"/>
              </w:rPr>
            </w:pPr>
            <w:r w:rsidRPr="00AF64E4">
              <w:rPr>
                <w:rFonts w:ascii="Times New Roman" w:hAnsi="Times New Roman" w:cs="Times New Roman"/>
                <w:szCs w:val="22"/>
              </w:rPr>
              <w:t>Monica Mohler/Paul Bradley</w:t>
            </w:r>
          </w:p>
        </w:tc>
      </w:tr>
      <w:tr w:rsidR="006718B6" w:rsidRPr="001B7AE5" w14:paraId="50449CE6" w14:textId="77777777" w:rsidTr="00BD37CD">
        <w:trPr>
          <w:cantSplit/>
        </w:trPr>
        <w:tc>
          <w:tcPr>
            <w:tcW w:w="1072" w:type="pct"/>
          </w:tcPr>
          <w:p w14:paraId="3979B27B" w14:textId="0D30425C" w:rsidR="006718B6" w:rsidRDefault="006718B6" w:rsidP="006718B6">
            <w:pPr>
              <w:pStyle w:val="TableText"/>
              <w:rPr>
                <w:rFonts w:ascii="Times New Roman" w:hAnsi="Times New Roman" w:cs="Times New Roman"/>
                <w:szCs w:val="22"/>
              </w:rPr>
            </w:pPr>
            <w:r>
              <w:rPr>
                <w:rFonts w:ascii="Times New Roman" w:hAnsi="Times New Roman" w:cs="Times New Roman"/>
                <w:szCs w:val="22"/>
              </w:rPr>
              <w:t>8/26/2015</w:t>
            </w:r>
          </w:p>
        </w:tc>
        <w:tc>
          <w:tcPr>
            <w:tcW w:w="512" w:type="pct"/>
          </w:tcPr>
          <w:p w14:paraId="0CC0FA2B" w14:textId="61C163EE" w:rsidR="006718B6" w:rsidRDefault="006718B6" w:rsidP="006718B6">
            <w:pPr>
              <w:pStyle w:val="TableText"/>
              <w:rPr>
                <w:rFonts w:ascii="Times New Roman" w:hAnsi="Times New Roman" w:cs="Times New Roman"/>
                <w:szCs w:val="22"/>
              </w:rPr>
            </w:pPr>
            <w:r>
              <w:rPr>
                <w:rFonts w:ascii="Times New Roman" w:hAnsi="Times New Roman" w:cs="Times New Roman"/>
                <w:szCs w:val="22"/>
              </w:rPr>
              <w:t>3.4</w:t>
            </w:r>
          </w:p>
        </w:tc>
        <w:tc>
          <w:tcPr>
            <w:tcW w:w="2251" w:type="pct"/>
          </w:tcPr>
          <w:p w14:paraId="624A0329" w14:textId="36477C58"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 with updated Surveillance View information</w:t>
            </w:r>
          </w:p>
        </w:tc>
        <w:tc>
          <w:tcPr>
            <w:tcW w:w="1165" w:type="pct"/>
          </w:tcPr>
          <w:p w14:paraId="4C6816EF" w14:textId="1A04D205"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7F9DEA13" w14:textId="77777777" w:rsidTr="00BD37CD">
        <w:trPr>
          <w:cantSplit/>
        </w:trPr>
        <w:tc>
          <w:tcPr>
            <w:tcW w:w="1072" w:type="pct"/>
          </w:tcPr>
          <w:p w14:paraId="734407BB" w14:textId="14CD98AC" w:rsidR="006718B6" w:rsidRDefault="006718B6" w:rsidP="006718B6">
            <w:pPr>
              <w:pStyle w:val="TableText"/>
              <w:rPr>
                <w:rFonts w:ascii="Times New Roman" w:hAnsi="Times New Roman" w:cs="Times New Roman"/>
                <w:szCs w:val="22"/>
              </w:rPr>
            </w:pPr>
            <w:r>
              <w:rPr>
                <w:rFonts w:ascii="Times New Roman" w:hAnsi="Times New Roman" w:cs="Times New Roman"/>
                <w:szCs w:val="22"/>
              </w:rPr>
              <w:t>8/19/2015</w:t>
            </w:r>
          </w:p>
        </w:tc>
        <w:tc>
          <w:tcPr>
            <w:tcW w:w="512" w:type="pct"/>
          </w:tcPr>
          <w:p w14:paraId="13E98B85" w14:textId="69D66A85" w:rsidR="006718B6" w:rsidRDefault="006718B6" w:rsidP="006718B6">
            <w:pPr>
              <w:pStyle w:val="TableText"/>
              <w:rPr>
                <w:rFonts w:ascii="Times New Roman" w:hAnsi="Times New Roman" w:cs="Times New Roman"/>
                <w:szCs w:val="22"/>
              </w:rPr>
            </w:pPr>
            <w:r>
              <w:rPr>
                <w:rFonts w:ascii="Times New Roman" w:hAnsi="Times New Roman" w:cs="Times New Roman"/>
                <w:szCs w:val="22"/>
              </w:rPr>
              <w:t>3.3</w:t>
            </w:r>
          </w:p>
        </w:tc>
        <w:tc>
          <w:tcPr>
            <w:tcW w:w="2251" w:type="pct"/>
          </w:tcPr>
          <w:p w14:paraId="019A2717" w14:textId="6EFC3953" w:rsidR="006718B6" w:rsidRDefault="006718B6" w:rsidP="006718B6">
            <w:pPr>
              <w:pStyle w:val="TableText"/>
              <w:rPr>
                <w:rFonts w:ascii="Times New Roman" w:hAnsi="Times New Roman" w:cs="Times New Roman"/>
                <w:szCs w:val="22"/>
              </w:rPr>
            </w:pPr>
            <w:r>
              <w:rPr>
                <w:rFonts w:ascii="Times New Roman" w:hAnsi="Times New Roman" w:cs="Times New Roman"/>
                <w:szCs w:val="22"/>
              </w:rPr>
              <w:t>September</w:t>
            </w:r>
            <w:r w:rsidRPr="00AF64E4">
              <w:rPr>
                <w:rFonts w:ascii="Times New Roman" w:hAnsi="Times New Roman" w:cs="Times New Roman"/>
                <w:szCs w:val="22"/>
              </w:rPr>
              <w:t xml:space="preserve"> 2015 update</w:t>
            </w:r>
            <w:r>
              <w:rPr>
                <w:rFonts w:ascii="Times New Roman" w:hAnsi="Times New Roman" w:cs="Times New Roman"/>
                <w:szCs w:val="22"/>
              </w:rPr>
              <w:t xml:space="preserve"> with updated figures</w:t>
            </w:r>
          </w:p>
        </w:tc>
        <w:tc>
          <w:tcPr>
            <w:tcW w:w="1165" w:type="pct"/>
          </w:tcPr>
          <w:p w14:paraId="11DA528F" w14:textId="5D301E3C" w:rsidR="006718B6" w:rsidRDefault="006718B6" w:rsidP="006718B6">
            <w:pPr>
              <w:pStyle w:val="TableText"/>
              <w:rPr>
                <w:rFonts w:ascii="Times New Roman" w:hAnsi="Times New Roman" w:cs="Times New Roman"/>
                <w:szCs w:val="22"/>
              </w:rPr>
            </w:pPr>
            <w:r>
              <w:rPr>
                <w:rFonts w:ascii="Times New Roman" w:hAnsi="Times New Roman" w:cs="Times New Roman"/>
                <w:szCs w:val="22"/>
              </w:rPr>
              <w:t>Jesse Rogers</w:t>
            </w:r>
          </w:p>
        </w:tc>
      </w:tr>
      <w:tr w:rsidR="006718B6" w:rsidRPr="001B7AE5" w14:paraId="518B2416" w14:textId="77777777" w:rsidTr="00BD37CD">
        <w:trPr>
          <w:cantSplit/>
        </w:trPr>
        <w:tc>
          <w:tcPr>
            <w:tcW w:w="1072" w:type="pct"/>
          </w:tcPr>
          <w:p w14:paraId="2BE99742" w14:textId="2059E4BA" w:rsidR="006718B6" w:rsidRDefault="006718B6" w:rsidP="006718B6">
            <w:pPr>
              <w:pStyle w:val="TableText"/>
              <w:rPr>
                <w:rFonts w:ascii="Times New Roman" w:hAnsi="Times New Roman" w:cs="Times New Roman"/>
                <w:szCs w:val="22"/>
              </w:rPr>
            </w:pPr>
            <w:r>
              <w:rPr>
                <w:rFonts w:ascii="Times New Roman" w:hAnsi="Times New Roman" w:cs="Times New Roman"/>
                <w:szCs w:val="22"/>
              </w:rPr>
              <w:t>8/13/2015</w:t>
            </w:r>
          </w:p>
        </w:tc>
        <w:tc>
          <w:tcPr>
            <w:tcW w:w="512" w:type="pct"/>
          </w:tcPr>
          <w:p w14:paraId="3B5C88B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3.2</w:t>
            </w:r>
          </w:p>
        </w:tc>
        <w:tc>
          <w:tcPr>
            <w:tcW w:w="2251" w:type="pct"/>
          </w:tcPr>
          <w:p w14:paraId="67F5576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4A26E77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5DE0F913" w14:textId="77777777" w:rsidTr="00BD37CD">
        <w:trPr>
          <w:cantSplit/>
        </w:trPr>
        <w:tc>
          <w:tcPr>
            <w:tcW w:w="1072" w:type="pct"/>
          </w:tcPr>
          <w:p w14:paraId="61F447FE"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8/6/2015</w:t>
            </w:r>
          </w:p>
        </w:tc>
        <w:tc>
          <w:tcPr>
            <w:tcW w:w="512" w:type="pct"/>
          </w:tcPr>
          <w:p w14:paraId="737AB99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3.1</w:t>
            </w:r>
          </w:p>
        </w:tc>
        <w:tc>
          <w:tcPr>
            <w:tcW w:w="2251" w:type="pct"/>
          </w:tcPr>
          <w:p w14:paraId="462F637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2306FB3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3D0B7FD7" w14:textId="77777777" w:rsidTr="00BD37CD">
        <w:trPr>
          <w:cantSplit/>
        </w:trPr>
        <w:tc>
          <w:tcPr>
            <w:tcW w:w="1072" w:type="pct"/>
          </w:tcPr>
          <w:p w14:paraId="1AC0244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8/6/2015</w:t>
            </w:r>
          </w:p>
        </w:tc>
        <w:tc>
          <w:tcPr>
            <w:tcW w:w="512" w:type="pct"/>
          </w:tcPr>
          <w:p w14:paraId="583D3BA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3.0</w:t>
            </w:r>
          </w:p>
        </w:tc>
        <w:tc>
          <w:tcPr>
            <w:tcW w:w="2251" w:type="pct"/>
          </w:tcPr>
          <w:p w14:paraId="4026001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August 2015 update with updated content related to case management and other misc. updates</w:t>
            </w:r>
          </w:p>
        </w:tc>
        <w:tc>
          <w:tcPr>
            <w:tcW w:w="1165" w:type="pct"/>
          </w:tcPr>
          <w:p w14:paraId="0CDE08F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23FC3879" w14:textId="77777777" w:rsidTr="00BD37CD">
        <w:trPr>
          <w:cantSplit/>
        </w:trPr>
        <w:tc>
          <w:tcPr>
            <w:tcW w:w="1072" w:type="pct"/>
          </w:tcPr>
          <w:p w14:paraId="7D34423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7/13/2015</w:t>
            </w:r>
          </w:p>
        </w:tc>
        <w:tc>
          <w:tcPr>
            <w:tcW w:w="512" w:type="pct"/>
          </w:tcPr>
          <w:p w14:paraId="58DCC2B2"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2.9</w:t>
            </w:r>
          </w:p>
        </w:tc>
        <w:tc>
          <w:tcPr>
            <w:tcW w:w="2251" w:type="pct"/>
          </w:tcPr>
          <w:p w14:paraId="2825FF9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54CBA81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43F9EBE9" w14:textId="77777777" w:rsidTr="00BD37CD">
        <w:trPr>
          <w:cantSplit/>
        </w:trPr>
        <w:tc>
          <w:tcPr>
            <w:tcW w:w="1072" w:type="pct"/>
          </w:tcPr>
          <w:p w14:paraId="1E0F43B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7/8/2015</w:t>
            </w:r>
          </w:p>
        </w:tc>
        <w:tc>
          <w:tcPr>
            <w:tcW w:w="512" w:type="pct"/>
          </w:tcPr>
          <w:p w14:paraId="4AA4869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2.8</w:t>
            </w:r>
          </w:p>
        </w:tc>
        <w:tc>
          <w:tcPr>
            <w:tcW w:w="2251" w:type="pct"/>
          </w:tcPr>
          <w:p w14:paraId="24CC058E"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41FDE2F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3686A513" w14:textId="77777777" w:rsidTr="00BD37CD">
        <w:trPr>
          <w:cantSplit/>
        </w:trPr>
        <w:tc>
          <w:tcPr>
            <w:tcW w:w="1072" w:type="pct"/>
          </w:tcPr>
          <w:p w14:paraId="65DC27FA"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7/8/2015</w:t>
            </w:r>
          </w:p>
        </w:tc>
        <w:tc>
          <w:tcPr>
            <w:tcW w:w="512" w:type="pct"/>
          </w:tcPr>
          <w:p w14:paraId="49F695F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2.7</w:t>
            </w:r>
          </w:p>
        </w:tc>
        <w:tc>
          <w:tcPr>
            <w:tcW w:w="2251" w:type="pct"/>
          </w:tcPr>
          <w:p w14:paraId="13E3C6A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July 2015 update with new content related to higher level Dashboard views</w:t>
            </w:r>
          </w:p>
        </w:tc>
        <w:tc>
          <w:tcPr>
            <w:tcW w:w="1165" w:type="pct"/>
          </w:tcPr>
          <w:p w14:paraId="24499931"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468534BF" w14:textId="77777777" w:rsidTr="00BD37CD">
        <w:trPr>
          <w:cantSplit/>
        </w:trPr>
        <w:tc>
          <w:tcPr>
            <w:tcW w:w="1072" w:type="pct"/>
          </w:tcPr>
          <w:p w14:paraId="66778D3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6/12/2015</w:t>
            </w:r>
          </w:p>
        </w:tc>
        <w:tc>
          <w:tcPr>
            <w:tcW w:w="512" w:type="pct"/>
          </w:tcPr>
          <w:p w14:paraId="137048A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2.6</w:t>
            </w:r>
          </w:p>
        </w:tc>
        <w:tc>
          <w:tcPr>
            <w:tcW w:w="2251" w:type="pct"/>
          </w:tcPr>
          <w:p w14:paraId="559EE1F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4B4F914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3BFCAD5A" w14:textId="77777777" w:rsidTr="00BD37CD">
        <w:trPr>
          <w:cantSplit/>
        </w:trPr>
        <w:tc>
          <w:tcPr>
            <w:tcW w:w="1072" w:type="pct"/>
          </w:tcPr>
          <w:p w14:paraId="7F45691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6/10/2015</w:t>
            </w:r>
          </w:p>
        </w:tc>
        <w:tc>
          <w:tcPr>
            <w:tcW w:w="512" w:type="pct"/>
          </w:tcPr>
          <w:p w14:paraId="24DC775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2.5</w:t>
            </w:r>
          </w:p>
        </w:tc>
        <w:tc>
          <w:tcPr>
            <w:tcW w:w="2251" w:type="pct"/>
          </w:tcPr>
          <w:p w14:paraId="38D9EC2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1B44DDC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7AFD7D2F" w14:textId="77777777" w:rsidTr="00BD37CD">
        <w:trPr>
          <w:cantSplit/>
        </w:trPr>
        <w:tc>
          <w:tcPr>
            <w:tcW w:w="1072" w:type="pct"/>
          </w:tcPr>
          <w:p w14:paraId="679326EA"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6/1/2015</w:t>
            </w:r>
          </w:p>
        </w:tc>
        <w:tc>
          <w:tcPr>
            <w:tcW w:w="512" w:type="pct"/>
          </w:tcPr>
          <w:p w14:paraId="1348DB51"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2.4</w:t>
            </w:r>
          </w:p>
        </w:tc>
        <w:tc>
          <w:tcPr>
            <w:tcW w:w="2251" w:type="pct"/>
          </w:tcPr>
          <w:p w14:paraId="6D12730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June 2015 update with new content related to login / logout and Handbook 6500 requirements</w:t>
            </w:r>
          </w:p>
        </w:tc>
        <w:tc>
          <w:tcPr>
            <w:tcW w:w="1165" w:type="pct"/>
          </w:tcPr>
          <w:p w14:paraId="77D329F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0E6F7261" w14:textId="77777777" w:rsidTr="00BD37CD">
        <w:trPr>
          <w:cantSplit/>
        </w:trPr>
        <w:tc>
          <w:tcPr>
            <w:tcW w:w="1072" w:type="pct"/>
          </w:tcPr>
          <w:p w14:paraId="69B8648A"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5/14/2015</w:t>
            </w:r>
          </w:p>
        </w:tc>
        <w:tc>
          <w:tcPr>
            <w:tcW w:w="512" w:type="pct"/>
          </w:tcPr>
          <w:p w14:paraId="61F5F4B2"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2.3</w:t>
            </w:r>
          </w:p>
        </w:tc>
        <w:tc>
          <w:tcPr>
            <w:tcW w:w="2251" w:type="pct"/>
          </w:tcPr>
          <w:p w14:paraId="33B9467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5D0984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03956D4F" w14:textId="77777777" w:rsidTr="00BD37CD">
        <w:trPr>
          <w:cantSplit/>
        </w:trPr>
        <w:tc>
          <w:tcPr>
            <w:tcW w:w="1072" w:type="pct"/>
          </w:tcPr>
          <w:p w14:paraId="6483B3C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5/4/2013</w:t>
            </w:r>
          </w:p>
        </w:tc>
        <w:tc>
          <w:tcPr>
            <w:tcW w:w="512" w:type="pct"/>
          </w:tcPr>
          <w:p w14:paraId="2B93B5A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2.2</w:t>
            </w:r>
          </w:p>
        </w:tc>
        <w:tc>
          <w:tcPr>
            <w:tcW w:w="2251" w:type="pct"/>
          </w:tcPr>
          <w:p w14:paraId="5CAC8688"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1B1F87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3EE55EC1" w14:textId="77777777" w:rsidTr="00BD37CD">
        <w:trPr>
          <w:cantSplit/>
        </w:trPr>
        <w:tc>
          <w:tcPr>
            <w:tcW w:w="1072" w:type="pct"/>
          </w:tcPr>
          <w:p w14:paraId="168F2A2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5/4/2013</w:t>
            </w:r>
          </w:p>
        </w:tc>
        <w:tc>
          <w:tcPr>
            <w:tcW w:w="512" w:type="pct"/>
          </w:tcPr>
          <w:p w14:paraId="0D509AFF"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w:t>
            </w:r>
          </w:p>
        </w:tc>
        <w:tc>
          <w:tcPr>
            <w:tcW w:w="2251" w:type="pct"/>
          </w:tcPr>
          <w:p w14:paraId="6856DC09"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165" w:type="pct"/>
          </w:tcPr>
          <w:p w14:paraId="6744365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2126900B" w14:textId="77777777" w:rsidTr="00BD37CD">
        <w:trPr>
          <w:cantSplit/>
        </w:trPr>
        <w:tc>
          <w:tcPr>
            <w:tcW w:w="1072" w:type="pct"/>
          </w:tcPr>
          <w:p w14:paraId="0070DFF8" w14:textId="3077D79E" w:rsidR="006718B6" w:rsidRDefault="006718B6" w:rsidP="006718B6">
            <w:pPr>
              <w:pStyle w:val="TableText"/>
              <w:rPr>
                <w:rFonts w:ascii="Times New Roman" w:hAnsi="Times New Roman" w:cs="Times New Roman"/>
                <w:szCs w:val="22"/>
              </w:rPr>
            </w:pPr>
            <w:r>
              <w:rPr>
                <w:rFonts w:ascii="Times New Roman" w:hAnsi="Times New Roman" w:cs="Times New Roman"/>
                <w:szCs w:val="22"/>
              </w:rPr>
              <w:t>4/13/2015</w:t>
            </w:r>
          </w:p>
        </w:tc>
        <w:tc>
          <w:tcPr>
            <w:tcW w:w="512" w:type="pct"/>
          </w:tcPr>
          <w:p w14:paraId="054CD602" w14:textId="10D0AC8A" w:rsidR="006718B6" w:rsidRDefault="006718B6" w:rsidP="006718B6">
            <w:pPr>
              <w:pStyle w:val="TableText"/>
              <w:rPr>
                <w:rFonts w:ascii="Times New Roman" w:hAnsi="Times New Roman" w:cs="Times New Roman"/>
                <w:szCs w:val="22"/>
              </w:rPr>
            </w:pPr>
            <w:r>
              <w:rPr>
                <w:rFonts w:ascii="Times New Roman" w:hAnsi="Times New Roman" w:cs="Times New Roman"/>
                <w:szCs w:val="22"/>
              </w:rPr>
              <w:t>2.0</w:t>
            </w:r>
          </w:p>
        </w:tc>
        <w:tc>
          <w:tcPr>
            <w:tcW w:w="2251" w:type="pct"/>
          </w:tcPr>
          <w:p w14:paraId="6FBAC4F2" w14:textId="217E996D"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B22626B" w14:textId="09AF3485"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48F756BA" w14:textId="77777777" w:rsidTr="00BD37CD">
        <w:trPr>
          <w:cantSplit/>
        </w:trPr>
        <w:tc>
          <w:tcPr>
            <w:tcW w:w="1072" w:type="pct"/>
          </w:tcPr>
          <w:p w14:paraId="5F70C27F"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4/1/2015</w:t>
            </w:r>
          </w:p>
        </w:tc>
        <w:tc>
          <w:tcPr>
            <w:tcW w:w="512" w:type="pct"/>
          </w:tcPr>
          <w:p w14:paraId="03E26D7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1.9</w:t>
            </w:r>
          </w:p>
        </w:tc>
        <w:tc>
          <w:tcPr>
            <w:tcW w:w="2251" w:type="pct"/>
          </w:tcPr>
          <w:p w14:paraId="208D195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012B6B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4978B39F" w14:textId="77777777" w:rsidTr="00BD37CD">
        <w:trPr>
          <w:cantSplit/>
        </w:trPr>
        <w:tc>
          <w:tcPr>
            <w:tcW w:w="1072" w:type="pct"/>
          </w:tcPr>
          <w:p w14:paraId="53C700C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3/31/2015</w:t>
            </w:r>
          </w:p>
        </w:tc>
        <w:tc>
          <w:tcPr>
            <w:tcW w:w="512" w:type="pct"/>
          </w:tcPr>
          <w:p w14:paraId="147598A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1.8</w:t>
            </w:r>
          </w:p>
        </w:tc>
        <w:tc>
          <w:tcPr>
            <w:tcW w:w="2251" w:type="pct"/>
          </w:tcPr>
          <w:p w14:paraId="7E6E07A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165" w:type="pct"/>
          </w:tcPr>
          <w:p w14:paraId="5E2841FF"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15279548" w14:textId="77777777" w:rsidTr="00BD37CD">
        <w:trPr>
          <w:cantSplit/>
        </w:trPr>
        <w:tc>
          <w:tcPr>
            <w:tcW w:w="1072" w:type="pct"/>
          </w:tcPr>
          <w:p w14:paraId="368FA86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lastRenderedPageBreak/>
              <w:t>3/11/2015</w:t>
            </w:r>
          </w:p>
        </w:tc>
        <w:tc>
          <w:tcPr>
            <w:tcW w:w="512" w:type="pct"/>
          </w:tcPr>
          <w:p w14:paraId="403BBEB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1.7</w:t>
            </w:r>
          </w:p>
        </w:tc>
        <w:tc>
          <w:tcPr>
            <w:tcW w:w="2251" w:type="pct"/>
          </w:tcPr>
          <w:p w14:paraId="4F0F9F9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256B018F"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6718B6" w:rsidRPr="001B7AE5" w14:paraId="50B2A240" w14:textId="77777777" w:rsidTr="00BD37CD">
        <w:trPr>
          <w:cantSplit/>
        </w:trPr>
        <w:tc>
          <w:tcPr>
            <w:tcW w:w="1072" w:type="pct"/>
          </w:tcPr>
          <w:p w14:paraId="2A96A5D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3/6/2015</w:t>
            </w:r>
          </w:p>
        </w:tc>
        <w:tc>
          <w:tcPr>
            <w:tcW w:w="512" w:type="pct"/>
          </w:tcPr>
          <w:p w14:paraId="7064721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1.6</w:t>
            </w:r>
          </w:p>
        </w:tc>
        <w:tc>
          <w:tcPr>
            <w:tcW w:w="2251" w:type="pct"/>
          </w:tcPr>
          <w:p w14:paraId="587A6992"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6B30F84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0E5E3B5B" w14:textId="77777777" w:rsidTr="00BD37CD">
        <w:trPr>
          <w:cantSplit/>
        </w:trPr>
        <w:tc>
          <w:tcPr>
            <w:tcW w:w="1072" w:type="pct"/>
          </w:tcPr>
          <w:p w14:paraId="700749E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3/6/2015</w:t>
            </w:r>
          </w:p>
        </w:tc>
        <w:tc>
          <w:tcPr>
            <w:tcW w:w="512" w:type="pct"/>
          </w:tcPr>
          <w:p w14:paraId="62AA8518"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1.5</w:t>
            </w:r>
          </w:p>
        </w:tc>
        <w:tc>
          <w:tcPr>
            <w:tcW w:w="2251" w:type="pct"/>
          </w:tcPr>
          <w:p w14:paraId="42C0DED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March 2015 update with additional content added related to clinical and administrative widget design</w:t>
            </w:r>
          </w:p>
        </w:tc>
        <w:tc>
          <w:tcPr>
            <w:tcW w:w="1165" w:type="pct"/>
          </w:tcPr>
          <w:p w14:paraId="7C31678B"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3F841084" w14:textId="77777777" w:rsidTr="00BD37CD">
        <w:trPr>
          <w:cantSplit/>
        </w:trPr>
        <w:tc>
          <w:tcPr>
            <w:tcW w:w="1072" w:type="pct"/>
          </w:tcPr>
          <w:p w14:paraId="5017CF46"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2/13/2015</w:t>
            </w:r>
          </w:p>
        </w:tc>
        <w:tc>
          <w:tcPr>
            <w:tcW w:w="512" w:type="pct"/>
          </w:tcPr>
          <w:p w14:paraId="3C7799A1"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1.4</w:t>
            </w:r>
          </w:p>
        </w:tc>
        <w:tc>
          <w:tcPr>
            <w:tcW w:w="2251" w:type="pct"/>
          </w:tcPr>
          <w:p w14:paraId="534D903A"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1A2D9A2"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718B6" w:rsidRPr="001B7AE5" w14:paraId="4143F660" w14:textId="77777777" w:rsidTr="00BD37CD">
        <w:trPr>
          <w:cantSplit/>
        </w:trPr>
        <w:tc>
          <w:tcPr>
            <w:tcW w:w="1072" w:type="pct"/>
          </w:tcPr>
          <w:p w14:paraId="487A6AA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2/12/2015</w:t>
            </w:r>
          </w:p>
        </w:tc>
        <w:tc>
          <w:tcPr>
            <w:tcW w:w="512" w:type="pct"/>
          </w:tcPr>
          <w:p w14:paraId="1B5B36B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1.3</w:t>
            </w:r>
          </w:p>
        </w:tc>
        <w:tc>
          <w:tcPr>
            <w:tcW w:w="2251" w:type="pct"/>
          </w:tcPr>
          <w:p w14:paraId="154E78A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7E77494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65E36B80" w14:textId="77777777" w:rsidTr="00BD37CD">
        <w:trPr>
          <w:cantSplit/>
        </w:trPr>
        <w:tc>
          <w:tcPr>
            <w:tcW w:w="1072" w:type="pct"/>
          </w:tcPr>
          <w:p w14:paraId="674F8DD3"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2/13/2015</w:t>
            </w:r>
          </w:p>
        </w:tc>
        <w:tc>
          <w:tcPr>
            <w:tcW w:w="512" w:type="pct"/>
          </w:tcPr>
          <w:p w14:paraId="7200C665"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1.2</w:t>
            </w:r>
          </w:p>
        </w:tc>
        <w:tc>
          <w:tcPr>
            <w:tcW w:w="2251" w:type="pct"/>
          </w:tcPr>
          <w:p w14:paraId="22C7FC5E"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165" w:type="pct"/>
          </w:tcPr>
          <w:p w14:paraId="6D29565F"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3560C649" w14:textId="77777777" w:rsidTr="00BD37CD">
        <w:trPr>
          <w:cantSplit/>
        </w:trPr>
        <w:tc>
          <w:tcPr>
            <w:tcW w:w="1072" w:type="pct"/>
          </w:tcPr>
          <w:p w14:paraId="60A00A6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1/6/2014</w:t>
            </w:r>
          </w:p>
        </w:tc>
        <w:tc>
          <w:tcPr>
            <w:tcW w:w="512" w:type="pct"/>
          </w:tcPr>
          <w:p w14:paraId="76BC09C0"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1.1</w:t>
            </w:r>
          </w:p>
        </w:tc>
        <w:tc>
          <w:tcPr>
            <w:tcW w:w="2251" w:type="pct"/>
          </w:tcPr>
          <w:p w14:paraId="26CF000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165" w:type="pct"/>
          </w:tcPr>
          <w:p w14:paraId="6E405744"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Matthew Robinson</w:t>
            </w:r>
          </w:p>
        </w:tc>
      </w:tr>
      <w:tr w:rsidR="006718B6" w:rsidRPr="001B7AE5" w14:paraId="277180CE" w14:textId="77777777" w:rsidTr="00BD37CD">
        <w:trPr>
          <w:cantSplit/>
        </w:trPr>
        <w:tc>
          <w:tcPr>
            <w:tcW w:w="1072" w:type="pct"/>
          </w:tcPr>
          <w:p w14:paraId="5CA3BEA7"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12/10/2014</w:t>
            </w:r>
          </w:p>
        </w:tc>
        <w:tc>
          <w:tcPr>
            <w:tcW w:w="512" w:type="pct"/>
          </w:tcPr>
          <w:p w14:paraId="10D5E83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1.0</w:t>
            </w:r>
          </w:p>
        </w:tc>
        <w:tc>
          <w:tcPr>
            <w:tcW w:w="2251" w:type="pct"/>
          </w:tcPr>
          <w:p w14:paraId="793AF7EC"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Final review</w:t>
            </w:r>
          </w:p>
        </w:tc>
        <w:tc>
          <w:tcPr>
            <w:tcW w:w="1165" w:type="pct"/>
          </w:tcPr>
          <w:p w14:paraId="6646066D" w14:textId="77777777" w:rsidR="006718B6" w:rsidRDefault="006718B6" w:rsidP="006718B6">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718B6" w:rsidRPr="001B7AE5" w14:paraId="10991189" w14:textId="77777777" w:rsidTr="00BD37CD">
        <w:trPr>
          <w:cantSplit/>
        </w:trPr>
        <w:tc>
          <w:tcPr>
            <w:tcW w:w="1072" w:type="pct"/>
          </w:tcPr>
          <w:p w14:paraId="48672651" w14:textId="77777777" w:rsidR="006718B6" w:rsidRPr="001B7AE5" w:rsidRDefault="006718B6" w:rsidP="006718B6">
            <w:pPr>
              <w:pStyle w:val="TableText"/>
              <w:rPr>
                <w:rFonts w:ascii="Times New Roman" w:hAnsi="Times New Roman" w:cs="Times New Roman"/>
                <w:szCs w:val="22"/>
              </w:rPr>
            </w:pPr>
            <w:r>
              <w:rPr>
                <w:rFonts w:ascii="Times New Roman" w:hAnsi="Times New Roman" w:cs="Times New Roman"/>
                <w:szCs w:val="22"/>
              </w:rPr>
              <w:t>12/5/2014</w:t>
            </w:r>
          </w:p>
        </w:tc>
        <w:tc>
          <w:tcPr>
            <w:tcW w:w="512" w:type="pct"/>
          </w:tcPr>
          <w:p w14:paraId="3835D635" w14:textId="77777777" w:rsidR="006718B6" w:rsidRPr="001B7AE5" w:rsidRDefault="006718B6" w:rsidP="006718B6">
            <w:pPr>
              <w:pStyle w:val="TableText"/>
              <w:rPr>
                <w:rFonts w:ascii="Times New Roman" w:hAnsi="Times New Roman" w:cs="Times New Roman"/>
                <w:szCs w:val="22"/>
              </w:rPr>
            </w:pPr>
            <w:r>
              <w:rPr>
                <w:rFonts w:ascii="Times New Roman" w:hAnsi="Times New Roman" w:cs="Times New Roman"/>
                <w:szCs w:val="22"/>
              </w:rPr>
              <w:t>.02</w:t>
            </w:r>
          </w:p>
        </w:tc>
        <w:tc>
          <w:tcPr>
            <w:tcW w:w="2251" w:type="pct"/>
          </w:tcPr>
          <w:p w14:paraId="04676E7F" w14:textId="77777777" w:rsidR="006718B6" w:rsidRPr="001B7AE5" w:rsidRDefault="006718B6" w:rsidP="006718B6">
            <w:pPr>
              <w:pStyle w:val="TableText"/>
              <w:rPr>
                <w:rFonts w:ascii="Times New Roman" w:hAnsi="Times New Roman" w:cs="Times New Roman"/>
                <w:szCs w:val="22"/>
              </w:rPr>
            </w:pPr>
            <w:r>
              <w:rPr>
                <w:rFonts w:ascii="Times New Roman" w:hAnsi="Times New Roman" w:cs="Times New Roman"/>
                <w:szCs w:val="22"/>
              </w:rPr>
              <w:t>Peer Review</w:t>
            </w:r>
          </w:p>
        </w:tc>
        <w:tc>
          <w:tcPr>
            <w:tcW w:w="1165" w:type="pct"/>
          </w:tcPr>
          <w:p w14:paraId="0F06BD4E" w14:textId="77777777" w:rsidR="006718B6" w:rsidRPr="001B7AE5" w:rsidRDefault="006718B6" w:rsidP="006718B6">
            <w:pPr>
              <w:pStyle w:val="TableText"/>
              <w:rPr>
                <w:rFonts w:ascii="Times New Roman" w:hAnsi="Times New Roman" w:cs="Times New Roman"/>
                <w:szCs w:val="22"/>
              </w:rPr>
            </w:pPr>
            <w:r>
              <w:rPr>
                <w:rFonts w:ascii="Times New Roman" w:hAnsi="Times New Roman" w:cs="Times New Roman"/>
                <w:szCs w:val="22"/>
              </w:rPr>
              <w:t>Radina Ivanova</w:t>
            </w:r>
          </w:p>
        </w:tc>
      </w:tr>
      <w:tr w:rsidR="006718B6" w:rsidRPr="001B7AE5" w14:paraId="770008AB" w14:textId="77777777" w:rsidTr="00BD37CD">
        <w:trPr>
          <w:cantSplit/>
        </w:trPr>
        <w:tc>
          <w:tcPr>
            <w:tcW w:w="1072" w:type="pct"/>
          </w:tcPr>
          <w:p w14:paraId="5B427116" w14:textId="77777777" w:rsidR="006718B6" w:rsidRPr="001B7AE5" w:rsidRDefault="006718B6" w:rsidP="006718B6">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12" w:type="pct"/>
          </w:tcPr>
          <w:p w14:paraId="1EF93B4D" w14:textId="77777777" w:rsidR="006718B6" w:rsidRPr="001B7AE5" w:rsidRDefault="006718B6" w:rsidP="006718B6">
            <w:pPr>
              <w:pStyle w:val="TableText"/>
              <w:rPr>
                <w:rFonts w:ascii="Times New Roman" w:hAnsi="Times New Roman" w:cs="Times New Roman"/>
                <w:szCs w:val="22"/>
              </w:rPr>
            </w:pPr>
            <w:r w:rsidRPr="001B7AE5">
              <w:rPr>
                <w:rFonts w:ascii="Times New Roman" w:hAnsi="Times New Roman" w:cs="Times New Roman"/>
                <w:szCs w:val="22"/>
              </w:rPr>
              <w:t>.01</w:t>
            </w:r>
          </w:p>
        </w:tc>
        <w:tc>
          <w:tcPr>
            <w:tcW w:w="2251" w:type="pct"/>
          </w:tcPr>
          <w:p w14:paraId="5A64B870" w14:textId="77777777" w:rsidR="006718B6" w:rsidRPr="001B7AE5" w:rsidRDefault="006718B6" w:rsidP="006718B6">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165" w:type="pct"/>
          </w:tcPr>
          <w:p w14:paraId="650474C1" w14:textId="77777777" w:rsidR="006718B6" w:rsidRPr="001B7AE5" w:rsidRDefault="006718B6" w:rsidP="006718B6">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14:paraId="5759924A" w14:textId="77777777" w:rsidR="002A4855" w:rsidRDefault="002A4855" w:rsidP="002464CB">
      <w:pPr>
        <w:pStyle w:val="Title2"/>
        <w:jc w:val="left"/>
      </w:pPr>
    </w:p>
    <w:p w14:paraId="224DF8A0" w14:textId="77777777" w:rsidR="009B4E7E" w:rsidRDefault="009B4E7E" w:rsidP="009B4E7E">
      <w:pPr>
        <w:pStyle w:val="Title2"/>
      </w:pPr>
      <w:r>
        <w:t>Artifact Rationale</w:t>
      </w:r>
    </w:p>
    <w:p w14:paraId="2447E081" w14:textId="77777777"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14:paraId="747C6830" w14:textId="77777777" w:rsidR="009B4E7E" w:rsidRDefault="009B4E7E" w:rsidP="009B4E7E">
      <w:pPr>
        <w:rPr>
          <w:sz w:val="24"/>
          <w:szCs w:val="20"/>
        </w:rPr>
      </w:pPr>
    </w:p>
    <w:p w14:paraId="63B5E389" w14:textId="77777777" w:rsidR="009B4E7E" w:rsidRDefault="009B4E7E" w:rsidP="009B4E7E">
      <w:pPr>
        <w:rPr>
          <w:sz w:val="24"/>
          <w:szCs w:val="20"/>
        </w:rPr>
      </w:pPr>
    </w:p>
    <w:p w14:paraId="53E6E066" w14:textId="77777777" w:rsidR="009B4E7E" w:rsidRDefault="009B4E7E" w:rsidP="009B4E7E">
      <w:pPr>
        <w:rPr>
          <w:sz w:val="24"/>
          <w:szCs w:val="20"/>
        </w:rPr>
      </w:pPr>
    </w:p>
    <w:p w14:paraId="5B3B9CE4" w14:textId="77777777" w:rsidR="009B4E7E" w:rsidRDefault="009B4E7E" w:rsidP="009B4E7E">
      <w:pPr>
        <w:rPr>
          <w:sz w:val="24"/>
          <w:szCs w:val="20"/>
        </w:rPr>
      </w:pPr>
    </w:p>
    <w:p w14:paraId="18FECFFD" w14:textId="2960BC37" w:rsidR="0010001E" w:rsidRDefault="0010001E">
      <w:pPr>
        <w:spacing w:after="200" w:line="276" w:lineRule="auto"/>
        <w:rPr>
          <w:sz w:val="24"/>
          <w:szCs w:val="20"/>
        </w:rPr>
      </w:pPr>
      <w:r>
        <w:rPr>
          <w:sz w:val="24"/>
          <w:szCs w:val="20"/>
        </w:rPr>
        <w:br w:type="page"/>
      </w:r>
    </w:p>
    <w:sdt>
      <w:sdtPr>
        <w:rPr>
          <w:rFonts w:ascii="Times New Roman" w:eastAsia="Times New Roman" w:hAnsi="Times New Roman" w:cs="Times New Roman"/>
          <w:b w:val="0"/>
          <w:bCs w:val="0"/>
          <w:color w:val="auto"/>
          <w:sz w:val="22"/>
          <w:szCs w:val="24"/>
          <w:lang w:eastAsia="en-US"/>
        </w:rPr>
        <w:id w:val="730968484"/>
        <w:docPartObj>
          <w:docPartGallery w:val="Table of Contents"/>
          <w:docPartUnique/>
        </w:docPartObj>
      </w:sdtPr>
      <w:sdtEndPr>
        <w:rPr>
          <w:noProof/>
        </w:rPr>
      </w:sdtEndPr>
      <w:sdtContent>
        <w:p w14:paraId="55F3C391" w14:textId="133F1E11" w:rsidR="0011664A" w:rsidRPr="00A03806" w:rsidRDefault="0011664A" w:rsidP="00A03806">
          <w:pPr>
            <w:pStyle w:val="TOCHeading"/>
            <w:jc w:val="center"/>
            <w:rPr>
              <w:rFonts w:ascii="Arial" w:hAnsi="Arial" w:cs="Arial"/>
              <w:color w:val="auto"/>
            </w:rPr>
          </w:pPr>
          <w:r w:rsidRPr="00A03806">
            <w:rPr>
              <w:rFonts w:ascii="Arial" w:hAnsi="Arial" w:cs="Arial"/>
              <w:color w:val="auto"/>
            </w:rPr>
            <w:t>Table of Contents</w:t>
          </w:r>
        </w:p>
        <w:p w14:paraId="1BF4B916" w14:textId="77777777" w:rsidR="00434BBD" w:rsidRDefault="0011664A">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51781362" w:history="1">
            <w:r w:rsidR="00434BBD" w:rsidRPr="00D27CA3">
              <w:rPr>
                <w:rStyle w:val="Hyperlink"/>
                <w:noProof/>
              </w:rPr>
              <w:t>1.</w:t>
            </w:r>
            <w:r w:rsidR="00434BBD">
              <w:rPr>
                <w:rFonts w:asciiTheme="minorHAnsi" w:eastAsiaTheme="minorEastAsia" w:hAnsiTheme="minorHAnsi" w:cstheme="minorBidi"/>
                <w:b w:val="0"/>
                <w:noProof/>
                <w:sz w:val="22"/>
                <w:szCs w:val="22"/>
              </w:rPr>
              <w:tab/>
            </w:r>
            <w:r w:rsidR="00434BBD" w:rsidRPr="00D27CA3">
              <w:rPr>
                <w:rStyle w:val="Hyperlink"/>
                <w:noProof/>
              </w:rPr>
              <w:t>About this document</w:t>
            </w:r>
            <w:r w:rsidR="00434BBD">
              <w:rPr>
                <w:noProof/>
                <w:webHidden/>
              </w:rPr>
              <w:tab/>
            </w:r>
            <w:r w:rsidR="00434BBD">
              <w:rPr>
                <w:noProof/>
                <w:webHidden/>
              </w:rPr>
              <w:fldChar w:fldCharType="begin"/>
            </w:r>
            <w:r w:rsidR="00434BBD">
              <w:rPr>
                <w:noProof/>
                <w:webHidden/>
              </w:rPr>
              <w:instrText xml:space="preserve"> PAGEREF _Toc451781362 \h </w:instrText>
            </w:r>
            <w:r w:rsidR="00434BBD">
              <w:rPr>
                <w:noProof/>
                <w:webHidden/>
              </w:rPr>
            </w:r>
            <w:r w:rsidR="00434BBD">
              <w:rPr>
                <w:noProof/>
                <w:webHidden/>
              </w:rPr>
              <w:fldChar w:fldCharType="separate"/>
            </w:r>
            <w:r w:rsidR="00434BBD">
              <w:rPr>
                <w:noProof/>
                <w:webHidden/>
              </w:rPr>
              <w:t>5</w:t>
            </w:r>
            <w:r w:rsidR="00434BBD">
              <w:rPr>
                <w:noProof/>
                <w:webHidden/>
              </w:rPr>
              <w:fldChar w:fldCharType="end"/>
            </w:r>
          </w:hyperlink>
        </w:p>
        <w:p w14:paraId="166D38AB" w14:textId="77777777" w:rsidR="00434BBD" w:rsidRDefault="00434BBD">
          <w:pPr>
            <w:pStyle w:val="TOC1"/>
            <w:rPr>
              <w:rFonts w:asciiTheme="minorHAnsi" w:eastAsiaTheme="minorEastAsia" w:hAnsiTheme="minorHAnsi" w:cstheme="minorBidi"/>
              <w:b w:val="0"/>
              <w:noProof/>
              <w:sz w:val="22"/>
              <w:szCs w:val="22"/>
            </w:rPr>
          </w:pPr>
          <w:hyperlink w:anchor="_Toc451781363" w:history="1">
            <w:r w:rsidRPr="00D27CA3">
              <w:rPr>
                <w:rStyle w:val="Hyperlink"/>
                <w:noProof/>
              </w:rPr>
              <w:t>2.</w:t>
            </w:r>
            <w:r>
              <w:rPr>
                <w:rFonts w:asciiTheme="minorHAnsi" w:eastAsiaTheme="minorEastAsia" w:hAnsiTheme="minorHAnsi" w:cstheme="minorBidi"/>
                <w:b w:val="0"/>
                <w:noProof/>
                <w:sz w:val="22"/>
                <w:szCs w:val="22"/>
              </w:rPr>
              <w:tab/>
            </w:r>
            <w:r w:rsidRPr="00D27CA3">
              <w:rPr>
                <w:rStyle w:val="Hyperlink"/>
                <w:noProof/>
              </w:rPr>
              <w:t>Introduction</w:t>
            </w:r>
            <w:r>
              <w:rPr>
                <w:noProof/>
                <w:webHidden/>
              </w:rPr>
              <w:tab/>
            </w:r>
            <w:r>
              <w:rPr>
                <w:noProof/>
                <w:webHidden/>
              </w:rPr>
              <w:fldChar w:fldCharType="begin"/>
            </w:r>
            <w:r>
              <w:rPr>
                <w:noProof/>
                <w:webHidden/>
              </w:rPr>
              <w:instrText xml:space="preserve"> PAGEREF _Toc451781363 \h </w:instrText>
            </w:r>
            <w:r>
              <w:rPr>
                <w:noProof/>
                <w:webHidden/>
              </w:rPr>
            </w:r>
            <w:r>
              <w:rPr>
                <w:noProof/>
                <w:webHidden/>
              </w:rPr>
              <w:fldChar w:fldCharType="separate"/>
            </w:r>
            <w:r>
              <w:rPr>
                <w:noProof/>
                <w:webHidden/>
              </w:rPr>
              <w:t>5</w:t>
            </w:r>
            <w:r>
              <w:rPr>
                <w:noProof/>
                <w:webHidden/>
              </w:rPr>
              <w:fldChar w:fldCharType="end"/>
            </w:r>
          </w:hyperlink>
        </w:p>
        <w:p w14:paraId="7723C106" w14:textId="77777777" w:rsidR="00434BBD" w:rsidRDefault="00434BBD">
          <w:pPr>
            <w:pStyle w:val="TOC2"/>
            <w:rPr>
              <w:rFonts w:asciiTheme="minorHAnsi" w:eastAsiaTheme="minorEastAsia" w:hAnsiTheme="minorHAnsi" w:cstheme="minorBidi"/>
              <w:b w:val="0"/>
              <w:noProof/>
              <w:sz w:val="22"/>
              <w:szCs w:val="22"/>
            </w:rPr>
          </w:pPr>
          <w:hyperlink w:anchor="_Toc451781364" w:history="1">
            <w:r w:rsidRPr="00D27CA3">
              <w:rPr>
                <w:rStyle w:val="Hyperlink"/>
                <w:noProof/>
              </w:rPr>
              <w:t>2.1.</w:t>
            </w:r>
            <w:r>
              <w:rPr>
                <w:rFonts w:asciiTheme="minorHAnsi" w:eastAsiaTheme="minorEastAsia" w:hAnsiTheme="minorHAnsi" w:cstheme="minorBidi"/>
                <w:b w:val="0"/>
                <w:noProof/>
                <w:sz w:val="22"/>
                <w:szCs w:val="22"/>
              </w:rPr>
              <w:tab/>
            </w:r>
            <w:r w:rsidRPr="00D27CA3">
              <w:rPr>
                <w:rStyle w:val="Hyperlink"/>
                <w:noProof/>
              </w:rPr>
              <w:t>Purpose</w:t>
            </w:r>
            <w:r>
              <w:rPr>
                <w:noProof/>
                <w:webHidden/>
              </w:rPr>
              <w:tab/>
            </w:r>
            <w:r>
              <w:rPr>
                <w:noProof/>
                <w:webHidden/>
              </w:rPr>
              <w:fldChar w:fldCharType="begin"/>
            </w:r>
            <w:r>
              <w:rPr>
                <w:noProof/>
                <w:webHidden/>
              </w:rPr>
              <w:instrText xml:space="preserve"> PAGEREF _Toc451781364 \h </w:instrText>
            </w:r>
            <w:r>
              <w:rPr>
                <w:noProof/>
                <w:webHidden/>
              </w:rPr>
            </w:r>
            <w:r>
              <w:rPr>
                <w:noProof/>
                <w:webHidden/>
              </w:rPr>
              <w:fldChar w:fldCharType="separate"/>
            </w:r>
            <w:r>
              <w:rPr>
                <w:noProof/>
                <w:webHidden/>
              </w:rPr>
              <w:t>6</w:t>
            </w:r>
            <w:r>
              <w:rPr>
                <w:noProof/>
                <w:webHidden/>
              </w:rPr>
              <w:fldChar w:fldCharType="end"/>
            </w:r>
          </w:hyperlink>
        </w:p>
        <w:p w14:paraId="31B0F945" w14:textId="77777777" w:rsidR="00434BBD" w:rsidRDefault="00434BBD">
          <w:pPr>
            <w:pStyle w:val="TOC2"/>
            <w:rPr>
              <w:rFonts w:asciiTheme="minorHAnsi" w:eastAsiaTheme="minorEastAsia" w:hAnsiTheme="minorHAnsi" w:cstheme="minorBidi"/>
              <w:b w:val="0"/>
              <w:noProof/>
              <w:sz w:val="22"/>
              <w:szCs w:val="22"/>
            </w:rPr>
          </w:pPr>
          <w:hyperlink w:anchor="_Toc451781365" w:history="1">
            <w:r w:rsidRPr="00D27CA3">
              <w:rPr>
                <w:rStyle w:val="Hyperlink"/>
                <w:noProof/>
              </w:rPr>
              <w:t>2.2.</w:t>
            </w:r>
            <w:r>
              <w:rPr>
                <w:rFonts w:asciiTheme="minorHAnsi" w:eastAsiaTheme="minorEastAsia" w:hAnsiTheme="minorHAnsi" w:cstheme="minorBidi"/>
                <w:b w:val="0"/>
                <w:noProof/>
                <w:sz w:val="22"/>
                <w:szCs w:val="22"/>
              </w:rPr>
              <w:tab/>
            </w:r>
            <w:r w:rsidRPr="00D27CA3">
              <w:rPr>
                <w:rStyle w:val="Hyperlink"/>
                <w:noProof/>
              </w:rPr>
              <w:t>Scope</w:t>
            </w:r>
            <w:r>
              <w:rPr>
                <w:noProof/>
                <w:webHidden/>
              </w:rPr>
              <w:tab/>
            </w:r>
            <w:r>
              <w:rPr>
                <w:noProof/>
                <w:webHidden/>
              </w:rPr>
              <w:fldChar w:fldCharType="begin"/>
            </w:r>
            <w:r>
              <w:rPr>
                <w:noProof/>
                <w:webHidden/>
              </w:rPr>
              <w:instrText xml:space="preserve"> PAGEREF _Toc451781365 \h </w:instrText>
            </w:r>
            <w:r>
              <w:rPr>
                <w:noProof/>
                <w:webHidden/>
              </w:rPr>
            </w:r>
            <w:r>
              <w:rPr>
                <w:noProof/>
                <w:webHidden/>
              </w:rPr>
              <w:fldChar w:fldCharType="separate"/>
            </w:r>
            <w:r>
              <w:rPr>
                <w:noProof/>
                <w:webHidden/>
              </w:rPr>
              <w:t>6</w:t>
            </w:r>
            <w:r>
              <w:rPr>
                <w:noProof/>
                <w:webHidden/>
              </w:rPr>
              <w:fldChar w:fldCharType="end"/>
            </w:r>
          </w:hyperlink>
        </w:p>
        <w:p w14:paraId="6D5789BB" w14:textId="77777777" w:rsidR="00434BBD" w:rsidRDefault="00434BBD">
          <w:pPr>
            <w:pStyle w:val="TOC2"/>
            <w:rPr>
              <w:rFonts w:asciiTheme="minorHAnsi" w:eastAsiaTheme="minorEastAsia" w:hAnsiTheme="minorHAnsi" w:cstheme="minorBidi"/>
              <w:b w:val="0"/>
              <w:noProof/>
              <w:sz w:val="22"/>
              <w:szCs w:val="22"/>
            </w:rPr>
          </w:pPr>
          <w:hyperlink w:anchor="_Toc451781366" w:history="1">
            <w:r w:rsidRPr="00D27CA3">
              <w:rPr>
                <w:rStyle w:val="Hyperlink"/>
                <w:noProof/>
              </w:rPr>
              <w:t>2.3.</w:t>
            </w:r>
            <w:r>
              <w:rPr>
                <w:rFonts w:asciiTheme="minorHAnsi" w:eastAsiaTheme="minorEastAsia" w:hAnsiTheme="minorHAnsi" w:cstheme="minorBidi"/>
                <w:b w:val="0"/>
                <w:noProof/>
                <w:sz w:val="22"/>
                <w:szCs w:val="22"/>
              </w:rPr>
              <w:tab/>
            </w:r>
            <w:r w:rsidRPr="00D27CA3">
              <w:rPr>
                <w:rStyle w:val="Hyperlink"/>
                <w:noProof/>
              </w:rPr>
              <w:t>User Scenarios</w:t>
            </w:r>
            <w:r>
              <w:rPr>
                <w:noProof/>
                <w:webHidden/>
              </w:rPr>
              <w:tab/>
            </w:r>
            <w:r>
              <w:rPr>
                <w:noProof/>
                <w:webHidden/>
              </w:rPr>
              <w:fldChar w:fldCharType="begin"/>
            </w:r>
            <w:r>
              <w:rPr>
                <w:noProof/>
                <w:webHidden/>
              </w:rPr>
              <w:instrText xml:space="preserve"> PAGEREF _Toc451781366 \h </w:instrText>
            </w:r>
            <w:r>
              <w:rPr>
                <w:noProof/>
                <w:webHidden/>
              </w:rPr>
            </w:r>
            <w:r>
              <w:rPr>
                <w:noProof/>
                <w:webHidden/>
              </w:rPr>
              <w:fldChar w:fldCharType="separate"/>
            </w:r>
            <w:r>
              <w:rPr>
                <w:noProof/>
                <w:webHidden/>
              </w:rPr>
              <w:t>6</w:t>
            </w:r>
            <w:r>
              <w:rPr>
                <w:noProof/>
                <w:webHidden/>
              </w:rPr>
              <w:fldChar w:fldCharType="end"/>
            </w:r>
          </w:hyperlink>
        </w:p>
        <w:p w14:paraId="524BB794" w14:textId="77777777" w:rsidR="00434BBD" w:rsidRDefault="00434BBD">
          <w:pPr>
            <w:pStyle w:val="TOC2"/>
            <w:rPr>
              <w:rFonts w:asciiTheme="minorHAnsi" w:eastAsiaTheme="minorEastAsia" w:hAnsiTheme="minorHAnsi" w:cstheme="minorBidi"/>
              <w:b w:val="0"/>
              <w:noProof/>
              <w:sz w:val="22"/>
              <w:szCs w:val="22"/>
            </w:rPr>
          </w:pPr>
          <w:hyperlink w:anchor="_Toc451781367" w:history="1">
            <w:r w:rsidRPr="00D27CA3">
              <w:rPr>
                <w:rStyle w:val="Hyperlink"/>
                <w:noProof/>
              </w:rPr>
              <w:t>2.4.</w:t>
            </w:r>
            <w:r>
              <w:rPr>
                <w:rFonts w:asciiTheme="minorHAnsi" w:eastAsiaTheme="minorEastAsia" w:hAnsiTheme="minorHAnsi" w:cstheme="minorBidi"/>
                <w:b w:val="0"/>
                <w:noProof/>
                <w:sz w:val="22"/>
                <w:szCs w:val="22"/>
              </w:rPr>
              <w:tab/>
            </w:r>
            <w:r w:rsidRPr="00D27CA3">
              <w:rPr>
                <w:rStyle w:val="Hyperlink"/>
                <w:noProof/>
              </w:rPr>
              <w:t>Relationship to Other Documents and Plans</w:t>
            </w:r>
            <w:r>
              <w:rPr>
                <w:noProof/>
                <w:webHidden/>
              </w:rPr>
              <w:tab/>
            </w:r>
            <w:r>
              <w:rPr>
                <w:noProof/>
                <w:webHidden/>
              </w:rPr>
              <w:fldChar w:fldCharType="begin"/>
            </w:r>
            <w:r>
              <w:rPr>
                <w:noProof/>
                <w:webHidden/>
              </w:rPr>
              <w:instrText xml:space="preserve"> PAGEREF _Toc451781367 \h </w:instrText>
            </w:r>
            <w:r>
              <w:rPr>
                <w:noProof/>
                <w:webHidden/>
              </w:rPr>
            </w:r>
            <w:r>
              <w:rPr>
                <w:noProof/>
                <w:webHidden/>
              </w:rPr>
              <w:fldChar w:fldCharType="separate"/>
            </w:r>
            <w:r>
              <w:rPr>
                <w:noProof/>
                <w:webHidden/>
              </w:rPr>
              <w:t>7</w:t>
            </w:r>
            <w:r>
              <w:rPr>
                <w:noProof/>
                <w:webHidden/>
              </w:rPr>
              <w:fldChar w:fldCharType="end"/>
            </w:r>
          </w:hyperlink>
        </w:p>
        <w:p w14:paraId="3DCE914B" w14:textId="77777777" w:rsidR="00434BBD" w:rsidRDefault="00434BBD">
          <w:pPr>
            <w:pStyle w:val="TOC1"/>
            <w:rPr>
              <w:rFonts w:asciiTheme="minorHAnsi" w:eastAsiaTheme="minorEastAsia" w:hAnsiTheme="minorHAnsi" w:cstheme="minorBidi"/>
              <w:b w:val="0"/>
              <w:noProof/>
              <w:sz w:val="22"/>
              <w:szCs w:val="22"/>
            </w:rPr>
          </w:pPr>
          <w:hyperlink w:anchor="_Toc451781368" w:history="1">
            <w:r w:rsidRPr="00D27CA3">
              <w:rPr>
                <w:rStyle w:val="Hyperlink"/>
                <w:noProof/>
              </w:rPr>
              <w:t>3.</w:t>
            </w:r>
            <w:r>
              <w:rPr>
                <w:rFonts w:asciiTheme="minorHAnsi" w:eastAsiaTheme="minorEastAsia" w:hAnsiTheme="minorHAnsi" w:cstheme="minorBidi"/>
                <w:b w:val="0"/>
                <w:noProof/>
                <w:sz w:val="22"/>
                <w:szCs w:val="22"/>
              </w:rPr>
              <w:tab/>
            </w:r>
            <w:r w:rsidRPr="00D27CA3">
              <w:rPr>
                <w:rStyle w:val="Hyperlink"/>
                <w:noProof/>
              </w:rPr>
              <w:t>Background</w:t>
            </w:r>
            <w:r>
              <w:rPr>
                <w:noProof/>
                <w:webHidden/>
              </w:rPr>
              <w:tab/>
            </w:r>
            <w:r>
              <w:rPr>
                <w:noProof/>
                <w:webHidden/>
              </w:rPr>
              <w:fldChar w:fldCharType="begin"/>
            </w:r>
            <w:r>
              <w:rPr>
                <w:noProof/>
                <w:webHidden/>
              </w:rPr>
              <w:instrText xml:space="preserve"> PAGEREF _Toc451781368 \h </w:instrText>
            </w:r>
            <w:r>
              <w:rPr>
                <w:noProof/>
                <w:webHidden/>
              </w:rPr>
            </w:r>
            <w:r>
              <w:rPr>
                <w:noProof/>
                <w:webHidden/>
              </w:rPr>
              <w:fldChar w:fldCharType="separate"/>
            </w:r>
            <w:r>
              <w:rPr>
                <w:noProof/>
                <w:webHidden/>
              </w:rPr>
              <w:t>7</w:t>
            </w:r>
            <w:r>
              <w:rPr>
                <w:noProof/>
                <w:webHidden/>
              </w:rPr>
              <w:fldChar w:fldCharType="end"/>
            </w:r>
          </w:hyperlink>
        </w:p>
        <w:p w14:paraId="38A8ACA2" w14:textId="77777777" w:rsidR="00434BBD" w:rsidRDefault="00434BBD">
          <w:pPr>
            <w:pStyle w:val="TOC2"/>
            <w:rPr>
              <w:rFonts w:asciiTheme="minorHAnsi" w:eastAsiaTheme="minorEastAsia" w:hAnsiTheme="minorHAnsi" w:cstheme="minorBidi"/>
              <w:b w:val="0"/>
              <w:noProof/>
              <w:sz w:val="22"/>
              <w:szCs w:val="22"/>
            </w:rPr>
          </w:pPr>
          <w:hyperlink w:anchor="_Toc451781369" w:history="1">
            <w:r w:rsidRPr="00D27CA3">
              <w:rPr>
                <w:rStyle w:val="Hyperlink"/>
                <w:noProof/>
              </w:rPr>
              <w:t>3.1.</w:t>
            </w:r>
            <w:r>
              <w:rPr>
                <w:rFonts w:asciiTheme="minorHAnsi" w:eastAsiaTheme="minorEastAsia" w:hAnsiTheme="minorHAnsi" w:cstheme="minorBidi"/>
                <w:b w:val="0"/>
                <w:noProof/>
                <w:sz w:val="22"/>
                <w:szCs w:val="22"/>
              </w:rPr>
              <w:tab/>
            </w:r>
            <w:r w:rsidRPr="00D27CA3">
              <w:rPr>
                <w:rStyle w:val="Hyperlink"/>
                <w:noProof/>
              </w:rPr>
              <w:t>Assumptions and Constraints</w:t>
            </w:r>
            <w:r>
              <w:rPr>
                <w:noProof/>
                <w:webHidden/>
              </w:rPr>
              <w:tab/>
            </w:r>
            <w:r>
              <w:rPr>
                <w:noProof/>
                <w:webHidden/>
              </w:rPr>
              <w:fldChar w:fldCharType="begin"/>
            </w:r>
            <w:r>
              <w:rPr>
                <w:noProof/>
                <w:webHidden/>
              </w:rPr>
              <w:instrText xml:space="preserve"> PAGEREF _Toc451781369 \h </w:instrText>
            </w:r>
            <w:r>
              <w:rPr>
                <w:noProof/>
                <w:webHidden/>
              </w:rPr>
            </w:r>
            <w:r>
              <w:rPr>
                <w:noProof/>
                <w:webHidden/>
              </w:rPr>
              <w:fldChar w:fldCharType="separate"/>
            </w:r>
            <w:r>
              <w:rPr>
                <w:noProof/>
                <w:webHidden/>
              </w:rPr>
              <w:t>7</w:t>
            </w:r>
            <w:r>
              <w:rPr>
                <w:noProof/>
                <w:webHidden/>
              </w:rPr>
              <w:fldChar w:fldCharType="end"/>
            </w:r>
          </w:hyperlink>
        </w:p>
        <w:p w14:paraId="39F39A25" w14:textId="77777777" w:rsidR="00434BBD" w:rsidRDefault="00434BBD">
          <w:pPr>
            <w:pStyle w:val="TOC3"/>
            <w:rPr>
              <w:rFonts w:asciiTheme="minorHAnsi" w:eastAsiaTheme="minorEastAsia" w:hAnsiTheme="minorHAnsi" w:cstheme="minorBidi"/>
              <w:b w:val="0"/>
              <w:noProof/>
              <w:sz w:val="22"/>
              <w:szCs w:val="22"/>
            </w:rPr>
          </w:pPr>
          <w:hyperlink w:anchor="_Toc451781370" w:history="1">
            <w:r w:rsidRPr="00D27CA3">
              <w:rPr>
                <w:rStyle w:val="Hyperlink"/>
                <w:noProof/>
              </w:rPr>
              <w:t>3.1.1.</w:t>
            </w:r>
            <w:r>
              <w:rPr>
                <w:rFonts w:asciiTheme="minorHAnsi" w:eastAsiaTheme="minorEastAsia" w:hAnsiTheme="minorHAnsi" w:cstheme="minorBidi"/>
                <w:b w:val="0"/>
                <w:noProof/>
                <w:sz w:val="22"/>
                <w:szCs w:val="22"/>
              </w:rPr>
              <w:tab/>
            </w:r>
            <w:r w:rsidRPr="00D27CA3">
              <w:rPr>
                <w:rStyle w:val="Hyperlink"/>
                <w:noProof/>
              </w:rPr>
              <w:t>Design Assumptions</w:t>
            </w:r>
            <w:r>
              <w:rPr>
                <w:noProof/>
                <w:webHidden/>
              </w:rPr>
              <w:tab/>
            </w:r>
            <w:r>
              <w:rPr>
                <w:noProof/>
                <w:webHidden/>
              </w:rPr>
              <w:fldChar w:fldCharType="begin"/>
            </w:r>
            <w:r>
              <w:rPr>
                <w:noProof/>
                <w:webHidden/>
              </w:rPr>
              <w:instrText xml:space="preserve"> PAGEREF _Toc451781370 \h </w:instrText>
            </w:r>
            <w:r>
              <w:rPr>
                <w:noProof/>
                <w:webHidden/>
              </w:rPr>
            </w:r>
            <w:r>
              <w:rPr>
                <w:noProof/>
                <w:webHidden/>
              </w:rPr>
              <w:fldChar w:fldCharType="separate"/>
            </w:r>
            <w:r>
              <w:rPr>
                <w:noProof/>
                <w:webHidden/>
              </w:rPr>
              <w:t>7</w:t>
            </w:r>
            <w:r>
              <w:rPr>
                <w:noProof/>
                <w:webHidden/>
              </w:rPr>
              <w:fldChar w:fldCharType="end"/>
            </w:r>
          </w:hyperlink>
        </w:p>
        <w:p w14:paraId="516D485E" w14:textId="77777777" w:rsidR="00434BBD" w:rsidRDefault="00434BBD">
          <w:pPr>
            <w:pStyle w:val="TOC3"/>
            <w:rPr>
              <w:rFonts w:asciiTheme="minorHAnsi" w:eastAsiaTheme="minorEastAsia" w:hAnsiTheme="minorHAnsi" w:cstheme="minorBidi"/>
              <w:b w:val="0"/>
              <w:noProof/>
              <w:sz w:val="22"/>
              <w:szCs w:val="22"/>
            </w:rPr>
          </w:pPr>
          <w:hyperlink w:anchor="_Toc451781371" w:history="1">
            <w:r w:rsidRPr="00D27CA3">
              <w:rPr>
                <w:rStyle w:val="Hyperlink"/>
                <w:noProof/>
              </w:rPr>
              <w:t>3.1.2.</w:t>
            </w:r>
            <w:r>
              <w:rPr>
                <w:rFonts w:asciiTheme="minorHAnsi" w:eastAsiaTheme="minorEastAsia" w:hAnsiTheme="minorHAnsi" w:cstheme="minorBidi"/>
                <w:b w:val="0"/>
                <w:noProof/>
                <w:sz w:val="22"/>
                <w:szCs w:val="22"/>
              </w:rPr>
              <w:tab/>
            </w:r>
            <w:r w:rsidRPr="00D27CA3">
              <w:rPr>
                <w:rStyle w:val="Hyperlink"/>
                <w:noProof/>
              </w:rPr>
              <w:t>Design Constraints</w:t>
            </w:r>
            <w:r>
              <w:rPr>
                <w:noProof/>
                <w:webHidden/>
              </w:rPr>
              <w:tab/>
            </w:r>
            <w:r>
              <w:rPr>
                <w:noProof/>
                <w:webHidden/>
              </w:rPr>
              <w:fldChar w:fldCharType="begin"/>
            </w:r>
            <w:r>
              <w:rPr>
                <w:noProof/>
                <w:webHidden/>
              </w:rPr>
              <w:instrText xml:space="preserve"> PAGEREF _Toc451781371 \h </w:instrText>
            </w:r>
            <w:r>
              <w:rPr>
                <w:noProof/>
                <w:webHidden/>
              </w:rPr>
            </w:r>
            <w:r>
              <w:rPr>
                <w:noProof/>
                <w:webHidden/>
              </w:rPr>
              <w:fldChar w:fldCharType="separate"/>
            </w:r>
            <w:r>
              <w:rPr>
                <w:noProof/>
                <w:webHidden/>
              </w:rPr>
              <w:t>8</w:t>
            </w:r>
            <w:r>
              <w:rPr>
                <w:noProof/>
                <w:webHidden/>
              </w:rPr>
              <w:fldChar w:fldCharType="end"/>
            </w:r>
          </w:hyperlink>
        </w:p>
        <w:p w14:paraId="687E3090" w14:textId="77777777" w:rsidR="00434BBD" w:rsidRDefault="00434BBD">
          <w:pPr>
            <w:pStyle w:val="TOC3"/>
            <w:rPr>
              <w:rFonts w:asciiTheme="minorHAnsi" w:eastAsiaTheme="minorEastAsia" w:hAnsiTheme="minorHAnsi" w:cstheme="minorBidi"/>
              <w:b w:val="0"/>
              <w:noProof/>
              <w:sz w:val="22"/>
              <w:szCs w:val="22"/>
            </w:rPr>
          </w:pPr>
          <w:hyperlink w:anchor="_Toc451781372" w:history="1">
            <w:r w:rsidRPr="00D27CA3">
              <w:rPr>
                <w:rStyle w:val="Hyperlink"/>
                <w:noProof/>
              </w:rPr>
              <w:t>3.1.3.</w:t>
            </w:r>
            <w:r>
              <w:rPr>
                <w:rFonts w:asciiTheme="minorHAnsi" w:eastAsiaTheme="minorEastAsia" w:hAnsiTheme="minorHAnsi" w:cstheme="minorBidi"/>
                <w:b w:val="0"/>
                <w:noProof/>
                <w:sz w:val="22"/>
                <w:szCs w:val="22"/>
              </w:rPr>
              <w:tab/>
            </w:r>
            <w:r w:rsidRPr="00D27CA3">
              <w:rPr>
                <w:rStyle w:val="Hyperlink"/>
                <w:noProof/>
              </w:rPr>
              <w:t>Design Trade-offs</w:t>
            </w:r>
            <w:r>
              <w:rPr>
                <w:noProof/>
                <w:webHidden/>
              </w:rPr>
              <w:tab/>
            </w:r>
            <w:r>
              <w:rPr>
                <w:noProof/>
                <w:webHidden/>
              </w:rPr>
              <w:fldChar w:fldCharType="begin"/>
            </w:r>
            <w:r>
              <w:rPr>
                <w:noProof/>
                <w:webHidden/>
              </w:rPr>
              <w:instrText xml:space="preserve"> PAGEREF _Toc451781372 \h </w:instrText>
            </w:r>
            <w:r>
              <w:rPr>
                <w:noProof/>
                <w:webHidden/>
              </w:rPr>
            </w:r>
            <w:r>
              <w:rPr>
                <w:noProof/>
                <w:webHidden/>
              </w:rPr>
              <w:fldChar w:fldCharType="separate"/>
            </w:r>
            <w:r>
              <w:rPr>
                <w:noProof/>
                <w:webHidden/>
              </w:rPr>
              <w:t>8</w:t>
            </w:r>
            <w:r>
              <w:rPr>
                <w:noProof/>
                <w:webHidden/>
              </w:rPr>
              <w:fldChar w:fldCharType="end"/>
            </w:r>
          </w:hyperlink>
        </w:p>
        <w:p w14:paraId="4C19EC2A" w14:textId="77777777" w:rsidR="00434BBD" w:rsidRDefault="00434BBD">
          <w:pPr>
            <w:pStyle w:val="TOC1"/>
            <w:rPr>
              <w:rFonts w:asciiTheme="minorHAnsi" w:eastAsiaTheme="minorEastAsia" w:hAnsiTheme="minorHAnsi" w:cstheme="minorBidi"/>
              <w:b w:val="0"/>
              <w:noProof/>
              <w:sz w:val="22"/>
              <w:szCs w:val="22"/>
            </w:rPr>
          </w:pPr>
          <w:hyperlink w:anchor="_Toc451781373" w:history="1">
            <w:r w:rsidRPr="00D27CA3">
              <w:rPr>
                <w:rStyle w:val="Hyperlink"/>
                <w:noProof/>
              </w:rPr>
              <w:t>4.</w:t>
            </w:r>
            <w:r>
              <w:rPr>
                <w:rFonts w:asciiTheme="minorHAnsi" w:eastAsiaTheme="minorEastAsia" w:hAnsiTheme="minorHAnsi" w:cstheme="minorBidi"/>
                <w:b w:val="0"/>
                <w:noProof/>
                <w:sz w:val="22"/>
                <w:szCs w:val="22"/>
              </w:rPr>
              <w:tab/>
            </w:r>
            <w:r w:rsidRPr="00D27CA3">
              <w:rPr>
                <w:rStyle w:val="Hyperlink"/>
                <w:noProof/>
              </w:rPr>
              <w:t>Conceptual Dashboard Design</w:t>
            </w:r>
            <w:r>
              <w:rPr>
                <w:noProof/>
                <w:webHidden/>
              </w:rPr>
              <w:tab/>
            </w:r>
            <w:r>
              <w:rPr>
                <w:noProof/>
                <w:webHidden/>
              </w:rPr>
              <w:fldChar w:fldCharType="begin"/>
            </w:r>
            <w:r>
              <w:rPr>
                <w:noProof/>
                <w:webHidden/>
              </w:rPr>
              <w:instrText xml:space="preserve"> PAGEREF _Toc451781373 \h </w:instrText>
            </w:r>
            <w:r>
              <w:rPr>
                <w:noProof/>
                <w:webHidden/>
              </w:rPr>
            </w:r>
            <w:r>
              <w:rPr>
                <w:noProof/>
                <w:webHidden/>
              </w:rPr>
              <w:fldChar w:fldCharType="separate"/>
            </w:r>
            <w:r>
              <w:rPr>
                <w:noProof/>
                <w:webHidden/>
              </w:rPr>
              <w:t>8</w:t>
            </w:r>
            <w:r>
              <w:rPr>
                <w:noProof/>
                <w:webHidden/>
              </w:rPr>
              <w:fldChar w:fldCharType="end"/>
            </w:r>
          </w:hyperlink>
        </w:p>
        <w:p w14:paraId="1985D7A9" w14:textId="77777777" w:rsidR="00434BBD" w:rsidRDefault="00434BBD">
          <w:pPr>
            <w:pStyle w:val="TOC2"/>
            <w:rPr>
              <w:rFonts w:asciiTheme="minorHAnsi" w:eastAsiaTheme="minorEastAsia" w:hAnsiTheme="minorHAnsi" w:cstheme="minorBidi"/>
              <w:b w:val="0"/>
              <w:noProof/>
              <w:sz w:val="22"/>
              <w:szCs w:val="22"/>
            </w:rPr>
          </w:pPr>
          <w:hyperlink w:anchor="_Toc451781374" w:history="1">
            <w:r w:rsidRPr="00D27CA3">
              <w:rPr>
                <w:rStyle w:val="Hyperlink"/>
                <w:noProof/>
              </w:rPr>
              <w:t>4.1.</w:t>
            </w:r>
            <w:r>
              <w:rPr>
                <w:rFonts w:asciiTheme="minorHAnsi" w:eastAsiaTheme="minorEastAsia" w:hAnsiTheme="minorHAnsi" w:cstheme="minorBidi"/>
                <w:b w:val="0"/>
                <w:noProof/>
                <w:sz w:val="22"/>
                <w:szCs w:val="22"/>
              </w:rPr>
              <w:tab/>
            </w:r>
            <w:r w:rsidRPr="00D27CA3">
              <w:rPr>
                <w:rStyle w:val="Hyperlink"/>
                <w:noProof/>
              </w:rPr>
              <w:t>User Login / Logout</w:t>
            </w:r>
            <w:r>
              <w:rPr>
                <w:noProof/>
                <w:webHidden/>
              </w:rPr>
              <w:tab/>
            </w:r>
            <w:r>
              <w:rPr>
                <w:noProof/>
                <w:webHidden/>
              </w:rPr>
              <w:fldChar w:fldCharType="begin"/>
            </w:r>
            <w:r>
              <w:rPr>
                <w:noProof/>
                <w:webHidden/>
              </w:rPr>
              <w:instrText xml:space="preserve"> PAGEREF _Toc451781374 \h </w:instrText>
            </w:r>
            <w:r>
              <w:rPr>
                <w:noProof/>
                <w:webHidden/>
              </w:rPr>
            </w:r>
            <w:r>
              <w:rPr>
                <w:noProof/>
                <w:webHidden/>
              </w:rPr>
              <w:fldChar w:fldCharType="separate"/>
            </w:r>
            <w:r>
              <w:rPr>
                <w:noProof/>
                <w:webHidden/>
              </w:rPr>
              <w:t>10</w:t>
            </w:r>
            <w:r>
              <w:rPr>
                <w:noProof/>
                <w:webHidden/>
              </w:rPr>
              <w:fldChar w:fldCharType="end"/>
            </w:r>
          </w:hyperlink>
        </w:p>
        <w:p w14:paraId="3EAF1E0D" w14:textId="77777777" w:rsidR="00434BBD" w:rsidRDefault="00434BBD">
          <w:pPr>
            <w:pStyle w:val="TOC2"/>
            <w:rPr>
              <w:rFonts w:asciiTheme="minorHAnsi" w:eastAsiaTheme="minorEastAsia" w:hAnsiTheme="minorHAnsi" w:cstheme="minorBidi"/>
              <w:b w:val="0"/>
              <w:noProof/>
              <w:sz w:val="22"/>
              <w:szCs w:val="22"/>
            </w:rPr>
          </w:pPr>
          <w:hyperlink w:anchor="_Toc451781375" w:history="1">
            <w:r w:rsidRPr="00D27CA3">
              <w:rPr>
                <w:rStyle w:val="Hyperlink"/>
                <w:noProof/>
              </w:rPr>
              <w:t>4.2.</w:t>
            </w:r>
            <w:r>
              <w:rPr>
                <w:rFonts w:asciiTheme="minorHAnsi" w:eastAsiaTheme="minorEastAsia" w:hAnsiTheme="minorHAnsi" w:cstheme="minorBidi"/>
                <w:b w:val="0"/>
                <w:noProof/>
                <w:sz w:val="22"/>
                <w:szCs w:val="22"/>
              </w:rPr>
              <w:tab/>
            </w:r>
            <w:r w:rsidRPr="00D27CA3">
              <w:rPr>
                <w:rStyle w:val="Hyperlink"/>
                <w:noProof/>
              </w:rPr>
              <w:t>Dashboard Date Indicator</w:t>
            </w:r>
            <w:r>
              <w:rPr>
                <w:noProof/>
                <w:webHidden/>
              </w:rPr>
              <w:tab/>
            </w:r>
            <w:r>
              <w:rPr>
                <w:noProof/>
                <w:webHidden/>
              </w:rPr>
              <w:fldChar w:fldCharType="begin"/>
            </w:r>
            <w:r>
              <w:rPr>
                <w:noProof/>
                <w:webHidden/>
              </w:rPr>
              <w:instrText xml:space="preserve"> PAGEREF _Toc451781375 \h </w:instrText>
            </w:r>
            <w:r>
              <w:rPr>
                <w:noProof/>
                <w:webHidden/>
              </w:rPr>
            </w:r>
            <w:r>
              <w:rPr>
                <w:noProof/>
                <w:webHidden/>
              </w:rPr>
              <w:fldChar w:fldCharType="separate"/>
            </w:r>
            <w:r>
              <w:rPr>
                <w:noProof/>
                <w:webHidden/>
              </w:rPr>
              <w:t>12</w:t>
            </w:r>
            <w:r>
              <w:rPr>
                <w:noProof/>
                <w:webHidden/>
              </w:rPr>
              <w:fldChar w:fldCharType="end"/>
            </w:r>
          </w:hyperlink>
        </w:p>
        <w:p w14:paraId="5F20A047" w14:textId="77777777" w:rsidR="00434BBD" w:rsidRDefault="00434BBD">
          <w:pPr>
            <w:pStyle w:val="TOC2"/>
            <w:rPr>
              <w:rFonts w:asciiTheme="minorHAnsi" w:eastAsiaTheme="minorEastAsia" w:hAnsiTheme="minorHAnsi" w:cstheme="minorBidi"/>
              <w:b w:val="0"/>
              <w:noProof/>
              <w:sz w:val="22"/>
              <w:szCs w:val="22"/>
            </w:rPr>
          </w:pPr>
          <w:hyperlink w:anchor="_Toc451781376" w:history="1">
            <w:r w:rsidRPr="00D27CA3">
              <w:rPr>
                <w:rStyle w:val="Hyperlink"/>
                <w:noProof/>
              </w:rPr>
              <w:t>4.3.</w:t>
            </w:r>
            <w:r>
              <w:rPr>
                <w:rFonts w:asciiTheme="minorHAnsi" w:eastAsiaTheme="minorEastAsia" w:hAnsiTheme="minorHAnsi" w:cstheme="minorBidi"/>
                <w:b w:val="0"/>
                <w:noProof/>
                <w:sz w:val="22"/>
                <w:szCs w:val="22"/>
              </w:rPr>
              <w:tab/>
            </w:r>
            <w:r w:rsidRPr="00D27CA3">
              <w:rPr>
                <w:rStyle w:val="Hyperlink"/>
                <w:noProof/>
              </w:rPr>
              <w:t>Primary View: Individual Veteran</w:t>
            </w:r>
            <w:r>
              <w:rPr>
                <w:noProof/>
                <w:webHidden/>
              </w:rPr>
              <w:tab/>
            </w:r>
            <w:r>
              <w:rPr>
                <w:noProof/>
                <w:webHidden/>
              </w:rPr>
              <w:fldChar w:fldCharType="begin"/>
            </w:r>
            <w:r>
              <w:rPr>
                <w:noProof/>
                <w:webHidden/>
              </w:rPr>
              <w:instrText xml:space="preserve"> PAGEREF _Toc451781376 \h </w:instrText>
            </w:r>
            <w:r>
              <w:rPr>
                <w:noProof/>
                <w:webHidden/>
              </w:rPr>
            </w:r>
            <w:r>
              <w:rPr>
                <w:noProof/>
                <w:webHidden/>
              </w:rPr>
              <w:fldChar w:fldCharType="separate"/>
            </w:r>
            <w:r>
              <w:rPr>
                <w:noProof/>
                <w:webHidden/>
              </w:rPr>
              <w:t>13</w:t>
            </w:r>
            <w:r>
              <w:rPr>
                <w:noProof/>
                <w:webHidden/>
              </w:rPr>
              <w:fldChar w:fldCharType="end"/>
            </w:r>
          </w:hyperlink>
        </w:p>
        <w:p w14:paraId="01B1AF8B" w14:textId="77777777" w:rsidR="00434BBD" w:rsidRDefault="00434BBD">
          <w:pPr>
            <w:pStyle w:val="TOC2"/>
            <w:rPr>
              <w:rFonts w:asciiTheme="minorHAnsi" w:eastAsiaTheme="minorEastAsia" w:hAnsiTheme="minorHAnsi" w:cstheme="minorBidi"/>
              <w:b w:val="0"/>
              <w:noProof/>
              <w:sz w:val="22"/>
              <w:szCs w:val="22"/>
            </w:rPr>
          </w:pPr>
          <w:hyperlink w:anchor="_Toc451781377" w:history="1">
            <w:r w:rsidRPr="00D27CA3">
              <w:rPr>
                <w:rStyle w:val="Hyperlink"/>
                <w:noProof/>
              </w:rPr>
              <w:t>4.4.</w:t>
            </w:r>
            <w:r>
              <w:rPr>
                <w:rFonts w:asciiTheme="minorHAnsi" w:eastAsiaTheme="minorEastAsia" w:hAnsiTheme="minorHAnsi" w:cstheme="minorBidi"/>
                <w:b w:val="0"/>
                <w:noProof/>
                <w:sz w:val="22"/>
                <w:szCs w:val="22"/>
              </w:rPr>
              <w:tab/>
            </w:r>
            <w:r w:rsidRPr="00D27CA3">
              <w:rPr>
                <w:rStyle w:val="Hyperlink"/>
                <w:noProof/>
              </w:rPr>
              <w:t>Other Views</w:t>
            </w:r>
            <w:r>
              <w:rPr>
                <w:noProof/>
                <w:webHidden/>
              </w:rPr>
              <w:tab/>
            </w:r>
            <w:r>
              <w:rPr>
                <w:noProof/>
                <w:webHidden/>
              </w:rPr>
              <w:fldChar w:fldCharType="begin"/>
            </w:r>
            <w:r>
              <w:rPr>
                <w:noProof/>
                <w:webHidden/>
              </w:rPr>
              <w:instrText xml:space="preserve"> PAGEREF _Toc451781377 \h </w:instrText>
            </w:r>
            <w:r>
              <w:rPr>
                <w:noProof/>
                <w:webHidden/>
              </w:rPr>
            </w:r>
            <w:r>
              <w:rPr>
                <w:noProof/>
                <w:webHidden/>
              </w:rPr>
              <w:fldChar w:fldCharType="separate"/>
            </w:r>
            <w:r>
              <w:rPr>
                <w:noProof/>
                <w:webHidden/>
              </w:rPr>
              <w:t>15</w:t>
            </w:r>
            <w:r>
              <w:rPr>
                <w:noProof/>
                <w:webHidden/>
              </w:rPr>
              <w:fldChar w:fldCharType="end"/>
            </w:r>
          </w:hyperlink>
        </w:p>
        <w:p w14:paraId="18A8229E" w14:textId="77777777" w:rsidR="00434BBD" w:rsidRDefault="00434BBD">
          <w:pPr>
            <w:pStyle w:val="TOC3"/>
            <w:rPr>
              <w:rFonts w:asciiTheme="minorHAnsi" w:eastAsiaTheme="minorEastAsia" w:hAnsiTheme="minorHAnsi" w:cstheme="minorBidi"/>
              <w:b w:val="0"/>
              <w:noProof/>
              <w:sz w:val="22"/>
              <w:szCs w:val="22"/>
            </w:rPr>
          </w:pPr>
          <w:hyperlink w:anchor="_Toc451781378" w:history="1">
            <w:r w:rsidRPr="00D27CA3">
              <w:rPr>
                <w:rStyle w:val="Hyperlink"/>
                <w:noProof/>
              </w:rPr>
              <w:t>4.4.1.</w:t>
            </w:r>
            <w:r>
              <w:rPr>
                <w:rFonts w:asciiTheme="minorHAnsi" w:eastAsiaTheme="minorEastAsia" w:hAnsiTheme="minorHAnsi" w:cstheme="minorBidi"/>
                <w:b w:val="0"/>
                <w:noProof/>
                <w:sz w:val="22"/>
                <w:szCs w:val="22"/>
              </w:rPr>
              <w:tab/>
            </w:r>
            <w:r w:rsidRPr="00D27CA3">
              <w:rPr>
                <w:rStyle w:val="Hyperlink"/>
                <w:noProof/>
              </w:rPr>
              <w:t>Surveillance Level View</w:t>
            </w:r>
            <w:r>
              <w:rPr>
                <w:noProof/>
                <w:webHidden/>
              </w:rPr>
              <w:tab/>
            </w:r>
            <w:r>
              <w:rPr>
                <w:noProof/>
                <w:webHidden/>
              </w:rPr>
              <w:fldChar w:fldCharType="begin"/>
            </w:r>
            <w:r>
              <w:rPr>
                <w:noProof/>
                <w:webHidden/>
              </w:rPr>
              <w:instrText xml:space="preserve"> PAGEREF _Toc451781378 \h </w:instrText>
            </w:r>
            <w:r>
              <w:rPr>
                <w:noProof/>
                <w:webHidden/>
              </w:rPr>
            </w:r>
            <w:r>
              <w:rPr>
                <w:noProof/>
                <w:webHidden/>
              </w:rPr>
              <w:fldChar w:fldCharType="separate"/>
            </w:r>
            <w:r>
              <w:rPr>
                <w:noProof/>
                <w:webHidden/>
              </w:rPr>
              <w:t>15</w:t>
            </w:r>
            <w:r>
              <w:rPr>
                <w:noProof/>
                <w:webHidden/>
              </w:rPr>
              <w:fldChar w:fldCharType="end"/>
            </w:r>
          </w:hyperlink>
        </w:p>
        <w:p w14:paraId="0544C6F2" w14:textId="77777777" w:rsidR="00434BBD" w:rsidRDefault="00434BBD">
          <w:pPr>
            <w:pStyle w:val="TOC3"/>
            <w:rPr>
              <w:rFonts w:asciiTheme="minorHAnsi" w:eastAsiaTheme="minorEastAsia" w:hAnsiTheme="minorHAnsi" w:cstheme="minorBidi"/>
              <w:b w:val="0"/>
              <w:noProof/>
              <w:sz w:val="22"/>
              <w:szCs w:val="22"/>
            </w:rPr>
          </w:pPr>
          <w:hyperlink w:anchor="_Toc451781379" w:history="1">
            <w:r w:rsidRPr="00D27CA3">
              <w:rPr>
                <w:rStyle w:val="Hyperlink"/>
                <w:noProof/>
              </w:rPr>
              <w:t>4.4.2.</w:t>
            </w:r>
            <w:r>
              <w:rPr>
                <w:rFonts w:asciiTheme="minorHAnsi" w:eastAsiaTheme="minorEastAsia" w:hAnsiTheme="minorHAnsi" w:cstheme="minorBidi"/>
                <w:b w:val="0"/>
                <w:noProof/>
                <w:sz w:val="22"/>
                <w:szCs w:val="22"/>
              </w:rPr>
              <w:tab/>
            </w:r>
            <w:r w:rsidRPr="00D27CA3">
              <w:rPr>
                <w:rStyle w:val="Hyperlink"/>
                <w:noProof/>
              </w:rPr>
              <w:t>Facility Level View</w:t>
            </w:r>
            <w:r>
              <w:rPr>
                <w:noProof/>
                <w:webHidden/>
              </w:rPr>
              <w:tab/>
            </w:r>
            <w:r>
              <w:rPr>
                <w:noProof/>
                <w:webHidden/>
              </w:rPr>
              <w:fldChar w:fldCharType="begin"/>
            </w:r>
            <w:r>
              <w:rPr>
                <w:noProof/>
                <w:webHidden/>
              </w:rPr>
              <w:instrText xml:space="preserve"> PAGEREF _Toc451781379 \h </w:instrText>
            </w:r>
            <w:r>
              <w:rPr>
                <w:noProof/>
                <w:webHidden/>
              </w:rPr>
            </w:r>
            <w:r>
              <w:rPr>
                <w:noProof/>
                <w:webHidden/>
              </w:rPr>
              <w:fldChar w:fldCharType="separate"/>
            </w:r>
            <w:r>
              <w:rPr>
                <w:noProof/>
                <w:webHidden/>
              </w:rPr>
              <w:t>16</w:t>
            </w:r>
            <w:r>
              <w:rPr>
                <w:noProof/>
                <w:webHidden/>
              </w:rPr>
              <w:fldChar w:fldCharType="end"/>
            </w:r>
          </w:hyperlink>
        </w:p>
        <w:p w14:paraId="3A90D73B" w14:textId="77777777" w:rsidR="00434BBD" w:rsidRDefault="00434BBD">
          <w:pPr>
            <w:pStyle w:val="TOC2"/>
            <w:rPr>
              <w:rFonts w:asciiTheme="minorHAnsi" w:eastAsiaTheme="minorEastAsia" w:hAnsiTheme="minorHAnsi" w:cstheme="minorBidi"/>
              <w:b w:val="0"/>
              <w:noProof/>
              <w:sz w:val="22"/>
              <w:szCs w:val="22"/>
            </w:rPr>
          </w:pPr>
          <w:hyperlink w:anchor="_Toc451781380" w:history="1">
            <w:r w:rsidRPr="00D27CA3">
              <w:rPr>
                <w:rStyle w:val="Hyperlink"/>
                <w:noProof/>
              </w:rPr>
              <w:t>4.5.</w:t>
            </w:r>
            <w:r>
              <w:rPr>
                <w:rFonts w:asciiTheme="minorHAnsi" w:eastAsiaTheme="minorEastAsia" w:hAnsiTheme="minorHAnsi" w:cstheme="minorBidi"/>
                <w:b w:val="0"/>
                <w:noProof/>
                <w:sz w:val="22"/>
                <w:szCs w:val="22"/>
              </w:rPr>
              <w:tab/>
            </w:r>
            <w:r w:rsidRPr="00D27CA3">
              <w:rPr>
                <w:rStyle w:val="Hyperlink"/>
                <w:noProof/>
              </w:rPr>
              <w:t>Widget Design</w:t>
            </w:r>
            <w:r>
              <w:rPr>
                <w:noProof/>
                <w:webHidden/>
              </w:rPr>
              <w:tab/>
            </w:r>
            <w:r>
              <w:rPr>
                <w:noProof/>
                <w:webHidden/>
              </w:rPr>
              <w:fldChar w:fldCharType="begin"/>
            </w:r>
            <w:r>
              <w:rPr>
                <w:noProof/>
                <w:webHidden/>
              </w:rPr>
              <w:instrText xml:space="preserve"> PAGEREF _Toc451781380 \h </w:instrText>
            </w:r>
            <w:r>
              <w:rPr>
                <w:noProof/>
                <w:webHidden/>
              </w:rPr>
            </w:r>
            <w:r>
              <w:rPr>
                <w:noProof/>
                <w:webHidden/>
              </w:rPr>
              <w:fldChar w:fldCharType="separate"/>
            </w:r>
            <w:r>
              <w:rPr>
                <w:noProof/>
                <w:webHidden/>
              </w:rPr>
              <w:t>16</w:t>
            </w:r>
            <w:r>
              <w:rPr>
                <w:noProof/>
                <w:webHidden/>
              </w:rPr>
              <w:fldChar w:fldCharType="end"/>
            </w:r>
          </w:hyperlink>
        </w:p>
        <w:p w14:paraId="619DB771" w14:textId="77777777" w:rsidR="00434BBD" w:rsidRDefault="00434BBD">
          <w:pPr>
            <w:pStyle w:val="TOC2"/>
            <w:rPr>
              <w:rFonts w:asciiTheme="minorHAnsi" w:eastAsiaTheme="minorEastAsia" w:hAnsiTheme="minorHAnsi" w:cstheme="minorBidi"/>
              <w:b w:val="0"/>
              <w:noProof/>
              <w:sz w:val="22"/>
              <w:szCs w:val="22"/>
            </w:rPr>
          </w:pPr>
          <w:hyperlink w:anchor="_Toc451781381" w:history="1">
            <w:r w:rsidRPr="00D27CA3">
              <w:rPr>
                <w:rStyle w:val="Hyperlink"/>
                <w:noProof/>
              </w:rPr>
              <w:t>4.6.</w:t>
            </w:r>
            <w:r>
              <w:rPr>
                <w:rFonts w:asciiTheme="minorHAnsi" w:eastAsiaTheme="minorEastAsia" w:hAnsiTheme="minorHAnsi" w:cstheme="minorBidi"/>
                <w:b w:val="0"/>
                <w:noProof/>
                <w:sz w:val="22"/>
                <w:szCs w:val="22"/>
              </w:rPr>
              <w:tab/>
            </w:r>
            <w:r w:rsidRPr="00D27CA3">
              <w:rPr>
                <w:rStyle w:val="Hyperlink"/>
                <w:noProof/>
              </w:rPr>
              <w:t>Potential Future Widget Designs</w:t>
            </w:r>
            <w:r>
              <w:rPr>
                <w:noProof/>
                <w:webHidden/>
              </w:rPr>
              <w:tab/>
            </w:r>
            <w:r>
              <w:rPr>
                <w:noProof/>
                <w:webHidden/>
              </w:rPr>
              <w:fldChar w:fldCharType="begin"/>
            </w:r>
            <w:r>
              <w:rPr>
                <w:noProof/>
                <w:webHidden/>
              </w:rPr>
              <w:instrText xml:space="preserve"> PAGEREF _Toc451781381 \h </w:instrText>
            </w:r>
            <w:r>
              <w:rPr>
                <w:noProof/>
                <w:webHidden/>
              </w:rPr>
            </w:r>
            <w:r>
              <w:rPr>
                <w:noProof/>
                <w:webHidden/>
              </w:rPr>
              <w:fldChar w:fldCharType="separate"/>
            </w:r>
            <w:r>
              <w:rPr>
                <w:noProof/>
                <w:webHidden/>
              </w:rPr>
              <w:t>22</w:t>
            </w:r>
            <w:r>
              <w:rPr>
                <w:noProof/>
                <w:webHidden/>
              </w:rPr>
              <w:fldChar w:fldCharType="end"/>
            </w:r>
          </w:hyperlink>
        </w:p>
        <w:p w14:paraId="7A934F0D" w14:textId="77777777" w:rsidR="00434BBD" w:rsidRDefault="00434BBD">
          <w:pPr>
            <w:pStyle w:val="TOC1"/>
            <w:rPr>
              <w:rFonts w:asciiTheme="minorHAnsi" w:eastAsiaTheme="minorEastAsia" w:hAnsiTheme="minorHAnsi" w:cstheme="minorBidi"/>
              <w:b w:val="0"/>
              <w:noProof/>
              <w:sz w:val="22"/>
              <w:szCs w:val="22"/>
            </w:rPr>
          </w:pPr>
          <w:hyperlink w:anchor="_Toc451781382" w:history="1">
            <w:r w:rsidRPr="00D27CA3">
              <w:rPr>
                <w:rStyle w:val="Hyperlink"/>
                <w:noProof/>
              </w:rPr>
              <w:t>5.</w:t>
            </w:r>
            <w:r>
              <w:rPr>
                <w:rFonts w:asciiTheme="minorHAnsi" w:eastAsiaTheme="minorEastAsia" w:hAnsiTheme="minorHAnsi" w:cstheme="minorBidi"/>
                <w:b w:val="0"/>
                <w:noProof/>
                <w:sz w:val="22"/>
                <w:szCs w:val="22"/>
              </w:rPr>
              <w:tab/>
            </w:r>
            <w:r w:rsidRPr="00D27CA3">
              <w:rPr>
                <w:rStyle w:val="Hyperlink"/>
                <w:noProof/>
              </w:rPr>
              <w:t>Acronyms and Abbreviations</w:t>
            </w:r>
            <w:r>
              <w:rPr>
                <w:noProof/>
                <w:webHidden/>
              </w:rPr>
              <w:tab/>
            </w:r>
            <w:r>
              <w:rPr>
                <w:noProof/>
                <w:webHidden/>
              </w:rPr>
              <w:fldChar w:fldCharType="begin"/>
            </w:r>
            <w:r>
              <w:rPr>
                <w:noProof/>
                <w:webHidden/>
              </w:rPr>
              <w:instrText xml:space="preserve"> PAGEREF _Toc451781382 \h </w:instrText>
            </w:r>
            <w:r>
              <w:rPr>
                <w:noProof/>
                <w:webHidden/>
              </w:rPr>
            </w:r>
            <w:r>
              <w:rPr>
                <w:noProof/>
                <w:webHidden/>
              </w:rPr>
              <w:fldChar w:fldCharType="separate"/>
            </w:r>
            <w:r>
              <w:rPr>
                <w:noProof/>
                <w:webHidden/>
              </w:rPr>
              <w:t>25</w:t>
            </w:r>
            <w:r>
              <w:rPr>
                <w:noProof/>
                <w:webHidden/>
              </w:rPr>
              <w:fldChar w:fldCharType="end"/>
            </w:r>
          </w:hyperlink>
        </w:p>
        <w:p w14:paraId="03A27B1B" w14:textId="0DA52312" w:rsidR="0011664A" w:rsidRDefault="0011664A">
          <w:r>
            <w:rPr>
              <w:b/>
              <w:bCs/>
              <w:noProof/>
            </w:rPr>
            <w:fldChar w:fldCharType="end"/>
          </w:r>
        </w:p>
      </w:sdtContent>
    </w:sdt>
    <w:p w14:paraId="481C7310" w14:textId="663BFB30" w:rsidR="009B4E7E" w:rsidRDefault="001266A6" w:rsidP="0010001E">
      <w:pPr>
        <w:pStyle w:val="TOC1"/>
        <w:sectPr w:rsidR="009B4E7E" w:rsidSect="00AA3597">
          <w:footerReference w:type="default" r:id="rId10"/>
          <w:pgSz w:w="12240" w:h="15840" w:code="1"/>
          <w:pgMar w:top="1440" w:right="1440" w:bottom="1440" w:left="1440" w:header="720" w:footer="720" w:gutter="0"/>
          <w:pgNumType w:start="1"/>
          <w:cols w:space="720"/>
          <w:docGrid w:linePitch="360"/>
        </w:sectPr>
      </w:pPr>
      <w:r>
        <w:fldChar w:fldCharType="begin"/>
      </w:r>
      <w:r>
        <w:instrText xml:space="preserve"> TOC \o \h \z \t "Appendix 1,1" </w:instrText>
      </w:r>
      <w:r>
        <w:fldChar w:fldCharType="end"/>
      </w:r>
    </w:p>
    <w:p w14:paraId="06770A2D" w14:textId="77777777" w:rsidR="009B4E7E" w:rsidRDefault="009B4E7E" w:rsidP="009B4E7E">
      <w:pPr>
        <w:pStyle w:val="Heading1"/>
      </w:pPr>
      <w:bookmarkStart w:id="2" w:name="_Toc437443127"/>
      <w:bookmarkStart w:id="3" w:name="_Toc451781362"/>
      <w:bookmarkEnd w:id="0"/>
      <w:r>
        <w:lastRenderedPageBreak/>
        <w:t>About this document</w:t>
      </w:r>
      <w:bookmarkEnd w:id="2"/>
      <w:bookmarkEnd w:id="3"/>
    </w:p>
    <w:p w14:paraId="1FCE2044" w14:textId="40EED48A"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w:t>
      </w:r>
    </w:p>
    <w:p w14:paraId="41B881DB" w14:textId="77777777" w:rsidR="009B4E7E" w:rsidRPr="008844FF" w:rsidRDefault="009B4E7E" w:rsidP="009B4E7E">
      <w:pPr>
        <w:pStyle w:val="BodyText"/>
        <w:ind w:left="720"/>
      </w:pPr>
    </w:p>
    <w:p w14:paraId="5E5A8E64" w14:textId="77777777" w:rsidR="009B4E7E" w:rsidRDefault="009B4E7E" w:rsidP="009B4E7E">
      <w:pPr>
        <w:pStyle w:val="Heading1"/>
      </w:pPr>
      <w:bookmarkStart w:id="4" w:name="_Toc437443128"/>
      <w:bookmarkStart w:id="5" w:name="_Toc451781363"/>
      <w:r>
        <w:t>Introduction</w:t>
      </w:r>
      <w:bookmarkEnd w:id="4"/>
      <w:bookmarkEnd w:id="5"/>
    </w:p>
    <w:p w14:paraId="53157861" w14:textId="77777777"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14:paraId="79B80A36" w14:textId="77777777"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14:paraId="246CA5D1" w14:textId="255C79C4"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depending on user preference.  </w:t>
      </w:r>
    </w:p>
    <w:p w14:paraId="7722017D" w14:textId="4D41ECF4"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14:paraId="6EA00BF2" w14:textId="77777777" w:rsidR="009B4E7E" w:rsidRDefault="009B4E7E" w:rsidP="009B4E7E">
      <w:pPr>
        <w:pStyle w:val="BodyText"/>
        <w:jc w:val="both"/>
      </w:pPr>
    </w:p>
    <w:p w14:paraId="0CF746B7" w14:textId="77777777" w:rsidR="009B4E7E" w:rsidRDefault="009B4E7E" w:rsidP="009B4E7E">
      <w:pPr>
        <w:pStyle w:val="Heading2"/>
      </w:pPr>
      <w:bookmarkStart w:id="6" w:name="_Toc437443129"/>
      <w:bookmarkStart w:id="7" w:name="_Toc451781364"/>
      <w:bookmarkStart w:id="8" w:name="_Toc404082903"/>
      <w:r w:rsidRPr="00210591">
        <w:lastRenderedPageBreak/>
        <w:t>Purpose</w:t>
      </w:r>
      <w:bookmarkEnd w:id="6"/>
      <w:bookmarkEnd w:id="7"/>
      <w:r w:rsidRPr="00210591">
        <w:t xml:space="preserve"> </w:t>
      </w:r>
      <w:bookmarkEnd w:id="8"/>
    </w:p>
    <w:p w14:paraId="0560A171" w14:textId="77777777"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1" w:history="1">
        <w:r w:rsidRPr="009B745B">
          <w:rPr>
            <w:rStyle w:val="Hyperlink"/>
            <w:sz w:val="24"/>
          </w:rPr>
          <w:t>SDD</w:t>
        </w:r>
      </w:hyperlink>
      <w:r w:rsidR="00592796">
        <w:rPr>
          <w:i/>
          <w:sz w:val="24"/>
        </w:rPr>
        <w:t>.</w:t>
      </w:r>
    </w:p>
    <w:p w14:paraId="671E200D" w14:textId="77777777" w:rsidR="009B4E7E" w:rsidRPr="00AB69E8" w:rsidRDefault="009B4E7E" w:rsidP="009B4E7E">
      <w:pPr>
        <w:pStyle w:val="InstructionalText1"/>
        <w:rPr>
          <w:i w:val="0"/>
          <w:color w:val="auto"/>
        </w:rPr>
      </w:pPr>
    </w:p>
    <w:p w14:paraId="09C06ED0" w14:textId="77777777" w:rsidR="009B4E7E" w:rsidRDefault="009B4E7E" w:rsidP="009B4E7E">
      <w:pPr>
        <w:pStyle w:val="Heading2"/>
      </w:pPr>
      <w:bookmarkStart w:id="9" w:name="_Toc437443130"/>
      <w:bookmarkStart w:id="10" w:name="_Toc451781365"/>
      <w:r>
        <w:t>Scope</w:t>
      </w:r>
      <w:bookmarkEnd w:id="9"/>
      <w:bookmarkEnd w:id="10"/>
    </w:p>
    <w:p w14:paraId="3667DE1B" w14:textId="77777777" w:rsidR="009B4E7E" w:rsidRDefault="009B4E7E" w:rsidP="009B4E7E">
      <w:pPr>
        <w:pStyle w:val="BodyText"/>
      </w:pPr>
      <w:r>
        <w:t xml:space="preserve">The lists below describe what content is considered inside and outside the scope of the Dashboard Design Document. </w:t>
      </w:r>
    </w:p>
    <w:p w14:paraId="49C082A8" w14:textId="77777777" w:rsidR="009B4E7E" w:rsidRDefault="009B4E7E" w:rsidP="009B4E7E">
      <w:pPr>
        <w:pStyle w:val="BodyText"/>
      </w:pPr>
      <w:r>
        <w:t xml:space="preserve">In scope: </w:t>
      </w:r>
    </w:p>
    <w:p w14:paraId="7961407E" w14:textId="752C1A43"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14:paraId="22F41D55" w14:textId="77777777"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14:paraId="0A160D97" w14:textId="77777777" w:rsidR="009B4E7E" w:rsidRDefault="009B4E7E" w:rsidP="009B4E7E">
      <w:pPr>
        <w:pStyle w:val="BodyText"/>
        <w:numPr>
          <w:ilvl w:val="0"/>
          <w:numId w:val="5"/>
        </w:numPr>
      </w:pPr>
      <w:r w:rsidRPr="00E007A5">
        <w:t>Dashboard configurability, providing different user groups distinct views that meet their business needs.</w:t>
      </w:r>
    </w:p>
    <w:p w14:paraId="0B1406D1" w14:textId="77777777"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14:paraId="1A5632CE" w14:textId="77777777"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14:paraId="77E7C91F" w14:textId="77777777" w:rsidR="009B4E7E" w:rsidRDefault="009B4E7E" w:rsidP="009B4E7E">
      <w:pPr>
        <w:pStyle w:val="BodyText"/>
      </w:pPr>
      <w:r>
        <w:t xml:space="preserve">Out of scope: </w:t>
      </w:r>
    </w:p>
    <w:p w14:paraId="121BA49F" w14:textId="77777777"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2" w:history="1">
        <w:r w:rsidRPr="00A01875">
          <w:rPr>
            <w:rStyle w:val="Hyperlink"/>
          </w:rPr>
          <w:t>User Research Report</w:t>
        </w:r>
      </w:hyperlink>
      <w:r w:rsidRPr="00E007A5">
        <w:t>)</w:t>
      </w:r>
    </w:p>
    <w:p w14:paraId="49873310" w14:textId="77777777"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3" w:history="1">
        <w:r w:rsidRPr="00A01875">
          <w:rPr>
            <w:rStyle w:val="Hyperlink"/>
          </w:rPr>
          <w:t>System Design Document</w:t>
        </w:r>
      </w:hyperlink>
      <w:r w:rsidRPr="00E007A5">
        <w:t>)</w:t>
      </w:r>
    </w:p>
    <w:p w14:paraId="62BEDBB4" w14:textId="77777777" w:rsidR="009B4E7E" w:rsidRDefault="009B4E7E" w:rsidP="009B4E7E">
      <w:pPr>
        <w:pStyle w:val="BodyText"/>
        <w:ind w:left="720"/>
      </w:pPr>
    </w:p>
    <w:p w14:paraId="4EFF8200" w14:textId="77777777" w:rsidR="009B4E7E" w:rsidRDefault="009B4E7E" w:rsidP="009B4E7E">
      <w:pPr>
        <w:pStyle w:val="Heading2"/>
      </w:pPr>
      <w:bookmarkStart w:id="11" w:name="_User_Characteristics"/>
      <w:bookmarkStart w:id="12" w:name="ColumnTitle_03"/>
      <w:bookmarkStart w:id="13" w:name="ColumnTitle_04"/>
      <w:bookmarkStart w:id="14" w:name="_Toc437443131"/>
      <w:bookmarkStart w:id="15" w:name="_Toc451781366"/>
      <w:bookmarkEnd w:id="11"/>
      <w:bookmarkEnd w:id="12"/>
      <w:bookmarkEnd w:id="13"/>
      <w:r>
        <w:t>User Scenarios</w:t>
      </w:r>
      <w:bookmarkEnd w:id="14"/>
      <w:bookmarkEnd w:id="15"/>
    </w:p>
    <w:p w14:paraId="3B2B0C46" w14:textId="77777777"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14:paraId="7D829DD6" w14:textId="77777777" w:rsidR="009B4E7E" w:rsidRPr="00EC2EBF" w:rsidRDefault="009B4E7E" w:rsidP="009B4E7E">
      <w:pPr>
        <w:pStyle w:val="ListParagraph"/>
        <w:spacing w:before="120" w:after="120"/>
        <w:rPr>
          <w:rFonts w:cstheme="minorHAnsi"/>
          <w:sz w:val="24"/>
        </w:rPr>
      </w:pPr>
    </w:p>
    <w:p w14:paraId="16EE14BA" w14:textId="77777777"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14:paraId="469DF252" w14:textId="77777777" w:rsidR="004D0541" w:rsidRPr="009B745B" w:rsidRDefault="004D0541" w:rsidP="009B745B">
      <w:pPr>
        <w:pStyle w:val="ListParagraph"/>
        <w:spacing w:before="120" w:after="120"/>
        <w:rPr>
          <w:rFonts w:cstheme="minorHAnsi"/>
          <w:sz w:val="24"/>
        </w:rPr>
      </w:pPr>
    </w:p>
    <w:p w14:paraId="346609F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14:paraId="4998D17F" w14:textId="77777777" w:rsidR="009B4E7E" w:rsidRPr="00EC2EBF" w:rsidRDefault="009B4E7E" w:rsidP="009B4E7E">
      <w:pPr>
        <w:pStyle w:val="ListParagraph"/>
        <w:spacing w:before="120" w:after="120"/>
        <w:rPr>
          <w:rFonts w:cstheme="minorHAnsi"/>
          <w:sz w:val="24"/>
        </w:rPr>
      </w:pPr>
    </w:p>
    <w:p w14:paraId="06A9D8A5"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14:paraId="3CE8EDCF" w14:textId="77777777"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14:paraId="4EF7FD0F" w14:textId="7FE6E2D2"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w:t>
      </w:r>
      <w:r w:rsidR="00DC70EA">
        <w:rPr>
          <w:rFonts w:cstheme="minorHAnsi"/>
          <w:sz w:val="24"/>
        </w:rPr>
        <w:t xml:space="preserve">application will </w:t>
      </w:r>
      <w:r w:rsidRPr="00EC2EBF">
        <w:rPr>
          <w:rFonts w:cstheme="minorHAnsi"/>
          <w:sz w:val="24"/>
        </w:rPr>
        <w:t xml:space="preserve">provide the capability for users to edit and add to the IRDS Risk Stratification Model, </w:t>
      </w:r>
      <w:r w:rsidR="00DC70EA">
        <w:rPr>
          <w:rFonts w:cstheme="minorHAnsi"/>
          <w:sz w:val="24"/>
        </w:rPr>
        <w:t>create</w:t>
      </w:r>
      <w:r w:rsidRPr="00EC2EBF">
        <w:rPr>
          <w:rFonts w:cstheme="minorHAnsi"/>
          <w:sz w:val="24"/>
        </w:rPr>
        <w:t xml:space="preserve"> new models</w:t>
      </w:r>
      <w:r w:rsidR="00DC70EA">
        <w:rPr>
          <w:rFonts w:cstheme="minorHAnsi"/>
          <w:sz w:val="24"/>
        </w:rPr>
        <w:t>,</w:t>
      </w:r>
      <w:r w:rsidRPr="00EC2EBF">
        <w:rPr>
          <w:rFonts w:cstheme="minorHAnsi"/>
          <w:sz w:val="24"/>
        </w:rPr>
        <w:t xml:space="preserve"> and map to </w:t>
      </w:r>
      <w:r w:rsidR="00DC70EA">
        <w:rPr>
          <w:rFonts w:cstheme="minorHAnsi"/>
          <w:sz w:val="24"/>
        </w:rPr>
        <w:t xml:space="preserve">additional </w:t>
      </w:r>
      <w:r w:rsidRPr="00EC2EBF">
        <w:rPr>
          <w:rFonts w:cstheme="minorHAnsi"/>
          <w:sz w:val="24"/>
        </w:rPr>
        <w:t xml:space="preserve">interfaces.  </w:t>
      </w:r>
    </w:p>
    <w:p w14:paraId="1AB400A4" w14:textId="57987EDC"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scenario above</w:t>
      </w:r>
      <w:r w:rsidR="00205BBD">
        <w:rPr>
          <w:rFonts w:cstheme="minorHAnsi"/>
          <w:sz w:val="24"/>
        </w:rPr>
        <w:t>;</w:t>
      </w:r>
      <w:r>
        <w:rPr>
          <w:rFonts w:cstheme="minorHAnsi"/>
          <w:sz w:val="24"/>
        </w:rPr>
        <w:t xml:space="preserve"> however</w:t>
      </w:r>
      <w:r w:rsidR="00205BBD">
        <w:rPr>
          <w:rFonts w:cstheme="minorHAnsi"/>
          <w:sz w:val="24"/>
        </w:rPr>
        <w:t>,</w:t>
      </w:r>
      <w:r>
        <w:rPr>
          <w:rFonts w:cstheme="minorHAnsi"/>
          <w:sz w:val="24"/>
        </w:rPr>
        <w:t xml:space="preserve">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w:t>
      </w:r>
      <w:hyperlink r:id="rId14" w:history="1">
        <w:r w:rsidRPr="00DC70EA">
          <w:rPr>
            <w:rStyle w:val="Hyperlink"/>
            <w:rFonts w:cstheme="minorHAnsi"/>
            <w:sz w:val="24"/>
          </w:rPr>
          <w:t>User Research Report</w:t>
        </w:r>
      </w:hyperlink>
      <w:r>
        <w:rPr>
          <w:rFonts w:cstheme="minorHAnsi"/>
          <w:sz w:val="24"/>
        </w:rPr>
        <w:t xml:space="preserve">. </w:t>
      </w:r>
    </w:p>
    <w:p w14:paraId="06896567" w14:textId="77777777" w:rsidR="009B4E7E" w:rsidRDefault="009B4E7E" w:rsidP="009B4E7E"/>
    <w:p w14:paraId="6003E161" w14:textId="77777777" w:rsidR="009B4E7E" w:rsidRDefault="009B4E7E" w:rsidP="009B4E7E">
      <w:pPr>
        <w:pStyle w:val="Heading2"/>
      </w:pPr>
      <w:bookmarkStart w:id="16" w:name="_Toc437443132"/>
      <w:bookmarkStart w:id="17" w:name="_Toc451781367"/>
      <w:r>
        <w:t>Relationship to Other Documents and Plans</w:t>
      </w:r>
      <w:bookmarkEnd w:id="16"/>
      <w:bookmarkEnd w:id="17"/>
    </w:p>
    <w:p w14:paraId="0FEA3296" w14:textId="77777777" w:rsidR="009B4E7E" w:rsidRPr="000406F8" w:rsidRDefault="009B4E7E" w:rsidP="009B4E7E">
      <w:pPr>
        <w:rPr>
          <w:sz w:val="24"/>
        </w:rPr>
      </w:pPr>
      <w:r w:rsidRPr="000406F8">
        <w:rPr>
          <w:sz w:val="24"/>
        </w:rPr>
        <w:t>The following IRDS documents may be referenced in tandem with the information recorded here:</w:t>
      </w:r>
    </w:p>
    <w:p w14:paraId="26A370FF" w14:textId="77777777" w:rsidR="009B4E7E" w:rsidRDefault="004C45F1"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14:paraId="6732AB92" w14:textId="77777777" w:rsidR="009B4E7E" w:rsidRDefault="004C45F1" w:rsidP="009B4E7E">
      <w:pPr>
        <w:pStyle w:val="ListParagraph"/>
        <w:numPr>
          <w:ilvl w:val="0"/>
          <w:numId w:val="2"/>
        </w:numPr>
        <w:rPr>
          <w:sz w:val="24"/>
        </w:rPr>
      </w:pPr>
      <w:hyperlink r:id="rId16" w:history="1">
        <w:r w:rsidR="009B4E7E" w:rsidRPr="003E5437">
          <w:rPr>
            <w:rStyle w:val="Hyperlink"/>
            <w:sz w:val="24"/>
          </w:rPr>
          <w:t>IRDS System Design Document (SDD)</w:t>
        </w:r>
      </w:hyperlink>
    </w:p>
    <w:p w14:paraId="1DECDE14" w14:textId="77777777" w:rsidR="009B4E7E" w:rsidRDefault="004C45F1"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14:paraId="2310572C" w14:textId="77777777" w:rsidR="009B4E7E" w:rsidRDefault="004C45F1" w:rsidP="009B4E7E">
      <w:pPr>
        <w:pStyle w:val="ListParagraph"/>
        <w:numPr>
          <w:ilvl w:val="0"/>
          <w:numId w:val="2"/>
        </w:numPr>
        <w:rPr>
          <w:sz w:val="24"/>
        </w:rPr>
      </w:pPr>
      <w:hyperlink r:id="rId18" w:history="1">
        <w:r w:rsidR="009B4E7E" w:rsidRPr="003E5437">
          <w:rPr>
            <w:rStyle w:val="Hyperlink"/>
            <w:sz w:val="24"/>
          </w:rPr>
          <w:t>IRDS User Research Report</w:t>
        </w:r>
      </w:hyperlink>
    </w:p>
    <w:p w14:paraId="4F29D059" w14:textId="77777777" w:rsidR="009B4E7E" w:rsidRPr="00203EC2" w:rsidRDefault="009B4E7E" w:rsidP="009B4E7E">
      <w:pPr>
        <w:rPr>
          <w:rFonts w:ascii="Arial" w:hAnsi="Arial"/>
        </w:rPr>
      </w:pPr>
    </w:p>
    <w:p w14:paraId="07D5119A" w14:textId="77777777" w:rsidR="009B4E7E" w:rsidRPr="00EA5E62" w:rsidRDefault="009B4E7E" w:rsidP="009B4E7E">
      <w:pPr>
        <w:pStyle w:val="Heading1"/>
      </w:pPr>
      <w:bookmarkStart w:id="18" w:name="_Toc437443137"/>
      <w:bookmarkStart w:id="19" w:name="_Toc451781368"/>
      <w:r>
        <w:t>Background</w:t>
      </w:r>
      <w:bookmarkEnd w:id="18"/>
      <w:bookmarkEnd w:id="19"/>
    </w:p>
    <w:p w14:paraId="1410FCD1" w14:textId="77777777" w:rsidR="009B4E7E" w:rsidRDefault="009B4E7E" w:rsidP="009B4E7E">
      <w:pPr>
        <w:pStyle w:val="Heading2"/>
      </w:pPr>
      <w:bookmarkStart w:id="20" w:name="_Toc437443138"/>
      <w:bookmarkStart w:id="21" w:name="_Toc451781369"/>
      <w:r>
        <w:t>Assumptions and Constraints</w:t>
      </w:r>
      <w:bookmarkEnd w:id="20"/>
      <w:bookmarkEnd w:id="21"/>
    </w:p>
    <w:p w14:paraId="6ABF966B" w14:textId="77777777" w:rsidR="009B4E7E" w:rsidRDefault="009B4E7E" w:rsidP="009B4E7E">
      <w:pPr>
        <w:pStyle w:val="Heading3"/>
      </w:pPr>
      <w:bookmarkStart w:id="22" w:name="_Toc437443139"/>
      <w:bookmarkStart w:id="23" w:name="_Toc451781370"/>
      <w:r>
        <w:t>Design Assumptions</w:t>
      </w:r>
      <w:bookmarkEnd w:id="22"/>
      <w:bookmarkEnd w:id="23"/>
    </w:p>
    <w:p w14:paraId="52FA856D" w14:textId="77777777"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region, or national levels are of lower priority for 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14:paraId="4E750C50" w14:textId="77777777" w:rsidR="00B34732" w:rsidRDefault="009B4E7E" w:rsidP="009B4E7E">
      <w:pPr>
        <w:pStyle w:val="BodyText"/>
      </w:pPr>
      <w:r>
        <w:lastRenderedPageBreak/>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w:t>
      </w:r>
    </w:p>
    <w:p w14:paraId="6FDD786B" w14:textId="1D8DFB5C" w:rsidR="009B4E7E" w:rsidRPr="00FD4EFA" w:rsidRDefault="009B4E7E" w:rsidP="009B4E7E">
      <w:pPr>
        <w:pStyle w:val="BodyText"/>
      </w:pPr>
    </w:p>
    <w:p w14:paraId="1E618833" w14:textId="77777777" w:rsidR="009B4E7E" w:rsidRDefault="009B4E7E" w:rsidP="009B4E7E">
      <w:pPr>
        <w:pStyle w:val="Heading3"/>
      </w:pPr>
      <w:bookmarkStart w:id="24" w:name="_Toc437443140"/>
      <w:bookmarkStart w:id="25" w:name="_Toc451781371"/>
      <w:r>
        <w:t>Design Constraints</w:t>
      </w:r>
      <w:bookmarkEnd w:id="24"/>
      <w:bookmarkEnd w:id="25"/>
    </w:p>
    <w:p w14:paraId="1EB2D296" w14:textId="77777777"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14:paraId="4D4597F6" w14:textId="77777777"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14:paraId="01E39F8C" w14:textId="1209D090" w:rsidR="009B4E7E" w:rsidRDefault="009B4E7E" w:rsidP="009B4E7E">
      <w:pPr>
        <w:numPr>
          <w:ilvl w:val="0"/>
          <w:numId w:val="4"/>
        </w:numPr>
        <w:spacing w:before="120" w:after="120"/>
        <w:rPr>
          <w:sz w:val="24"/>
          <w:szCs w:val="20"/>
        </w:rPr>
      </w:pPr>
      <w:r>
        <w:rPr>
          <w:sz w:val="24"/>
          <w:szCs w:val="20"/>
        </w:rPr>
        <w:t>The design team will comply with VA-recommend</w:t>
      </w:r>
      <w:r w:rsidR="00E949EE">
        <w:rPr>
          <w:sz w:val="24"/>
          <w:szCs w:val="20"/>
        </w:rPr>
        <w:t>ed</w:t>
      </w:r>
      <w:r>
        <w:rPr>
          <w:sz w:val="24"/>
          <w:szCs w:val="20"/>
        </w:rPr>
        <w:t xml:space="preserve"> UI/UX best practices as defined in the project’s RSD. </w:t>
      </w:r>
    </w:p>
    <w:p w14:paraId="146C75E9" w14:textId="77777777"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14:paraId="1FF41A08" w14:textId="04D1EC96"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w:t>
      </w:r>
      <w:r w:rsidR="004A1A4E">
        <w:rPr>
          <w:sz w:val="24"/>
          <w:szCs w:val="20"/>
        </w:rPr>
        <w:t xml:space="preserve"> per the VA TRM</w:t>
      </w:r>
      <w:r>
        <w:rPr>
          <w:sz w:val="24"/>
          <w:szCs w:val="20"/>
        </w:rPr>
        <w:t xml:space="preserve">. </w:t>
      </w:r>
    </w:p>
    <w:p w14:paraId="729759BA" w14:textId="77777777" w:rsidR="00624668"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14:paraId="61394FCB" w14:textId="77777777" w:rsidR="00F57201" w:rsidRPr="001F3300" w:rsidRDefault="00F57201" w:rsidP="001266A6">
      <w:pPr>
        <w:spacing w:before="120" w:after="120"/>
        <w:rPr>
          <w:sz w:val="24"/>
          <w:szCs w:val="20"/>
        </w:rPr>
      </w:pPr>
    </w:p>
    <w:p w14:paraId="335A36F2" w14:textId="77777777" w:rsidR="009B4E7E" w:rsidRDefault="009B4E7E" w:rsidP="009B4E7E">
      <w:pPr>
        <w:pStyle w:val="Heading3"/>
      </w:pPr>
      <w:bookmarkStart w:id="26" w:name="_Toc437443141"/>
      <w:bookmarkStart w:id="27" w:name="_Toc451781372"/>
      <w:r>
        <w:t>Design Trade-offs</w:t>
      </w:r>
      <w:bookmarkEnd w:id="26"/>
      <w:bookmarkEnd w:id="27"/>
    </w:p>
    <w:p w14:paraId="26FABDDA" w14:textId="77777777"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14:paraId="7C522929" w14:textId="77777777" w:rsidR="009B4E7E" w:rsidRDefault="009B4E7E" w:rsidP="009B4E7E">
      <w:pPr>
        <w:pStyle w:val="BodyText"/>
      </w:pPr>
    </w:p>
    <w:p w14:paraId="77020958" w14:textId="77777777" w:rsidR="009B4E7E" w:rsidRDefault="009B4E7E" w:rsidP="009B4E7E">
      <w:pPr>
        <w:pStyle w:val="Heading1"/>
      </w:pPr>
      <w:bookmarkStart w:id="28" w:name="_Toc437443142"/>
      <w:bookmarkStart w:id="29" w:name="_Toc451781373"/>
      <w:r>
        <w:t>Conceptual Dashboard Design</w:t>
      </w:r>
      <w:bookmarkEnd w:id="28"/>
      <w:bookmarkEnd w:id="29"/>
    </w:p>
    <w:p w14:paraId="242D7420" w14:textId="77777777"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14:paraId="7ECCAC8A" w14:textId="77777777"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14:paraId="0D041DD3" w14:textId="77777777" w:rsidR="00113028" w:rsidRDefault="00111A73" w:rsidP="009B745B">
      <w:pPr>
        <w:pStyle w:val="BodyText"/>
        <w:numPr>
          <w:ilvl w:val="0"/>
          <w:numId w:val="7"/>
        </w:numPr>
      </w:pPr>
      <w:r>
        <w:t>Veteran contact information</w:t>
      </w:r>
    </w:p>
    <w:p w14:paraId="71F8EC82" w14:textId="77777777" w:rsidR="00113028" w:rsidRDefault="00111A73" w:rsidP="009B745B">
      <w:pPr>
        <w:pStyle w:val="BodyText"/>
        <w:numPr>
          <w:ilvl w:val="0"/>
          <w:numId w:val="7"/>
        </w:numPr>
      </w:pPr>
      <w:r>
        <w:t xml:space="preserve">Veteran demographics </w:t>
      </w:r>
    </w:p>
    <w:p w14:paraId="759634A7" w14:textId="77777777" w:rsidR="00113028" w:rsidRDefault="00111A73" w:rsidP="009B745B">
      <w:pPr>
        <w:pStyle w:val="BodyText"/>
        <w:numPr>
          <w:ilvl w:val="0"/>
          <w:numId w:val="7"/>
        </w:numPr>
      </w:pPr>
      <w:r>
        <w:t>Veteran medical history</w:t>
      </w:r>
    </w:p>
    <w:p w14:paraId="1E6EED92" w14:textId="77777777" w:rsidR="00113028" w:rsidRDefault="00111A73" w:rsidP="009B745B">
      <w:pPr>
        <w:pStyle w:val="BodyText"/>
        <w:numPr>
          <w:ilvl w:val="0"/>
          <w:numId w:val="7"/>
        </w:numPr>
      </w:pPr>
      <w:r>
        <w:t>Care recommendations, guidelines, resources, and other supplemental information</w:t>
      </w:r>
    </w:p>
    <w:p w14:paraId="209CBA1B" w14:textId="2F91D61F"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The </w:t>
      </w:r>
      <w:r w:rsidR="00E61D06">
        <w:t>Dashboard</w:t>
      </w:r>
      <w:r w:rsidR="00896AE7">
        <w:t xml:space="preserve"> will also feature administrative functions related to the management of this content so that users can add new resources, update care guidelines, and </w:t>
      </w:r>
      <w:r w:rsidR="00D97B42">
        <w:t xml:space="preserve">update </w:t>
      </w:r>
      <w:r w:rsidR="00896AE7">
        <w:t xml:space="preserve">care recommendations as they are developed and identified. These features will </w:t>
      </w:r>
      <w:r w:rsidR="00CB1AE8">
        <w:t xml:space="preserve">help care providers </w:t>
      </w:r>
      <w:r w:rsidR="00FD0AFA">
        <w:t>identify at-</w:t>
      </w:r>
      <w:r w:rsidR="00896AE7">
        <w:t xml:space="preserve">risk Veterans, </w:t>
      </w:r>
      <w:r w:rsidR="00CB1AE8">
        <w:t>understand the Veteran’s circumstances, and devise targeted outreach and intervention strategies</w:t>
      </w:r>
      <w:r w:rsidR="00DC70EA">
        <w:t xml:space="preserve"> that are</w:t>
      </w:r>
      <w:r w:rsidR="00CB1AE8">
        <w:t xml:space="preserve"> custom-tailored to each Veteran’s needs. </w:t>
      </w:r>
    </w:p>
    <w:p w14:paraId="379C5CE6" w14:textId="71941EBC" w:rsidR="001E5DDC" w:rsidRDefault="00007A44" w:rsidP="00B3303D">
      <w:pPr>
        <w:pStyle w:val="BodyText"/>
        <w:jc w:val="center"/>
        <w:rPr>
          <w:noProof/>
        </w:rPr>
      </w:pPr>
      <w:r>
        <w:rPr>
          <w:noProof/>
        </w:rPr>
        <w:drawing>
          <wp:inline distT="0" distB="0" distL="0" distR="0" wp14:anchorId="49630A29" wp14:editId="7789B45D">
            <wp:extent cx="5935980" cy="2969198"/>
            <wp:effectExtent l="57150" t="57150" r="121920" b="117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755" cy="297208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bookmarkStart w:id="30" w:name="_GoBack"/>
      <w:bookmarkEnd w:id="30"/>
    </w:p>
    <w:p w14:paraId="3EAC613E" w14:textId="77777777" w:rsidR="001E5DDC" w:rsidRDefault="001E5DDC" w:rsidP="00BC7D00">
      <w:pPr>
        <w:pStyle w:val="Caption"/>
      </w:pPr>
      <w:r>
        <w:t xml:space="preserve">Figure </w:t>
      </w:r>
      <w:fldSimple w:instr=" SEQ Figure \* ARABIC ">
        <w:r w:rsidR="006718B6">
          <w:rPr>
            <w:noProof/>
          </w:rPr>
          <w:t>1</w:t>
        </w:r>
      </w:fldSimple>
      <w:r>
        <w:t xml:space="preserve">: </w:t>
      </w:r>
      <w:r w:rsidR="00EC1A91">
        <w:t xml:space="preserve">Screen Capture of </w:t>
      </w:r>
      <w:r>
        <w:t>Current Dashboard Development Framework</w:t>
      </w:r>
    </w:p>
    <w:p w14:paraId="761B6974" w14:textId="77777777"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widgets according to user preference. Technical aspects of the Dashboard and its widget-driven </w:t>
      </w:r>
      <w:r>
        <w:lastRenderedPageBreak/>
        <w:t xml:space="preserve">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14:paraId="14A9707E" w14:textId="77777777" w:rsidR="009B4E7E" w:rsidRDefault="00CB1AE8" w:rsidP="009B4E7E">
      <w:pPr>
        <w:pStyle w:val="BodyText"/>
      </w:pPr>
      <w:r>
        <w:t>The following sections describe the specific screen features of the Dashboard in further detai</w:t>
      </w:r>
      <w:bookmarkStart w:id="31" w:name="_Widget_Design"/>
      <w:bookmarkStart w:id="32" w:name="_Navigation_Hierarchy"/>
      <w:bookmarkEnd w:id="31"/>
      <w:bookmarkEnd w:id="32"/>
      <w:r w:rsidR="00277BFF">
        <w:t xml:space="preserve">l. </w:t>
      </w:r>
    </w:p>
    <w:p w14:paraId="6FC826FC" w14:textId="77777777" w:rsidR="00B34732" w:rsidRDefault="00B34732" w:rsidP="009B4E7E">
      <w:pPr>
        <w:pStyle w:val="BodyText"/>
      </w:pPr>
    </w:p>
    <w:p w14:paraId="434D543C" w14:textId="77777777" w:rsidR="00624668" w:rsidRDefault="00CF31B0" w:rsidP="00F608C2">
      <w:pPr>
        <w:pStyle w:val="Heading2"/>
      </w:pPr>
      <w:bookmarkStart w:id="33" w:name="_Toc437443143"/>
      <w:bookmarkStart w:id="34" w:name="_Toc451781374"/>
      <w:r>
        <w:t>User Login / Logout</w:t>
      </w:r>
      <w:bookmarkEnd w:id="33"/>
      <w:bookmarkEnd w:id="34"/>
    </w:p>
    <w:p w14:paraId="08A5600F" w14:textId="77777777" w:rsidR="00CF31B0" w:rsidRDefault="00CF31B0">
      <w:pPr>
        <w:pStyle w:val="BodyText"/>
      </w:pPr>
      <w:r>
        <w:t>Users will have the ability to login to the Dashboard via a landing page. The landing page includes</w:t>
      </w:r>
    </w:p>
    <w:p w14:paraId="4B62E642" w14:textId="434B7147" w:rsidR="00CF31B0" w:rsidRDefault="00CF31B0" w:rsidP="00F608C2">
      <w:pPr>
        <w:pStyle w:val="BodyText"/>
        <w:numPr>
          <w:ilvl w:val="0"/>
          <w:numId w:val="12"/>
        </w:numPr>
      </w:pPr>
      <w:r>
        <w:t xml:space="preserve">A banner warning, required by VA Handbook 6500, describing </w:t>
      </w:r>
      <w:r w:rsidR="00D27F5A">
        <w:t>authorized use for login and use of the system</w:t>
      </w:r>
      <w:r w:rsidR="007842CB">
        <w:t xml:space="preserve"> </w:t>
      </w:r>
      <w:r w:rsidR="0022686E">
        <w:t>that includes</w:t>
      </w:r>
      <w:r w:rsidR="007842CB">
        <w:t xml:space="preserve"> Perceptive Reach help desk information</w:t>
      </w:r>
      <w:r w:rsidR="00D27F5A">
        <w:t xml:space="preserve">. </w:t>
      </w:r>
    </w:p>
    <w:p w14:paraId="2C283E68" w14:textId="77777777" w:rsidR="00D27F5A" w:rsidRDefault="00D27F5A" w:rsidP="00F608C2">
      <w:pPr>
        <w:pStyle w:val="BodyText"/>
        <w:numPr>
          <w:ilvl w:val="0"/>
          <w:numId w:val="12"/>
        </w:numPr>
      </w:pPr>
      <w:r>
        <w:t>A field for the user’s Username</w:t>
      </w:r>
    </w:p>
    <w:p w14:paraId="1EEED9C0" w14:textId="77777777" w:rsidR="00D27F5A" w:rsidRDefault="00D27F5A" w:rsidP="00F608C2">
      <w:pPr>
        <w:pStyle w:val="BodyText"/>
        <w:numPr>
          <w:ilvl w:val="0"/>
          <w:numId w:val="12"/>
        </w:numPr>
      </w:pPr>
      <w:r>
        <w:t>A field for the user’s Password</w:t>
      </w:r>
    </w:p>
    <w:p w14:paraId="4C24568B" w14:textId="77777777" w:rsidR="00D27F5A" w:rsidRDefault="00D27F5A" w:rsidP="00F608C2">
      <w:pPr>
        <w:pStyle w:val="BodyText"/>
        <w:numPr>
          <w:ilvl w:val="0"/>
          <w:numId w:val="12"/>
        </w:numPr>
      </w:pPr>
      <w:r>
        <w:t xml:space="preserve">A checkbox for users to acknowledge that they have read and agree to the terms in the warning banner. </w:t>
      </w:r>
    </w:p>
    <w:p w14:paraId="2918EA64" w14:textId="77777777"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14:paraId="3CC4FF96" w14:textId="3E114E9E" w:rsidR="0022686E" w:rsidRDefault="0022686E" w:rsidP="0022686E">
      <w:pPr>
        <w:pStyle w:val="Caption"/>
      </w:pPr>
    </w:p>
    <w:p w14:paraId="31E0CF4C" w14:textId="5D7B9FBD" w:rsidR="00A737F3" w:rsidRDefault="00A737F3" w:rsidP="00F608C2">
      <w:pPr>
        <w:pStyle w:val="BodyText"/>
        <w:keepNext/>
      </w:pPr>
      <w:r>
        <w:rPr>
          <w:noProof/>
        </w:rPr>
        <w:drawing>
          <wp:inline distT="0" distB="0" distL="0" distR="0" wp14:anchorId="6AAC0454" wp14:editId="1982BB70">
            <wp:extent cx="5943600" cy="3343275"/>
            <wp:effectExtent l="57150" t="57150" r="11430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FE4D93D" w14:textId="77777777" w:rsidR="00D27F5A" w:rsidRDefault="00D27F5A" w:rsidP="00F608C2">
      <w:pPr>
        <w:pStyle w:val="Caption"/>
      </w:pPr>
      <w:r>
        <w:t xml:space="preserve">Figure </w:t>
      </w:r>
      <w:fldSimple w:instr=" SEQ Figure \* ARABIC ">
        <w:r w:rsidR="006718B6">
          <w:rPr>
            <w:noProof/>
          </w:rPr>
          <w:t>2</w:t>
        </w:r>
      </w:fldSimple>
      <w:r>
        <w:t>: Dashboard Login</w:t>
      </w:r>
    </w:p>
    <w:p w14:paraId="390C20EC" w14:textId="5E89B9CC" w:rsidR="00A25CDC"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14:paraId="4E3DC165" w14:textId="58B72840" w:rsidR="00A25CDC" w:rsidRDefault="00A25CDC" w:rsidP="00BF7C7A">
      <w:pPr>
        <w:pStyle w:val="Heading2"/>
      </w:pPr>
      <w:bookmarkStart w:id="35" w:name="_Toc451781375"/>
      <w:r>
        <w:lastRenderedPageBreak/>
        <w:t>Dashboard Date Indicator</w:t>
      </w:r>
      <w:bookmarkEnd w:id="35"/>
    </w:p>
    <w:p w14:paraId="7CDD1600" w14:textId="059008AE" w:rsidR="00A25CDC" w:rsidRDefault="000B1711" w:rsidP="00BF7C7A">
      <w:pPr>
        <w:jc w:val="center"/>
        <w:rPr>
          <w:sz w:val="24"/>
        </w:rPr>
      </w:pPr>
      <w:r>
        <w:rPr>
          <w:noProof/>
        </w:rPr>
        <mc:AlternateContent>
          <mc:Choice Requires="wps">
            <w:drawing>
              <wp:anchor distT="0" distB="0" distL="114300" distR="114300" simplePos="0" relativeHeight="251659264" behindDoc="0" locked="0" layoutInCell="1" allowOverlap="1" wp14:anchorId="78388A0A" wp14:editId="6835F93D">
                <wp:simplePos x="0" y="0"/>
                <wp:positionH relativeFrom="column">
                  <wp:posOffset>3477260</wp:posOffset>
                </wp:positionH>
                <wp:positionV relativeFrom="paragraph">
                  <wp:posOffset>454141</wp:posOffset>
                </wp:positionV>
                <wp:extent cx="1219200" cy="1371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121920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D1F5" id="Rectangle 13" o:spid="_x0000_s1026" style="position:absolute;margin-left:273.8pt;margin-top:35.75pt;width:96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" filled="f" strokecolor="red" strokeweight="2pt"/>
            </w:pict>
          </mc:Fallback>
        </mc:AlternateContent>
      </w:r>
      <w:r w:rsidR="00A25CDC">
        <w:rPr>
          <w:noProof/>
        </w:rPr>
        <w:drawing>
          <wp:inline distT="0" distB="0" distL="0" distR="0" wp14:anchorId="1646DD43" wp14:editId="37A30312">
            <wp:extent cx="4919520" cy="2543907"/>
            <wp:effectExtent l="57150" t="57150" r="109855" b="1231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877" b="47518"/>
                    <a:stretch/>
                  </pic:blipFill>
                  <pic:spPr bwMode="auto">
                    <a:xfrm>
                      <a:off x="0" y="0"/>
                      <a:ext cx="4929478" cy="2549056"/>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4B2462" w14:textId="77777777" w:rsidR="000B1711" w:rsidRPr="00A25CDC" w:rsidRDefault="000B1711" w:rsidP="000B1711">
      <w:pPr>
        <w:pStyle w:val="Caption"/>
      </w:pPr>
      <w:r>
        <w:t xml:space="preserve">Figure </w:t>
      </w:r>
      <w:fldSimple w:instr=" SEQ Figure \* ARABIC ">
        <w:r w:rsidR="006718B6">
          <w:rPr>
            <w:noProof/>
          </w:rPr>
          <w:t>3</w:t>
        </w:r>
      </w:fldSimple>
      <w:r>
        <w:t>: Dashboard Date Indicator</w:t>
      </w:r>
    </w:p>
    <w:p w14:paraId="39285893" w14:textId="4500D6FD" w:rsidR="00A25CDC" w:rsidRPr="00BF7C7A" w:rsidRDefault="00A25CDC" w:rsidP="00BF7C7A">
      <w:pPr>
        <w:spacing w:before="240"/>
        <w:rPr>
          <w:sz w:val="24"/>
        </w:rPr>
      </w:pPr>
      <w:r w:rsidRPr="00BF7C7A">
        <w:rPr>
          <w:sz w:val="24"/>
        </w:rPr>
        <w:t xml:space="preserve">Since the last release, a date stamp was added to the IRDS Dashboard. This date stamp indicates the date when Veteran risk scores were last calculated and when the data on the Dashboard was last updated. This date is displayed to the left of the help desk link and below the logout button in the top right corner of the Dashboard screen, as highlighted in </w:t>
      </w:r>
      <w:r w:rsidRPr="00BF7C7A">
        <w:rPr>
          <w:b/>
          <w:sz w:val="24"/>
        </w:rPr>
        <w:t xml:space="preserve">Figure </w:t>
      </w:r>
      <w:r>
        <w:rPr>
          <w:b/>
          <w:sz w:val="24"/>
        </w:rPr>
        <w:t>3</w:t>
      </w:r>
      <w:r w:rsidRPr="00BF7C7A">
        <w:rPr>
          <w:sz w:val="24"/>
        </w:rPr>
        <w:t>. This date stamp lets the user know how recent the data is and can be seen from all IRDS Dashboard views (Individual, Facility, and Surveillance).</w:t>
      </w:r>
    </w:p>
    <w:p w14:paraId="6F207A94" w14:textId="30681B7C" w:rsidR="00A25CDC" w:rsidRDefault="00A25CDC" w:rsidP="00BF7C7A">
      <w:pPr>
        <w:pStyle w:val="BodyText"/>
        <w:keepNext/>
        <w:jc w:val="center"/>
      </w:pPr>
    </w:p>
    <w:p w14:paraId="4E2DFB50" w14:textId="33A93FC1" w:rsidR="00CF31B0" w:rsidRPr="00180E93" w:rsidRDefault="00CF31B0" w:rsidP="00BF7C7A"/>
    <w:p w14:paraId="550F1D0E" w14:textId="50961489" w:rsidR="009B4E7E" w:rsidRDefault="00151F0A" w:rsidP="009B745B">
      <w:pPr>
        <w:pStyle w:val="Heading2"/>
      </w:pPr>
      <w:bookmarkStart w:id="36" w:name="_Primary_View:_Individual"/>
      <w:bookmarkStart w:id="37" w:name="_Toc437443144"/>
      <w:bookmarkStart w:id="38" w:name="_Toc451781376"/>
      <w:bookmarkEnd w:id="36"/>
      <w:r>
        <w:lastRenderedPageBreak/>
        <w:t xml:space="preserve">Primary View: </w:t>
      </w:r>
      <w:r w:rsidR="009B4E7E">
        <w:t>Individual Veteran</w:t>
      </w:r>
      <w:bookmarkEnd w:id="37"/>
      <w:bookmarkEnd w:id="38"/>
      <w:r w:rsidR="009B4E7E">
        <w:t xml:space="preserve"> </w:t>
      </w:r>
    </w:p>
    <w:p w14:paraId="5EC0D5A9" w14:textId="6CCF76A3" w:rsidR="001E3128" w:rsidRPr="001E3128" w:rsidRDefault="00A737F3" w:rsidP="00007A44">
      <w:pPr>
        <w:pStyle w:val="BodyText"/>
        <w:jc w:val="center"/>
      </w:pPr>
      <w:r>
        <w:rPr>
          <w:noProof/>
        </w:rPr>
        <w:drawing>
          <wp:inline distT="0" distB="0" distL="0" distR="0" wp14:anchorId="6E073995" wp14:editId="6303DBBF">
            <wp:extent cx="5935980" cy="2969198"/>
            <wp:effectExtent l="57150" t="57150" r="121920" b="117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755" cy="297208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8969FC4" w14:textId="3188E0CB" w:rsidR="0047757B" w:rsidRDefault="006355C2" w:rsidP="00BD5F1D">
      <w:pPr>
        <w:pStyle w:val="Caption"/>
      </w:pPr>
      <w:bookmarkStart w:id="39" w:name="_Ref411329296"/>
      <w:r>
        <w:t xml:space="preserve">Figure </w:t>
      </w:r>
      <w:fldSimple w:instr=" SEQ Figure \* ARABIC ">
        <w:r w:rsidR="006718B6">
          <w:rPr>
            <w:noProof/>
          </w:rPr>
          <w:t>4</w:t>
        </w:r>
      </w:fldSimple>
      <w:r>
        <w:t xml:space="preserve">: </w:t>
      </w:r>
      <w:r w:rsidRPr="006355C2">
        <w:t>Individual Veteran View</w:t>
      </w:r>
      <w:bookmarkEnd w:id="39"/>
      <w:r w:rsidR="0004149D">
        <w:t xml:space="preserve"> Wireframes</w:t>
      </w:r>
    </w:p>
    <w:p w14:paraId="757C064E" w14:textId="689AB726"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rsidRPr="001266A6">
        <w:rPr>
          <w:b/>
        </w:rPr>
        <w:fldChar w:fldCharType="begin"/>
      </w:r>
      <w:r w:rsidR="006355C2" w:rsidRPr="001266A6">
        <w:rPr>
          <w:b/>
        </w:rPr>
        <w:instrText xml:space="preserve"> REF _Ref411329296 \h </w:instrText>
      </w:r>
      <w:r w:rsidR="00DC70EA">
        <w:rPr>
          <w:b/>
        </w:rPr>
        <w:instrText xml:space="preserve"> \* MERGEFORMAT </w:instrText>
      </w:r>
      <w:r w:rsidR="006355C2" w:rsidRPr="001266A6">
        <w:rPr>
          <w:b/>
        </w:rPr>
      </w:r>
      <w:r w:rsidR="006355C2" w:rsidRPr="001266A6">
        <w:rPr>
          <w:b/>
        </w:rPr>
        <w:fldChar w:fldCharType="separate"/>
      </w:r>
      <w:r w:rsidR="00994E88" w:rsidRPr="001266A6">
        <w:rPr>
          <w:b/>
        </w:rPr>
        <w:t xml:space="preserve">Figure </w:t>
      </w:r>
      <w:r w:rsidR="00BF7C7A">
        <w:rPr>
          <w:b/>
          <w:noProof/>
        </w:rPr>
        <w:t>4</w:t>
      </w:r>
      <w:r w:rsidR="00994E88" w:rsidRPr="001266A6">
        <w:rPr>
          <w:b/>
        </w:rPr>
        <w:t>: Individual Veteran View</w:t>
      </w:r>
      <w:r w:rsidR="006355C2" w:rsidRPr="001266A6">
        <w:rPr>
          <w:b/>
        </w:rPr>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14:paraId="320AD1F4" w14:textId="12711ABA" w:rsidR="00CB1AE8" w:rsidRDefault="00CB1AE8" w:rsidP="009B4E7E">
      <w:pPr>
        <w:pStyle w:val="BodyText"/>
      </w:pPr>
      <w:r>
        <w:t xml:space="preserve">The </w:t>
      </w:r>
      <w:r w:rsidR="00D97B42">
        <w:t xml:space="preserve">Individual </w:t>
      </w:r>
      <w:r>
        <w:t>view also</w:t>
      </w:r>
      <w:r w:rsidR="00B34732">
        <w:t xml:space="preserve"> </w:t>
      </w:r>
      <w:r>
        <w:t>features</w:t>
      </w:r>
      <w:r w:rsidR="0047757B">
        <w:t xml:space="preserve"> </w:t>
      </w:r>
      <w:r w:rsidR="00B34732">
        <w:t xml:space="preserve">Medical Cover Sheet </w:t>
      </w:r>
      <w:r w:rsidR="0047757B">
        <w:t xml:space="preserve">widgets </w:t>
      </w:r>
      <w:r w:rsidR="00B34732">
        <w:t xml:space="preserve">displayed in </w:t>
      </w:r>
      <w:r w:rsidR="00B34732" w:rsidRPr="001266A6">
        <w:rPr>
          <w:b/>
        </w:rPr>
        <w:t xml:space="preserve">Figure </w:t>
      </w:r>
      <w:r w:rsidR="00BF7C7A">
        <w:rPr>
          <w:b/>
        </w:rPr>
        <w:t>5</w:t>
      </w:r>
      <w:r w:rsidR="00B34732" w:rsidRPr="001266A6">
        <w:rPr>
          <w:b/>
        </w:rPr>
        <w:t>: Medical Cover Sheet Widgets</w:t>
      </w:r>
      <w:r w:rsidR="00B34732">
        <w:t xml:space="preserve">. These widgets are populated </w:t>
      </w:r>
      <w:r w:rsidR="0047757B">
        <w:t>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14:paraId="036C8B78" w14:textId="77777777" w:rsidR="00CB1AE8" w:rsidRDefault="00AB3012" w:rsidP="009B745B">
      <w:pPr>
        <w:pStyle w:val="BodyText"/>
        <w:numPr>
          <w:ilvl w:val="0"/>
          <w:numId w:val="9"/>
        </w:numPr>
      </w:pPr>
      <w:r>
        <w:t xml:space="preserve">Medical Diagnoses </w:t>
      </w:r>
    </w:p>
    <w:p w14:paraId="30CB2308" w14:textId="71AE6A46" w:rsidR="00B34732" w:rsidRDefault="00AB3012" w:rsidP="009B745B">
      <w:pPr>
        <w:pStyle w:val="BodyText"/>
        <w:numPr>
          <w:ilvl w:val="0"/>
          <w:numId w:val="9"/>
        </w:numPr>
      </w:pPr>
      <w:r>
        <w:t xml:space="preserve">Active </w:t>
      </w:r>
      <w:r w:rsidR="00CB1AE8">
        <w:t>Medications</w:t>
      </w:r>
    </w:p>
    <w:p w14:paraId="70E8C47B" w14:textId="77777777" w:rsidR="00B34732" w:rsidRDefault="00CB1AE8" w:rsidP="001266A6">
      <w:pPr>
        <w:pStyle w:val="BodyText"/>
        <w:numPr>
          <w:ilvl w:val="0"/>
          <w:numId w:val="9"/>
        </w:numPr>
      </w:pPr>
      <w:r>
        <w:t>Appointments, Visits, and Admissions</w:t>
      </w:r>
    </w:p>
    <w:p w14:paraId="682D627A" w14:textId="1449545E" w:rsidR="00A44EA6" w:rsidRDefault="00B34732" w:rsidP="0010001E">
      <w:pPr>
        <w:pStyle w:val="BodyText"/>
        <w:rPr>
          <w:noProof/>
        </w:rPr>
      </w:pPr>
      <w:r>
        <w:t xml:space="preserve">The Dashboard must feature easy to read, easy to consume “at a glance”-style content. Therefore, widgets will provide the most recent diagnoses, medications, and appointments. If the user wishes to see either more details or information from further in the past, the user will be able to access the Veteran patient’s full medical record via other VA applications.  </w:t>
      </w:r>
    </w:p>
    <w:p w14:paraId="2B677C6C" w14:textId="3027D689" w:rsidR="00B34732" w:rsidRDefault="001106BA" w:rsidP="001266A6">
      <w:pPr>
        <w:pStyle w:val="BodyText"/>
        <w:keepNext/>
      </w:pPr>
      <w:r>
        <w:rPr>
          <w:noProof/>
        </w:rPr>
        <w:lastRenderedPageBreak/>
        <w:drawing>
          <wp:inline distT="0" distB="0" distL="0" distR="0" wp14:anchorId="3CE664B4" wp14:editId="59702E98">
            <wp:extent cx="5798820" cy="2529840"/>
            <wp:effectExtent l="57150" t="57150" r="106680" b="1181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82" t="22792" r="1155" b="1538"/>
                    <a:stretch/>
                  </pic:blipFill>
                  <pic:spPr bwMode="auto">
                    <a:xfrm>
                      <a:off x="0" y="0"/>
                      <a:ext cx="5798820" cy="252984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EDDFA7" w14:textId="181B16F5" w:rsidR="00B34732" w:rsidRDefault="00B34732" w:rsidP="001266A6">
      <w:pPr>
        <w:pStyle w:val="Caption"/>
      </w:pPr>
      <w:r>
        <w:t xml:space="preserve">Figure </w:t>
      </w:r>
      <w:fldSimple w:instr=" SEQ Figure \* ARABIC ">
        <w:r w:rsidR="006718B6">
          <w:rPr>
            <w:noProof/>
          </w:rPr>
          <w:t>5</w:t>
        </w:r>
      </w:fldSimple>
      <w:r>
        <w:t>: Medical Cover Sheet Widgets</w:t>
      </w:r>
    </w:p>
    <w:p w14:paraId="764C17E3" w14:textId="77777777" w:rsidR="00C5321B" w:rsidRPr="00C5321B" w:rsidRDefault="00C5321B" w:rsidP="001266A6">
      <w:pPr>
        <w:pStyle w:val="BodyText"/>
      </w:pPr>
    </w:p>
    <w:p w14:paraId="22CCE1CA" w14:textId="28070093" w:rsidR="00CF225C" w:rsidRDefault="00277BFF" w:rsidP="007924C3">
      <w:pPr>
        <w:pStyle w:val="BodyText"/>
      </w:pPr>
      <w:r>
        <w:t xml:space="preserve">In the future, the </w:t>
      </w:r>
      <w:r w:rsidR="00303989">
        <w:t xml:space="preserve">Individual </w:t>
      </w:r>
      <w:r w:rsidR="00920C55">
        <w:t xml:space="preserve">view </w:t>
      </w:r>
      <w:r>
        <w:t xml:space="preserve">may </w:t>
      </w:r>
      <w:r w:rsidR="00920C55">
        <w:t xml:space="preserve">provide additional </w:t>
      </w:r>
      <w:r w:rsidR="0047757B">
        <w:t>widgets</w:t>
      </w:r>
      <w:r w:rsidR="00920C55">
        <w:t xml:space="preserve"> </w:t>
      </w:r>
      <w:r w:rsidR="00CF225C">
        <w:t>that will allow users</w:t>
      </w:r>
      <w:r w:rsidR="00920C55">
        <w:t xml:space="preserve"> </w:t>
      </w:r>
      <w:r w:rsidR="00303989">
        <w:t xml:space="preserve">to identify local resources </w:t>
      </w:r>
      <w:r w:rsidR="00920C55">
        <w:t xml:space="preserve">based </w:t>
      </w:r>
      <w:r w:rsidR="00303989">
        <w:t>on</w:t>
      </w:r>
      <w:r w:rsidR="00920C55">
        <w:t xml:space="preserve"> </w:t>
      </w:r>
      <w:r w:rsidR="00CF225C">
        <w:t xml:space="preserve">Veteran </w:t>
      </w:r>
      <w:r w:rsidR="00303989">
        <w:t xml:space="preserve">diagnoses, </w:t>
      </w:r>
      <w:r w:rsidR="00CF225C">
        <w:t>report and locally save Veteran outreach information in the IRDS database, and make informed decisions about treatment recommendations</w:t>
      </w:r>
      <w:r w:rsidR="00920C55">
        <w:t xml:space="preserve">. </w:t>
      </w:r>
    </w:p>
    <w:p w14:paraId="535C1380" w14:textId="4EEF5D82" w:rsidR="00CF225C" w:rsidRDefault="00303989" w:rsidP="007924C3">
      <w:pPr>
        <w:pStyle w:val="BodyText"/>
      </w:pPr>
      <w:r>
        <w:t>Future development of</w:t>
      </w:r>
      <w:r w:rsidR="0047757B">
        <w:t xml:space="preserve"> </w:t>
      </w:r>
      <w:r w:rsidR="00920C55">
        <w:t xml:space="preserve">the “Local Facility Resources” </w:t>
      </w:r>
      <w:r w:rsidR="0047757B">
        <w:t>widget</w:t>
      </w:r>
      <w:r>
        <w:t xml:space="preserve"> will allow users</w:t>
      </w:r>
      <w:r w:rsidR="00920C55">
        <w:t xml:space="preserve"> to view programs, groups, tools, and applications available at their facility directly related to </w:t>
      </w:r>
      <w:r w:rsidR="00526488">
        <w:t xml:space="preserve">a </w:t>
      </w:r>
      <w:r w:rsidR="00920C55">
        <w:t>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p>
    <w:p w14:paraId="22784C0F" w14:textId="41E2A227" w:rsidR="00CF225C" w:rsidRDefault="00CF225C" w:rsidP="007924C3">
      <w:pPr>
        <w:pStyle w:val="BodyText"/>
      </w:pPr>
      <w:r>
        <w:t xml:space="preserve">Future enhancement of the “Clinical Decision Support” widget will provide users with a list of recommended treatment options based on Veteran-specific conditions. For example, if a Veteran has Bipolar Disorder, this widget would prompt the user to answer questions related to </w:t>
      </w:r>
      <w:r w:rsidR="003F5736">
        <w:t>Bipolar Disorder</w:t>
      </w:r>
      <w:r>
        <w:t xml:space="preserve"> and ultimately recommend treatment options like mood stabilizers or lithium. Additional information about treatments would be available along with examples and links to the VA/DoD Clinical Practice Guidelines.</w:t>
      </w:r>
      <w:r w:rsidR="003F5736">
        <w:t xml:space="preserve"> This widget will allow users to make more informed decisions when recommending treatments.</w:t>
      </w:r>
    </w:p>
    <w:p w14:paraId="7C8E77DF" w14:textId="77777777" w:rsidR="00B34732" w:rsidRDefault="00B34732" w:rsidP="001266A6">
      <w:pPr>
        <w:pStyle w:val="BodyText"/>
      </w:pPr>
      <w:bookmarkStart w:id="40" w:name="_Facility_Service_Area"/>
      <w:bookmarkStart w:id="41" w:name="_Toc437443145"/>
      <w:bookmarkEnd w:id="40"/>
    </w:p>
    <w:p w14:paraId="71E126D2" w14:textId="6A2E34F8" w:rsidR="005A2B11" w:rsidRDefault="005A2B11" w:rsidP="001266A6">
      <w:pPr>
        <w:pStyle w:val="Heading2"/>
      </w:pPr>
      <w:bookmarkStart w:id="42" w:name="_Toc451781377"/>
      <w:r w:rsidRPr="00B028CF">
        <w:lastRenderedPageBreak/>
        <w:t>Other Views</w:t>
      </w:r>
      <w:bookmarkEnd w:id="42"/>
    </w:p>
    <w:p w14:paraId="2FAB57A4" w14:textId="33FE9127" w:rsidR="006355C2" w:rsidRDefault="005A2B11" w:rsidP="001266A6">
      <w:pPr>
        <w:pStyle w:val="Heading3"/>
      </w:pPr>
      <w:bookmarkStart w:id="43" w:name="_Toc441479251"/>
      <w:bookmarkStart w:id="44" w:name="_Toc451781378"/>
      <w:r>
        <w:t>Surveillance Level View</w:t>
      </w:r>
      <w:bookmarkStart w:id="45" w:name="_Toc437443146"/>
      <w:bookmarkEnd w:id="41"/>
      <w:bookmarkEnd w:id="43"/>
      <w:bookmarkEnd w:id="45"/>
      <w:bookmarkEnd w:id="44"/>
    </w:p>
    <w:p w14:paraId="041CABEB" w14:textId="501471E9" w:rsidR="001E3128" w:rsidRDefault="00A737F3" w:rsidP="00BD5F1D">
      <w:pPr>
        <w:pStyle w:val="BodyText"/>
        <w:keepNext/>
      </w:pPr>
      <w:r>
        <w:rPr>
          <w:noProof/>
        </w:rPr>
        <w:drawing>
          <wp:inline distT="0" distB="0" distL="0" distR="0" wp14:anchorId="3B62CEA3" wp14:editId="38BC0F11">
            <wp:extent cx="5905500" cy="3218681"/>
            <wp:effectExtent l="57150" t="57150" r="114300" b="115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9262" cy="322073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06FF011" w14:textId="0356975B" w:rsidR="00F60715" w:rsidRDefault="006355C2" w:rsidP="00BD5F1D">
      <w:pPr>
        <w:pStyle w:val="Caption"/>
      </w:pPr>
      <w:bookmarkStart w:id="46" w:name="_Ref411329584"/>
      <w:r>
        <w:t xml:space="preserve">Figure </w:t>
      </w:r>
      <w:fldSimple w:instr=" SEQ Figure \* ARABIC ">
        <w:r w:rsidR="006718B6">
          <w:rPr>
            <w:noProof/>
          </w:rPr>
          <w:t>6</w:t>
        </w:r>
      </w:fldSimple>
      <w:r>
        <w:t xml:space="preserve">: </w:t>
      </w:r>
      <w:bookmarkEnd w:id="46"/>
      <w:r w:rsidR="00F26A0D">
        <w:t>Surveillance Level View</w:t>
      </w:r>
    </w:p>
    <w:p w14:paraId="21599FAF" w14:textId="0885C7C4"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geographic area, to include Facility Service Area</w:t>
      </w:r>
      <w:r w:rsidR="00F00E3F">
        <w:t xml:space="preserve">, </w:t>
      </w:r>
      <w:r w:rsidR="002C0277">
        <w:t>VISN</w:t>
      </w:r>
      <w:r w:rsidR="00F00E3F">
        <w:t>, and National data</w:t>
      </w:r>
      <w:r>
        <w:t xml:space="preserve"> . </w:t>
      </w:r>
      <w:r w:rsidR="00B214B7">
        <w:t xml:space="preserve">In </w:t>
      </w:r>
      <w:r w:rsidR="00682309" w:rsidRPr="001266A6">
        <w:rPr>
          <w:b/>
        </w:rPr>
        <w:fldChar w:fldCharType="begin"/>
      </w:r>
      <w:r w:rsidR="00682309" w:rsidRPr="001266A6">
        <w:rPr>
          <w:b/>
        </w:rPr>
        <w:instrText xml:space="preserve"> REF _Ref411329584 \h </w:instrText>
      </w:r>
      <w:r w:rsidR="0038579F">
        <w:rPr>
          <w:b/>
        </w:rPr>
        <w:instrText xml:space="preserve"> \* MERGEFORMAT </w:instrText>
      </w:r>
      <w:r w:rsidR="00682309" w:rsidRPr="001266A6">
        <w:rPr>
          <w:b/>
        </w:rPr>
      </w:r>
      <w:r w:rsidR="00682309" w:rsidRPr="001266A6">
        <w:rPr>
          <w:b/>
        </w:rPr>
        <w:fldChar w:fldCharType="separate"/>
      </w:r>
      <w:r w:rsidR="00F26A0D" w:rsidRPr="001266A6">
        <w:rPr>
          <w:b/>
        </w:rPr>
        <w:t xml:space="preserve">Figure </w:t>
      </w:r>
      <w:r w:rsidR="00BF7C7A">
        <w:rPr>
          <w:b/>
          <w:noProof/>
        </w:rPr>
        <w:t>6</w:t>
      </w:r>
      <w:r w:rsidR="00F26A0D" w:rsidRPr="001266A6">
        <w:rPr>
          <w:b/>
        </w:rPr>
        <w:t xml:space="preserve">: </w:t>
      </w:r>
      <w:r w:rsidR="00682309" w:rsidRPr="001266A6">
        <w:rPr>
          <w:b/>
        </w:rPr>
        <w:fldChar w:fldCharType="end"/>
      </w:r>
      <w:r w:rsidR="00F26A0D" w:rsidRPr="001266A6">
        <w:rPr>
          <w:b/>
        </w:rPr>
        <w:t>Surveillance Level View</w:t>
      </w:r>
      <w:r w:rsidR="00E51A40" w:rsidRPr="001266A6">
        <w:rPr>
          <w:b/>
        </w:rPr>
        <w:t xml:space="preserve"> </w:t>
      </w:r>
      <w:r w:rsidR="002F7930">
        <w:t xml:space="preserve">above, data provided </w:t>
      </w:r>
      <w:r w:rsidR="00B214B7">
        <w:t>is</w:t>
      </w:r>
      <w:r w:rsidR="002F7930">
        <w:t xml:space="preserve"> aggregated at the </w:t>
      </w:r>
      <w:r w:rsidR="00F00E3F">
        <w:t xml:space="preserve">National, </w:t>
      </w:r>
      <w:r w:rsidR="002F7930">
        <w:t>VISN</w:t>
      </w:r>
      <w:r w:rsidR="00F00E3F">
        <w:t>,</w:t>
      </w:r>
      <w:r w:rsidR="002C0277">
        <w:t xml:space="preserve"> </w:t>
      </w:r>
      <w:r w:rsidR="0038579F">
        <w:t>and facility levels</w:t>
      </w:r>
      <w:r w:rsidR="002F7930">
        <w:t xml:space="preserve">, meaning that users will be able to see summary statistics related to Veteran incidence across individual </w:t>
      </w:r>
      <w:r w:rsidR="0038579F">
        <w:t>VISNs</w:t>
      </w:r>
      <w:r w:rsidR="002F7930">
        <w:t xml:space="preserve">. </w:t>
      </w:r>
      <w:r w:rsidR="00B214B7">
        <w:t xml:space="preserve">Users will have the ability to then navigate </w:t>
      </w:r>
      <w:r w:rsidR="00F26A0D">
        <w:t xml:space="preserve">down to facility level information depending on what the user has selected from the VISN and Facility Roster widgets. </w:t>
      </w:r>
      <w:r>
        <w:t>These views</w:t>
      </w:r>
      <w:r w:rsidR="0038579F">
        <w:t xml:space="preserve"> and widgets</w:t>
      </w:r>
      <w:r>
        <w:t xml:space="preserve"> </w:t>
      </w:r>
      <w:r w:rsidR="002F7930">
        <w:t>will only be accessible to users in leadership positions with appropriate access</w:t>
      </w:r>
      <w:r>
        <w:t xml:space="preserve">. </w:t>
      </w:r>
    </w:p>
    <w:p w14:paraId="064FB872" w14:textId="77777777"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14:paraId="3B63A5E9" w14:textId="77777777" w:rsidR="00652FD9" w:rsidRDefault="00652FD9" w:rsidP="00043D17">
      <w:pPr>
        <w:pStyle w:val="BodyText"/>
        <w:numPr>
          <w:ilvl w:val="0"/>
          <w:numId w:val="10"/>
        </w:numPr>
      </w:pPr>
      <w:r>
        <w:t>Number of Veterans in each statistical risk group</w:t>
      </w:r>
    </w:p>
    <w:p w14:paraId="78E0B3D5" w14:textId="77777777" w:rsidR="00652FD9" w:rsidRDefault="00652FD9" w:rsidP="00043D17">
      <w:pPr>
        <w:pStyle w:val="BodyText"/>
        <w:numPr>
          <w:ilvl w:val="0"/>
          <w:numId w:val="10"/>
        </w:numPr>
      </w:pPr>
      <w:r>
        <w:t xml:space="preserve">Outreach Status </w:t>
      </w:r>
    </w:p>
    <w:p w14:paraId="5F5FEA90" w14:textId="77777777" w:rsidR="00652FD9" w:rsidRDefault="00652FD9" w:rsidP="00043D17">
      <w:pPr>
        <w:pStyle w:val="BodyText"/>
        <w:numPr>
          <w:ilvl w:val="0"/>
          <w:numId w:val="10"/>
        </w:numPr>
      </w:pPr>
      <w:r>
        <w:t xml:space="preserve">Location </w:t>
      </w:r>
    </w:p>
    <w:p w14:paraId="682F0899" w14:textId="77777777" w:rsidR="00950D9B" w:rsidRDefault="00950D9B" w:rsidP="00950D9B">
      <w:pPr>
        <w:pStyle w:val="BodyText"/>
      </w:pPr>
      <w:r>
        <w:t xml:space="preserve">Lower priority data points include: </w:t>
      </w:r>
    </w:p>
    <w:p w14:paraId="6F69D1BC" w14:textId="77777777" w:rsidR="00950D9B" w:rsidRDefault="00950D9B" w:rsidP="00043D17">
      <w:pPr>
        <w:pStyle w:val="BodyText"/>
        <w:numPr>
          <w:ilvl w:val="0"/>
          <w:numId w:val="11"/>
        </w:numPr>
      </w:pPr>
      <w:r>
        <w:lastRenderedPageBreak/>
        <w:t>Age Group</w:t>
      </w:r>
    </w:p>
    <w:p w14:paraId="49A018AD" w14:textId="77777777" w:rsidR="00950D9B" w:rsidRDefault="00950D9B" w:rsidP="00043D17">
      <w:pPr>
        <w:pStyle w:val="BodyText"/>
        <w:numPr>
          <w:ilvl w:val="0"/>
          <w:numId w:val="11"/>
        </w:numPr>
      </w:pPr>
      <w:r>
        <w:t>Military Branch</w:t>
      </w:r>
    </w:p>
    <w:p w14:paraId="1DDF7699" w14:textId="77777777" w:rsidR="00950D9B" w:rsidRDefault="00950D9B" w:rsidP="00043D17">
      <w:pPr>
        <w:pStyle w:val="BodyText"/>
        <w:numPr>
          <w:ilvl w:val="0"/>
          <w:numId w:val="11"/>
        </w:numPr>
      </w:pPr>
      <w:r>
        <w:t>Gender</w:t>
      </w:r>
    </w:p>
    <w:p w14:paraId="3A7248DF" w14:textId="698A9AA0" w:rsidR="00950D9B" w:rsidRDefault="00950D9B" w:rsidP="00950D9B">
      <w:pPr>
        <w:pStyle w:val="BodyText"/>
      </w:pPr>
      <w:r>
        <w:t xml:space="preserve">As </w:t>
      </w:r>
      <w:r w:rsidR="00F26A0D">
        <w:t xml:space="preserve">enhancement of the application </w:t>
      </w:r>
      <w:r>
        <w:t>continues</w:t>
      </w:r>
      <w:r w:rsidR="00F26A0D">
        <w:t xml:space="preserve"> in future</w:t>
      </w:r>
      <w:r w:rsidR="00E67A7D">
        <w:t xml:space="preserve"> phases of the project</w:t>
      </w:r>
      <w:r>
        <w:t xml:space="preserve">, these data points will continue to be further refined.  </w:t>
      </w:r>
    </w:p>
    <w:p w14:paraId="6FE8FC6E" w14:textId="147AB8E9" w:rsidR="005A2B11" w:rsidRDefault="005A2B11" w:rsidP="001266A6">
      <w:pPr>
        <w:pStyle w:val="Heading3"/>
      </w:pPr>
      <w:bookmarkStart w:id="47" w:name="_Toc451781379"/>
      <w:r>
        <w:t>Facility Level View</w:t>
      </w:r>
      <w:bookmarkEnd w:id="47"/>
    </w:p>
    <w:p w14:paraId="66496BA8" w14:textId="78E33D87" w:rsidR="001E3128" w:rsidRDefault="00637567" w:rsidP="00007A44">
      <w:pPr>
        <w:pStyle w:val="BodyText"/>
        <w:keepNext/>
        <w:jc w:val="center"/>
      </w:pPr>
      <w:r>
        <w:rPr>
          <w:noProof/>
        </w:rPr>
        <w:drawing>
          <wp:inline distT="0" distB="0" distL="0" distR="0" wp14:anchorId="40BC4BF8" wp14:editId="4B9F2CD1">
            <wp:extent cx="5806440" cy="3153498"/>
            <wp:effectExtent l="57150" t="57150" r="118110" b="1231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9504" cy="315516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F8B442F" w14:textId="13150C01" w:rsidR="00DF57FC" w:rsidRDefault="00DF57FC" w:rsidP="001266A6">
      <w:pPr>
        <w:pStyle w:val="Caption"/>
      </w:pPr>
      <w:r>
        <w:t xml:space="preserve">Figure </w:t>
      </w:r>
      <w:fldSimple w:instr=" SEQ Figure \* ARABIC ">
        <w:r w:rsidR="006718B6">
          <w:rPr>
            <w:noProof/>
          </w:rPr>
          <w:t>7</w:t>
        </w:r>
      </w:fldSimple>
      <w:r>
        <w:t>: Facility Level View</w:t>
      </w:r>
    </w:p>
    <w:p w14:paraId="496B11DA" w14:textId="1FD4BD3E" w:rsidR="005F0433" w:rsidRDefault="005F0433" w:rsidP="00950D9B">
      <w:pPr>
        <w:pStyle w:val="BodyText"/>
      </w:pPr>
      <w:r>
        <w:t>An additional view, the Facility Level View, is available to supervisors</w:t>
      </w:r>
      <w:r w:rsidR="00083379">
        <w:t>, clinical care supervisors, and</w:t>
      </w:r>
      <w:r>
        <w:t xml:space="preserve"> clinical care team members. The widgets on the view show data aggregated at the facility level, similar to how it is displayed on the Surveillance Level view at VISN and facility levels (depending on the user’s selection). For local clinical team members, however, this view will not offer the ability to view data from facilities that are not the users’ “home” facility. For example, an SPC working in Tampa will not have the ability to see data from a facility in Puget Sound, and vice versa.</w:t>
      </w:r>
      <w:r w:rsidR="00083379">
        <w:t xml:space="preserve"> Clinical care supervisors at the region or VISN level will be able to view data for multiple facilities</w:t>
      </w:r>
      <w:r w:rsidR="00A04725">
        <w:t xml:space="preserve"> </w:t>
      </w:r>
      <w:r w:rsidR="00083379">
        <w:t xml:space="preserve">where they are assigned. </w:t>
      </w:r>
      <w:r w:rsidR="002D4E06">
        <w:t xml:space="preserve">Otherwise, the data points available are the same as on the Surveillance Level View described above. </w:t>
      </w:r>
    </w:p>
    <w:p w14:paraId="1A84B2B2" w14:textId="77777777" w:rsidR="00B34732" w:rsidRDefault="00B34732" w:rsidP="00950D9B">
      <w:pPr>
        <w:pStyle w:val="BodyText"/>
      </w:pPr>
    </w:p>
    <w:p w14:paraId="4D625F23" w14:textId="77777777" w:rsidR="007335B1" w:rsidRPr="001F3300" w:rsidRDefault="007335B1" w:rsidP="007335B1">
      <w:pPr>
        <w:pStyle w:val="Heading2"/>
      </w:pPr>
      <w:bookmarkStart w:id="48" w:name="_Toc408306681"/>
      <w:bookmarkStart w:id="49" w:name="_Toc408841940"/>
      <w:bookmarkStart w:id="50" w:name="_Toc408841982"/>
      <w:bookmarkStart w:id="51" w:name="_Toc408842029"/>
      <w:bookmarkStart w:id="52" w:name="_Toc408842155"/>
      <w:bookmarkStart w:id="53" w:name="_Toc408842293"/>
      <w:bookmarkStart w:id="54" w:name="_Toc408842335"/>
      <w:bookmarkStart w:id="55" w:name="_Toc408306682"/>
      <w:bookmarkStart w:id="56" w:name="_Toc408841941"/>
      <w:bookmarkStart w:id="57" w:name="_Toc408841983"/>
      <w:bookmarkStart w:id="58" w:name="_Toc408842030"/>
      <w:bookmarkStart w:id="59" w:name="_Toc408842156"/>
      <w:bookmarkStart w:id="60" w:name="_Toc408842294"/>
      <w:bookmarkStart w:id="61" w:name="_Toc408842336"/>
      <w:bookmarkStart w:id="62" w:name="_Toc408306683"/>
      <w:bookmarkStart w:id="63" w:name="_Toc408841942"/>
      <w:bookmarkStart w:id="64" w:name="_Toc408841984"/>
      <w:bookmarkStart w:id="65" w:name="_Toc408842031"/>
      <w:bookmarkStart w:id="66" w:name="_Toc408842157"/>
      <w:bookmarkStart w:id="67" w:name="_Toc408842295"/>
      <w:bookmarkStart w:id="68" w:name="_Toc408842337"/>
      <w:bookmarkStart w:id="69" w:name="_Toc408306684"/>
      <w:bookmarkStart w:id="70" w:name="_Toc408841943"/>
      <w:bookmarkStart w:id="71" w:name="_Toc408841985"/>
      <w:bookmarkStart w:id="72" w:name="_Toc408842032"/>
      <w:bookmarkStart w:id="73" w:name="_Toc408842158"/>
      <w:bookmarkStart w:id="74" w:name="_Toc408842296"/>
      <w:bookmarkStart w:id="75" w:name="_Toc408842338"/>
      <w:bookmarkStart w:id="76" w:name="_Toc408306685"/>
      <w:bookmarkStart w:id="77" w:name="_Toc408841944"/>
      <w:bookmarkStart w:id="78" w:name="_Toc408841986"/>
      <w:bookmarkStart w:id="79" w:name="_Toc408842033"/>
      <w:bookmarkStart w:id="80" w:name="_Toc408842159"/>
      <w:bookmarkStart w:id="81" w:name="_Toc408842297"/>
      <w:bookmarkStart w:id="82" w:name="_Toc408842339"/>
      <w:bookmarkStart w:id="83" w:name="_Toc408306686"/>
      <w:bookmarkStart w:id="84" w:name="_Toc408841945"/>
      <w:bookmarkStart w:id="85" w:name="_Toc408841987"/>
      <w:bookmarkStart w:id="86" w:name="_Toc408842034"/>
      <w:bookmarkStart w:id="87" w:name="_Toc408842160"/>
      <w:bookmarkStart w:id="88" w:name="_Toc408842298"/>
      <w:bookmarkStart w:id="89" w:name="_Toc408842340"/>
      <w:bookmarkStart w:id="90" w:name="_Toc408306687"/>
      <w:bookmarkStart w:id="91" w:name="_Toc408841946"/>
      <w:bookmarkStart w:id="92" w:name="_Toc408841988"/>
      <w:bookmarkStart w:id="93" w:name="_Toc408842035"/>
      <w:bookmarkStart w:id="94" w:name="_Toc408842161"/>
      <w:bookmarkStart w:id="95" w:name="_Toc408842299"/>
      <w:bookmarkStart w:id="96" w:name="_Toc408842341"/>
      <w:bookmarkStart w:id="97" w:name="_Toc408306688"/>
      <w:bookmarkStart w:id="98" w:name="_Toc408841947"/>
      <w:bookmarkStart w:id="99" w:name="_Toc408841989"/>
      <w:bookmarkStart w:id="100" w:name="_Toc408842036"/>
      <w:bookmarkStart w:id="101" w:name="_Toc408842162"/>
      <w:bookmarkStart w:id="102" w:name="_Toc408842300"/>
      <w:bookmarkStart w:id="103" w:name="_Toc408842342"/>
      <w:bookmarkStart w:id="104" w:name="_Toc408306689"/>
      <w:bookmarkStart w:id="105" w:name="_Toc408841948"/>
      <w:bookmarkStart w:id="106" w:name="_Toc408841990"/>
      <w:bookmarkStart w:id="107" w:name="_Toc408842037"/>
      <w:bookmarkStart w:id="108" w:name="_Toc408842163"/>
      <w:bookmarkStart w:id="109" w:name="_Toc408842301"/>
      <w:bookmarkStart w:id="110" w:name="_Toc408842343"/>
      <w:bookmarkStart w:id="111" w:name="_Widget_Design_1"/>
      <w:bookmarkStart w:id="112" w:name="_Toc437443147"/>
      <w:bookmarkStart w:id="113" w:name="_Toc45178138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1F3300">
        <w:t>Widget Design</w:t>
      </w:r>
      <w:bookmarkEnd w:id="112"/>
      <w:bookmarkEnd w:id="113"/>
    </w:p>
    <w:p w14:paraId="3B8B1EF4" w14:textId="7A2E4146" w:rsidR="00B12417" w:rsidRDefault="004231AB" w:rsidP="001266A6">
      <w:pPr>
        <w:pStyle w:val="BodyText"/>
        <w:rPr>
          <w:noProof/>
        </w:rPr>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xml:space="preserve">, useful purpose and </w:t>
      </w:r>
      <w:r w:rsidR="00011745">
        <w:lastRenderedPageBreak/>
        <w:t>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p>
    <w:p w14:paraId="16F8A335" w14:textId="4F70C5AD" w:rsidR="001E3128" w:rsidRPr="001E3128" w:rsidRDefault="001E3128" w:rsidP="00B3303D">
      <w:pPr>
        <w:pStyle w:val="BodyText"/>
      </w:pPr>
      <w:r>
        <w:rPr>
          <w:noProof/>
        </w:rPr>
        <w:drawing>
          <wp:inline distT="0" distB="0" distL="0" distR="0" wp14:anchorId="345C5D02" wp14:editId="34792288">
            <wp:extent cx="5943600" cy="2444115"/>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411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2C0EE26" w14:textId="44B67E67" w:rsidR="007335B1" w:rsidRPr="00D03DF1" w:rsidRDefault="006118E0" w:rsidP="00BD5F1D">
      <w:pPr>
        <w:pStyle w:val="Caption"/>
      </w:pPr>
      <w:r>
        <w:t xml:space="preserve">Figure </w:t>
      </w:r>
      <w:fldSimple w:instr=" SEQ Figure \* ARABIC ">
        <w:r w:rsidR="006718B6">
          <w:rPr>
            <w:noProof/>
          </w:rPr>
          <w:t>8</w:t>
        </w:r>
      </w:fldSimple>
      <w:r>
        <w:t>: Veteran Roster</w:t>
      </w:r>
    </w:p>
    <w:p w14:paraId="5E7CFEF2" w14:textId="7461AEA8"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w:t>
      </w:r>
      <w:r w:rsidR="00B32B33">
        <w:t xml:space="preserve">cause the application to display </w:t>
      </w:r>
      <w:r w:rsidR="00CD7092">
        <w:t xml:space="preserve">the information </w:t>
      </w:r>
      <w:r w:rsidR="00B32B33">
        <w:t xml:space="preserve">related to </w:t>
      </w:r>
      <w:r w:rsidR="00CD7092">
        <w:t xml:space="preserve">the newly selected Veteran, and so on. Users can also sort and filter the columns as desired. </w:t>
      </w:r>
      <w:r w:rsidR="00F845D6">
        <w:t>Users will also be able to select a Veteran’s outreach status from a drop down menu</w:t>
      </w:r>
      <w:r w:rsidR="00CD7092">
        <w:t>, and see if a Veteran is in the TOP risk category (top .1% of the risk stratification) or MIDDLE risk category (top 5% of the risk stratification).</w:t>
      </w:r>
      <w:r w:rsidR="00BB5D1D">
        <w:t xml:space="preserve"> </w:t>
      </w:r>
    </w:p>
    <w:p w14:paraId="7C4D6D44" w14:textId="39A9560B" w:rsidR="00722585" w:rsidRDefault="00722585" w:rsidP="001266A6">
      <w:r w:rsidRPr="001266A6">
        <w:rPr>
          <w:sz w:val="24"/>
        </w:rPr>
        <w:t xml:space="preserve">The Veteran Roster will also play an important role in patient case management. The IRDS system will automatically identify Veterans who are within a certain risk percentile as described above. If no VA staff member updates the outreach status for these individuals within N number of days (currently 30 days), the assigned VA staff member(s) will receive a </w:t>
      </w:r>
      <w:r w:rsidR="000D6895" w:rsidRPr="001266A6">
        <w:rPr>
          <w:sz w:val="24"/>
        </w:rPr>
        <w:t xml:space="preserve">Direct Message </w:t>
      </w:r>
      <w:r w:rsidRPr="001266A6">
        <w:rPr>
          <w:sz w:val="24"/>
        </w:rPr>
        <w:t>reminder to reach out to the Veteran. In addition, for Veterans who receive care across multiple sites, an outreach status</w:t>
      </w:r>
      <w:r w:rsidR="001D4563" w:rsidRPr="001266A6">
        <w:rPr>
          <w:sz w:val="24"/>
        </w:rPr>
        <w:t xml:space="preserve"> update</w:t>
      </w:r>
      <w:r w:rsidRPr="001266A6">
        <w:rPr>
          <w:sz w:val="24"/>
        </w:rPr>
        <w:t xml:space="preserve"> from a specific site will indicate in the system which site is the “lead” for care. For example, a Veteran</w:t>
      </w:r>
      <w:r w:rsidR="001D4563" w:rsidRPr="001266A6">
        <w:rPr>
          <w:sz w:val="24"/>
        </w:rPr>
        <w:t xml:space="preserve"> regularly</w:t>
      </w:r>
      <w:r w:rsidRPr="001266A6">
        <w:rPr>
          <w:sz w:val="24"/>
        </w:rPr>
        <w:t xml:space="preserve"> receives care at the Bay Pines and Puget Sound VA Medical Centers. </w:t>
      </w:r>
      <w:r w:rsidR="001D4563" w:rsidRPr="001266A6">
        <w:rPr>
          <w:sz w:val="24"/>
        </w:rPr>
        <w:t xml:space="preserve">If a resource from Bay Pines first updates the Veteran’s outreach status, this will indicate in the system that the Bay Pines site will be the “lead” site for outreach and intervention for this Veteran in the future. </w:t>
      </w:r>
    </w:p>
    <w:p w14:paraId="3E47F617" w14:textId="77777777" w:rsidR="00826986" w:rsidRDefault="00826986" w:rsidP="001266A6">
      <w:pPr>
        <w:keepNext/>
        <w:jc w:val="center"/>
        <w:rPr>
          <w:noProof/>
        </w:rPr>
      </w:pPr>
    </w:p>
    <w:p w14:paraId="4B0D0A1B" w14:textId="7DA2A6D5" w:rsidR="003A414D" w:rsidRDefault="003A414D" w:rsidP="001266A6">
      <w:pPr>
        <w:keepNext/>
        <w:jc w:val="center"/>
      </w:pPr>
      <w:r>
        <w:rPr>
          <w:noProof/>
        </w:rPr>
        <w:drawing>
          <wp:inline distT="0" distB="0" distL="0" distR="0" wp14:anchorId="63E7225A" wp14:editId="5F7352CE">
            <wp:extent cx="5943600" cy="1957705"/>
            <wp:effectExtent l="57150" t="57150" r="114300" b="118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770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5234FF96" w14:textId="5A4F3101" w:rsidR="0038579F" w:rsidRDefault="0038579F" w:rsidP="001266A6">
      <w:pPr>
        <w:pStyle w:val="Caption"/>
      </w:pPr>
      <w:r>
        <w:t xml:space="preserve">Figure </w:t>
      </w:r>
      <w:fldSimple w:instr=" SEQ Figure \* ARABIC ">
        <w:r w:rsidR="006718B6">
          <w:rPr>
            <w:noProof/>
          </w:rPr>
          <w:t>9</w:t>
        </w:r>
      </w:fldSimple>
      <w:r>
        <w:t>: Surveillance View VISN Roster</w:t>
      </w:r>
    </w:p>
    <w:p w14:paraId="05AB2402" w14:textId="77777777" w:rsidR="00F26A0D" w:rsidRDefault="00F26A0D" w:rsidP="001266A6"/>
    <w:p w14:paraId="1191122F" w14:textId="36BCE8A6" w:rsidR="00F26A0D" w:rsidRDefault="00F26A0D" w:rsidP="001266A6">
      <w:pPr>
        <w:rPr>
          <w:sz w:val="24"/>
        </w:rPr>
      </w:pPr>
      <w:r>
        <w:rPr>
          <w:sz w:val="24"/>
        </w:rPr>
        <w:t xml:space="preserve">On the Surveillance View, users will utilize the VISN and Facility Rosters to access data aggregated at a higher level. For example, </w:t>
      </w:r>
      <w:r w:rsidR="00965557">
        <w:rPr>
          <w:sz w:val="24"/>
        </w:rPr>
        <w:t xml:space="preserve">a user may click the VISN 5 row in the VISN Roster. The Dashboard will then update to show data related to the Veterans in VISN 5. A user will then have the ability to click a facility from the Facility Roster that is within VISN 5. The Dashboard will then update to show data related to just the facility selected. If the user changes his or her selection (either the VISN of the facility) then the data on the screen will update accordingly. </w:t>
      </w:r>
    </w:p>
    <w:p w14:paraId="6276554C" w14:textId="2A26FD3B" w:rsidR="00377B23" w:rsidRPr="00377B23" w:rsidRDefault="00D24215" w:rsidP="00377B23">
      <w:pPr>
        <w:spacing w:before="240"/>
        <w:rPr>
          <w:sz w:val="24"/>
        </w:rPr>
      </w:pPr>
      <w:r>
        <w:rPr>
          <w:sz w:val="24"/>
        </w:rPr>
        <w:t>As</w:t>
      </w:r>
      <w:r w:rsidR="00377B23" w:rsidRPr="00377B23">
        <w:rPr>
          <w:sz w:val="24"/>
        </w:rPr>
        <w:t xml:space="preserve"> Roster widgets are </w:t>
      </w:r>
      <w:r w:rsidR="00A04725">
        <w:rPr>
          <w:sz w:val="24"/>
        </w:rPr>
        <w:t xml:space="preserve">essential </w:t>
      </w:r>
      <w:r w:rsidR="00377B23" w:rsidRPr="00377B23">
        <w:rPr>
          <w:sz w:val="24"/>
        </w:rPr>
        <w:t>to the functioning of the other widgets on the Dashboard, users will not be able to remove Roster widgets from any of their Dashboard views.</w:t>
      </w:r>
    </w:p>
    <w:p w14:paraId="46137D13" w14:textId="77777777" w:rsidR="00B12417" w:rsidRPr="00E949EE" w:rsidRDefault="00B12417" w:rsidP="001266A6"/>
    <w:p w14:paraId="3CE9E1A6" w14:textId="76EC2892" w:rsidR="00B34732" w:rsidRDefault="00826986" w:rsidP="007335B1">
      <w:pPr>
        <w:pStyle w:val="BodyText"/>
        <w:jc w:val="center"/>
      </w:pPr>
      <w:r>
        <w:rPr>
          <w:noProof/>
        </w:rPr>
        <w:drawing>
          <wp:inline distT="0" distB="0" distL="0" distR="0" wp14:anchorId="497D096C" wp14:editId="62CF00C9">
            <wp:extent cx="5430695" cy="1988820"/>
            <wp:effectExtent l="57150" t="57150" r="113030" b="10668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667" t="17570" r="1085" b="47585"/>
                    <a:stretch/>
                  </pic:blipFill>
                  <pic:spPr bwMode="auto">
                    <a:xfrm>
                      <a:off x="0" y="0"/>
                      <a:ext cx="5442480" cy="1993136"/>
                    </a:xfrm>
                    <a:prstGeom prst="rect">
                      <a:avLst/>
                    </a:prstGeom>
                    <a:ln w="12700" cap="flat" cmpd="sng" algn="ctr">
                      <a:solidFill>
                        <a:sysClr val="windowText" lastClr="00000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EE2227" w14:textId="2B17D5D2" w:rsidR="00B34732" w:rsidRDefault="00B34732" w:rsidP="00B34732">
      <w:pPr>
        <w:pStyle w:val="Caption"/>
      </w:pPr>
      <w:r>
        <w:t>Figure</w:t>
      </w:r>
      <w:r w:rsidR="00DF57FC">
        <w:t xml:space="preserve"> </w:t>
      </w:r>
      <w:r w:rsidR="00BF7C7A">
        <w:t>10</w:t>
      </w:r>
      <w:r>
        <w:t>: Contact Widgets</w:t>
      </w:r>
    </w:p>
    <w:p w14:paraId="33A11E4A" w14:textId="77777777" w:rsidR="00B34732" w:rsidRDefault="00B34732" w:rsidP="00B34732">
      <w:pPr>
        <w:pStyle w:val="BodyText"/>
      </w:pPr>
      <w:r>
        <w:t xml:space="preserve">The Contact Widgets (also described in </w:t>
      </w:r>
      <w:hyperlink w:anchor="_Primary_View:_Individual" w:history="1">
        <w:r w:rsidRPr="00236099">
          <w:rPr>
            <w:rStyle w:val="Hyperlink"/>
          </w:rPr>
          <w:t>Section 4.1</w:t>
        </w:r>
      </w:hyperlink>
      <w:r>
        <w:t xml:space="preserve">) allow users to quickly view a Veteran’s recorded contact information and emergency contact information. Users will be able to use the information displayed to contact a Veteran via phone (the primary mode of communication for initial contact) and mail.  </w:t>
      </w:r>
    </w:p>
    <w:p w14:paraId="6F9D328D" w14:textId="62C8D701" w:rsidR="00B34732" w:rsidRDefault="00A44EA6" w:rsidP="001266A6">
      <w:pPr>
        <w:pStyle w:val="BodyText"/>
      </w:pPr>
      <w:r>
        <w:rPr>
          <w:noProof/>
        </w:rPr>
        <w:lastRenderedPageBreak/>
        <w:drawing>
          <wp:inline distT="0" distB="0" distL="0" distR="0" wp14:anchorId="4DED2D7C" wp14:editId="1EF6CC02">
            <wp:extent cx="5798820" cy="2529840"/>
            <wp:effectExtent l="57150" t="57150" r="106680" b="1181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82" t="22792" r="1155" b="1538"/>
                    <a:stretch/>
                  </pic:blipFill>
                  <pic:spPr bwMode="auto">
                    <a:xfrm>
                      <a:off x="0" y="0"/>
                      <a:ext cx="5798820" cy="252984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5EFFE72" w14:textId="4C72A6B1" w:rsidR="00B34732" w:rsidRDefault="00B34732" w:rsidP="00B34732">
      <w:pPr>
        <w:pStyle w:val="Caption"/>
      </w:pPr>
      <w:r>
        <w:t xml:space="preserve">Figure </w:t>
      </w:r>
      <w:r w:rsidR="00DF57FC">
        <w:t>1</w:t>
      </w:r>
      <w:r w:rsidR="00BF7C7A">
        <w:t>1</w:t>
      </w:r>
      <w:r>
        <w:t>: Medical Cover Sheet Widgets</w:t>
      </w:r>
    </w:p>
    <w:p w14:paraId="73013301" w14:textId="77777777" w:rsidR="00B34732" w:rsidRDefault="00B34732" w:rsidP="00B34732">
      <w:pPr>
        <w:pStyle w:val="BodyText"/>
      </w:pPr>
      <w:r>
        <w:t xml:space="preserve">The Medical Cover Sheet Widgets pull relevant information from the Veteran’s health record and consolidates it into an easy to read view. Data pulled will include recently identified diagnoses, active medications, recent appointments, procedures, and patient / provider encounters (summarized as Appointments). Another proposed user feature for future enhancements is providing access to a search widget which gives the ability to search for keywords in a Veteran’s health record and returns a list of relevant results. This way, users will not have to search through information scattered across multiple tabs and screens to find key information they are interested in. On the Dashboard, these features use “tabular” frameworks that are re-usable for other data that is best displayed in table form. </w:t>
      </w:r>
    </w:p>
    <w:p w14:paraId="244DF915" w14:textId="77777777" w:rsidR="00B34732" w:rsidRDefault="00B34732" w:rsidP="001266A6">
      <w:pPr>
        <w:pStyle w:val="BodyText"/>
      </w:pPr>
    </w:p>
    <w:p w14:paraId="704F3643" w14:textId="7CBBF7C0" w:rsidR="0056395D" w:rsidRDefault="00826986" w:rsidP="001266A6">
      <w:pPr>
        <w:pStyle w:val="BodyText"/>
        <w:keepNext/>
        <w:jc w:val="center"/>
      </w:pPr>
      <w:r>
        <w:rPr>
          <w:noProof/>
        </w:rPr>
        <w:lastRenderedPageBreak/>
        <w:drawing>
          <wp:inline distT="0" distB="0" distL="0" distR="0" wp14:anchorId="521C75DD" wp14:editId="098727C8">
            <wp:extent cx="3634740" cy="2899249"/>
            <wp:effectExtent l="57150" t="57150" r="11811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4789" cy="29072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778B757" w14:textId="6571A020" w:rsidR="0056395D" w:rsidRDefault="0056395D" w:rsidP="001266A6">
      <w:pPr>
        <w:pStyle w:val="Caption"/>
        <w:rPr>
          <w:noProof/>
        </w:rPr>
      </w:pPr>
      <w:r>
        <w:t xml:space="preserve">Figure </w:t>
      </w:r>
      <w:r w:rsidR="0010555B">
        <w:t>1</w:t>
      </w:r>
      <w:r w:rsidR="00BF7C7A">
        <w:t>2</w:t>
      </w:r>
      <w:r>
        <w:rPr>
          <w:noProof/>
        </w:rPr>
        <w:t xml:space="preserve">: </w:t>
      </w:r>
      <w:r w:rsidR="00826986">
        <w:rPr>
          <w:noProof/>
        </w:rPr>
        <w:t xml:space="preserve">Attempt Prediction Chart </w:t>
      </w:r>
      <w:r>
        <w:rPr>
          <w:noProof/>
        </w:rPr>
        <w:t>Widget</w:t>
      </w:r>
    </w:p>
    <w:p w14:paraId="0E4266A0" w14:textId="5633C2C9" w:rsidR="0056395D" w:rsidRDefault="0056395D" w:rsidP="001266A6">
      <w:pPr>
        <w:pStyle w:val="BodyText"/>
      </w:pPr>
      <w:r>
        <w:t xml:space="preserve">The </w:t>
      </w:r>
      <w:r w:rsidR="00826986">
        <w:t>Attempt Prediction Chart</w:t>
      </w:r>
      <w:r>
        <w:t xml:space="preserve"> widget displayed above is </w:t>
      </w:r>
      <w:r w:rsidR="00FD6B31">
        <w:t>located</w:t>
      </w:r>
      <w:r>
        <w:t xml:space="preserve"> on the Surveillance view and </w:t>
      </w:r>
      <w:r w:rsidR="00FD6B31">
        <w:t>is only available to</w:t>
      </w:r>
      <w:r>
        <w:t xml:space="preserve"> users with elevated access permissions. This widget displays </w:t>
      </w:r>
      <w:r w:rsidR="00EE4BC3">
        <w:t xml:space="preserve">monthly </w:t>
      </w:r>
      <w:r>
        <w:t xml:space="preserve">patient attempt data for </w:t>
      </w:r>
      <w:r w:rsidR="00EE4BC3">
        <w:t>a selected</w:t>
      </w:r>
      <w:r>
        <w:t xml:space="preserve"> facility </w:t>
      </w:r>
      <w:r w:rsidR="00EE4BC3">
        <w:t xml:space="preserve">in line graph format. It provides </w:t>
      </w:r>
      <w:r>
        <w:t xml:space="preserve">users with </w:t>
      </w:r>
      <w:r w:rsidR="00EE4BC3">
        <w:t xml:space="preserve">longitudinal </w:t>
      </w:r>
      <w:r>
        <w:t xml:space="preserve">trends of </w:t>
      </w:r>
      <w:r w:rsidR="00FD6B31">
        <w:t xml:space="preserve">monthly </w:t>
      </w:r>
      <w:r>
        <w:t xml:space="preserve">reportable incidents </w:t>
      </w:r>
      <w:r w:rsidR="00F53C76">
        <w:t>for the p</w:t>
      </w:r>
      <w:r w:rsidR="00FD6B31">
        <w:t xml:space="preserve">revious </w:t>
      </w:r>
      <w:r w:rsidR="00F53C76">
        <w:t>17 months</w:t>
      </w:r>
      <w:r>
        <w:t xml:space="preserve">. </w:t>
      </w:r>
      <w:r w:rsidR="00EE4BC3">
        <w:t xml:space="preserve">The user has the ability to hover their mouse over the dots on the line graph to </w:t>
      </w:r>
      <w:r w:rsidR="00F53C76">
        <w:t>view actual data along with</w:t>
      </w:r>
      <w:r w:rsidR="00EE4BC3">
        <w:t xml:space="preserve"> upper limit, lower limit, and the line of best fit</w:t>
      </w:r>
      <w:r w:rsidR="00FD6B31">
        <w:t xml:space="preserve"> metrics</w:t>
      </w:r>
      <w:r w:rsidR="00EE4BC3">
        <w:t xml:space="preserve">. Future enhancements include </w:t>
      </w:r>
      <w:r w:rsidR="00DF57FC">
        <w:t xml:space="preserve">listing </w:t>
      </w:r>
      <w:r w:rsidR="00FD6B31">
        <w:t>the specific</w:t>
      </w:r>
      <w:r w:rsidR="00EE4BC3">
        <w:t xml:space="preserve"> months on the x-axis as opposed to numbers</w:t>
      </w:r>
      <w:r w:rsidR="00FD6B31">
        <w:t xml:space="preserve"> as </w:t>
      </w:r>
      <w:r w:rsidR="00DF57FC">
        <w:t xml:space="preserve">it is </w:t>
      </w:r>
      <w:r w:rsidR="00FD6B31">
        <w:t>listed in the current view</w:t>
      </w:r>
      <w:r w:rsidR="00EE4BC3">
        <w:t xml:space="preserve">. </w:t>
      </w:r>
      <w:r w:rsidR="00FD6B31">
        <w:t>This widget introduces a reporting and analy</w:t>
      </w:r>
      <w:r w:rsidR="00DF57FC">
        <w:t>tics</w:t>
      </w:r>
      <w:r w:rsidR="00FD6B31">
        <w:t xml:space="preserve"> component to the IRDS Dashboard allowing users to view data over a period of time and </w:t>
      </w:r>
      <w:r w:rsidR="00570ECB">
        <w:t xml:space="preserve">discern </w:t>
      </w:r>
      <w:r w:rsidR="00DF57FC">
        <w:t xml:space="preserve">patient-related </w:t>
      </w:r>
      <w:r w:rsidR="00FD6B31">
        <w:t>trends.</w:t>
      </w:r>
    </w:p>
    <w:p w14:paraId="07D7B411" w14:textId="6253C49E" w:rsidR="00314027" w:rsidRPr="0056395D" w:rsidRDefault="0044627B" w:rsidP="0044627B">
      <w:pPr>
        <w:pStyle w:val="BodyText"/>
        <w:jc w:val="center"/>
      </w:pPr>
      <w:r>
        <w:rPr>
          <w:noProof/>
        </w:rPr>
        <w:lastRenderedPageBreak/>
        <w:drawing>
          <wp:inline distT="0" distB="0" distL="0" distR="0" wp14:anchorId="42AAC7D3" wp14:editId="7DB16AFD">
            <wp:extent cx="4250267" cy="3625441"/>
            <wp:effectExtent l="57150" t="57150" r="112395" b="1085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5623" cy="363000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2C62117" w14:textId="05E055DF" w:rsidR="0056395D" w:rsidRDefault="00C00816" w:rsidP="00B3303D">
      <w:pPr>
        <w:pStyle w:val="Caption"/>
        <w:spacing w:before="0"/>
      </w:pPr>
      <w:r>
        <w:t>Figure 1</w:t>
      </w:r>
      <w:r w:rsidR="00BF7C7A">
        <w:t>3</w:t>
      </w:r>
      <w:r>
        <w:t>: Data Entry Widget</w:t>
      </w:r>
    </w:p>
    <w:p w14:paraId="09DD8C3D" w14:textId="77777777" w:rsidR="0044627B" w:rsidRPr="0044627B" w:rsidRDefault="0044627B" w:rsidP="00B3303D">
      <w:pPr>
        <w:pStyle w:val="BodyText"/>
      </w:pPr>
    </w:p>
    <w:p w14:paraId="6F7D286A" w14:textId="77777777" w:rsidR="00314027" w:rsidRDefault="00314027" w:rsidP="00B3303D">
      <w:pPr>
        <w:pStyle w:val="BodyText"/>
        <w:keepNext/>
        <w:jc w:val="center"/>
      </w:pPr>
      <w:r>
        <w:rPr>
          <w:noProof/>
        </w:rPr>
        <w:drawing>
          <wp:inline distT="0" distB="0" distL="0" distR="0" wp14:anchorId="6F976D96" wp14:editId="1F540F0D">
            <wp:extent cx="5249333" cy="982567"/>
            <wp:effectExtent l="57150" t="57150" r="104140" b="1225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0977" cy="98474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79239DBB" w14:textId="56D7D0E8" w:rsidR="00314027" w:rsidRPr="00314027" w:rsidRDefault="00314027" w:rsidP="00B3303D">
      <w:pPr>
        <w:pStyle w:val="Caption"/>
        <w:spacing w:before="0"/>
      </w:pPr>
      <w:r>
        <w:t>Figure 1</w:t>
      </w:r>
      <w:r w:rsidR="00BF7C7A">
        <w:t>4</w:t>
      </w:r>
      <w:r>
        <w:t>: Data Entry Widget Pop-up Message</w:t>
      </w:r>
    </w:p>
    <w:p w14:paraId="130E9A1A" w14:textId="443B25BF" w:rsidR="005B6669" w:rsidRPr="00B3303D" w:rsidRDefault="00354EA7" w:rsidP="00B3303D">
      <w:pPr>
        <w:keepNext/>
        <w:spacing w:before="240" w:after="240"/>
        <w:rPr>
          <w:sz w:val="28"/>
        </w:rPr>
      </w:pPr>
      <w:r w:rsidRPr="001266A6">
        <w:rPr>
          <w:sz w:val="24"/>
        </w:rPr>
        <w:t xml:space="preserve">The Data Entry widget displayed above is located on the Individual view and is available to all users. This widget introduces an informal reporting component to the IRDS Dashboard allowing users to enter and save patient-related information in the IRDS Database. The Data Entry widget displays information entered by the user and official information from the systems of record. System of record data in this widget is updated on a monthly basis. </w:t>
      </w:r>
      <w:r w:rsidR="00740793">
        <w:rPr>
          <w:sz w:val="24"/>
        </w:rPr>
        <w:t xml:space="preserve">Free-text areas in the Data Entry widget are limited to 128 characters to prevent users from accidentally creating excessively large entries. </w:t>
      </w:r>
      <w:r w:rsidR="00343150">
        <w:rPr>
          <w:sz w:val="24"/>
        </w:rPr>
        <w:t>Users have the ability to view historical records in the Data Entry widget by selecting the left and r</w:t>
      </w:r>
      <w:r w:rsidR="00B3303D">
        <w:rPr>
          <w:sz w:val="24"/>
        </w:rPr>
        <w:t>ight arrows adjacent to each text area</w:t>
      </w:r>
      <w:r w:rsidR="00343150">
        <w:rPr>
          <w:sz w:val="24"/>
        </w:rPr>
        <w:t xml:space="preserve">. When the user hovers their mouse over the number between the arrows, hover-over text (alt-text) appears displaying the date when that note was last updated. This allows the user to know how recent the data is. </w:t>
      </w:r>
      <w:r w:rsidR="00007A44" w:rsidRPr="00B3303D">
        <w:rPr>
          <w:sz w:val="24"/>
        </w:rPr>
        <w:t xml:space="preserve">If a user attempts to select a different Veteran in the Patient by VAMC Roster widget before saving </w:t>
      </w:r>
      <w:r w:rsidR="00007A44" w:rsidRPr="00B3303D">
        <w:rPr>
          <w:sz w:val="24"/>
        </w:rPr>
        <w:lastRenderedPageBreak/>
        <w:t xml:space="preserve">their changes in the Data Entry Widget, a pop-up message will appear, as highlighted in </w:t>
      </w:r>
      <w:r w:rsidR="00007A44" w:rsidRPr="00B3303D">
        <w:rPr>
          <w:b/>
          <w:sz w:val="24"/>
        </w:rPr>
        <w:t>Figure 1</w:t>
      </w:r>
      <w:r w:rsidR="00BF7C7A">
        <w:rPr>
          <w:b/>
          <w:sz w:val="24"/>
        </w:rPr>
        <w:t>4</w:t>
      </w:r>
      <w:r w:rsidR="00007A44" w:rsidRPr="00B3303D">
        <w:rPr>
          <w:sz w:val="24"/>
        </w:rPr>
        <w:t>. The pop-up message informs the user that they must either save or clear their changes in the Data Entry widget before selecting a new Veteran from the Patient by VAMC Roster widget.</w:t>
      </w:r>
    </w:p>
    <w:p w14:paraId="747C1E05" w14:textId="1169D08F" w:rsidR="006718B6" w:rsidRDefault="00C26ADF" w:rsidP="006718B6">
      <w:pPr>
        <w:pStyle w:val="BodyText"/>
        <w:keepNext/>
        <w:jc w:val="center"/>
      </w:pPr>
      <w:r w:rsidRPr="00C26ADF">
        <w:rPr>
          <w:noProof/>
        </w:rPr>
        <mc:AlternateContent>
          <mc:Choice Requires="wps">
            <w:drawing>
              <wp:anchor distT="0" distB="0" distL="114300" distR="114300" simplePos="0" relativeHeight="251661312" behindDoc="0" locked="0" layoutInCell="1" allowOverlap="1" wp14:anchorId="52B8AD3B" wp14:editId="56EB4F8E">
                <wp:simplePos x="0" y="0"/>
                <wp:positionH relativeFrom="column">
                  <wp:posOffset>3086100</wp:posOffset>
                </wp:positionH>
                <wp:positionV relativeFrom="paragraph">
                  <wp:posOffset>2820670</wp:posOffset>
                </wp:positionV>
                <wp:extent cx="2573655" cy="190500"/>
                <wp:effectExtent l="0" t="0" r="17145" b="19050"/>
                <wp:wrapNone/>
                <wp:docPr id="18" name="Rectangle 18"/>
                <wp:cNvGraphicFramePr/>
                <a:graphic xmlns:a="http://schemas.openxmlformats.org/drawingml/2006/main">
                  <a:graphicData uri="http://schemas.microsoft.com/office/word/2010/wordprocessingShape">
                    <wps:wsp>
                      <wps:cNvSpPr/>
                      <wps:spPr>
                        <a:xfrm>
                          <a:off x="0" y="0"/>
                          <a:ext cx="2573655" cy="1905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11E02A" id="Rectangle 18" o:spid="_x0000_s1026" style="position:absolute;margin-left:243pt;margin-top:222.1pt;width:202.6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" fillcolor="white [3201]" strokecolor="white [3212]" strokeweight="2pt"/>
            </w:pict>
          </mc:Fallback>
        </mc:AlternateContent>
      </w:r>
      <w:r w:rsidRPr="00C26ADF">
        <w:rPr>
          <w:noProof/>
        </w:rPr>
        <mc:AlternateContent>
          <mc:Choice Requires="wps">
            <w:drawing>
              <wp:anchor distT="0" distB="0" distL="114300" distR="114300" simplePos="0" relativeHeight="251662336" behindDoc="0" locked="0" layoutInCell="1" allowOverlap="1" wp14:anchorId="0892AA1F" wp14:editId="2372CAE7">
                <wp:simplePos x="0" y="0"/>
                <wp:positionH relativeFrom="column">
                  <wp:posOffset>129540</wp:posOffset>
                </wp:positionH>
                <wp:positionV relativeFrom="paragraph">
                  <wp:posOffset>336550</wp:posOffset>
                </wp:positionV>
                <wp:extent cx="194310" cy="143510"/>
                <wp:effectExtent l="0" t="0" r="15240" b="27940"/>
                <wp:wrapNone/>
                <wp:docPr id="19" name="Rectangle 19"/>
                <wp:cNvGraphicFramePr/>
                <a:graphic xmlns:a="http://schemas.openxmlformats.org/drawingml/2006/main">
                  <a:graphicData uri="http://schemas.microsoft.com/office/word/2010/wordprocessingShape">
                    <wps:wsp>
                      <wps:cNvSpPr/>
                      <wps:spPr>
                        <a:xfrm>
                          <a:off x="0" y="0"/>
                          <a:ext cx="194310" cy="143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343B1" id="Rectangle 19" o:spid="_x0000_s1026" style="position:absolute;margin-left:10.2pt;margin-top:26.5pt;width:15.3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" filled="f" strokecolor="red" strokeweight="2pt"/>
            </w:pict>
          </mc:Fallback>
        </mc:AlternateContent>
      </w:r>
      <w:r w:rsidR="006718B6">
        <w:rPr>
          <w:noProof/>
        </w:rPr>
        <w:drawing>
          <wp:inline distT="0" distB="0" distL="0" distR="0" wp14:anchorId="062FD5D5" wp14:editId="742B0F70">
            <wp:extent cx="5781712" cy="3175000"/>
            <wp:effectExtent l="57150" t="57150" r="123825" b="1206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9254" cy="317914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489F450" w14:textId="5F59A877" w:rsidR="006B7F69" w:rsidRDefault="006718B6" w:rsidP="006718B6">
      <w:pPr>
        <w:pStyle w:val="Caption"/>
        <w:spacing w:before="0"/>
      </w:pPr>
      <w:r>
        <w:t xml:space="preserve">Figure </w:t>
      </w:r>
      <w:fldSimple w:instr=" SEQ Figure \* ARABIC ">
        <w:r>
          <w:rPr>
            <w:noProof/>
          </w:rPr>
          <w:t>1</w:t>
        </w:r>
      </w:fldSimple>
      <w:r>
        <w:t>5: Dashboard Export Functionality</w:t>
      </w:r>
    </w:p>
    <w:p w14:paraId="225B697B" w14:textId="7760AD4C" w:rsidR="00417ADD" w:rsidRPr="00C453D0" w:rsidRDefault="00417ADD" w:rsidP="00417ADD">
      <w:r>
        <w:t xml:space="preserve">The functionality to export </w:t>
      </w:r>
      <w:r w:rsidR="00FF0103">
        <w:t>Roster widget data</w:t>
      </w:r>
      <w:r>
        <w:t xml:space="preserve"> is available to all </w:t>
      </w:r>
      <w:r w:rsidR="00FF0103">
        <w:t xml:space="preserve">Dashboard </w:t>
      </w:r>
      <w:r>
        <w:t>users on</w:t>
      </w:r>
      <w:r w:rsidR="00FF0103">
        <w:t xml:space="preserve"> every Dashboard view (Individual, Facility, and Surveillance)</w:t>
      </w:r>
      <w:r>
        <w:t xml:space="preserve">. This functionality allows users to export Roster widget data as an </w:t>
      </w:r>
      <w:r w:rsidR="00434BBD">
        <w:t>E</w:t>
      </w:r>
      <w:r>
        <w:t xml:space="preserve">xcel file that can be saved locally and printed. Users begin the export process by selecting the export icon that appears in the top left corner of the Roster widgets, as highlighted in </w:t>
      </w:r>
      <w:r w:rsidRPr="00CE3E3A">
        <w:rPr>
          <w:b/>
        </w:rPr>
        <w:t>Figure 15</w:t>
      </w:r>
      <w:r>
        <w:t xml:space="preserve"> above. After selecting this button, users are promoted to either open or save the </w:t>
      </w:r>
      <w:r w:rsidR="00434BBD">
        <w:t>E</w:t>
      </w:r>
      <w:r>
        <w:t xml:space="preserve">xcel file. </w:t>
      </w:r>
    </w:p>
    <w:p w14:paraId="5BE67B2A" w14:textId="77777777" w:rsidR="006718B6" w:rsidRDefault="006718B6" w:rsidP="001266A6">
      <w:pPr>
        <w:pStyle w:val="BodyText"/>
      </w:pPr>
    </w:p>
    <w:p w14:paraId="49810C71" w14:textId="77E9BEE6" w:rsidR="007F4622" w:rsidRDefault="007F4622" w:rsidP="001266A6">
      <w:pPr>
        <w:pStyle w:val="Heading2"/>
      </w:pPr>
      <w:bookmarkStart w:id="114" w:name="_Toc451781381"/>
      <w:r>
        <w:t>Potential Future Widget Designs</w:t>
      </w:r>
      <w:bookmarkEnd w:id="114"/>
    </w:p>
    <w:p w14:paraId="49675FCB" w14:textId="77777777" w:rsidR="007F4622" w:rsidRPr="00C424B4" w:rsidRDefault="007F4622" w:rsidP="007F4622">
      <w:pPr>
        <w:pStyle w:val="BodyText"/>
        <w:jc w:val="center"/>
      </w:pPr>
    </w:p>
    <w:p w14:paraId="1DD2BACD" w14:textId="77777777" w:rsidR="007F4622" w:rsidRDefault="007F4622" w:rsidP="007F4622">
      <w:pPr>
        <w:pStyle w:val="BodyText"/>
        <w:keepNext/>
        <w:jc w:val="center"/>
      </w:pPr>
      <w:r>
        <w:rPr>
          <w:noProof/>
        </w:rPr>
        <w:lastRenderedPageBreak/>
        <w:drawing>
          <wp:inline distT="0" distB="0" distL="0" distR="0" wp14:anchorId="756DF3B3" wp14:editId="162B01A8">
            <wp:extent cx="3419475" cy="229700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14:paraId="38550BF6" w14:textId="52E53398" w:rsidR="007F4622" w:rsidRPr="004B40C7" w:rsidRDefault="007F4622" w:rsidP="007F4622">
      <w:pPr>
        <w:pStyle w:val="Caption"/>
      </w:pPr>
      <w:r>
        <w:t>Figure 1</w:t>
      </w:r>
      <w:r w:rsidR="006718B6">
        <w:t>6</w:t>
      </w:r>
      <w:r>
        <w:t>: Example Circle Chart</w:t>
      </w:r>
    </w:p>
    <w:p w14:paraId="31B8ACC4" w14:textId="77777777" w:rsidR="007F4622" w:rsidRDefault="007F4622" w:rsidP="007F4622">
      <w:pPr>
        <w:pStyle w:val="BodyText"/>
      </w:pPr>
      <w:r>
        <w:t xml:space="preserve">The Circle Chart Widget shows data that is best displayed as a proportion of a whole. The example showed here, a Means Completion Widget shows what percent of suicides were completed by a certain mean (firearm, poisoning, etc.). These means are associated with an </w:t>
      </w:r>
      <w:r w:rsidRPr="00D03DF1">
        <w:t>International Statistical Classification of Diseases and Related Health Problems</w:t>
      </w:r>
      <w:r>
        <w:t xml:space="preserve"> (ICD) code in the underlying database. Users will be able to see this information for a specific geographic area such as facility or VISN. The development team will be able to re-use this widget framework as needed to display any other nominal or proportional data that is most easily read and understood as a circle chart.</w:t>
      </w:r>
    </w:p>
    <w:p w14:paraId="14C8B139" w14:textId="77777777" w:rsidR="007F4622" w:rsidRDefault="007F4622" w:rsidP="007F4622">
      <w:pPr>
        <w:pStyle w:val="BodyText"/>
        <w:jc w:val="center"/>
      </w:pPr>
    </w:p>
    <w:p w14:paraId="72439F43" w14:textId="77777777" w:rsidR="007F4622" w:rsidRDefault="007F4622" w:rsidP="007F4622">
      <w:pPr>
        <w:pStyle w:val="Caption"/>
      </w:pPr>
      <w:r>
        <w:rPr>
          <w:noProof/>
        </w:rPr>
        <w:lastRenderedPageBreak/>
        <w:drawing>
          <wp:inline distT="0" distB="0" distL="0" distR="0" wp14:anchorId="0AEB459A" wp14:editId="7ED9E7ED">
            <wp:extent cx="4019909" cy="2807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4431" cy="2817479"/>
                    </a:xfrm>
                    <a:prstGeom prst="rect">
                      <a:avLst/>
                    </a:prstGeom>
                    <a:noFill/>
                  </pic:spPr>
                </pic:pic>
              </a:graphicData>
            </a:graphic>
          </wp:inline>
        </w:drawing>
      </w:r>
    </w:p>
    <w:p w14:paraId="2741B917" w14:textId="3DF93924" w:rsidR="007F4622" w:rsidRPr="00F94F76" w:rsidRDefault="007F4622" w:rsidP="007F4622">
      <w:pPr>
        <w:pStyle w:val="Caption"/>
      </w:pPr>
      <w:r>
        <w:t>Figure 1</w:t>
      </w:r>
      <w:r w:rsidR="006718B6">
        <w:t>7</w:t>
      </w:r>
      <w:r>
        <w:t>: Example Line Chart Widget</w:t>
      </w:r>
    </w:p>
    <w:p w14:paraId="1F6662A0" w14:textId="77777777" w:rsidR="007F4622" w:rsidRDefault="007F4622" w:rsidP="007F4622">
      <w:pPr>
        <w:pStyle w:val="BodyText"/>
      </w:pPr>
      <w:r>
        <w:t xml:space="preserve">The Line Chart Widget shows changes in data values over time. The example here, a Suicide Risk Chart, shows the trend for how many Veterans are within certain risk stratification. Users will also be able to specify the time frame, risk stratification, and geographic area to define charts of interest to them. The development team will be able to re-use this widget framework as needed to illustrate changes in data over time that are most easily read and understood in a line chart. </w:t>
      </w:r>
    </w:p>
    <w:p w14:paraId="35E2619A" w14:textId="77777777" w:rsidR="007F4622" w:rsidRDefault="007F4622" w:rsidP="007F4622">
      <w:pPr>
        <w:pStyle w:val="BodyText"/>
        <w:keepNext/>
        <w:jc w:val="center"/>
      </w:pPr>
    </w:p>
    <w:p w14:paraId="48C723BE" w14:textId="77777777" w:rsidR="007F4622" w:rsidRDefault="007F4622" w:rsidP="007F4622">
      <w:pPr>
        <w:pStyle w:val="BodyText"/>
      </w:pPr>
    </w:p>
    <w:p w14:paraId="1AB2FEDA" w14:textId="77777777" w:rsidR="007F4622" w:rsidRDefault="007F4622" w:rsidP="007F4622">
      <w:pPr>
        <w:pStyle w:val="BodyText"/>
        <w:keepNext/>
      </w:pPr>
      <w:r>
        <w:rPr>
          <w:noProof/>
        </w:rPr>
        <w:drawing>
          <wp:inline distT="0" distB="0" distL="0" distR="0" wp14:anchorId="08A37E24" wp14:editId="032AD51E">
            <wp:extent cx="5819775" cy="141984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14:paraId="5FE7A7F7" w14:textId="1D11FBA3" w:rsidR="007F4622" w:rsidRDefault="007F4622" w:rsidP="007F4622">
      <w:pPr>
        <w:pStyle w:val="Caption"/>
      </w:pPr>
      <w:r>
        <w:t>Figure 1</w:t>
      </w:r>
      <w:r w:rsidR="006718B6">
        <w:t>8</w:t>
      </w:r>
      <w:r>
        <w:t>:</w:t>
      </w:r>
      <w:r w:rsidRPr="00F94F76">
        <w:t xml:space="preserve"> </w:t>
      </w:r>
      <w:r>
        <w:t>Example Clinical Practice Guidelines and Local Facility Resource Widgets</w:t>
      </w:r>
    </w:p>
    <w:p w14:paraId="5523A677" w14:textId="77777777" w:rsidR="007F4622" w:rsidRDefault="007F4622" w:rsidP="007F4622">
      <w:pPr>
        <w:pStyle w:val="Caption"/>
      </w:pPr>
    </w:p>
    <w:p w14:paraId="339E5B3A" w14:textId="5F140D3E" w:rsidR="007F4622" w:rsidRPr="007F4622" w:rsidRDefault="007F4622" w:rsidP="001266A6">
      <w:pPr>
        <w:pStyle w:val="BodyText"/>
      </w:pPr>
      <w:r>
        <w:t xml:space="preserve">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related to diabetes management, clinical practice guideline recommendations diabetes care, and local resources for diabetes such as support groups, mobile </w:t>
      </w:r>
      <w:r>
        <w:lastRenderedPageBreak/>
        <w:t xml:space="preserve">apps, clinical care, etc. The Dashboard also has the ability to display links to the VA / DoD Clinical Practice Guideline documents for patients at risk for suicide, and also provides supplemental information based on the individual Veteran’s statistical risk level. As enhancements to the application continues, the content of this widget will be further refined as new resources are developed and identified for inclusion in the Dashboard. </w:t>
      </w:r>
    </w:p>
    <w:p w14:paraId="414D31EC" w14:textId="77777777" w:rsidR="007F4622" w:rsidRDefault="007F4622">
      <w:pPr>
        <w:pStyle w:val="BodyText"/>
        <w:jc w:val="center"/>
      </w:pPr>
    </w:p>
    <w:p w14:paraId="13DB106C" w14:textId="77777777" w:rsidR="00F57201" w:rsidRDefault="00F57201" w:rsidP="001266A6">
      <w:pPr>
        <w:pStyle w:val="Heading1"/>
      </w:pPr>
      <w:bookmarkStart w:id="115" w:name="_Toc451781382"/>
      <w:r>
        <w:t>Acronyms and Abbreviations</w:t>
      </w:r>
      <w:bookmarkEnd w:id="115"/>
    </w:p>
    <w:p w14:paraId="5611C764" w14:textId="77777777" w:rsidR="00F57201" w:rsidRDefault="00F57201" w:rsidP="00F57201">
      <w:pPr>
        <w:pStyle w:val="InstructionalText1"/>
      </w:pPr>
    </w:p>
    <w:p w14:paraId="031B1E19" w14:textId="77777777" w:rsidR="00F57201" w:rsidRDefault="00F57201" w:rsidP="00F57201">
      <w:pPr>
        <w:pStyle w:val="Caption"/>
      </w:pPr>
      <w:r>
        <w:t xml:space="preserve">Table </w:t>
      </w:r>
      <w:fldSimple w:instr=" SEQ Table \* ARABIC ">
        <w:r>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4"/>
        <w:gridCol w:w="5253"/>
      </w:tblGrid>
      <w:tr w:rsidR="00F57201" w:rsidRPr="00D35D5C" w14:paraId="6AD6B821" w14:textId="77777777" w:rsidTr="0056395D">
        <w:trPr>
          <w:cantSplit/>
          <w:trHeight w:val="421"/>
          <w:tblHeader/>
          <w:jc w:val="center"/>
        </w:trPr>
        <w:tc>
          <w:tcPr>
            <w:tcW w:w="970" w:type="pct"/>
            <w:shd w:val="clear" w:color="auto" w:fill="E0E0E0"/>
          </w:tcPr>
          <w:p w14:paraId="425E6598"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14:paraId="3A6C611F" w14:textId="77777777" w:rsidR="00F57201" w:rsidRPr="00D35D5C" w:rsidRDefault="00F57201" w:rsidP="0056395D">
            <w:pPr>
              <w:pStyle w:val="TableHeading"/>
              <w:jc w:val="center"/>
              <w:rPr>
                <w:rFonts w:ascii="Times New Roman" w:hAnsi="Times New Roman" w:cs="Times New Roman"/>
              </w:rPr>
            </w:pPr>
            <w:r w:rsidRPr="00D35D5C">
              <w:rPr>
                <w:rFonts w:ascii="Times New Roman" w:hAnsi="Times New Roman" w:cs="Times New Roman"/>
              </w:rPr>
              <w:t>Term</w:t>
            </w:r>
          </w:p>
        </w:tc>
      </w:tr>
      <w:tr w:rsidR="00F57201" w:rsidRPr="00D35D5C" w14:paraId="41F77D3B" w14:textId="77777777" w:rsidTr="0056395D">
        <w:trPr>
          <w:cantSplit/>
          <w:trHeight w:val="400"/>
          <w:jc w:val="center"/>
        </w:trPr>
        <w:tc>
          <w:tcPr>
            <w:tcW w:w="970" w:type="pct"/>
          </w:tcPr>
          <w:p w14:paraId="4A62A9F9"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14:paraId="461F832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Electronic Health Record</w:t>
            </w:r>
          </w:p>
        </w:tc>
      </w:tr>
      <w:tr w:rsidR="00F57201" w:rsidRPr="00D35D5C" w14:paraId="107795F8" w14:textId="77777777" w:rsidTr="0056395D">
        <w:trPr>
          <w:cantSplit/>
          <w:trHeight w:val="400"/>
          <w:jc w:val="center"/>
        </w:trPr>
        <w:tc>
          <w:tcPr>
            <w:tcW w:w="970" w:type="pct"/>
          </w:tcPr>
          <w:p w14:paraId="4E8C294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14:paraId="7217A73C"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Department of Defense</w:t>
            </w:r>
          </w:p>
        </w:tc>
      </w:tr>
      <w:tr w:rsidR="00F57201" w:rsidRPr="00D35D5C" w14:paraId="181A5EFE" w14:textId="77777777" w:rsidTr="0056395D">
        <w:trPr>
          <w:cantSplit/>
          <w:trHeight w:val="400"/>
          <w:jc w:val="center"/>
        </w:trPr>
        <w:tc>
          <w:tcPr>
            <w:tcW w:w="970" w:type="pct"/>
          </w:tcPr>
          <w:p w14:paraId="56C1179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GUI</w:t>
            </w:r>
          </w:p>
        </w:tc>
        <w:tc>
          <w:tcPr>
            <w:tcW w:w="4030" w:type="pct"/>
          </w:tcPr>
          <w:p w14:paraId="48B30D8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Graphical User Interface</w:t>
            </w:r>
          </w:p>
        </w:tc>
      </w:tr>
      <w:tr w:rsidR="00F57201" w:rsidRPr="00D35D5C" w14:paraId="77A224EB" w14:textId="77777777" w:rsidTr="0056395D">
        <w:trPr>
          <w:cantSplit/>
          <w:trHeight w:val="400"/>
          <w:jc w:val="center"/>
        </w:trPr>
        <w:tc>
          <w:tcPr>
            <w:tcW w:w="970" w:type="pct"/>
          </w:tcPr>
          <w:p w14:paraId="46BAE82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14:paraId="0B69DF24"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Human Centered Design</w:t>
            </w:r>
          </w:p>
        </w:tc>
      </w:tr>
      <w:tr w:rsidR="00F57201" w:rsidRPr="00D35D5C" w14:paraId="4C2EBE97" w14:textId="77777777" w:rsidTr="0056395D">
        <w:trPr>
          <w:cantSplit/>
          <w:trHeight w:val="400"/>
          <w:jc w:val="center"/>
        </w:trPr>
        <w:tc>
          <w:tcPr>
            <w:tcW w:w="970" w:type="pct"/>
          </w:tcPr>
          <w:p w14:paraId="226F381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14:paraId="1FC7B9C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F57201" w:rsidRPr="00D35D5C" w14:paraId="2993C3CA" w14:textId="77777777" w:rsidTr="0056395D">
        <w:trPr>
          <w:cantSplit/>
          <w:trHeight w:val="400"/>
          <w:jc w:val="center"/>
        </w:trPr>
        <w:tc>
          <w:tcPr>
            <w:tcW w:w="970" w:type="pct"/>
          </w:tcPr>
          <w:p w14:paraId="385282A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14:paraId="506ABAF9" w14:textId="77777777" w:rsidR="00F57201" w:rsidRDefault="00F57201" w:rsidP="0056395D">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F57201" w:rsidRPr="00D35D5C" w14:paraId="1D9E9D5D" w14:textId="77777777" w:rsidTr="0056395D">
        <w:trPr>
          <w:cantSplit/>
          <w:trHeight w:val="400"/>
          <w:jc w:val="center"/>
        </w:trPr>
        <w:tc>
          <w:tcPr>
            <w:tcW w:w="970" w:type="pct"/>
          </w:tcPr>
          <w:p w14:paraId="24CAF45A"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14:paraId="190CDD9D"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Integrated  Project Team</w:t>
            </w:r>
          </w:p>
        </w:tc>
      </w:tr>
      <w:tr w:rsidR="00F57201" w:rsidRPr="00D35D5C" w14:paraId="3BD53B1D" w14:textId="77777777" w:rsidTr="0056395D">
        <w:trPr>
          <w:cantSplit/>
          <w:trHeight w:val="400"/>
          <w:jc w:val="center"/>
        </w:trPr>
        <w:tc>
          <w:tcPr>
            <w:tcW w:w="970" w:type="pct"/>
          </w:tcPr>
          <w:p w14:paraId="6907BDA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14:paraId="69033A0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F57201" w:rsidRPr="00D35D5C" w14:paraId="712E4566" w14:textId="77777777" w:rsidTr="0056395D">
        <w:trPr>
          <w:cantSplit/>
          <w:trHeight w:val="400"/>
          <w:jc w:val="center"/>
        </w:trPr>
        <w:tc>
          <w:tcPr>
            <w:tcW w:w="970" w:type="pct"/>
          </w:tcPr>
          <w:p w14:paraId="7E499FF2"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14:paraId="698A140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Information Technology</w:t>
            </w:r>
          </w:p>
        </w:tc>
      </w:tr>
      <w:tr w:rsidR="00F57201" w:rsidRPr="00D35D5C" w14:paraId="0D03F39B" w14:textId="77777777" w:rsidTr="0056395D">
        <w:trPr>
          <w:cantSplit/>
          <w:trHeight w:val="400"/>
          <w:jc w:val="center"/>
        </w:trPr>
        <w:tc>
          <w:tcPr>
            <w:tcW w:w="970" w:type="pct"/>
          </w:tcPr>
          <w:p w14:paraId="17294E7F"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14:paraId="26B51C1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F57201" w:rsidRPr="00D35D5C" w14:paraId="6E53A288" w14:textId="77777777" w:rsidTr="0056395D">
        <w:trPr>
          <w:cantSplit/>
          <w:trHeight w:val="400"/>
          <w:jc w:val="center"/>
        </w:trPr>
        <w:tc>
          <w:tcPr>
            <w:tcW w:w="970" w:type="pct"/>
          </w:tcPr>
          <w:p w14:paraId="6BA532D5"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14:paraId="3B9C180E"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F57201" w:rsidRPr="00D35D5C" w14:paraId="67526342" w14:textId="77777777" w:rsidTr="0056395D">
        <w:trPr>
          <w:cantSplit/>
          <w:trHeight w:val="400"/>
          <w:jc w:val="center"/>
        </w:trPr>
        <w:tc>
          <w:tcPr>
            <w:tcW w:w="970" w:type="pct"/>
          </w:tcPr>
          <w:p w14:paraId="198F2642"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14:paraId="23BB66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F57201" w:rsidRPr="00D35D5C" w14:paraId="4A2DE6D4" w14:textId="77777777" w:rsidTr="0056395D">
        <w:trPr>
          <w:cantSplit/>
          <w:trHeight w:val="400"/>
          <w:jc w:val="center"/>
        </w:trPr>
        <w:tc>
          <w:tcPr>
            <w:tcW w:w="970" w:type="pct"/>
          </w:tcPr>
          <w:p w14:paraId="5EB6CFA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14:paraId="2648994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F57201" w:rsidRPr="00D35D5C" w14:paraId="6F5A66FF" w14:textId="77777777" w:rsidTr="0056395D">
        <w:trPr>
          <w:cantSplit/>
          <w:trHeight w:val="400"/>
          <w:jc w:val="center"/>
        </w:trPr>
        <w:tc>
          <w:tcPr>
            <w:tcW w:w="970" w:type="pct"/>
          </w:tcPr>
          <w:p w14:paraId="5DFD3445"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14:paraId="55CB326D"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System Design Document</w:t>
            </w:r>
          </w:p>
        </w:tc>
      </w:tr>
      <w:tr w:rsidR="00F57201" w:rsidRPr="00D35D5C" w14:paraId="65180F6F" w14:textId="77777777" w:rsidTr="0056395D">
        <w:trPr>
          <w:cantSplit/>
          <w:trHeight w:val="400"/>
          <w:jc w:val="center"/>
        </w:trPr>
        <w:tc>
          <w:tcPr>
            <w:tcW w:w="970" w:type="pct"/>
          </w:tcPr>
          <w:p w14:paraId="7A2E37F3"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14:paraId="5A255418"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F57201" w:rsidRPr="00D35D5C" w14:paraId="3B19C7B6" w14:textId="77777777" w:rsidTr="0056395D">
        <w:trPr>
          <w:cantSplit/>
          <w:trHeight w:val="400"/>
          <w:jc w:val="center"/>
        </w:trPr>
        <w:tc>
          <w:tcPr>
            <w:tcW w:w="970" w:type="pct"/>
          </w:tcPr>
          <w:p w14:paraId="6714F2AF"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14:paraId="29AF09D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F57201" w:rsidRPr="00D35D5C" w14:paraId="2EB27F7E" w14:textId="77777777" w:rsidTr="0056395D">
        <w:trPr>
          <w:cantSplit/>
          <w:trHeight w:val="400"/>
          <w:jc w:val="center"/>
        </w:trPr>
        <w:tc>
          <w:tcPr>
            <w:tcW w:w="970" w:type="pct"/>
          </w:tcPr>
          <w:p w14:paraId="670F70F3"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14:paraId="566D0054"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Interface</w:t>
            </w:r>
          </w:p>
        </w:tc>
      </w:tr>
      <w:tr w:rsidR="00F57201" w:rsidRPr="00D35D5C" w14:paraId="20A8CE57" w14:textId="77777777" w:rsidTr="0056395D">
        <w:trPr>
          <w:cantSplit/>
          <w:trHeight w:val="400"/>
          <w:jc w:val="center"/>
        </w:trPr>
        <w:tc>
          <w:tcPr>
            <w:tcW w:w="970" w:type="pct"/>
          </w:tcPr>
          <w:p w14:paraId="10D1CA9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14:paraId="5B56813C"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User Experience</w:t>
            </w:r>
          </w:p>
        </w:tc>
      </w:tr>
      <w:tr w:rsidR="00F57201" w:rsidRPr="00D35D5C" w14:paraId="38309055" w14:textId="77777777" w:rsidTr="0056395D">
        <w:trPr>
          <w:cantSplit/>
          <w:trHeight w:val="400"/>
          <w:jc w:val="center"/>
        </w:trPr>
        <w:tc>
          <w:tcPr>
            <w:tcW w:w="970" w:type="pct"/>
          </w:tcPr>
          <w:p w14:paraId="07009688"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14:paraId="3C9B985A"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F57201" w:rsidRPr="00D35D5C" w14:paraId="148D9125" w14:textId="77777777" w:rsidTr="0056395D">
        <w:trPr>
          <w:cantSplit/>
          <w:trHeight w:val="400"/>
          <w:jc w:val="center"/>
        </w:trPr>
        <w:tc>
          <w:tcPr>
            <w:tcW w:w="970" w:type="pct"/>
          </w:tcPr>
          <w:p w14:paraId="3A1DEC5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14:paraId="290088D1"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VA Center for Innovation</w:t>
            </w:r>
          </w:p>
        </w:tc>
      </w:tr>
      <w:tr w:rsidR="00F57201" w:rsidRPr="00D35D5C" w14:paraId="5F7F4754" w14:textId="77777777" w:rsidTr="0056395D">
        <w:trPr>
          <w:cantSplit/>
          <w:trHeight w:val="400"/>
          <w:jc w:val="center"/>
        </w:trPr>
        <w:tc>
          <w:tcPr>
            <w:tcW w:w="970" w:type="pct"/>
          </w:tcPr>
          <w:p w14:paraId="1605FC67"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lastRenderedPageBreak/>
              <w:t>VHA</w:t>
            </w:r>
          </w:p>
        </w:tc>
        <w:tc>
          <w:tcPr>
            <w:tcW w:w="4030" w:type="pct"/>
          </w:tcPr>
          <w:p w14:paraId="7EB0CB96" w14:textId="77777777" w:rsidR="00F57201" w:rsidRPr="00D35D5C" w:rsidRDefault="00F57201" w:rsidP="0056395D">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F57201" w:rsidRPr="00D35D5C" w14:paraId="44F9DADF" w14:textId="77777777" w:rsidTr="0056395D">
        <w:trPr>
          <w:cantSplit/>
          <w:trHeight w:val="400"/>
          <w:jc w:val="center"/>
        </w:trPr>
        <w:tc>
          <w:tcPr>
            <w:tcW w:w="970" w:type="pct"/>
          </w:tcPr>
          <w:p w14:paraId="30E05BE0"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14:paraId="2A316B9B" w14:textId="77777777" w:rsidR="00F57201" w:rsidRDefault="00F57201" w:rsidP="0056395D">
            <w:pPr>
              <w:pStyle w:val="TableText"/>
              <w:rPr>
                <w:rFonts w:ascii="Times New Roman" w:hAnsi="Times New Roman" w:cs="Times New Roman"/>
                <w:szCs w:val="22"/>
              </w:rPr>
            </w:pPr>
            <w:r>
              <w:rPr>
                <w:rFonts w:ascii="Times New Roman" w:hAnsi="Times New Roman" w:cs="Times New Roman"/>
                <w:szCs w:val="22"/>
              </w:rPr>
              <w:t>Veterans Service Area Network</w:t>
            </w:r>
          </w:p>
        </w:tc>
      </w:tr>
    </w:tbl>
    <w:p w14:paraId="404E7461" w14:textId="77777777" w:rsidR="00F57201" w:rsidRDefault="00F57201" w:rsidP="00F57201">
      <w:pPr>
        <w:pStyle w:val="Heading2"/>
        <w:numPr>
          <w:ilvl w:val="0"/>
          <w:numId w:val="0"/>
        </w:numPr>
        <w:ind w:left="907"/>
      </w:pPr>
    </w:p>
    <w:p w14:paraId="1CD37F23" w14:textId="77777777" w:rsidR="00F57201" w:rsidRPr="00F845D6" w:rsidRDefault="00F57201" w:rsidP="00F57201">
      <w:pPr>
        <w:pStyle w:val="BodyText"/>
      </w:pPr>
    </w:p>
    <w:p w14:paraId="78C129A5" w14:textId="77777777" w:rsidR="00F57201" w:rsidRDefault="00F57201" w:rsidP="00F57201">
      <w:pPr>
        <w:pStyle w:val="BodyText"/>
      </w:pPr>
    </w:p>
    <w:p w14:paraId="2567872B" w14:textId="77777777" w:rsidR="00F57201" w:rsidRDefault="00F57201" w:rsidP="00F57201"/>
    <w:p w14:paraId="4713DAEB" w14:textId="77777777" w:rsidR="00B34732" w:rsidRDefault="00B34732" w:rsidP="001266A6"/>
    <w:p w14:paraId="6C0C87C9" w14:textId="62E4AFD5" w:rsidR="00F845D6" w:rsidRDefault="00F845D6" w:rsidP="001266A6"/>
    <w:p w14:paraId="6077B79C" w14:textId="77777777" w:rsidR="00BA7317" w:rsidRDefault="00BA7317" w:rsidP="001266A6">
      <w:pPr>
        <w:pStyle w:val="Heading1"/>
        <w:numPr>
          <w:ilvl w:val="0"/>
          <w:numId w:val="0"/>
        </w:numPr>
      </w:pPr>
    </w:p>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4A5F0" w14:textId="77777777" w:rsidR="006718B6" w:rsidRDefault="006718B6" w:rsidP="009B4E7E">
      <w:r>
        <w:separator/>
      </w:r>
    </w:p>
  </w:endnote>
  <w:endnote w:type="continuationSeparator" w:id="0">
    <w:p w14:paraId="4EEAFFFD" w14:textId="77777777" w:rsidR="006718B6" w:rsidRDefault="006718B6"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4CFEE" w14:textId="65394EE9" w:rsidR="006718B6" w:rsidRDefault="006718B6"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4C45F1">
      <w:rPr>
        <w:rStyle w:val="PageNumber"/>
        <w:noProof/>
      </w:rPr>
      <w:t>20</w:t>
    </w:r>
    <w:r>
      <w:rPr>
        <w:rStyle w:val="PageNumber"/>
      </w:rPr>
      <w:fldChar w:fldCharType="end"/>
    </w:r>
    <w:r>
      <w:rPr>
        <w:rStyle w:val="PageNumber"/>
      </w:rPr>
      <w:tab/>
      <w:t>May 2016</w:t>
    </w:r>
  </w:p>
  <w:p w14:paraId="70E9A670" w14:textId="77777777" w:rsidR="006718B6" w:rsidRPr="004D731B" w:rsidRDefault="006718B6"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2B822" w14:textId="77777777" w:rsidR="006718B6" w:rsidRDefault="006718B6" w:rsidP="009B4E7E">
      <w:r>
        <w:separator/>
      </w:r>
    </w:p>
  </w:footnote>
  <w:footnote w:type="continuationSeparator" w:id="0">
    <w:p w14:paraId="2FC98FD2" w14:textId="77777777" w:rsidR="006718B6" w:rsidRDefault="006718B6" w:rsidP="009B4E7E">
      <w:r>
        <w:continuationSeparator/>
      </w:r>
    </w:p>
  </w:footnote>
  <w:footnote w:id="1">
    <w:p w14:paraId="6C595A5A" w14:textId="77777777" w:rsidR="006718B6" w:rsidRDefault="006718B6" w:rsidP="009B4E7E">
      <w:pPr>
        <w:pStyle w:val="FootnoteText"/>
      </w:pPr>
      <w:r>
        <w:rPr>
          <w:rStyle w:val="FootnoteReference"/>
        </w:rPr>
        <w:footnoteRef/>
      </w:r>
      <w:r>
        <w:t xml:space="preserve"> PWS </w:t>
      </w:r>
      <w:r w:rsidRPr="00C82BAE">
        <w:t>for VA Contract No. VA118-14-C-0046</w:t>
      </w:r>
    </w:p>
  </w:footnote>
  <w:footnote w:id="2">
    <w:p w14:paraId="3AEC0F6E" w14:textId="77777777" w:rsidR="006718B6" w:rsidRPr="00720E10" w:rsidRDefault="006718B6"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6718B6" w:rsidRPr="009F023A" w14:paraId="0E5B568C" w14:textId="77777777" w:rsidTr="00AA3597">
      <w:trPr>
        <w:trHeight w:val="710"/>
        <w:jc w:val="center"/>
      </w:trPr>
      <w:tc>
        <w:tcPr>
          <w:tcW w:w="3708" w:type="dxa"/>
          <w:shd w:val="clear" w:color="auto" w:fill="FFFFFF" w:themeFill="background1"/>
          <w:vAlign w:val="center"/>
        </w:tcPr>
        <w:p w14:paraId="45B1F24D" w14:textId="6A7C1800" w:rsidR="006718B6" w:rsidRPr="009F023A" w:rsidRDefault="006718B6" w:rsidP="006B12E0">
          <w:pPr>
            <w:pStyle w:val="Header"/>
          </w:pPr>
          <w:r>
            <w:t>Dashboard Design Document</w:t>
          </w:r>
        </w:p>
      </w:tc>
      <w:tc>
        <w:tcPr>
          <w:tcW w:w="2160" w:type="dxa"/>
          <w:shd w:val="clear" w:color="auto" w:fill="FFFFFF" w:themeFill="background1"/>
          <w:vAlign w:val="center"/>
        </w:tcPr>
        <w:p w14:paraId="56A94FFC" w14:textId="77777777" w:rsidR="006718B6" w:rsidRPr="009F023A" w:rsidRDefault="006718B6" w:rsidP="00BA7317">
          <w:pPr>
            <w:pStyle w:val="Header"/>
          </w:pPr>
        </w:p>
      </w:tc>
      <w:tc>
        <w:tcPr>
          <w:tcW w:w="3708" w:type="dxa"/>
          <w:shd w:val="clear" w:color="auto" w:fill="FFFFFF" w:themeFill="background1"/>
          <w:vAlign w:val="bottom"/>
        </w:tcPr>
        <w:p w14:paraId="386E527C" w14:textId="77777777" w:rsidR="006718B6" w:rsidRDefault="006718B6" w:rsidP="009B745B">
          <w:pPr>
            <w:pStyle w:val="Header"/>
          </w:pPr>
        </w:p>
        <w:p w14:paraId="7B5F3403" w14:textId="1F4CED53" w:rsidR="006718B6" w:rsidRPr="009F023A" w:rsidRDefault="006718B6" w:rsidP="006718B6">
          <w:pPr>
            <w:pStyle w:val="Header"/>
            <w:jc w:val="right"/>
          </w:pPr>
          <w:r>
            <w:t>Perceptive Reach                                     May 2016</w:t>
          </w:r>
          <w:r w:rsidRPr="009F023A">
            <w:br/>
          </w:r>
        </w:p>
      </w:tc>
    </w:tr>
  </w:tbl>
  <w:p w14:paraId="6113EB49" w14:textId="77777777" w:rsidR="006718B6" w:rsidRDefault="006718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47A8"/>
    <w:multiLevelType w:val="multilevel"/>
    <w:tmpl w:val="E65CFEC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E7E"/>
    <w:rsid w:val="00007A44"/>
    <w:rsid w:val="00011745"/>
    <w:rsid w:val="00020068"/>
    <w:rsid w:val="000269AF"/>
    <w:rsid w:val="0004149D"/>
    <w:rsid w:val="00043D17"/>
    <w:rsid w:val="00083379"/>
    <w:rsid w:val="00090F37"/>
    <w:rsid w:val="000B1711"/>
    <w:rsid w:val="000D6895"/>
    <w:rsid w:val="0010001E"/>
    <w:rsid w:val="00104351"/>
    <w:rsid w:val="001044EE"/>
    <w:rsid w:val="0010555B"/>
    <w:rsid w:val="001106BA"/>
    <w:rsid w:val="00111A73"/>
    <w:rsid w:val="00113028"/>
    <w:rsid w:val="001142D6"/>
    <w:rsid w:val="0011664A"/>
    <w:rsid w:val="00124D18"/>
    <w:rsid w:val="001266A6"/>
    <w:rsid w:val="00127CC0"/>
    <w:rsid w:val="0013153E"/>
    <w:rsid w:val="00140C9C"/>
    <w:rsid w:val="001452DC"/>
    <w:rsid w:val="00151F0A"/>
    <w:rsid w:val="00180E93"/>
    <w:rsid w:val="001877A7"/>
    <w:rsid w:val="00196438"/>
    <w:rsid w:val="00197995"/>
    <w:rsid w:val="001A5687"/>
    <w:rsid w:val="001B34C6"/>
    <w:rsid w:val="001B6EF2"/>
    <w:rsid w:val="001D1057"/>
    <w:rsid w:val="001D4563"/>
    <w:rsid w:val="001D57AE"/>
    <w:rsid w:val="001E05D4"/>
    <w:rsid w:val="001E3128"/>
    <w:rsid w:val="001E5DDC"/>
    <w:rsid w:val="001F1CEB"/>
    <w:rsid w:val="001F3997"/>
    <w:rsid w:val="001F7F4F"/>
    <w:rsid w:val="002039FC"/>
    <w:rsid w:val="00204750"/>
    <w:rsid w:val="00205BBD"/>
    <w:rsid w:val="00214421"/>
    <w:rsid w:val="00217489"/>
    <w:rsid w:val="0022686E"/>
    <w:rsid w:val="00236099"/>
    <w:rsid w:val="002464CB"/>
    <w:rsid w:val="00267326"/>
    <w:rsid w:val="00271105"/>
    <w:rsid w:val="00277BFF"/>
    <w:rsid w:val="00285393"/>
    <w:rsid w:val="002A4855"/>
    <w:rsid w:val="002B61EC"/>
    <w:rsid w:val="002C0277"/>
    <w:rsid w:val="002D20D1"/>
    <w:rsid w:val="002D4E06"/>
    <w:rsid w:val="002E2046"/>
    <w:rsid w:val="002E485D"/>
    <w:rsid w:val="002F7930"/>
    <w:rsid w:val="00303989"/>
    <w:rsid w:val="00314027"/>
    <w:rsid w:val="00326849"/>
    <w:rsid w:val="00342698"/>
    <w:rsid w:val="00343150"/>
    <w:rsid w:val="00350153"/>
    <w:rsid w:val="00351976"/>
    <w:rsid w:val="00354EA7"/>
    <w:rsid w:val="0036301B"/>
    <w:rsid w:val="003727DE"/>
    <w:rsid w:val="00377B23"/>
    <w:rsid w:val="0038579F"/>
    <w:rsid w:val="003917E0"/>
    <w:rsid w:val="00395E31"/>
    <w:rsid w:val="003A278D"/>
    <w:rsid w:val="003A414D"/>
    <w:rsid w:val="003B1C2B"/>
    <w:rsid w:val="003B2700"/>
    <w:rsid w:val="003D4EF7"/>
    <w:rsid w:val="003E518F"/>
    <w:rsid w:val="003E5437"/>
    <w:rsid w:val="003F5736"/>
    <w:rsid w:val="00406518"/>
    <w:rsid w:val="00417ADD"/>
    <w:rsid w:val="00420A62"/>
    <w:rsid w:val="004231AB"/>
    <w:rsid w:val="0042513C"/>
    <w:rsid w:val="004304E5"/>
    <w:rsid w:val="0043450F"/>
    <w:rsid w:val="00434BBD"/>
    <w:rsid w:val="0044627B"/>
    <w:rsid w:val="00465E6C"/>
    <w:rsid w:val="00475E67"/>
    <w:rsid w:val="0047757B"/>
    <w:rsid w:val="004824DF"/>
    <w:rsid w:val="004853A6"/>
    <w:rsid w:val="00490E04"/>
    <w:rsid w:val="004914CB"/>
    <w:rsid w:val="004A1A4E"/>
    <w:rsid w:val="004B3D5D"/>
    <w:rsid w:val="004B40C7"/>
    <w:rsid w:val="004C45F1"/>
    <w:rsid w:val="004D0541"/>
    <w:rsid w:val="004D3D6D"/>
    <w:rsid w:val="004D6BA3"/>
    <w:rsid w:val="004D75AF"/>
    <w:rsid w:val="004E10C3"/>
    <w:rsid w:val="004E5FF0"/>
    <w:rsid w:val="004F7FE7"/>
    <w:rsid w:val="00504FD6"/>
    <w:rsid w:val="0052574E"/>
    <w:rsid w:val="00526488"/>
    <w:rsid w:val="00540CB5"/>
    <w:rsid w:val="0056395D"/>
    <w:rsid w:val="00570ECB"/>
    <w:rsid w:val="00571335"/>
    <w:rsid w:val="00592796"/>
    <w:rsid w:val="005A2B11"/>
    <w:rsid w:val="005A564C"/>
    <w:rsid w:val="005A702D"/>
    <w:rsid w:val="005B6669"/>
    <w:rsid w:val="005D2852"/>
    <w:rsid w:val="005D6F2F"/>
    <w:rsid w:val="005F0433"/>
    <w:rsid w:val="005F0449"/>
    <w:rsid w:val="00604375"/>
    <w:rsid w:val="006118E0"/>
    <w:rsid w:val="00623886"/>
    <w:rsid w:val="00624668"/>
    <w:rsid w:val="006355C2"/>
    <w:rsid w:val="00637567"/>
    <w:rsid w:val="00652FD9"/>
    <w:rsid w:val="006718B6"/>
    <w:rsid w:val="00682309"/>
    <w:rsid w:val="00692A58"/>
    <w:rsid w:val="00692F32"/>
    <w:rsid w:val="006A1B34"/>
    <w:rsid w:val="006A314B"/>
    <w:rsid w:val="006A478A"/>
    <w:rsid w:val="006A7D1D"/>
    <w:rsid w:val="006B12E0"/>
    <w:rsid w:val="006B7414"/>
    <w:rsid w:val="006B7F69"/>
    <w:rsid w:val="006E641C"/>
    <w:rsid w:val="006F6584"/>
    <w:rsid w:val="006F6E82"/>
    <w:rsid w:val="00702135"/>
    <w:rsid w:val="00722585"/>
    <w:rsid w:val="00724456"/>
    <w:rsid w:val="007335B1"/>
    <w:rsid w:val="007367E3"/>
    <w:rsid w:val="00740793"/>
    <w:rsid w:val="00745D8C"/>
    <w:rsid w:val="00750977"/>
    <w:rsid w:val="00755E62"/>
    <w:rsid w:val="007629B4"/>
    <w:rsid w:val="007669DB"/>
    <w:rsid w:val="00767323"/>
    <w:rsid w:val="007842CB"/>
    <w:rsid w:val="007924C3"/>
    <w:rsid w:val="00795A8D"/>
    <w:rsid w:val="007A7999"/>
    <w:rsid w:val="007C7C90"/>
    <w:rsid w:val="007E2733"/>
    <w:rsid w:val="007E31A6"/>
    <w:rsid w:val="007F0D09"/>
    <w:rsid w:val="007F4622"/>
    <w:rsid w:val="00804152"/>
    <w:rsid w:val="00826986"/>
    <w:rsid w:val="00836852"/>
    <w:rsid w:val="008714CA"/>
    <w:rsid w:val="00871601"/>
    <w:rsid w:val="00872C25"/>
    <w:rsid w:val="00896AE7"/>
    <w:rsid w:val="008A2E57"/>
    <w:rsid w:val="008A5C6C"/>
    <w:rsid w:val="008C6FB3"/>
    <w:rsid w:val="008F3147"/>
    <w:rsid w:val="008F77A0"/>
    <w:rsid w:val="009012C2"/>
    <w:rsid w:val="009059BC"/>
    <w:rsid w:val="00920C55"/>
    <w:rsid w:val="009225D1"/>
    <w:rsid w:val="00933B1E"/>
    <w:rsid w:val="00950D9B"/>
    <w:rsid w:val="00960D8B"/>
    <w:rsid w:val="00965557"/>
    <w:rsid w:val="009852A2"/>
    <w:rsid w:val="00994E88"/>
    <w:rsid w:val="00997F6B"/>
    <w:rsid w:val="009A10F2"/>
    <w:rsid w:val="009A2FCF"/>
    <w:rsid w:val="009B4E7E"/>
    <w:rsid w:val="009B745B"/>
    <w:rsid w:val="009E0543"/>
    <w:rsid w:val="009E1DE0"/>
    <w:rsid w:val="009E2B6B"/>
    <w:rsid w:val="00A01875"/>
    <w:rsid w:val="00A03806"/>
    <w:rsid w:val="00A04725"/>
    <w:rsid w:val="00A25CDC"/>
    <w:rsid w:val="00A26094"/>
    <w:rsid w:val="00A430EE"/>
    <w:rsid w:val="00A4392D"/>
    <w:rsid w:val="00A44EA6"/>
    <w:rsid w:val="00A47EC3"/>
    <w:rsid w:val="00A5260A"/>
    <w:rsid w:val="00A654A7"/>
    <w:rsid w:val="00A737F3"/>
    <w:rsid w:val="00A77020"/>
    <w:rsid w:val="00AA3597"/>
    <w:rsid w:val="00AB3012"/>
    <w:rsid w:val="00AE4C1C"/>
    <w:rsid w:val="00AF64E4"/>
    <w:rsid w:val="00B036CB"/>
    <w:rsid w:val="00B12417"/>
    <w:rsid w:val="00B1652E"/>
    <w:rsid w:val="00B214B7"/>
    <w:rsid w:val="00B32B33"/>
    <w:rsid w:val="00B3303D"/>
    <w:rsid w:val="00B34732"/>
    <w:rsid w:val="00B8690B"/>
    <w:rsid w:val="00BA4310"/>
    <w:rsid w:val="00BA7317"/>
    <w:rsid w:val="00BB1298"/>
    <w:rsid w:val="00BB14DD"/>
    <w:rsid w:val="00BB5D1D"/>
    <w:rsid w:val="00BB7EB3"/>
    <w:rsid w:val="00BC7D00"/>
    <w:rsid w:val="00BD37CD"/>
    <w:rsid w:val="00BD5F1D"/>
    <w:rsid w:val="00BF5010"/>
    <w:rsid w:val="00BF7C7A"/>
    <w:rsid w:val="00C00816"/>
    <w:rsid w:val="00C043F7"/>
    <w:rsid w:val="00C26ADF"/>
    <w:rsid w:val="00C27820"/>
    <w:rsid w:val="00C424E3"/>
    <w:rsid w:val="00C4762F"/>
    <w:rsid w:val="00C5056D"/>
    <w:rsid w:val="00C5321B"/>
    <w:rsid w:val="00C57617"/>
    <w:rsid w:val="00C66126"/>
    <w:rsid w:val="00C92799"/>
    <w:rsid w:val="00CB1AE8"/>
    <w:rsid w:val="00CB7BF2"/>
    <w:rsid w:val="00CC4C08"/>
    <w:rsid w:val="00CD7092"/>
    <w:rsid w:val="00CD7638"/>
    <w:rsid w:val="00CE3E3A"/>
    <w:rsid w:val="00CE418B"/>
    <w:rsid w:val="00CF225C"/>
    <w:rsid w:val="00CF31B0"/>
    <w:rsid w:val="00D03DF1"/>
    <w:rsid w:val="00D2160F"/>
    <w:rsid w:val="00D24215"/>
    <w:rsid w:val="00D25DEF"/>
    <w:rsid w:val="00D27F5A"/>
    <w:rsid w:val="00D3361B"/>
    <w:rsid w:val="00D45B2F"/>
    <w:rsid w:val="00D50D99"/>
    <w:rsid w:val="00D518DC"/>
    <w:rsid w:val="00D77401"/>
    <w:rsid w:val="00D91395"/>
    <w:rsid w:val="00D92317"/>
    <w:rsid w:val="00D97B42"/>
    <w:rsid w:val="00DA76CF"/>
    <w:rsid w:val="00DB1D4B"/>
    <w:rsid w:val="00DB3B42"/>
    <w:rsid w:val="00DC70EA"/>
    <w:rsid w:val="00DF3C89"/>
    <w:rsid w:val="00DF57FC"/>
    <w:rsid w:val="00E24613"/>
    <w:rsid w:val="00E26A3F"/>
    <w:rsid w:val="00E45BAB"/>
    <w:rsid w:val="00E51A40"/>
    <w:rsid w:val="00E61D06"/>
    <w:rsid w:val="00E63363"/>
    <w:rsid w:val="00E67A7D"/>
    <w:rsid w:val="00E67E55"/>
    <w:rsid w:val="00E80454"/>
    <w:rsid w:val="00E815C5"/>
    <w:rsid w:val="00E949EE"/>
    <w:rsid w:val="00EB3F52"/>
    <w:rsid w:val="00EB4D5A"/>
    <w:rsid w:val="00EC1A91"/>
    <w:rsid w:val="00EC2762"/>
    <w:rsid w:val="00EC3565"/>
    <w:rsid w:val="00ED17CD"/>
    <w:rsid w:val="00ED42C6"/>
    <w:rsid w:val="00EE0E1F"/>
    <w:rsid w:val="00EE4BC3"/>
    <w:rsid w:val="00F00E3F"/>
    <w:rsid w:val="00F1016C"/>
    <w:rsid w:val="00F20E0B"/>
    <w:rsid w:val="00F26A0D"/>
    <w:rsid w:val="00F449B1"/>
    <w:rsid w:val="00F46856"/>
    <w:rsid w:val="00F53C76"/>
    <w:rsid w:val="00F57201"/>
    <w:rsid w:val="00F60715"/>
    <w:rsid w:val="00F608C2"/>
    <w:rsid w:val="00F702DF"/>
    <w:rsid w:val="00F824DA"/>
    <w:rsid w:val="00F83B99"/>
    <w:rsid w:val="00F845D6"/>
    <w:rsid w:val="00F94F76"/>
    <w:rsid w:val="00FA35F2"/>
    <w:rsid w:val="00FC44DC"/>
    <w:rsid w:val="00FD0AFA"/>
    <w:rsid w:val="00FD6B31"/>
    <w:rsid w:val="00FF0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620BDD9B"/>
  <w15:docId w15:val="{86D389C3-52A0-4271-865A-9A21190A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10001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3"/>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 w:type="paragraph" w:styleId="Revision">
    <w:name w:val="Revision"/>
    <w:hidden/>
    <w:uiPriority w:val="99"/>
    <w:semiHidden/>
    <w:rsid w:val="00722585"/>
    <w:pPr>
      <w:spacing w:after="0"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al.vacloud.us/wiki/pages/81X0Z7X5/Perceptive_Reach_Deliverables.html"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4B05F3-9D0D-4D9B-AE4F-D3B899FB1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5396</Words>
  <Characters>30762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Kaitlin M Reskovac</cp:lastModifiedBy>
  <cp:revision>2</cp:revision>
  <cp:lastPrinted>2015-08-14T20:57:00Z</cp:lastPrinted>
  <dcterms:created xsi:type="dcterms:W3CDTF">2016-05-24T19:59:00Z</dcterms:created>
  <dcterms:modified xsi:type="dcterms:W3CDTF">2016-05-24T19:59:00Z</dcterms:modified>
</cp:coreProperties>
</file>