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2958C" w14:textId="77777777" w:rsidR="00567BF2" w:rsidRPr="001E381E" w:rsidRDefault="00567BF2" w:rsidP="00567BF2">
      <w:pPr>
        <w:pStyle w:val="Title2"/>
        <w:rPr>
          <w:sz w:val="40"/>
          <w:szCs w:val="40"/>
        </w:rPr>
      </w:pPr>
      <w:bookmarkStart w:id="0" w:name="_Toc205632711"/>
      <w:bookmarkStart w:id="1" w:name="_GoBack"/>
      <w:bookmarkEnd w:id="1"/>
      <w:r w:rsidRPr="001E381E">
        <w:rPr>
          <w:sz w:val="40"/>
          <w:szCs w:val="40"/>
        </w:rPr>
        <w:t>Perceptive Reach</w:t>
      </w:r>
    </w:p>
    <w:p w14:paraId="5E8FE4FD" w14:textId="77777777" w:rsidR="00567BF2" w:rsidRPr="001E381E" w:rsidRDefault="00567BF2" w:rsidP="00567BF2">
      <w:pPr>
        <w:pStyle w:val="Title2"/>
        <w:rPr>
          <w:sz w:val="40"/>
          <w:szCs w:val="40"/>
        </w:rPr>
      </w:pPr>
      <w:r w:rsidRPr="001E381E">
        <w:rPr>
          <w:sz w:val="40"/>
          <w:szCs w:val="40"/>
        </w:rPr>
        <w:t xml:space="preserve">Integrated Reach Database System </w:t>
      </w:r>
    </w:p>
    <w:p w14:paraId="5150A28A" w14:textId="77777777" w:rsidR="00567BF2" w:rsidRPr="001E381E" w:rsidRDefault="00567BF2" w:rsidP="00567BF2">
      <w:pPr>
        <w:pStyle w:val="Title2"/>
        <w:rPr>
          <w:sz w:val="40"/>
          <w:szCs w:val="40"/>
        </w:rPr>
      </w:pPr>
      <w:r w:rsidRPr="001E381E">
        <w:rPr>
          <w:sz w:val="40"/>
          <w:szCs w:val="40"/>
        </w:rPr>
        <w:t>(IRDS)</w:t>
      </w:r>
    </w:p>
    <w:p w14:paraId="1D785FCD" w14:textId="77777777" w:rsidR="0016781C" w:rsidRPr="001E381E" w:rsidRDefault="0016781C" w:rsidP="0016781C">
      <w:pPr>
        <w:pStyle w:val="Title2"/>
        <w:rPr>
          <w:sz w:val="32"/>
        </w:rPr>
      </w:pPr>
    </w:p>
    <w:p w14:paraId="2E0002E1" w14:textId="0466EA3B" w:rsidR="0016781C" w:rsidRPr="001E381E" w:rsidRDefault="00D65AD8" w:rsidP="0016781C">
      <w:pPr>
        <w:pStyle w:val="Title2"/>
        <w:rPr>
          <w:sz w:val="32"/>
        </w:rPr>
      </w:pPr>
      <w:r w:rsidRPr="001E381E">
        <w:rPr>
          <w:sz w:val="32"/>
        </w:rPr>
        <w:t>IRDS</w:t>
      </w:r>
      <w:r w:rsidR="001E17D7" w:rsidRPr="001E381E">
        <w:rPr>
          <w:sz w:val="32"/>
        </w:rPr>
        <w:t xml:space="preserve"> Sandbox Specification</w:t>
      </w:r>
    </w:p>
    <w:p w14:paraId="517B4F8C" w14:textId="77777777" w:rsidR="004F3A80" w:rsidRPr="00DD71C3" w:rsidRDefault="004F3A80" w:rsidP="004F3A80">
      <w:pPr>
        <w:pStyle w:val="Title2"/>
        <w:rPr>
          <w:rFonts w:ascii="Times New Roman" w:hAnsi="Times New Roman" w:cs="Times New Roman"/>
          <w:sz w:val="36"/>
          <w:szCs w:val="36"/>
        </w:rPr>
      </w:pPr>
    </w:p>
    <w:p w14:paraId="02A79796" w14:textId="77777777" w:rsidR="004F3A80" w:rsidRPr="00DD71C3" w:rsidRDefault="004F3A80" w:rsidP="004F3A80">
      <w:pPr>
        <w:pStyle w:val="Title2"/>
        <w:rPr>
          <w:rFonts w:ascii="Times New Roman" w:hAnsi="Times New Roman" w:cs="Times New Roman"/>
        </w:rPr>
      </w:pPr>
    </w:p>
    <w:p w14:paraId="726F1448" w14:textId="77777777" w:rsidR="004F3A80" w:rsidRPr="00DD71C3" w:rsidRDefault="00B859DB" w:rsidP="004F3A80">
      <w:pPr>
        <w:pStyle w:val="CoverTitleInstructions"/>
      </w:pPr>
      <w:r w:rsidRPr="00DD71C3">
        <w:rPr>
          <w:noProof/>
        </w:rPr>
        <w:drawing>
          <wp:inline distT="0" distB="0" distL="0" distR="0" wp14:anchorId="66463E2D" wp14:editId="2FCC265B">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2A69F03E" w14:textId="77777777" w:rsidR="004F3A80" w:rsidRPr="00DD71C3" w:rsidRDefault="004F3A80" w:rsidP="004152FC">
      <w:pPr>
        <w:pStyle w:val="CoverTitleInstructions"/>
        <w:jc w:val="left"/>
      </w:pPr>
    </w:p>
    <w:p w14:paraId="3D323C16" w14:textId="77777777" w:rsidR="004152FC" w:rsidRPr="00DD71C3" w:rsidRDefault="004152FC" w:rsidP="004152FC">
      <w:pPr>
        <w:pStyle w:val="CoverTitleInstructions"/>
        <w:jc w:val="left"/>
      </w:pPr>
    </w:p>
    <w:p w14:paraId="4B37EF5C" w14:textId="77777777" w:rsidR="004152FC" w:rsidRPr="001E381E" w:rsidRDefault="004152FC" w:rsidP="004152FC">
      <w:pPr>
        <w:pStyle w:val="CoverTitleInstructions"/>
        <w:rPr>
          <w:rFonts w:ascii="Arial" w:hAnsi="Arial" w:cs="Arial"/>
          <w:b/>
          <w:i w:val="0"/>
          <w:color w:val="auto"/>
          <w:sz w:val="28"/>
        </w:rPr>
      </w:pPr>
      <w:r w:rsidRPr="001E381E">
        <w:rPr>
          <w:rFonts w:ascii="Arial" w:hAnsi="Arial" w:cs="Arial"/>
          <w:b/>
          <w:i w:val="0"/>
          <w:color w:val="auto"/>
          <w:sz w:val="28"/>
        </w:rPr>
        <w:t>Department of Veterans Affairs</w:t>
      </w:r>
    </w:p>
    <w:p w14:paraId="3BE66E52" w14:textId="77777777" w:rsidR="004152FC" w:rsidRPr="001E381E" w:rsidRDefault="004152FC" w:rsidP="00F7216E">
      <w:pPr>
        <w:pStyle w:val="Title2"/>
        <w:rPr>
          <w:szCs w:val="28"/>
        </w:rPr>
      </w:pPr>
    </w:p>
    <w:p w14:paraId="122307B9" w14:textId="468C50F5" w:rsidR="001A7091" w:rsidRPr="001E381E" w:rsidRDefault="00F7216E" w:rsidP="00F7216E">
      <w:pPr>
        <w:pStyle w:val="Title2"/>
      </w:pPr>
      <w:r w:rsidRPr="001E381E">
        <w:t xml:space="preserve">Version </w:t>
      </w:r>
      <w:r w:rsidR="00374427" w:rsidRPr="001E381E">
        <w:t>2.0</w:t>
      </w:r>
    </w:p>
    <w:p w14:paraId="64EC0611" w14:textId="14313D12" w:rsidR="00176CB1" w:rsidRPr="001E381E" w:rsidRDefault="0027631A" w:rsidP="00F7216E">
      <w:pPr>
        <w:pStyle w:val="Title2"/>
      </w:pPr>
      <w:r w:rsidRPr="001E381E">
        <w:t xml:space="preserve">September </w:t>
      </w:r>
      <w:r w:rsidR="00A90A9A" w:rsidRPr="001E381E">
        <w:t>2015</w:t>
      </w:r>
    </w:p>
    <w:p w14:paraId="4DB1AD6A" w14:textId="77777777" w:rsidR="004F3A80" w:rsidRPr="00476FB3" w:rsidRDefault="004F3A80" w:rsidP="004F3A80">
      <w:pPr>
        <w:pStyle w:val="Title2"/>
        <w:rPr>
          <w:rFonts w:ascii="Times New Roman" w:hAnsi="Times New Roman" w:cs="Times New Roman"/>
        </w:rPr>
      </w:pPr>
    </w:p>
    <w:p w14:paraId="3456A349" w14:textId="77777777" w:rsidR="004F3A80" w:rsidRPr="00476FB3" w:rsidRDefault="00E52958" w:rsidP="00E52958">
      <w:r w:rsidRPr="00476FB3">
        <w:t xml:space="preserve">  </w:t>
      </w:r>
    </w:p>
    <w:p w14:paraId="7AC2F0F2" w14:textId="77777777" w:rsidR="006F12B4" w:rsidRPr="00476FB3" w:rsidRDefault="006F12B4" w:rsidP="00E52958"/>
    <w:p w14:paraId="23A2746B" w14:textId="77777777" w:rsidR="006F12B4" w:rsidRPr="00476FB3" w:rsidRDefault="006F12B4" w:rsidP="00E52958"/>
    <w:p w14:paraId="2A58F421" w14:textId="77777777" w:rsidR="006F12B4" w:rsidRPr="00476FB3" w:rsidRDefault="006F12B4" w:rsidP="00E52958"/>
    <w:p w14:paraId="319A65DD" w14:textId="77777777" w:rsidR="006F12B4" w:rsidRPr="00476FB3" w:rsidRDefault="006F12B4" w:rsidP="00E52958"/>
    <w:p w14:paraId="0B429AE4" w14:textId="77777777" w:rsidR="006F12B4" w:rsidRPr="00476FB3" w:rsidRDefault="006F12B4" w:rsidP="00E52958"/>
    <w:p w14:paraId="153CDADF" w14:textId="77777777" w:rsidR="006F12B4" w:rsidRPr="00476FB3" w:rsidRDefault="006F12B4" w:rsidP="00E52958"/>
    <w:p w14:paraId="5AA55FC6" w14:textId="77777777" w:rsidR="006F12B4" w:rsidRPr="00476FB3" w:rsidRDefault="006F12B4" w:rsidP="00E52958"/>
    <w:p w14:paraId="155802B4" w14:textId="77777777" w:rsidR="006F12B4" w:rsidRPr="007A6C81" w:rsidRDefault="006F12B4" w:rsidP="00E52958">
      <w:pPr>
        <w:sectPr w:rsidR="006F12B4" w:rsidRPr="007A6C81" w:rsidSect="00C51B07">
          <w:headerReference w:type="default" r:id="rId12"/>
          <w:footerReference w:type="even" r:id="rId13"/>
          <w:footerReference w:type="default" r:id="rId14"/>
          <w:pgSz w:w="12240" w:h="15840" w:code="1"/>
          <w:pgMar w:top="1440" w:right="1440" w:bottom="1440" w:left="1440" w:header="720" w:footer="720" w:gutter="0"/>
          <w:pgNumType w:start="1"/>
          <w:cols w:space="720"/>
          <w:vAlign w:val="center"/>
          <w:titlePg/>
          <w:docGrid w:linePitch="360"/>
        </w:sectPr>
      </w:pPr>
    </w:p>
    <w:p w14:paraId="6C6C69B6" w14:textId="77777777" w:rsidR="009F4932" w:rsidRPr="00476FB3" w:rsidRDefault="004F3A80" w:rsidP="002C3E9F">
      <w:pPr>
        <w:pStyle w:val="Title2"/>
        <w:rPr>
          <w:rFonts w:ascii="Times New Roman" w:hAnsi="Times New Roman" w:cs="Times New Roman"/>
        </w:rPr>
      </w:pPr>
      <w:r w:rsidRPr="00DD71C3">
        <w:rPr>
          <w:rFonts w:ascii="Times New Roman" w:hAnsi="Times New Roman" w:cs="Times New Roman"/>
        </w:rPr>
        <w:lastRenderedPageBreak/>
        <w:t>Revision</w:t>
      </w:r>
      <w:r w:rsidRPr="00476FB3">
        <w:rPr>
          <w:rFonts w:ascii="Times New Roman" w:hAnsi="Times New Roman" w:cs="Times New Roman"/>
        </w:rPr>
        <w:t xml:space="preserve"> </w:t>
      </w:r>
      <w:r w:rsidRPr="00DD71C3">
        <w:rPr>
          <w:rFonts w:ascii="Times New Roman" w:hAnsi="Times New Roman" w:cs="Times New Roman"/>
        </w:rPr>
        <w:t>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0D6A65" w:rsidRPr="007A6C81" w14:paraId="6159E6B6" w14:textId="77777777" w:rsidTr="00822BD4">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cPr>
          <w:p w14:paraId="16205F69" w14:textId="77777777" w:rsidR="000D6A65" w:rsidRPr="00476FB3" w:rsidRDefault="000D6A65" w:rsidP="0004636C">
            <w:pPr>
              <w:pStyle w:val="TableHeading"/>
              <w:rPr>
                <w:rFonts w:ascii="Times New Roman" w:hAnsi="Times New Roman" w:cs="Times New Roman"/>
              </w:rPr>
            </w:pPr>
            <w:bookmarkStart w:id="2" w:name="ColumnTitle_01"/>
            <w:bookmarkEnd w:id="2"/>
            <w:r w:rsidRPr="00476FB3">
              <w:rPr>
                <w:rFonts w:ascii="Times New Roman" w:hAnsi="Times New Roman" w:cs="Times New Roman"/>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cPr>
          <w:p w14:paraId="72F8EF05" w14:textId="77777777" w:rsidR="000D6A65" w:rsidRPr="00476FB3" w:rsidRDefault="000D6A65" w:rsidP="0004636C">
            <w:pPr>
              <w:pStyle w:val="TableHeading"/>
              <w:rPr>
                <w:rFonts w:ascii="Times New Roman" w:hAnsi="Times New Roman" w:cs="Times New Roman"/>
              </w:rPr>
            </w:pPr>
            <w:r w:rsidRPr="00476FB3">
              <w:rPr>
                <w:rFonts w:ascii="Times New Roman" w:hAnsi="Times New Roman" w:cs="Times New Roman"/>
              </w:rPr>
              <w:t>Version</w:t>
            </w:r>
          </w:p>
        </w:tc>
        <w:tc>
          <w:tcPr>
            <w:tcW w:w="4392" w:type="dxa"/>
            <w:tcBorders>
              <w:top w:val="single" w:sz="4" w:space="0" w:color="000000"/>
              <w:left w:val="single" w:sz="4" w:space="0" w:color="000000"/>
              <w:bottom w:val="single" w:sz="4" w:space="0" w:color="000000"/>
              <w:right w:val="single" w:sz="4" w:space="0" w:color="000000"/>
            </w:tcBorders>
            <w:shd w:val="clear" w:color="auto" w:fill="D9D9D9"/>
          </w:tcPr>
          <w:p w14:paraId="52F695A4" w14:textId="77777777" w:rsidR="000D6A65" w:rsidRPr="00476FB3" w:rsidRDefault="000D6A65" w:rsidP="0004636C">
            <w:pPr>
              <w:pStyle w:val="TableHeading"/>
              <w:rPr>
                <w:rFonts w:ascii="Times New Roman" w:hAnsi="Times New Roman" w:cs="Times New Roman"/>
              </w:rPr>
            </w:pPr>
            <w:r w:rsidRPr="00476FB3">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cPr>
          <w:p w14:paraId="58D7941C" w14:textId="77777777" w:rsidR="000D6A65" w:rsidRPr="00476FB3" w:rsidRDefault="000D6A65" w:rsidP="0004636C">
            <w:pPr>
              <w:pStyle w:val="TableHeading"/>
              <w:rPr>
                <w:rFonts w:ascii="Times New Roman" w:hAnsi="Times New Roman" w:cs="Times New Roman"/>
              </w:rPr>
            </w:pPr>
            <w:r w:rsidRPr="00476FB3">
              <w:rPr>
                <w:rFonts w:ascii="Times New Roman" w:hAnsi="Times New Roman" w:cs="Times New Roman"/>
              </w:rPr>
              <w:t>Author</w:t>
            </w:r>
          </w:p>
        </w:tc>
      </w:tr>
      <w:tr w:rsidR="00374427" w:rsidRPr="007A6C81" w14:paraId="34812E46" w14:textId="77777777" w:rsidTr="000A5792">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14:paraId="6A92E061" w14:textId="219F258E" w:rsidR="00374427" w:rsidRPr="00476FB3" w:rsidRDefault="00081F5A" w:rsidP="0004636C">
            <w:pPr>
              <w:pStyle w:val="TableHeading"/>
              <w:rPr>
                <w:rFonts w:ascii="Times New Roman" w:hAnsi="Times New Roman" w:cs="Times New Roman"/>
                <w:b w:val="0"/>
              </w:rPr>
            </w:pPr>
            <w:r>
              <w:rPr>
                <w:rFonts w:ascii="Times New Roman" w:hAnsi="Times New Roman" w:cs="Times New Roman"/>
                <w:b w:val="0"/>
              </w:rPr>
              <w:t>9/14/2015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FB6D01E" w14:textId="63BF53AC" w:rsidR="00374427" w:rsidRPr="00476FB3" w:rsidRDefault="00374427" w:rsidP="0004636C">
            <w:pPr>
              <w:pStyle w:val="TableHeading"/>
              <w:rPr>
                <w:rFonts w:ascii="Times New Roman" w:hAnsi="Times New Roman" w:cs="Times New Roman"/>
                <w:b w:val="0"/>
              </w:rPr>
            </w:pPr>
            <w:r w:rsidRPr="00476FB3">
              <w:rPr>
                <w:rFonts w:ascii="Times New Roman" w:hAnsi="Times New Roman" w:cs="Times New Roman"/>
                <w:b w:val="0"/>
              </w:rPr>
              <w:t>2.0</w:t>
            </w:r>
          </w:p>
        </w:tc>
        <w:tc>
          <w:tcPr>
            <w:tcW w:w="4392" w:type="dxa"/>
            <w:tcBorders>
              <w:top w:val="single" w:sz="4" w:space="0" w:color="000000"/>
              <w:left w:val="single" w:sz="4" w:space="0" w:color="000000"/>
              <w:bottom w:val="single" w:sz="4" w:space="0" w:color="000000"/>
              <w:right w:val="single" w:sz="4" w:space="0" w:color="000000"/>
            </w:tcBorders>
            <w:shd w:val="clear" w:color="auto" w:fill="auto"/>
          </w:tcPr>
          <w:p w14:paraId="435AD16F" w14:textId="33A93203" w:rsidR="00374427" w:rsidRPr="00476FB3" w:rsidRDefault="00374427" w:rsidP="0004636C">
            <w:pPr>
              <w:pStyle w:val="TableHeading"/>
              <w:rPr>
                <w:rFonts w:ascii="Times New Roman" w:hAnsi="Times New Roman" w:cs="Times New Roman"/>
                <w:b w:val="0"/>
              </w:rPr>
            </w:pPr>
            <w:r w:rsidRPr="00476FB3">
              <w:rPr>
                <w:rFonts w:ascii="Times New Roman" w:hAnsi="Times New Roman" w:cs="Times New Roman"/>
                <w:b w:val="0"/>
              </w:rPr>
              <w:t>Final Review</w:t>
            </w:r>
          </w:p>
        </w:tc>
        <w:tc>
          <w:tcPr>
            <w:tcW w:w="2329" w:type="dxa"/>
            <w:tcBorders>
              <w:top w:val="single" w:sz="4" w:space="0" w:color="000000"/>
              <w:left w:val="single" w:sz="4" w:space="0" w:color="000000"/>
              <w:bottom w:val="single" w:sz="4" w:space="0" w:color="000000"/>
              <w:right w:val="single" w:sz="4" w:space="0" w:color="000000"/>
            </w:tcBorders>
            <w:shd w:val="clear" w:color="auto" w:fill="auto"/>
          </w:tcPr>
          <w:p w14:paraId="0E21748E" w14:textId="424F5C29" w:rsidR="00374427" w:rsidRPr="00476FB3" w:rsidRDefault="00C861F9" w:rsidP="00374427">
            <w:pPr>
              <w:pStyle w:val="TableHeading"/>
              <w:rPr>
                <w:rFonts w:ascii="Times New Roman" w:hAnsi="Times New Roman" w:cs="Times New Roman"/>
                <w:b w:val="0"/>
              </w:rPr>
            </w:pPr>
            <w:r>
              <w:rPr>
                <w:rFonts w:ascii="Times New Roman" w:hAnsi="Times New Roman" w:cs="Times New Roman"/>
                <w:b w:val="0"/>
              </w:rPr>
              <w:t>Monica Mohler/</w:t>
            </w:r>
            <w:r w:rsidR="00374427" w:rsidRPr="00476FB3">
              <w:rPr>
                <w:rFonts w:ascii="Times New Roman" w:hAnsi="Times New Roman" w:cs="Times New Roman"/>
                <w:b w:val="0"/>
              </w:rPr>
              <w:t>Paul Bradley</w:t>
            </w:r>
          </w:p>
        </w:tc>
      </w:tr>
      <w:tr w:rsidR="00374427" w:rsidRPr="007A6C81" w14:paraId="61AC84D3" w14:textId="77777777" w:rsidTr="000A5792">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14:paraId="5AD9003B" w14:textId="798F63B0" w:rsidR="00374427" w:rsidRPr="00476FB3" w:rsidRDefault="00C861F9" w:rsidP="0004636C">
            <w:pPr>
              <w:pStyle w:val="TableHeading"/>
              <w:rPr>
                <w:rFonts w:ascii="Times New Roman" w:hAnsi="Times New Roman" w:cs="Times New Roman"/>
                <w:b w:val="0"/>
              </w:rPr>
            </w:pPr>
            <w:r>
              <w:rPr>
                <w:rFonts w:ascii="Times New Roman" w:hAnsi="Times New Roman" w:cs="Times New Roman"/>
                <w:b w:val="0"/>
              </w:rPr>
              <w:t>9/9/2015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51EAB83D" w14:textId="49FF5727" w:rsidR="00374427" w:rsidRPr="00476FB3" w:rsidRDefault="00374427" w:rsidP="0004636C">
            <w:pPr>
              <w:pStyle w:val="TableHeading"/>
              <w:rPr>
                <w:rFonts w:ascii="Times New Roman" w:hAnsi="Times New Roman" w:cs="Times New Roman"/>
                <w:b w:val="0"/>
              </w:rPr>
            </w:pPr>
            <w:r w:rsidRPr="00476FB3">
              <w:rPr>
                <w:rFonts w:ascii="Times New Roman" w:hAnsi="Times New Roman" w:cs="Times New Roman"/>
                <w:b w:val="0"/>
              </w:rPr>
              <w:t>1.9</w:t>
            </w:r>
          </w:p>
        </w:tc>
        <w:tc>
          <w:tcPr>
            <w:tcW w:w="4392" w:type="dxa"/>
            <w:tcBorders>
              <w:top w:val="single" w:sz="4" w:space="0" w:color="000000"/>
              <w:left w:val="single" w:sz="4" w:space="0" w:color="000000"/>
              <w:bottom w:val="single" w:sz="4" w:space="0" w:color="000000"/>
              <w:right w:val="single" w:sz="4" w:space="0" w:color="000000"/>
            </w:tcBorders>
            <w:shd w:val="clear" w:color="auto" w:fill="auto"/>
          </w:tcPr>
          <w:p w14:paraId="34AAF013" w14:textId="36569BF1" w:rsidR="00374427" w:rsidRPr="00476FB3" w:rsidRDefault="00374427" w:rsidP="0004636C">
            <w:pPr>
              <w:pStyle w:val="TableHeading"/>
              <w:rPr>
                <w:rFonts w:ascii="Times New Roman" w:hAnsi="Times New Roman" w:cs="Times New Roman"/>
                <w:b w:val="0"/>
              </w:rPr>
            </w:pPr>
            <w:r w:rsidRPr="00476FB3">
              <w:rPr>
                <w:rFonts w:ascii="Times New Roman" w:hAnsi="Times New Roman" w:cs="Times New Roman"/>
                <w:b w:val="0"/>
              </w:rPr>
              <w:t>Peer Review</w:t>
            </w:r>
          </w:p>
        </w:tc>
        <w:tc>
          <w:tcPr>
            <w:tcW w:w="2329" w:type="dxa"/>
            <w:tcBorders>
              <w:top w:val="single" w:sz="4" w:space="0" w:color="000000"/>
              <w:left w:val="single" w:sz="4" w:space="0" w:color="000000"/>
              <w:bottom w:val="single" w:sz="4" w:space="0" w:color="000000"/>
              <w:right w:val="single" w:sz="4" w:space="0" w:color="000000"/>
            </w:tcBorders>
            <w:shd w:val="clear" w:color="auto" w:fill="auto"/>
          </w:tcPr>
          <w:p w14:paraId="1CC8E2AB" w14:textId="534335F6" w:rsidR="00374427" w:rsidRPr="00476FB3" w:rsidRDefault="00C861F9" w:rsidP="0004636C">
            <w:pPr>
              <w:pStyle w:val="TableHeading"/>
              <w:rPr>
                <w:rFonts w:ascii="Times New Roman" w:hAnsi="Times New Roman" w:cs="Times New Roman"/>
                <w:b w:val="0"/>
              </w:rPr>
            </w:pPr>
            <w:r>
              <w:rPr>
                <w:rFonts w:ascii="Times New Roman" w:hAnsi="Times New Roman" w:cs="Times New Roman"/>
                <w:b w:val="0"/>
              </w:rPr>
              <w:t>Jesse Rogers/</w:t>
            </w:r>
            <w:r w:rsidR="00374427" w:rsidRPr="00476FB3">
              <w:rPr>
                <w:rFonts w:ascii="Times New Roman" w:hAnsi="Times New Roman" w:cs="Times New Roman"/>
                <w:b w:val="0"/>
              </w:rPr>
              <w:t>Matt Robinson</w:t>
            </w:r>
            <w:r w:rsidR="006141B6">
              <w:rPr>
                <w:rFonts w:ascii="Times New Roman" w:hAnsi="Times New Roman" w:cs="Times New Roman"/>
                <w:b w:val="0"/>
              </w:rPr>
              <w:t>/Kaitlin Reskovac</w:t>
            </w:r>
            <w:r w:rsidR="00BB5C17">
              <w:rPr>
                <w:rFonts w:ascii="Times New Roman" w:hAnsi="Times New Roman" w:cs="Times New Roman"/>
                <w:b w:val="0"/>
              </w:rPr>
              <w:t>/Radina Ivanova</w:t>
            </w:r>
          </w:p>
        </w:tc>
      </w:tr>
      <w:tr w:rsidR="00374427" w:rsidRPr="007A6C81" w14:paraId="6D4CCCB8" w14:textId="77777777" w:rsidTr="000A5792">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14:paraId="3270702A" w14:textId="76B63650" w:rsidR="00374427" w:rsidRPr="00476FB3" w:rsidRDefault="00C861F9" w:rsidP="0004636C">
            <w:pPr>
              <w:pStyle w:val="TableHeading"/>
              <w:rPr>
                <w:rFonts w:ascii="Times New Roman" w:hAnsi="Times New Roman" w:cs="Times New Roman"/>
                <w:b w:val="0"/>
              </w:rPr>
            </w:pPr>
            <w:r>
              <w:rPr>
                <w:rFonts w:ascii="Times New Roman" w:hAnsi="Times New Roman" w:cs="Times New Roman"/>
                <w:b w:val="0"/>
              </w:rPr>
              <w:t>9/8/2015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E8BC91C" w14:textId="0A005667" w:rsidR="00374427" w:rsidRPr="00476FB3" w:rsidRDefault="00374427" w:rsidP="0004636C">
            <w:pPr>
              <w:pStyle w:val="TableHeading"/>
              <w:rPr>
                <w:rFonts w:ascii="Times New Roman" w:hAnsi="Times New Roman" w:cs="Times New Roman"/>
                <w:b w:val="0"/>
              </w:rPr>
            </w:pPr>
            <w:r w:rsidRPr="00476FB3">
              <w:rPr>
                <w:rFonts w:ascii="Times New Roman" w:hAnsi="Times New Roman" w:cs="Times New Roman"/>
                <w:b w:val="0"/>
              </w:rPr>
              <w:t>1.8</w:t>
            </w:r>
          </w:p>
        </w:tc>
        <w:tc>
          <w:tcPr>
            <w:tcW w:w="4392" w:type="dxa"/>
            <w:tcBorders>
              <w:top w:val="single" w:sz="4" w:space="0" w:color="000000"/>
              <w:left w:val="single" w:sz="4" w:space="0" w:color="000000"/>
              <w:bottom w:val="single" w:sz="4" w:space="0" w:color="000000"/>
              <w:right w:val="single" w:sz="4" w:space="0" w:color="000000"/>
            </w:tcBorders>
            <w:shd w:val="clear" w:color="auto" w:fill="auto"/>
          </w:tcPr>
          <w:p w14:paraId="73AF0671" w14:textId="55CBE440" w:rsidR="00374427" w:rsidRPr="00476FB3" w:rsidRDefault="00374427" w:rsidP="0004636C">
            <w:pPr>
              <w:pStyle w:val="TableHeading"/>
              <w:rPr>
                <w:rFonts w:ascii="Times New Roman" w:hAnsi="Times New Roman" w:cs="Times New Roman"/>
                <w:b w:val="0"/>
              </w:rPr>
            </w:pPr>
            <w:r w:rsidRPr="00476FB3">
              <w:rPr>
                <w:rFonts w:ascii="Times New Roman" w:hAnsi="Times New Roman" w:cs="Times New Roman"/>
                <w:b w:val="0"/>
              </w:rPr>
              <w:t>Technical Updates</w:t>
            </w:r>
          </w:p>
        </w:tc>
        <w:tc>
          <w:tcPr>
            <w:tcW w:w="2329" w:type="dxa"/>
            <w:tcBorders>
              <w:top w:val="single" w:sz="4" w:space="0" w:color="000000"/>
              <w:left w:val="single" w:sz="4" w:space="0" w:color="000000"/>
              <w:bottom w:val="single" w:sz="4" w:space="0" w:color="000000"/>
              <w:right w:val="single" w:sz="4" w:space="0" w:color="000000"/>
            </w:tcBorders>
            <w:shd w:val="clear" w:color="auto" w:fill="auto"/>
          </w:tcPr>
          <w:p w14:paraId="1C972400" w14:textId="644A1574" w:rsidR="00374427" w:rsidRPr="00476FB3" w:rsidRDefault="00DD71C3" w:rsidP="0004636C">
            <w:pPr>
              <w:pStyle w:val="TableHeading"/>
              <w:rPr>
                <w:rFonts w:ascii="Times New Roman" w:hAnsi="Times New Roman" w:cs="Times New Roman"/>
                <w:b w:val="0"/>
              </w:rPr>
            </w:pPr>
            <w:r>
              <w:rPr>
                <w:rFonts w:ascii="Times New Roman" w:hAnsi="Times New Roman" w:cs="Times New Roman"/>
                <w:b w:val="0"/>
              </w:rPr>
              <w:t>Robert Snelling</w:t>
            </w:r>
          </w:p>
        </w:tc>
      </w:tr>
      <w:tr w:rsidR="0021088C" w:rsidRPr="007A6C81" w14:paraId="257FADBE" w14:textId="77777777" w:rsidTr="000A5792">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14:paraId="356224F9" w14:textId="2E39068D" w:rsidR="0021088C" w:rsidRPr="00476FB3" w:rsidRDefault="0021088C" w:rsidP="0004636C">
            <w:pPr>
              <w:pStyle w:val="TableHeading"/>
              <w:rPr>
                <w:rFonts w:ascii="Times New Roman" w:hAnsi="Times New Roman" w:cs="Times New Roman"/>
                <w:b w:val="0"/>
              </w:rPr>
            </w:pPr>
            <w:r w:rsidRPr="00476FB3">
              <w:rPr>
                <w:rFonts w:ascii="Times New Roman" w:hAnsi="Times New Roman" w:cs="Times New Roman"/>
                <w:b w:val="0"/>
              </w:rPr>
              <w:t>8/21/2015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13124AC" w14:textId="5CBD0F5C" w:rsidR="0021088C" w:rsidRPr="00476FB3" w:rsidRDefault="0021088C" w:rsidP="0004636C">
            <w:pPr>
              <w:pStyle w:val="TableHeading"/>
              <w:rPr>
                <w:rFonts w:ascii="Times New Roman" w:hAnsi="Times New Roman" w:cs="Times New Roman"/>
                <w:b w:val="0"/>
              </w:rPr>
            </w:pPr>
            <w:r w:rsidRPr="00476FB3">
              <w:rPr>
                <w:rFonts w:ascii="Times New Roman" w:hAnsi="Times New Roman" w:cs="Times New Roman"/>
                <w:b w:val="0"/>
              </w:rPr>
              <w:t>1.7</w:t>
            </w:r>
          </w:p>
        </w:tc>
        <w:tc>
          <w:tcPr>
            <w:tcW w:w="4392" w:type="dxa"/>
            <w:tcBorders>
              <w:top w:val="single" w:sz="4" w:space="0" w:color="000000"/>
              <w:left w:val="single" w:sz="4" w:space="0" w:color="000000"/>
              <w:bottom w:val="single" w:sz="4" w:space="0" w:color="000000"/>
              <w:right w:val="single" w:sz="4" w:space="0" w:color="000000"/>
            </w:tcBorders>
            <w:shd w:val="clear" w:color="auto" w:fill="auto"/>
          </w:tcPr>
          <w:p w14:paraId="2558A783" w14:textId="5C0328D7" w:rsidR="0021088C" w:rsidRPr="00476FB3" w:rsidRDefault="0021088C" w:rsidP="0004636C">
            <w:pPr>
              <w:pStyle w:val="TableHeading"/>
              <w:rPr>
                <w:rFonts w:ascii="Times New Roman" w:hAnsi="Times New Roman" w:cs="Times New Roman"/>
                <w:b w:val="0"/>
              </w:rPr>
            </w:pPr>
            <w:r w:rsidRPr="00476FB3">
              <w:rPr>
                <w:rFonts w:ascii="Times New Roman" w:hAnsi="Times New Roman" w:cs="Times New Roman"/>
                <w:b w:val="0"/>
              </w:rPr>
              <w:t>Updated</w:t>
            </w:r>
          </w:p>
        </w:tc>
        <w:tc>
          <w:tcPr>
            <w:tcW w:w="2329" w:type="dxa"/>
            <w:tcBorders>
              <w:top w:val="single" w:sz="4" w:space="0" w:color="000000"/>
              <w:left w:val="single" w:sz="4" w:space="0" w:color="000000"/>
              <w:bottom w:val="single" w:sz="4" w:space="0" w:color="000000"/>
              <w:right w:val="single" w:sz="4" w:space="0" w:color="000000"/>
            </w:tcBorders>
            <w:shd w:val="clear" w:color="auto" w:fill="auto"/>
          </w:tcPr>
          <w:p w14:paraId="551F1BF0" w14:textId="0042B9F1" w:rsidR="0021088C" w:rsidRPr="00476FB3" w:rsidRDefault="0021088C" w:rsidP="0004636C">
            <w:pPr>
              <w:pStyle w:val="TableHeading"/>
              <w:rPr>
                <w:rFonts w:ascii="Times New Roman" w:hAnsi="Times New Roman" w:cs="Times New Roman"/>
                <w:b w:val="0"/>
              </w:rPr>
            </w:pPr>
            <w:r w:rsidRPr="00476FB3">
              <w:rPr>
                <w:rFonts w:ascii="Times New Roman" w:hAnsi="Times New Roman" w:cs="Times New Roman"/>
                <w:b w:val="0"/>
              </w:rPr>
              <w:t>Kristopher Hoover</w:t>
            </w:r>
          </w:p>
        </w:tc>
      </w:tr>
      <w:tr w:rsidR="00050A4E" w:rsidRPr="007A6C81" w14:paraId="4856EC6F" w14:textId="77777777" w:rsidTr="00822BD4">
        <w:trPr>
          <w:cantSplit/>
        </w:trPr>
        <w:tc>
          <w:tcPr>
            <w:tcW w:w="1728" w:type="dxa"/>
            <w:tcBorders>
              <w:top w:val="single" w:sz="4" w:space="0" w:color="000000"/>
              <w:left w:val="single" w:sz="4" w:space="0" w:color="000000"/>
              <w:bottom w:val="single" w:sz="4" w:space="0" w:color="000000"/>
              <w:right w:val="single" w:sz="4" w:space="0" w:color="000000"/>
            </w:tcBorders>
          </w:tcPr>
          <w:p w14:paraId="50F4CD93" w14:textId="3B6C79E3" w:rsidR="00050A4E" w:rsidRPr="00476FB3" w:rsidRDefault="0021088C" w:rsidP="00600F00">
            <w:pPr>
              <w:pStyle w:val="TableText"/>
              <w:rPr>
                <w:rFonts w:ascii="Times New Roman" w:hAnsi="Times New Roman" w:cs="Times New Roman"/>
              </w:rPr>
            </w:pPr>
            <w:r w:rsidRPr="00476FB3">
              <w:rPr>
                <w:rFonts w:ascii="Times New Roman" w:hAnsi="Times New Roman" w:cs="Times New Roman"/>
              </w:rPr>
              <w:t>2/7/2015</w:t>
            </w:r>
          </w:p>
        </w:tc>
        <w:tc>
          <w:tcPr>
            <w:tcW w:w="1080" w:type="dxa"/>
            <w:tcBorders>
              <w:top w:val="single" w:sz="4" w:space="0" w:color="000000"/>
              <w:left w:val="single" w:sz="4" w:space="0" w:color="000000"/>
              <w:bottom w:val="single" w:sz="4" w:space="0" w:color="000000"/>
              <w:right w:val="single" w:sz="4" w:space="0" w:color="000000"/>
            </w:tcBorders>
          </w:tcPr>
          <w:p w14:paraId="5A7F6B19"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1.6</w:t>
            </w:r>
          </w:p>
        </w:tc>
        <w:tc>
          <w:tcPr>
            <w:tcW w:w="4392" w:type="dxa"/>
            <w:tcBorders>
              <w:top w:val="single" w:sz="4" w:space="0" w:color="000000"/>
              <w:left w:val="single" w:sz="4" w:space="0" w:color="000000"/>
              <w:bottom w:val="single" w:sz="4" w:space="0" w:color="000000"/>
              <w:right w:val="single" w:sz="4" w:space="0" w:color="000000"/>
            </w:tcBorders>
          </w:tcPr>
          <w:p w14:paraId="653C9118" w14:textId="77777777" w:rsidR="00050A4E" w:rsidRPr="00476FB3" w:rsidRDefault="00050A4E" w:rsidP="00A90A9A">
            <w:pPr>
              <w:pStyle w:val="TableText"/>
              <w:rPr>
                <w:rFonts w:ascii="Times New Roman" w:hAnsi="Times New Roman" w:cs="Times New Roman"/>
              </w:rPr>
            </w:pPr>
            <w:r w:rsidRPr="00476FB3">
              <w:rPr>
                <w:rFonts w:ascii="Times New Roman" w:hAnsi="Times New Roman" w:cs="Times New Roman"/>
              </w:rPr>
              <w:t>Final Review</w:t>
            </w:r>
          </w:p>
        </w:tc>
        <w:tc>
          <w:tcPr>
            <w:tcW w:w="2329" w:type="dxa"/>
            <w:tcBorders>
              <w:top w:val="single" w:sz="4" w:space="0" w:color="000000"/>
              <w:left w:val="single" w:sz="4" w:space="0" w:color="000000"/>
              <w:bottom w:val="single" w:sz="4" w:space="0" w:color="000000"/>
              <w:right w:val="single" w:sz="4" w:space="0" w:color="000000"/>
            </w:tcBorders>
          </w:tcPr>
          <w:p w14:paraId="5F973EF3"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Monica Mohler/Paul Bradley</w:t>
            </w:r>
          </w:p>
        </w:tc>
      </w:tr>
      <w:tr w:rsidR="00050A4E" w:rsidRPr="007A6C81" w14:paraId="177ACE01" w14:textId="77777777" w:rsidTr="00822BD4">
        <w:trPr>
          <w:cantSplit/>
        </w:trPr>
        <w:tc>
          <w:tcPr>
            <w:tcW w:w="1728" w:type="dxa"/>
            <w:tcBorders>
              <w:top w:val="single" w:sz="4" w:space="0" w:color="000000"/>
              <w:left w:val="single" w:sz="4" w:space="0" w:color="000000"/>
              <w:bottom w:val="single" w:sz="4" w:space="0" w:color="000000"/>
              <w:right w:val="single" w:sz="4" w:space="0" w:color="000000"/>
            </w:tcBorders>
          </w:tcPr>
          <w:p w14:paraId="49B93757" w14:textId="77777777" w:rsidR="00050A4E" w:rsidRPr="00476FB3" w:rsidRDefault="00050A4E" w:rsidP="00600F00">
            <w:pPr>
              <w:pStyle w:val="TableText"/>
              <w:rPr>
                <w:rFonts w:ascii="Times New Roman" w:hAnsi="Times New Roman" w:cs="Times New Roman"/>
              </w:rPr>
            </w:pPr>
            <w:r w:rsidRPr="00476FB3">
              <w:rPr>
                <w:rFonts w:ascii="Times New Roman" w:hAnsi="Times New Roman" w:cs="Times New Roman"/>
              </w:rPr>
              <w:t>2/6/2015</w:t>
            </w:r>
          </w:p>
        </w:tc>
        <w:tc>
          <w:tcPr>
            <w:tcW w:w="1080" w:type="dxa"/>
            <w:tcBorders>
              <w:top w:val="single" w:sz="4" w:space="0" w:color="000000"/>
              <w:left w:val="single" w:sz="4" w:space="0" w:color="000000"/>
              <w:bottom w:val="single" w:sz="4" w:space="0" w:color="000000"/>
              <w:right w:val="single" w:sz="4" w:space="0" w:color="000000"/>
            </w:tcBorders>
          </w:tcPr>
          <w:p w14:paraId="618CD65A"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1.5</w:t>
            </w:r>
          </w:p>
        </w:tc>
        <w:tc>
          <w:tcPr>
            <w:tcW w:w="4392" w:type="dxa"/>
            <w:tcBorders>
              <w:top w:val="single" w:sz="4" w:space="0" w:color="000000"/>
              <w:left w:val="single" w:sz="4" w:space="0" w:color="000000"/>
              <w:bottom w:val="single" w:sz="4" w:space="0" w:color="000000"/>
              <w:right w:val="single" w:sz="4" w:space="0" w:color="000000"/>
            </w:tcBorders>
          </w:tcPr>
          <w:p w14:paraId="73081B0D" w14:textId="77777777" w:rsidR="00050A4E" w:rsidRPr="00476FB3" w:rsidRDefault="00050A4E" w:rsidP="00A90A9A">
            <w:pPr>
              <w:pStyle w:val="TableText"/>
              <w:rPr>
                <w:rFonts w:ascii="Times New Roman" w:hAnsi="Times New Roman" w:cs="Times New Roman"/>
              </w:rPr>
            </w:pPr>
            <w:r w:rsidRPr="00476FB3">
              <w:rPr>
                <w:rFonts w:ascii="Times New Roman" w:hAnsi="Times New Roman" w:cs="Times New Roman"/>
              </w:rPr>
              <w:t>Peer Review</w:t>
            </w:r>
          </w:p>
        </w:tc>
        <w:tc>
          <w:tcPr>
            <w:tcW w:w="2329" w:type="dxa"/>
            <w:tcBorders>
              <w:top w:val="single" w:sz="4" w:space="0" w:color="000000"/>
              <w:left w:val="single" w:sz="4" w:space="0" w:color="000000"/>
              <w:bottom w:val="single" w:sz="4" w:space="0" w:color="000000"/>
              <w:right w:val="single" w:sz="4" w:space="0" w:color="000000"/>
            </w:tcBorders>
          </w:tcPr>
          <w:p w14:paraId="1902B231"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Radina Ivanova</w:t>
            </w:r>
          </w:p>
        </w:tc>
      </w:tr>
      <w:tr w:rsidR="00F97849" w:rsidRPr="007A6C81" w14:paraId="482A2ADC" w14:textId="77777777" w:rsidTr="00822BD4">
        <w:trPr>
          <w:cantSplit/>
        </w:trPr>
        <w:tc>
          <w:tcPr>
            <w:tcW w:w="1728" w:type="dxa"/>
            <w:tcBorders>
              <w:top w:val="single" w:sz="4" w:space="0" w:color="000000"/>
              <w:left w:val="single" w:sz="4" w:space="0" w:color="000000"/>
              <w:bottom w:val="single" w:sz="4" w:space="0" w:color="000000"/>
              <w:right w:val="single" w:sz="4" w:space="0" w:color="000000"/>
            </w:tcBorders>
          </w:tcPr>
          <w:p w14:paraId="5D3DCBC9" w14:textId="77777777" w:rsidR="00F97849" w:rsidRPr="00476FB3" w:rsidRDefault="00F97849" w:rsidP="00600F00">
            <w:pPr>
              <w:pStyle w:val="TableText"/>
              <w:rPr>
                <w:rFonts w:ascii="Times New Roman" w:hAnsi="Times New Roman" w:cs="Times New Roman"/>
              </w:rPr>
            </w:pPr>
            <w:r w:rsidRPr="00476FB3">
              <w:rPr>
                <w:rFonts w:ascii="Times New Roman" w:hAnsi="Times New Roman" w:cs="Times New Roman"/>
              </w:rPr>
              <w:t>2/4/15</w:t>
            </w:r>
          </w:p>
        </w:tc>
        <w:tc>
          <w:tcPr>
            <w:tcW w:w="1080" w:type="dxa"/>
            <w:tcBorders>
              <w:top w:val="single" w:sz="4" w:space="0" w:color="000000"/>
              <w:left w:val="single" w:sz="4" w:space="0" w:color="000000"/>
              <w:bottom w:val="single" w:sz="4" w:space="0" w:color="000000"/>
              <w:right w:val="single" w:sz="4" w:space="0" w:color="000000"/>
            </w:tcBorders>
          </w:tcPr>
          <w:p w14:paraId="26BFCC8A" w14:textId="5A9DBCC9" w:rsidR="00F97849" w:rsidRPr="00476FB3" w:rsidRDefault="00F97849" w:rsidP="00611C87">
            <w:pPr>
              <w:pStyle w:val="TableText"/>
              <w:rPr>
                <w:rFonts w:ascii="Times New Roman" w:hAnsi="Times New Roman" w:cs="Times New Roman"/>
              </w:rPr>
            </w:pPr>
            <w:r w:rsidRPr="00476FB3">
              <w:rPr>
                <w:rFonts w:ascii="Times New Roman" w:hAnsi="Times New Roman" w:cs="Times New Roman"/>
              </w:rPr>
              <w:t>1.</w:t>
            </w:r>
            <w:r w:rsidR="00050A4E" w:rsidRPr="00476FB3">
              <w:rPr>
                <w:rFonts w:ascii="Times New Roman" w:hAnsi="Times New Roman" w:cs="Times New Roman"/>
              </w:rPr>
              <w:t>4</w:t>
            </w:r>
          </w:p>
        </w:tc>
        <w:tc>
          <w:tcPr>
            <w:tcW w:w="4392" w:type="dxa"/>
            <w:tcBorders>
              <w:top w:val="single" w:sz="4" w:space="0" w:color="000000"/>
              <w:left w:val="single" w:sz="4" w:space="0" w:color="000000"/>
              <w:bottom w:val="single" w:sz="4" w:space="0" w:color="000000"/>
              <w:right w:val="single" w:sz="4" w:space="0" w:color="000000"/>
            </w:tcBorders>
          </w:tcPr>
          <w:p w14:paraId="2716A0E7" w14:textId="77777777" w:rsidR="00F97849" w:rsidRPr="00476FB3" w:rsidRDefault="00F97849" w:rsidP="00A90A9A">
            <w:pPr>
              <w:pStyle w:val="TableText"/>
              <w:rPr>
                <w:rFonts w:ascii="Times New Roman" w:hAnsi="Times New Roman" w:cs="Times New Roman"/>
              </w:rPr>
            </w:pPr>
            <w:r w:rsidRPr="00476FB3">
              <w:rPr>
                <w:rFonts w:ascii="Times New Roman" w:hAnsi="Times New Roman" w:cs="Times New Roman"/>
              </w:rPr>
              <w:t>Updated per S</w:t>
            </w:r>
            <w:r w:rsidR="00A90A9A" w:rsidRPr="00476FB3">
              <w:rPr>
                <w:rFonts w:ascii="Times New Roman" w:hAnsi="Times New Roman" w:cs="Times New Roman"/>
              </w:rPr>
              <w:t>tatement</w:t>
            </w:r>
            <w:r w:rsidRPr="00476FB3">
              <w:rPr>
                <w:rFonts w:ascii="Times New Roman" w:hAnsi="Times New Roman" w:cs="Times New Roman"/>
              </w:rPr>
              <w:t xml:space="preserve"> of Work</w:t>
            </w:r>
          </w:p>
        </w:tc>
        <w:tc>
          <w:tcPr>
            <w:tcW w:w="2329" w:type="dxa"/>
            <w:tcBorders>
              <w:top w:val="single" w:sz="4" w:space="0" w:color="000000"/>
              <w:left w:val="single" w:sz="4" w:space="0" w:color="000000"/>
              <w:bottom w:val="single" w:sz="4" w:space="0" w:color="000000"/>
              <w:right w:val="single" w:sz="4" w:space="0" w:color="000000"/>
            </w:tcBorders>
          </w:tcPr>
          <w:p w14:paraId="2A277E6F" w14:textId="77777777" w:rsidR="00F97849" w:rsidRPr="00476FB3" w:rsidRDefault="00F97849" w:rsidP="00611C87">
            <w:pPr>
              <w:pStyle w:val="TableText"/>
              <w:rPr>
                <w:rFonts w:ascii="Times New Roman" w:hAnsi="Times New Roman" w:cs="Times New Roman"/>
              </w:rPr>
            </w:pPr>
            <w:r w:rsidRPr="00476FB3">
              <w:rPr>
                <w:rFonts w:ascii="Times New Roman" w:hAnsi="Times New Roman" w:cs="Times New Roman"/>
              </w:rPr>
              <w:t xml:space="preserve">Shea Kelly </w:t>
            </w:r>
          </w:p>
        </w:tc>
      </w:tr>
      <w:tr w:rsidR="00050A4E" w:rsidRPr="007A6C81" w14:paraId="6362C5FC" w14:textId="77777777" w:rsidTr="00822BD4">
        <w:trPr>
          <w:cantSplit/>
        </w:trPr>
        <w:tc>
          <w:tcPr>
            <w:tcW w:w="1728" w:type="dxa"/>
            <w:tcBorders>
              <w:top w:val="single" w:sz="4" w:space="0" w:color="000000"/>
              <w:left w:val="single" w:sz="4" w:space="0" w:color="000000"/>
              <w:bottom w:val="single" w:sz="4" w:space="0" w:color="000000"/>
              <w:right w:val="single" w:sz="4" w:space="0" w:color="000000"/>
            </w:tcBorders>
          </w:tcPr>
          <w:p w14:paraId="14BB1F27" w14:textId="77777777" w:rsidR="00050A4E" w:rsidRPr="00476FB3" w:rsidRDefault="00050A4E" w:rsidP="00600F00">
            <w:pPr>
              <w:pStyle w:val="TableText"/>
              <w:rPr>
                <w:rFonts w:ascii="Times New Roman" w:hAnsi="Times New Roman" w:cs="Times New Roman"/>
              </w:rPr>
            </w:pPr>
            <w:r w:rsidRPr="00476FB3">
              <w:rPr>
                <w:rFonts w:ascii="Times New Roman" w:hAnsi="Times New Roman" w:cs="Times New Roman"/>
              </w:rPr>
              <w:t>1/12/15</w:t>
            </w:r>
          </w:p>
        </w:tc>
        <w:tc>
          <w:tcPr>
            <w:tcW w:w="1080" w:type="dxa"/>
            <w:tcBorders>
              <w:top w:val="single" w:sz="4" w:space="0" w:color="000000"/>
              <w:left w:val="single" w:sz="4" w:space="0" w:color="000000"/>
              <w:bottom w:val="single" w:sz="4" w:space="0" w:color="000000"/>
              <w:right w:val="single" w:sz="4" w:space="0" w:color="000000"/>
            </w:tcBorders>
          </w:tcPr>
          <w:p w14:paraId="69A6DDDA"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1.3</w:t>
            </w:r>
          </w:p>
        </w:tc>
        <w:tc>
          <w:tcPr>
            <w:tcW w:w="4392" w:type="dxa"/>
            <w:tcBorders>
              <w:top w:val="single" w:sz="4" w:space="0" w:color="000000"/>
              <w:left w:val="single" w:sz="4" w:space="0" w:color="000000"/>
              <w:bottom w:val="single" w:sz="4" w:space="0" w:color="000000"/>
              <w:right w:val="single" w:sz="4" w:space="0" w:color="000000"/>
            </w:tcBorders>
          </w:tcPr>
          <w:p w14:paraId="4199E75C"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Final Review</w:t>
            </w:r>
          </w:p>
        </w:tc>
        <w:tc>
          <w:tcPr>
            <w:tcW w:w="2329" w:type="dxa"/>
            <w:tcBorders>
              <w:top w:val="single" w:sz="4" w:space="0" w:color="000000"/>
              <w:left w:val="single" w:sz="4" w:space="0" w:color="000000"/>
              <w:bottom w:val="single" w:sz="4" w:space="0" w:color="000000"/>
              <w:right w:val="single" w:sz="4" w:space="0" w:color="000000"/>
            </w:tcBorders>
          </w:tcPr>
          <w:p w14:paraId="484D953B"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Monica Mohler/Paul Bradley</w:t>
            </w:r>
          </w:p>
        </w:tc>
      </w:tr>
      <w:tr w:rsidR="00050A4E" w:rsidRPr="007A6C81" w14:paraId="42552B3A" w14:textId="77777777" w:rsidTr="00822BD4">
        <w:trPr>
          <w:cantSplit/>
        </w:trPr>
        <w:tc>
          <w:tcPr>
            <w:tcW w:w="1728" w:type="dxa"/>
            <w:tcBorders>
              <w:top w:val="single" w:sz="4" w:space="0" w:color="000000"/>
              <w:left w:val="single" w:sz="4" w:space="0" w:color="000000"/>
              <w:bottom w:val="single" w:sz="4" w:space="0" w:color="000000"/>
              <w:right w:val="single" w:sz="4" w:space="0" w:color="000000"/>
            </w:tcBorders>
          </w:tcPr>
          <w:p w14:paraId="5F522E4F" w14:textId="77777777" w:rsidR="00050A4E" w:rsidRPr="00476FB3" w:rsidRDefault="00050A4E" w:rsidP="00600F00">
            <w:pPr>
              <w:pStyle w:val="TableText"/>
              <w:rPr>
                <w:rFonts w:ascii="Times New Roman" w:hAnsi="Times New Roman" w:cs="Times New Roman"/>
              </w:rPr>
            </w:pPr>
            <w:r w:rsidRPr="00476FB3">
              <w:rPr>
                <w:rFonts w:ascii="Times New Roman" w:hAnsi="Times New Roman" w:cs="Times New Roman"/>
              </w:rPr>
              <w:t>1/10/15</w:t>
            </w:r>
          </w:p>
        </w:tc>
        <w:tc>
          <w:tcPr>
            <w:tcW w:w="1080" w:type="dxa"/>
            <w:tcBorders>
              <w:top w:val="single" w:sz="4" w:space="0" w:color="000000"/>
              <w:left w:val="single" w:sz="4" w:space="0" w:color="000000"/>
              <w:bottom w:val="single" w:sz="4" w:space="0" w:color="000000"/>
              <w:right w:val="single" w:sz="4" w:space="0" w:color="000000"/>
            </w:tcBorders>
          </w:tcPr>
          <w:p w14:paraId="6EC77DC3"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1.2</w:t>
            </w:r>
          </w:p>
        </w:tc>
        <w:tc>
          <w:tcPr>
            <w:tcW w:w="4392" w:type="dxa"/>
            <w:tcBorders>
              <w:top w:val="single" w:sz="4" w:space="0" w:color="000000"/>
              <w:left w:val="single" w:sz="4" w:space="0" w:color="000000"/>
              <w:bottom w:val="single" w:sz="4" w:space="0" w:color="000000"/>
              <w:right w:val="single" w:sz="4" w:space="0" w:color="000000"/>
            </w:tcBorders>
          </w:tcPr>
          <w:p w14:paraId="7630A5B6"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Peer Review</w:t>
            </w:r>
          </w:p>
        </w:tc>
        <w:tc>
          <w:tcPr>
            <w:tcW w:w="2329" w:type="dxa"/>
            <w:tcBorders>
              <w:top w:val="single" w:sz="4" w:space="0" w:color="000000"/>
              <w:left w:val="single" w:sz="4" w:space="0" w:color="000000"/>
              <w:bottom w:val="single" w:sz="4" w:space="0" w:color="000000"/>
              <w:right w:val="single" w:sz="4" w:space="0" w:color="000000"/>
            </w:tcBorders>
          </w:tcPr>
          <w:p w14:paraId="43522B55" w14:textId="77777777" w:rsidR="00050A4E" w:rsidRPr="00476FB3" w:rsidRDefault="00050A4E" w:rsidP="00611C87">
            <w:pPr>
              <w:pStyle w:val="TableText"/>
              <w:rPr>
                <w:rFonts w:ascii="Times New Roman" w:hAnsi="Times New Roman" w:cs="Times New Roman"/>
              </w:rPr>
            </w:pPr>
            <w:r w:rsidRPr="00476FB3">
              <w:rPr>
                <w:rFonts w:ascii="Times New Roman" w:hAnsi="Times New Roman" w:cs="Times New Roman"/>
              </w:rPr>
              <w:t>Radina Ivanova</w:t>
            </w:r>
          </w:p>
        </w:tc>
      </w:tr>
      <w:tr w:rsidR="00996823" w:rsidRPr="007A6C81" w14:paraId="7CD53971" w14:textId="77777777" w:rsidTr="00822BD4">
        <w:trPr>
          <w:cantSplit/>
        </w:trPr>
        <w:tc>
          <w:tcPr>
            <w:tcW w:w="1728" w:type="dxa"/>
            <w:tcBorders>
              <w:top w:val="single" w:sz="4" w:space="0" w:color="000000"/>
              <w:left w:val="single" w:sz="4" w:space="0" w:color="000000"/>
              <w:bottom w:val="single" w:sz="4" w:space="0" w:color="000000"/>
              <w:right w:val="single" w:sz="4" w:space="0" w:color="000000"/>
            </w:tcBorders>
          </w:tcPr>
          <w:p w14:paraId="5868379F" w14:textId="77777777" w:rsidR="00996823" w:rsidRPr="00476FB3" w:rsidRDefault="00996823" w:rsidP="00600F00">
            <w:pPr>
              <w:pStyle w:val="TableText"/>
              <w:rPr>
                <w:rFonts w:ascii="Times New Roman" w:hAnsi="Times New Roman" w:cs="Times New Roman"/>
              </w:rPr>
            </w:pPr>
            <w:r w:rsidRPr="00476FB3">
              <w:rPr>
                <w:rFonts w:ascii="Times New Roman" w:hAnsi="Times New Roman" w:cs="Times New Roman"/>
              </w:rPr>
              <w:t>1/9/1</w:t>
            </w:r>
            <w:r w:rsidR="00050A4E" w:rsidRPr="00476FB3">
              <w:rPr>
                <w:rFonts w:ascii="Times New Roman" w:hAnsi="Times New Roman" w:cs="Times New Roman"/>
              </w:rPr>
              <w:t>5</w:t>
            </w:r>
          </w:p>
        </w:tc>
        <w:tc>
          <w:tcPr>
            <w:tcW w:w="1080" w:type="dxa"/>
            <w:tcBorders>
              <w:top w:val="single" w:sz="4" w:space="0" w:color="000000"/>
              <w:left w:val="single" w:sz="4" w:space="0" w:color="000000"/>
              <w:bottom w:val="single" w:sz="4" w:space="0" w:color="000000"/>
              <w:right w:val="single" w:sz="4" w:space="0" w:color="000000"/>
            </w:tcBorders>
          </w:tcPr>
          <w:p w14:paraId="312AA9A7" w14:textId="77777777" w:rsidR="00996823" w:rsidRPr="00476FB3" w:rsidRDefault="00996823" w:rsidP="00611C87">
            <w:pPr>
              <w:pStyle w:val="TableText"/>
              <w:rPr>
                <w:rFonts w:ascii="Times New Roman" w:hAnsi="Times New Roman" w:cs="Times New Roman"/>
              </w:rPr>
            </w:pPr>
            <w:r w:rsidRPr="00476FB3">
              <w:rPr>
                <w:rFonts w:ascii="Times New Roman" w:hAnsi="Times New Roman" w:cs="Times New Roman"/>
              </w:rPr>
              <w:t>1.1</w:t>
            </w:r>
          </w:p>
        </w:tc>
        <w:tc>
          <w:tcPr>
            <w:tcW w:w="4392" w:type="dxa"/>
            <w:tcBorders>
              <w:top w:val="single" w:sz="4" w:space="0" w:color="000000"/>
              <w:left w:val="single" w:sz="4" w:space="0" w:color="000000"/>
              <w:bottom w:val="single" w:sz="4" w:space="0" w:color="000000"/>
              <w:right w:val="single" w:sz="4" w:space="0" w:color="000000"/>
            </w:tcBorders>
          </w:tcPr>
          <w:p w14:paraId="4CBB2BCE" w14:textId="77777777" w:rsidR="00996823" w:rsidRPr="00476FB3" w:rsidRDefault="00996823" w:rsidP="00611C87">
            <w:pPr>
              <w:pStyle w:val="TableText"/>
              <w:rPr>
                <w:rFonts w:ascii="Times New Roman" w:hAnsi="Times New Roman" w:cs="Times New Roman"/>
              </w:rPr>
            </w:pPr>
            <w:r w:rsidRPr="00476FB3">
              <w:rPr>
                <w:rFonts w:ascii="Times New Roman" w:hAnsi="Times New Roman" w:cs="Times New Roman"/>
              </w:rPr>
              <w:t>Update per client comments</w:t>
            </w:r>
          </w:p>
        </w:tc>
        <w:tc>
          <w:tcPr>
            <w:tcW w:w="2329" w:type="dxa"/>
            <w:tcBorders>
              <w:top w:val="single" w:sz="4" w:space="0" w:color="000000"/>
              <w:left w:val="single" w:sz="4" w:space="0" w:color="000000"/>
              <w:bottom w:val="single" w:sz="4" w:space="0" w:color="000000"/>
              <w:right w:val="single" w:sz="4" w:space="0" w:color="000000"/>
            </w:tcBorders>
          </w:tcPr>
          <w:p w14:paraId="438C6A42" w14:textId="77777777" w:rsidR="00996823" w:rsidRPr="00476FB3" w:rsidRDefault="00996823" w:rsidP="00611C87">
            <w:pPr>
              <w:pStyle w:val="TableText"/>
              <w:rPr>
                <w:rFonts w:ascii="Times New Roman" w:hAnsi="Times New Roman" w:cs="Times New Roman"/>
              </w:rPr>
            </w:pPr>
            <w:r w:rsidRPr="00476FB3">
              <w:rPr>
                <w:rFonts w:ascii="Times New Roman" w:hAnsi="Times New Roman" w:cs="Times New Roman"/>
              </w:rPr>
              <w:t>Shea Kelly</w:t>
            </w:r>
          </w:p>
        </w:tc>
      </w:tr>
      <w:tr w:rsidR="000D6A65" w:rsidRPr="007A6C81" w14:paraId="740B9EA5" w14:textId="77777777" w:rsidTr="00822BD4">
        <w:trPr>
          <w:cantSplit/>
        </w:trPr>
        <w:tc>
          <w:tcPr>
            <w:tcW w:w="1728" w:type="dxa"/>
            <w:tcBorders>
              <w:top w:val="single" w:sz="4" w:space="0" w:color="000000"/>
              <w:left w:val="single" w:sz="4" w:space="0" w:color="000000"/>
              <w:bottom w:val="single" w:sz="4" w:space="0" w:color="000000"/>
              <w:right w:val="single" w:sz="4" w:space="0" w:color="000000"/>
            </w:tcBorders>
          </w:tcPr>
          <w:p w14:paraId="1B09B198" w14:textId="77777777" w:rsidR="000D6A65" w:rsidRPr="00476FB3" w:rsidRDefault="000D6A65" w:rsidP="00600F00">
            <w:pPr>
              <w:pStyle w:val="TableText"/>
              <w:rPr>
                <w:rFonts w:ascii="Times New Roman" w:hAnsi="Times New Roman" w:cs="Times New Roman"/>
              </w:rPr>
            </w:pPr>
            <w:r w:rsidRPr="00476FB3">
              <w:rPr>
                <w:rFonts w:ascii="Times New Roman" w:hAnsi="Times New Roman" w:cs="Times New Roman"/>
              </w:rPr>
              <w:t>12/</w:t>
            </w:r>
            <w:r w:rsidR="00600F00" w:rsidRPr="00476FB3">
              <w:rPr>
                <w:rFonts w:ascii="Times New Roman" w:hAnsi="Times New Roman" w:cs="Times New Roman"/>
              </w:rPr>
              <w:t>12/14</w:t>
            </w:r>
          </w:p>
        </w:tc>
        <w:tc>
          <w:tcPr>
            <w:tcW w:w="1080" w:type="dxa"/>
            <w:tcBorders>
              <w:top w:val="single" w:sz="4" w:space="0" w:color="000000"/>
              <w:left w:val="single" w:sz="4" w:space="0" w:color="000000"/>
              <w:bottom w:val="single" w:sz="4" w:space="0" w:color="000000"/>
              <w:right w:val="single" w:sz="4" w:space="0" w:color="000000"/>
            </w:tcBorders>
          </w:tcPr>
          <w:p w14:paraId="5DEECC57" w14:textId="77777777" w:rsidR="000D6A65" w:rsidRPr="00476FB3" w:rsidRDefault="00DF39B5" w:rsidP="00611C87">
            <w:pPr>
              <w:pStyle w:val="TableText"/>
              <w:rPr>
                <w:rFonts w:ascii="Times New Roman" w:hAnsi="Times New Roman" w:cs="Times New Roman"/>
              </w:rPr>
            </w:pPr>
            <w:r w:rsidRPr="00476FB3">
              <w:rPr>
                <w:rFonts w:ascii="Times New Roman" w:hAnsi="Times New Roman" w:cs="Times New Roman"/>
              </w:rPr>
              <w:t>1</w:t>
            </w:r>
            <w:r w:rsidR="00F14EA8" w:rsidRPr="00476FB3">
              <w:rPr>
                <w:rFonts w:ascii="Times New Roman" w:hAnsi="Times New Roman" w:cs="Times New Roman"/>
              </w:rPr>
              <w:t>.0</w:t>
            </w:r>
          </w:p>
        </w:tc>
        <w:tc>
          <w:tcPr>
            <w:tcW w:w="4392" w:type="dxa"/>
            <w:tcBorders>
              <w:top w:val="single" w:sz="4" w:space="0" w:color="000000"/>
              <w:left w:val="single" w:sz="4" w:space="0" w:color="000000"/>
              <w:bottom w:val="single" w:sz="4" w:space="0" w:color="000000"/>
              <w:right w:val="single" w:sz="4" w:space="0" w:color="000000"/>
            </w:tcBorders>
          </w:tcPr>
          <w:p w14:paraId="2D220152" w14:textId="77777777" w:rsidR="000D6A65" w:rsidRPr="00476FB3" w:rsidRDefault="00600F00" w:rsidP="00611C87">
            <w:pPr>
              <w:pStyle w:val="TableText"/>
              <w:rPr>
                <w:rFonts w:ascii="Times New Roman" w:hAnsi="Times New Roman" w:cs="Times New Roman"/>
              </w:rPr>
            </w:pPr>
            <w:r w:rsidRPr="00476FB3">
              <w:rPr>
                <w:rFonts w:ascii="Times New Roman" w:hAnsi="Times New Roman" w:cs="Times New Roman"/>
              </w:rPr>
              <w:t>Final Review</w:t>
            </w:r>
          </w:p>
        </w:tc>
        <w:tc>
          <w:tcPr>
            <w:tcW w:w="2329" w:type="dxa"/>
            <w:tcBorders>
              <w:top w:val="single" w:sz="4" w:space="0" w:color="000000"/>
              <w:left w:val="single" w:sz="4" w:space="0" w:color="000000"/>
              <w:bottom w:val="single" w:sz="4" w:space="0" w:color="000000"/>
              <w:right w:val="single" w:sz="4" w:space="0" w:color="000000"/>
            </w:tcBorders>
          </w:tcPr>
          <w:p w14:paraId="0C9966DB" w14:textId="77777777" w:rsidR="000D6A65" w:rsidRPr="00476FB3" w:rsidRDefault="00600F00" w:rsidP="00611C87">
            <w:pPr>
              <w:pStyle w:val="TableText"/>
              <w:rPr>
                <w:rFonts w:ascii="Times New Roman" w:hAnsi="Times New Roman" w:cs="Times New Roman"/>
              </w:rPr>
            </w:pPr>
            <w:r w:rsidRPr="00476FB3">
              <w:rPr>
                <w:rFonts w:ascii="Times New Roman" w:hAnsi="Times New Roman" w:cs="Times New Roman"/>
              </w:rPr>
              <w:t>Monica Mohler/Paul Bradley</w:t>
            </w:r>
          </w:p>
        </w:tc>
      </w:tr>
      <w:tr w:rsidR="000D6A65" w:rsidRPr="007A6C81" w14:paraId="4CA8ECEE" w14:textId="77777777" w:rsidTr="00822BD4">
        <w:trPr>
          <w:cantSplit/>
        </w:trPr>
        <w:tc>
          <w:tcPr>
            <w:tcW w:w="1728" w:type="dxa"/>
            <w:tcBorders>
              <w:top w:val="single" w:sz="4" w:space="0" w:color="000000"/>
              <w:left w:val="single" w:sz="4" w:space="0" w:color="000000"/>
              <w:bottom w:val="single" w:sz="4" w:space="0" w:color="000000"/>
              <w:right w:val="single" w:sz="4" w:space="0" w:color="000000"/>
            </w:tcBorders>
          </w:tcPr>
          <w:p w14:paraId="7CD21DE4" w14:textId="77777777" w:rsidR="000D6A65" w:rsidRPr="00476FB3" w:rsidRDefault="000D6A65" w:rsidP="00600F00">
            <w:pPr>
              <w:pStyle w:val="TableText"/>
              <w:rPr>
                <w:rFonts w:ascii="Times New Roman" w:hAnsi="Times New Roman" w:cs="Times New Roman"/>
              </w:rPr>
            </w:pPr>
            <w:r w:rsidRPr="00476FB3">
              <w:rPr>
                <w:rFonts w:ascii="Times New Roman" w:hAnsi="Times New Roman" w:cs="Times New Roman"/>
              </w:rPr>
              <w:t>12/</w:t>
            </w:r>
            <w:r w:rsidR="00600F00" w:rsidRPr="00476FB3">
              <w:rPr>
                <w:rFonts w:ascii="Times New Roman" w:hAnsi="Times New Roman" w:cs="Times New Roman"/>
              </w:rPr>
              <w:t>11/14</w:t>
            </w:r>
          </w:p>
        </w:tc>
        <w:tc>
          <w:tcPr>
            <w:tcW w:w="1080" w:type="dxa"/>
            <w:tcBorders>
              <w:top w:val="single" w:sz="4" w:space="0" w:color="000000"/>
              <w:left w:val="single" w:sz="4" w:space="0" w:color="000000"/>
              <w:bottom w:val="single" w:sz="4" w:space="0" w:color="000000"/>
              <w:right w:val="single" w:sz="4" w:space="0" w:color="000000"/>
            </w:tcBorders>
          </w:tcPr>
          <w:p w14:paraId="23D1C112" w14:textId="77777777" w:rsidR="000D6A65" w:rsidRPr="00476FB3" w:rsidRDefault="00600F00" w:rsidP="0004636C">
            <w:pPr>
              <w:pStyle w:val="TableText"/>
              <w:rPr>
                <w:rFonts w:ascii="Times New Roman" w:hAnsi="Times New Roman" w:cs="Times New Roman"/>
              </w:rPr>
            </w:pPr>
            <w:r w:rsidRPr="00476FB3">
              <w:rPr>
                <w:rFonts w:ascii="Times New Roman" w:hAnsi="Times New Roman" w:cs="Times New Roman"/>
              </w:rPr>
              <w:t>.02</w:t>
            </w:r>
            <w:r w:rsidR="000D6A65" w:rsidRPr="00476FB3">
              <w:rPr>
                <w:rFonts w:ascii="Times New Roman" w:hAnsi="Times New Roman" w:cs="Times New Roman"/>
              </w:rPr>
              <w:t xml:space="preserve"> </w:t>
            </w:r>
          </w:p>
        </w:tc>
        <w:tc>
          <w:tcPr>
            <w:tcW w:w="4392" w:type="dxa"/>
            <w:tcBorders>
              <w:top w:val="single" w:sz="4" w:space="0" w:color="000000"/>
              <w:left w:val="single" w:sz="4" w:space="0" w:color="000000"/>
              <w:bottom w:val="single" w:sz="4" w:space="0" w:color="000000"/>
              <w:right w:val="single" w:sz="4" w:space="0" w:color="000000"/>
            </w:tcBorders>
          </w:tcPr>
          <w:p w14:paraId="40E89227" w14:textId="77777777" w:rsidR="000D6A65" w:rsidRPr="00476FB3" w:rsidRDefault="00600F00" w:rsidP="0004636C">
            <w:pPr>
              <w:pStyle w:val="TableText"/>
              <w:rPr>
                <w:rFonts w:ascii="Times New Roman" w:hAnsi="Times New Roman" w:cs="Times New Roman"/>
              </w:rPr>
            </w:pPr>
            <w:r w:rsidRPr="00476FB3">
              <w:rPr>
                <w:rFonts w:ascii="Times New Roman" w:hAnsi="Times New Roman" w:cs="Times New Roman"/>
              </w:rPr>
              <w:t>Peer Review</w:t>
            </w:r>
          </w:p>
        </w:tc>
        <w:tc>
          <w:tcPr>
            <w:tcW w:w="2329" w:type="dxa"/>
            <w:tcBorders>
              <w:top w:val="single" w:sz="4" w:space="0" w:color="000000"/>
              <w:left w:val="single" w:sz="4" w:space="0" w:color="000000"/>
              <w:bottom w:val="single" w:sz="4" w:space="0" w:color="000000"/>
              <w:right w:val="single" w:sz="4" w:space="0" w:color="000000"/>
            </w:tcBorders>
          </w:tcPr>
          <w:p w14:paraId="353BA801" w14:textId="77777777" w:rsidR="000D6A65" w:rsidRPr="00476FB3" w:rsidRDefault="00600F00" w:rsidP="0004636C">
            <w:pPr>
              <w:pStyle w:val="TableText"/>
              <w:rPr>
                <w:rFonts w:ascii="Times New Roman" w:hAnsi="Times New Roman" w:cs="Times New Roman"/>
              </w:rPr>
            </w:pPr>
            <w:r w:rsidRPr="00476FB3">
              <w:rPr>
                <w:rFonts w:ascii="Times New Roman" w:hAnsi="Times New Roman" w:cs="Times New Roman"/>
              </w:rPr>
              <w:t>Radina Ivanova</w:t>
            </w:r>
          </w:p>
        </w:tc>
      </w:tr>
      <w:tr w:rsidR="000D6A65" w:rsidRPr="007A6C81" w14:paraId="4DCF9B33" w14:textId="77777777" w:rsidTr="00822BD4">
        <w:trPr>
          <w:cantSplit/>
        </w:trPr>
        <w:tc>
          <w:tcPr>
            <w:tcW w:w="1728" w:type="dxa"/>
            <w:tcBorders>
              <w:top w:val="single" w:sz="4" w:space="0" w:color="000000"/>
              <w:left w:val="single" w:sz="4" w:space="0" w:color="000000"/>
              <w:bottom w:val="single" w:sz="4" w:space="0" w:color="000000"/>
              <w:right w:val="single" w:sz="4" w:space="0" w:color="000000"/>
            </w:tcBorders>
          </w:tcPr>
          <w:p w14:paraId="079633A4" w14:textId="77777777" w:rsidR="000D6A65" w:rsidRPr="00476FB3" w:rsidRDefault="000D6A65" w:rsidP="0004636C">
            <w:pPr>
              <w:pStyle w:val="TableText"/>
              <w:rPr>
                <w:rFonts w:ascii="Times New Roman" w:hAnsi="Times New Roman" w:cs="Times New Roman"/>
              </w:rPr>
            </w:pPr>
            <w:r w:rsidRPr="00476FB3">
              <w:rPr>
                <w:rFonts w:ascii="Times New Roman" w:hAnsi="Times New Roman" w:cs="Times New Roman"/>
              </w:rPr>
              <w:t>12/10/14</w:t>
            </w:r>
          </w:p>
        </w:tc>
        <w:tc>
          <w:tcPr>
            <w:tcW w:w="1080" w:type="dxa"/>
            <w:tcBorders>
              <w:top w:val="single" w:sz="4" w:space="0" w:color="000000"/>
              <w:left w:val="single" w:sz="4" w:space="0" w:color="000000"/>
              <w:bottom w:val="single" w:sz="4" w:space="0" w:color="000000"/>
              <w:right w:val="single" w:sz="4" w:space="0" w:color="000000"/>
            </w:tcBorders>
          </w:tcPr>
          <w:p w14:paraId="2847D181" w14:textId="77777777" w:rsidR="000D6A65" w:rsidRPr="00476FB3" w:rsidRDefault="00600F00" w:rsidP="0004636C">
            <w:pPr>
              <w:pStyle w:val="TableText"/>
              <w:rPr>
                <w:rFonts w:ascii="Times New Roman" w:hAnsi="Times New Roman" w:cs="Times New Roman"/>
              </w:rPr>
            </w:pPr>
            <w:r w:rsidRPr="00476FB3">
              <w:rPr>
                <w:rFonts w:ascii="Times New Roman" w:hAnsi="Times New Roman" w:cs="Times New Roman"/>
              </w:rPr>
              <w:t>.01</w:t>
            </w:r>
          </w:p>
        </w:tc>
        <w:tc>
          <w:tcPr>
            <w:tcW w:w="4392" w:type="dxa"/>
            <w:tcBorders>
              <w:top w:val="single" w:sz="4" w:space="0" w:color="000000"/>
              <w:left w:val="single" w:sz="4" w:space="0" w:color="000000"/>
              <w:bottom w:val="single" w:sz="4" w:space="0" w:color="000000"/>
              <w:right w:val="single" w:sz="4" w:space="0" w:color="000000"/>
            </w:tcBorders>
          </w:tcPr>
          <w:p w14:paraId="663CFACF" w14:textId="77777777" w:rsidR="000D6A65" w:rsidRPr="00476FB3" w:rsidRDefault="00600F00" w:rsidP="0004636C">
            <w:pPr>
              <w:pStyle w:val="TableText"/>
              <w:rPr>
                <w:rFonts w:ascii="Times New Roman" w:hAnsi="Times New Roman" w:cs="Times New Roman"/>
              </w:rPr>
            </w:pPr>
            <w:r w:rsidRPr="00476FB3">
              <w:rPr>
                <w:rFonts w:ascii="Times New Roman" w:hAnsi="Times New Roman" w:cs="Times New Roman"/>
              </w:rPr>
              <w:t>Initial Version</w:t>
            </w:r>
          </w:p>
        </w:tc>
        <w:tc>
          <w:tcPr>
            <w:tcW w:w="2329" w:type="dxa"/>
            <w:tcBorders>
              <w:top w:val="single" w:sz="4" w:space="0" w:color="000000"/>
              <w:left w:val="single" w:sz="4" w:space="0" w:color="000000"/>
              <w:bottom w:val="single" w:sz="4" w:space="0" w:color="000000"/>
              <w:right w:val="single" w:sz="4" w:space="0" w:color="000000"/>
            </w:tcBorders>
          </w:tcPr>
          <w:p w14:paraId="4C6EB2D6" w14:textId="77777777" w:rsidR="000D6A65" w:rsidRPr="00476FB3" w:rsidRDefault="000D6A65" w:rsidP="0004636C">
            <w:pPr>
              <w:pStyle w:val="TableText"/>
              <w:rPr>
                <w:rFonts w:ascii="Times New Roman" w:hAnsi="Times New Roman" w:cs="Times New Roman"/>
              </w:rPr>
            </w:pPr>
            <w:r w:rsidRPr="00476FB3">
              <w:rPr>
                <w:rFonts w:ascii="Times New Roman" w:hAnsi="Times New Roman" w:cs="Times New Roman"/>
              </w:rPr>
              <w:t xml:space="preserve">Shea Kelly </w:t>
            </w:r>
          </w:p>
        </w:tc>
      </w:tr>
    </w:tbl>
    <w:p w14:paraId="3081DD1A" w14:textId="77777777" w:rsidR="004F3A80" w:rsidRPr="00FC4907" w:rsidRDefault="00F7216E" w:rsidP="00F941D3">
      <w:pPr>
        <w:spacing w:before="60" w:after="60"/>
        <w:jc w:val="center"/>
        <w:rPr>
          <w:rFonts w:ascii="Arial" w:hAnsi="Arial" w:cs="Arial"/>
          <w:b/>
        </w:rPr>
      </w:pPr>
      <w:bookmarkStart w:id="3" w:name="ColumnTitle_02"/>
      <w:bookmarkEnd w:id="3"/>
      <w:r w:rsidRPr="00476FB3">
        <w:br w:type="page"/>
      </w:r>
      <w:r w:rsidR="004F3A80" w:rsidRPr="00FC4907">
        <w:rPr>
          <w:rFonts w:ascii="Arial" w:hAnsi="Arial" w:cs="Arial"/>
          <w:b/>
          <w:sz w:val="32"/>
        </w:rPr>
        <w:lastRenderedPageBreak/>
        <w:t>Table of Contents</w:t>
      </w:r>
    </w:p>
    <w:p w14:paraId="427728A4" w14:textId="77777777" w:rsidR="00FC4907" w:rsidRDefault="003224BE">
      <w:pPr>
        <w:pStyle w:val="TOC1"/>
        <w:rPr>
          <w:rFonts w:asciiTheme="minorHAnsi" w:eastAsiaTheme="minorEastAsia" w:hAnsiTheme="minorHAnsi" w:cstheme="minorBidi"/>
          <w:b w:val="0"/>
          <w:noProof/>
          <w:sz w:val="22"/>
          <w:szCs w:val="22"/>
        </w:rPr>
      </w:pPr>
      <w:r w:rsidRPr="00FC4907">
        <w:rPr>
          <w:rFonts w:ascii="Arial" w:hAnsi="Arial" w:cs="Arial"/>
        </w:rPr>
        <w:fldChar w:fldCharType="begin"/>
      </w:r>
      <w:r w:rsidRPr="00FC4907">
        <w:rPr>
          <w:rFonts w:ascii="Arial" w:hAnsi="Arial" w:cs="Arial"/>
        </w:rPr>
        <w:instrText xml:space="preserve"> TOC \o \h \z \t "Appendix 1,1" </w:instrText>
      </w:r>
      <w:r w:rsidRPr="00FC4907">
        <w:rPr>
          <w:rFonts w:ascii="Arial" w:hAnsi="Arial" w:cs="Arial"/>
        </w:rPr>
        <w:fldChar w:fldCharType="separate"/>
      </w:r>
      <w:hyperlink w:anchor="_Toc430034276" w:history="1">
        <w:r w:rsidR="00FC4907" w:rsidRPr="00406CA7">
          <w:rPr>
            <w:rStyle w:val="Hyperlink"/>
            <w:noProof/>
          </w:rPr>
          <w:t>1.</w:t>
        </w:r>
        <w:r w:rsidR="00FC4907">
          <w:rPr>
            <w:rFonts w:asciiTheme="minorHAnsi" w:eastAsiaTheme="minorEastAsia" w:hAnsiTheme="minorHAnsi" w:cstheme="minorBidi"/>
            <w:b w:val="0"/>
            <w:noProof/>
            <w:sz w:val="22"/>
            <w:szCs w:val="22"/>
          </w:rPr>
          <w:tab/>
        </w:r>
        <w:r w:rsidR="00FC4907" w:rsidRPr="00406CA7">
          <w:rPr>
            <w:rStyle w:val="Hyperlink"/>
            <w:noProof/>
          </w:rPr>
          <w:t>About this Document</w:t>
        </w:r>
        <w:r w:rsidR="00FC4907">
          <w:rPr>
            <w:noProof/>
            <w:webHidden/>
          </w:rPr>
          <w:tab/>
        </w:r>
        <w:r w:rsidR="00FC4907">
          <w:rPr>
            <w:noProof/>
            <w:webHidden/>
          </w:rPr>
          <w:fldChar w:fldCharType="begin"/>
        </w:r>
        <w:r w:rsidR="00FC4907">
          <w:rPr>
            <w:noProof/>
            <w:webHidden/>
          </w:rPr>
          <w:instrText xml:space="preserve"> PAGEREF _Toc430034276 \h </w:instrText>
        </w:r>
        <w:r w:rsidR="00FC4907">
          <w:rPr>
            <w:noProof/>
            <w:webHidden/>
          </w:rPr>
        </w:r>
        <w:r w:rsidR="00FC4907">
          <w:rPr>
            <w:noProof/>
            <w:webHidden/>
          </w:rPr>
          <w:fldChar w:fldCharType="separate"/>
        </w:r>
        <w:r w:rsidR="00A14C1B">
          <w:rPr>
            <w:noProof/>
            <w:webHidden/>
          </w:rPr>
          <w:t>4</w:t>
        </w:r>
        <w:r w:rsidR="00FC4907">
          <w:rPr>
            <w:noProof/>
            <w:webHidden/>
          </w:rPr>
          <w:fldChar w:fldCharType="end"/>
        </w:r>
      </w:hyperlink>
    </w:p>
    <w:p w14:paraId="705EFC02" w14:textId="77777777" w:rsidR="00FC4907" w:rsidRDefault="00A14C1B">
      <w:pPr>
        <w:pStyle w:val="TOC1"/>
        <w:rPr>
          <w:rFonts w:asciiTheme="minorHAnsi" w:eastAsiaTheme="minorEastAsia" w:hAnsiTheme="minorHAnsi" w:cstheme="minorBidi"/>
          <w:b w:val="0"/>
          <w:noProof/>
          <w:sz w:val="22"/>
          <w:szCs w:val="22"/>
        </w:rPr>
      </w:pPr>
      <w:hyperlink w:anchor="_Toc430034277" w:history="1">
        <w:r w:rsidR="00FC4907" w:rsidRPr="00406CA7">
          <w:rPr>
            <w:rStyle w:val="Hyperlink"/>
            <w:noProof/>
          </w:rPr>
          <w:t>2.</w:t>
        </w:r>
        <w:r w:rsidR="00FC4907">
          <w:rPr>
            <w:rFonts w:asciiTheme="minorHAnsi" w:eastAsiaTheme="minorEastAsia" w:hAnsiTheme="minorHAnsi" w:cstheme="minorBidi"/>
            <w:b w:val="0"/>
            <w:noProof/>
            <w:sz w:val="22"/>
            <w:szCs w:val="22"/>
          </w:rPr>
          <w:tab/>
        </w:r>
        <w:r w:rsidR="00FC4907" w:rsidRPr="00406CA7">
          <w:rPr>
            <w:rStyle w:val="Hyperlink"/>
            <w:noProof/>
          </w:rPr>
          <w:t>Introduction</w:t>
        </w:r>
        <w:r w:rsidR="00FC4907">
          <w:rPr>
            <w:noProof/>
            <w:webHidden/>
          </w:rPr>
          <w:tab/>
        </w:r>
        <w:r w:rsidR="00FC4907">
          <w:rPr>
            <w:noProof/>
            <w:webHidden/>
          </w:rPr>
          <w:fldChar w:fldCharType="begin"/>
        </w:r>
        <w:r w:rsidR="00FC4907">
          <w:rPr>
            <w:noProof/>
            <w:webHidden/>
          </w:rPr>
          <w:instrText xml:space="preserve"> PAGEREF _Toc430034277 \h </w:instrText>
        </w:r>
        <w:r w:rsidR="00FC4907">
          <w:rPr>
            <w:noProof/>
            <w:webHidden/>
          </w:rPr>
        </w:r>
        <w:r w:rsidR="00FC4907">
          <w:rPr>
            <w:noProof/>
            <w:webHidden/>
          </w:rPr>
          <w:fldChar w:fldCharType="separate"/>
        </w:r>
        <w:r>
          <w:rPr>
            <w:noProof/>
            <w:webHidden/>
          </w:rPr>
          <w:t>4</w:t>
        </w:r>
        <w:r w:rsidR="00FC4907">
          <w:rPr>
            <w:noProof/>
            <w:webHidden/>
          </w:rPr>
          <w:fldChar w:fldCharType="end"/>
        </w:r>
      </w:hyperlink>
    </w:p>
    <w:p w14:paraId="06F6D02B" w14:textId="77777777" w:rsidR="00FC4907" w:rsidRDefault="00A14C1B">
      <w:pPr>
        <w:pStyle w:val="TOC2"/>
        <w:rPr>
          <w:rFonts w:asciiTheme="minorHAnsi" w:eastAsiaTheme="minorEastAsia" w:hAnsiTheme="minorHAnsi" w:cstheme="minorBidi"/>
          <w:b w:val="0"/>
          <w:noProof/>
          <w:sz w:val="22"/>
          <w:szCs w:val="22"/>
        </w:rPr>
      </w:pPr>
      <w:hyperlink w:anchor="_Toc430034278" w:history="1">
        <w:r w:rsidR="00FC4907" w:rsidRPr="00406CA7">
          <w:rPr>
            <w:rStyle w:val="Hyperlink"/>
            <w:noProof/>
          </w:rPr>
          <w:t>2.1.</w:t>
        </w:r>
        <w:r w:rsidR="00FC4907">
          <w:rPr>
            <w:rFonts w:asciiTheme="minorHAnsi" w:eastAsiaTheme="minorEastAsia" w:hAnsiTheme="minorHAnsi" w:cstheme="minorBidi"/>
            <w:b w:val="0"/>
            <w:noProof/>
            <w:sz w:val="22"/>
            <w:szCs w:val="22"/>
          </w:rPr>
          <w:tab/>
        </w:r>
        <w:r w:rsidR="00FC4907" w:rsidRPr="00406CA7">
          <w:rPr>
            <w:rStyle w:val="Hyperlink"/>
            <w:noProof/>
          </w:rPr>
          <w:t>Purpose</w:t>
        </w:r>
        <w:r w:rsidR="00FC4907">
          <w:rPr>
            <w:noProof/>
            <w:webHidden/>
          </w:rPr>
          <w:tab/>
        </w:r>
        <w:r w:rsidR="00FC4907">
          <w:rPr>
            <w:noProof/>
            <w:webHidden/>
          </w:rPr>
          <w:fldChar w:fldCharType="begin"/>
        </w:r>
        <w:r w:rsidR="00FC4907">
          <w:rPr>
            <w:noProof/>
            <w:webHidden/>
          </w:rPr>
          <w:instrText xml:space="preserve"> PAGEREF _Toc430034278 \h </w:instrText>
        </w:r>
        <w:r w:rsidR="00FC4907">
          <w:rPr>
            <w:noProof/>
            <w:webHidden/>
          </w:rPr>
        </w:r>
        <w:r w:rsidR="00FC4907">
          <w:rPr>
            <w:noProof/>
            <w:webHidden/>
          </w:rPr>
          <w:fldChar w:fldCharType="separate"/>
        </w:r>
        <w:r>
          <w:rPr>
            <w:noProof/>
            <w:webHidden/>
          </w:rPr>
          <w:t>4</w:t>
        </w:r>
        <w:r w:rsidR="00FC4907">
          <w:rPr>
            <w:noProof/>
            <w:webHidden/>
          </w:rPr>
          <w:fldChar w:fldCharType="end"/>
        </w:r>
      </w:hyperlink>
    </w:p>
    <w:p w14:paraId="459CA36A" w14:textId="77777777" w:rsidR="00FC4907" w:rsidRDefault="00A14C1B">
      <w:pPr>
        <w:pStyle w:val="TOC2"/>
        <w:rPr>
          <w:rFonts w:asciiTheme="minorHAnsi" w:eastAsiaTheme="minorEastAsia" w:hAnsiTheme="minorHAnsi" w:cstheme="minorBidi"/>
          <w:b w:val="0"/>
          <w:noProof/>
          <w:sz w:val="22"/>
          <w:szCs w:val="22"/>
        </w:rPr>
      </w:pPr>
      <w:hyperlink w:anchor="_Toc430034279" w:history="1">
        <w:r w:rsidR="00FC4907" w:rsidRPr="00406CA7">
          <w:rPr>
            <w:rStyle w:val="Hyperlink"/>
            <w:noProof/>
          </w:rPr>
          <w:t>2.2.</w:t>
        </w:r>
        <w:r w:rsidR="00FC4907">
          <w:rPr>
            <w:rFonts w:asciiTheme="minorHAnsi" w:eastAsiaTheme="minorEastAsia" w:hAnsiTheme="minorHAnsi" w:cstheme="minorBidi"/>
            <w:b w:val="0"/>
            <w:noProof/>
            <w:sz w:val="22"/>
            <w:szCs w:val="22"/>
          </w:rPr>
          <w:tab/>
        </w:r>
        <w:r w:rsidR="00FC4907" w:rsidRPr="00406CA7">
          <w:rPr>
            <w:rStyle w:val="Hyperlink"/>
            <w:noProof/>
          </w:rPr>
          <w:t>References</w:t>
        </w:r>
        <w:r w:rsidR="00FC4907">
          <w:rPr>
            <w:noProof/>
            <w:webHidden/>
          </w:rPr>
          <w:tab/>
        </w:r>
        <w:r w:rsidR="00FC4907">
          <w:rPr>
            <w:noProof/>
            <w:webHidden/>
          </w:rPr>
          <w:fldChar w:fldCharType="begin"/>
        </w:r>
        <w:r w:rsidR="00FC4907">
          <w:rPr>
            <w:noProof/>
            <w:webHidden/>
          </w:rPr>
          <w:instrText xml:space="preserve"> PAGEREF _Toc430034279 \h </w:instrText>
        </w:r>
        <w:r w:rsidR="00FC4907">
          <w:rPr>
            <w:noProof/>
            <w:webHidden/>
          </w:rPr>
        </w:r>
        <w:r w:rsidR="00FC4907">
          <w:rPr>
            <w:noProof/>
            <w:webHidden/>
          </w:rPr>
          <w:fldChar w:fldCharType="separate"/>
        </w:r>
        <w:r>
          <w:rPr>
            <w:noProof/>
            <w:webHidden/>
          </w:rPr>
          <w:t>4</w:t>
        </w:r>
        <w:r w:rsidR="00FC4907">
          <w:rPr>
            <w:noProof/>
            <w:webHidden/>
          </w:rPr>
          <w:fldChar w:fldCharType="end"/>
        </w:r>
      </w:hyperlink>
    </w:p>
    <w:p w14:paraId="2535F047" w14:textId="77777777" w:rsidR="00FC4907" w:rsidRDefault="00A14C1B">
      <w:pPr>
        <w:pStyle w:val="TOC1"/>
        <w:rPr>
          <w:rFonts w:asciiTheme="minorHAnsi" w:eastAsiaTheme="minorEastAsia" w:hAnsiTheme="minorHAnsi" w:cstheme="minorBidi"/>
          <w:b w:val="0"/>
          <w:noProof/>
          <w:sz w:val="22"/>
          <w:szCs w:val="22"/>
        </w:rPr>
      </w:pPr>
      <w:hyperlink w:anchor="_Toc430034280" w:history="1">
        <w:r w:rsidR="00FC4907" w:rsidRPr="00406CA7">
          <w:rPr>
            <w:rStyle w:val="Hyperlink"/>
            <w:noProof/>
          </w:rPr>
          <w:t>3.</w:t>
        </w:r>
        <w:r w:rsidR="00FC4907">
          <w:rPr>
            <w:rFonts w:asciiTheme="minorHAnsi" w:eastAsiaTheme="minorEastAsia" w:hAnsiTheme="minorHAnsi" w:cstheme="minorBidi"/>
            <w:b w:val="0"/>
            <w:noProof/>
            <w:sz w:val="22"/>
            <w:szCs w:val="22"/>
          </w:rPr>
          <w:tab/>
        </w:r>
        <w:r w:rsidR="00FC4907" w:rsidRPr="00406CA7">
          <w:rPr>
            <w:rStyle w:val="Hyperlink"/>
            <w:noProof/>
          </w:rPr>
          <w:t>System Description</w:t>
        </w:r>
        <w:r w:rsidR="00FC4907">
          <w:rPr>
            <w:noProof/>
            <w:webHidden/>
          </w:rPr>
          <w:tab/>
        </w:r>
        <w:r w:rsidR="00FC4907">
          <w:rPr>
            <w:noProof/>
            <w:webHidden/>
          </w:rPr>
          <w:fldChar w:fldCharType="begin"/>
        </w:r>
        <w:r w:rsidR="00FC4907">
          <w:rPr>
            <w:noProof/>
            <w:webHidden/>
          </w:rPr>
          <w:instrText xml:space="preserve"> PAGEREF _Toc430034280 \h </w:instrText>
        </w:r>
        <w:r w:rsidR="00FC4907">
          <w:rPr>
            <w:noProof/>
            <w:webHidden/>
          </w:rPr>
        </w:r>
        <w:r w:rsidR="00FC4907">
          <w:rPr>
            <w:noProof/>
            <w:webHidden/>
          </w:rPr>
          <w:fldChar w:fldCharType="separate"/>
        </w:r>
        <w:r>
          <w:rPr>
            <w:noProof/>
            <w:webHidden/>
          </w:rPr>
          <w:t>5</w:t>
        </w:r>
        <w:r w:rsidR="00FC4907">
          <w:rPr>
            <w:noProof/>
            <w:webHidden/>
          </w:rPr>
          <w:fldChar w:fldCharType="end"/>
        </w:r>
      </w:hyperlink>
    </w:p>
    <w:p w14:paraId="214F944F" w14:textId="77777777" w:rsidR="00FC4907" w:rsidRDefault="00A14C1B">
      <w:pPr>
        <w:pStyle w:val="TOC2"/>
        <w:rPr>
          <w:rFonts w:asciiTheme="minorHAnsi" w:eastAsiaTheme="minorEastAsia" w:hAnsiTheme="minorHAnsi" w:cstheme="minorBidi"/>
          <w:b w:val="0"/>
          <w:noProof/>
          <w:sz w:val="22"/>
          <w:szCs w:val="22"/>
        </w:rPr>
      </w:pPr>
      <w:hyperlink w:anchor="_Toc430034281" w:history="1">
        <w:r w:rsidR="00FC4907" w:rsidRPr="00406CA7">
          <w:rPr>
            <w:rStyle w:val="Hyperlink"/>
            <w:noProof/>
          </w:rPr>
          <w:t>3.1.</w:t>
        </w:r>
        <w:r w:rsidR="00FC4907">
          <w:rPr>
            <w:rFonts w:asciiTheme="minorHAnsi" w:eastAsiaTheme="minorEastAsia" w:hAnsiTheme="minorHAnsi" w:cstheme="minorBidi"/>
            <w:b w:val="0"/>
            <w:noProof/>
            <w:sz w:val="22"/>
            <w:szCs w:val="22"/>
          </w:rPr>
          <w:tab/>
        </w:r>
        <w:r w:rsidR="00FC4907" w:rsidRPr="00406CA7">
          <w:rPr>
            <w:rStyle w:val="Hyperlink"/>
            <w:noProof/>
          </w:rPr>
          <w:t>System</w:t>
        </w:r>
        <w:r w:rsidR="00FC4907">
          <w:rPr>
            <w:noProof/>
            <w:webHidden/>
          </w:rPr>
          <w:tab/>
        </w:r>
        <w:r w:rsidR="00FC4907">
          <w:rPr>
            <w:noProof/>
            <w:webHidden/>
          </w:rPr>
          <w:fldChar w:fldCharType="begin"/>
        </w:r>
        <w:r w:rsidR="00FC4907">
          <w:rPr>
            <w:noProof/>
            <w:webHidden/>
          </w:rPr>
          <w:instrText xml:space="preserve"> PAGEREF _Toc430034281 \h </w:instrText>
        </w:r>
        <w:r w:rsidR="00FC4907">
          <w:rPr>
            <w:noProof/>
            <w:webHidden/>
          </w:rPr>
        </w:r>
        <w:r w:rsidR="00FC4907">
          <w:rPr>
            <w:noProof/>
            <w:webHidden/>
          </w:rPr>
          <w:fldChar w:fldCharType="separate"/>
        </w:r>
        <w:r>
          <w:rPr>
            <w:noProof/>
            <w:webHidden/>
          </w:rPr>
          <w:t>5</w:t>
        </w:r>
        <w:r w:rsidR="00FC4907">
          <w:rPr>
            <w:noProof/>
            <w:webHidden/>
          </w:rPr>
          <w:fldChar w:fldCharType="end"/>
        </w:r>
      </w:hyperlink>
    </w:p>
    <w:p w14:paraId="04F95D3D" w14:textId="77777777" w:rsidR="00FC4907" w:rsidRDefault="00A14C1B">
      <w:pPr>
        <w:pStyle w:val="TOC2"/>
        <w:rPr>
          <w:rFonts w:asciiTheme="minorHAnsi" w:eastAsiaTheme="minorEastAsia" w:hAnsiTheme="minorHAnsi" w:cstheme="minorBidi"/>
          <w:b w:val="0"/>
          <w:noProof/>
          <w:sz w:val="22"/>
          <w:szCs w:val="22"/>
        </w:rPr>
      </w:pPr>
      <w:hyperlink w:anchor="_Toc430034282" w:history="1">
        <w:r w:rsidR="00FC4907" w:rsidRPr="00406CA7">
          <w:rPr>
            <w:rStyle w:val="Hyperlink"/>
            <w:noProof/>
          </w:rPr>
          <w:t>3.2.</w:t>
        </w:r>
        <w:r w:rsidR="00FC4907">
          <w:rPr>
            <w:rFonts w:asciiTheme="minorHAnsi" w:eastAsiaTheme="minorEastAsia" w:hAnsiTheme="minorHAnsi" w:cstheme="minorBidi"/>
            <w:b w:val="0"/>
            <w:noProof/>
            <w:sz w:val="22"/>
            <w:szCs w:val="22"/>
          </w:rPr>
          <w:tab/>
        </w:r>
        <w:r w:rsidR="00FC4907" w:rsidRPr="00406CA7">
          <w:rPr>
            <w:rStyle w:val="Hyperlink"/>
            <w:noProof/>
          </w:rPr>
          <w:t>Security</w:t>
        </w:r>
        <w:r w:rsidR="00FC4907">
          <w:rPr>
            <w:noProof/>
            <w:webHidden/>
          </w:rPr>
          <w:tab/>
        </w:r>
        <w:r w:rsidR="00FC4907">
          <w:rPr>
            <w:noProof/>
            <w:webHidden/>
          </w:rPr>
          <w:fldChar w:fldCharType="begin"/>
        </w:r>
        <w:r w:rsidR="00FC4907">
          <w:rPr>
            <w:noProof/>
            <w:webHidden/>
          </w:rPr>
          <w:instrText xml:space="preserve"> PAGEREF _Toc430034282 \h </w:instrText>
        </w:r>
        <w:r w:rsidR="00FC4907">
          <w:rPr>
            <w:noProof/>
            <w:webHidden/>
          </w:rPr>
        </w:r>
        <w:r w:rsidR="00FC4907">
          <w:rPr>
            <w:noProof/>
            <w:webHidden/>
          </w:rPr>
          <w:fldChar w:fldCharType="separate"/>
        </w:r>
        <w:r>
          <w:rPr>
            <w:noProof/>
            <w:webHidden/>
          </w:rPr>
          <w:t>6</w:t>
        </w:r>
        <w:r w:rsidR="00FC4907">
          <w:rPr>
            <w:noProof/>
            <w:webHidden/>
          </w:rPr>
          <w:fldChar w:fldCharType="end"/>
        </w:r>
      </w:hyperlink>
    </w:p>
    <w:p w14:paraId="6D7AAC06" w14:textId="77777777" w:rsidR="00FC4907" w:rsidRDefault="00A14C1B">
      <w:pPr>
        <w:pStyle w:val="TOC2"/>
        <w:rPr>
          <w:rFonts w:asciiTheme="minorHAnsi" w:eastAsiaTheme="minorEastAsia" w:hAnsiTheme="minorHAnsi" w:cstheme="minorBidi"/>
          <w:b w:val="0"/>
          <w:noProof/>
          <w:sz w:val="22"/>
          <w:szCs w:val="22"/>
        </w:rPr>
      </w:pPr>
      <w:hyperlink w:anchor="_Toc430034283" w:history="1">
        <w:r w:rsidR="00FC4907" w:rsidRPr="00406CA7">
          <w:rPr>
            <w:rStyle w:val="Hyperlink"/>
            <w:noProof/>
          </w:rPr>
          <w:t>3.3.</w:t>
        </w:r>
        <w:r w:rsidR="00FC4907">
          <w:rPr>
            <w:rFonts w:asciiTheme="minorHAnsi" w:eastAsiaTheme="minorEastAsia" w:hAnsiTheme="minorHAnsi" w:cstheme="minorBidi"/>
            <w:b w:val="0"/>
            <w:noProof/>
            <w:sz w:val="22"/>
            <w:szCs w:val="22"/>
          </w:rPr>
          <w:tab/>
        </w:r>
        <w:r w:rsidR="00FC4907" w:rsidRPr="00406CA7">
          <w:rPr>
            <w:rStyle w:val="Hyperlink"/>
            <w:noProof/>
          </w:rPr>
          <w:t>Privacy</w:t>
        </w:r>
        <w:r w:rsidR="00FC4907">
          <w:rPr>
            <w:noProof/>
            <w:webHidden/>
          </w:rPr>
          <w:tab/>
        </w:r>
        <w:r w:rsidR="00FC4907">
          <w:rPr>
            <w:noProof/>
            <w:webHidden/>
          </w:rPr>
          <w:fldChar w:fldCharType="begin"/>
        </w:r>
        <w:r w:rsidR="00FC4907">
          <w:rPr>
            <w:noProof/>
            <w:webHidden/>
          </w:rPr>
          <w:instrText xml:space="preserve"> PAGEREF _Toc430034283 \h </w:instrText>
        </w:r>
        <w:r w:rsidR="00FC4907">
          <w:rPr>
            <w:noProof/>
            <w:webHidden/>
          </w:rPr>
        </w:r>
        <w:r w:rsidR="00FC4907">
          <w:rPr>
            <w:noProof/>
            <w:webHidden/>
          </w:rPr>
          <w:fldChar w:fldCharType="separate"/>
        </w:r>
        <w:r>
          <w:rPr>
            <w:noProof/>
            <w:webHidden/>
          </w:rPr>
          <w:t>7</w:t>
        </w:r>
        <w:r w:rsidR="00FC4907">
          <w:rPr>
            <w:noProof/>
            <w:webHidden/>
          </w:rPr>
          <w:fldChar w:fldCharType="end"/>
        </w:r>
      </w:hyperlink>
    </w:p>
    <w:p w14:paraId="16264B3B" w14:textId="77777777" w:rsidR="00FC4907" w:rsidRDefault="00A14C1B">
      <w:pPr>
        <w:pStyle w:val="TOC2"/>
        <w:rPr>
          <w:rFonts w:asciiTheme="minorHAnsi" w:eastAsiaTheme="minorEastAsia" w:hAnsiTheme="minorHAnsi" w:cstheme="minorBidi"/>
          <w:b w:val="0"/>
          <w:noProof/>
          <w:sz w:val="22"/>
          <w:szCs w:val="22"/>
        </w:rPr>
      </w:pPr>
      <w:hyperlink w:anchor="_Toc430034284" w:history="1">
        <w:r w:rsidR="00FC4907" w:rsidRPr="00406CA7">
          <w:rPr>
            <w:rStyle w:val="Hyperlink"/>
            <w:noProof/>
          </w:rPr>
          <w:t>3.4.</w:t>
        </w:r>
        <w:r w:rsidR="00FC4907">
          <w:rPr>
            <w:rFonts w:asciiTheme="minorHAnsi" w:eastAsiaTheme="minorEastAsia" w:hAnsiTheme="minorHAnsi" w:cstheme="minorBidi"/>
            <w:b w:val="0"/>
            <w:noProof/>
            <w:sz w:val="22"/>
            <w:szCs w:val="22"/>
          </w:rPr>
          <w:tab/>
        </w:r>
        <w:r w:rsidR="00FC4907" w:rsidRPr="00406CA7">
          <w:rPr>
            <w:rStyle w:val="Hyperlink"/>
            <w:noProof/>
          </w:rPr>
          <w:t>Authority to Operate</w:t>
        </w:r>
        <w:r w:rsidR="00FC4907">
          <w:rPr>
            <w:noProof/>
            <w:webHidden/>
          </w:rPr>
          <w:tab/>
        </w:r>
        <w:r w:rsidR="00FC4907">
          <w:rPr>
            <w:noProof/>
            <w:webHidden/>
          </w:rPr>
          <w:fldChar w:fldCharType="begin"/>
        </w:r>
        <w:r w:rsidR="00FC4907">
          <w:rPr>
            <w:noProof/>
            <w:webHidden/>
          </w:rPr>
          <w:instrText xml:space="preserve"> PAGEREF _Toc430034284 \h </w:instrText>
        </w:r>
        <w:r w:rsidR="00FC4907">
          <w:rPr>
            <w:noProof/>
            <w:webHidden/>
          </w:rPr>
        </w:r>
        <w:r w:rsidR="00FC4907">
          <w:rPr>
            <w:noProof/>
            <w:webHidden/>
          </w:rPr>
          <w:fldChar w:fldCharType="separate"/>
        </w:r>
        <w:r>
          <w:rPr>
            <w:noProof/>
            <w:webHidden/>
          </w:rPr>
          <w:t>7</w:t>
        </w:r>
        <w:r w:rsidR="00FC4907">
          <w:rPr>
            <w:noProof/>
            <w:webHidden/>
          </w:rPr>
          <w:fldChar w:fldCharType="end"/>
        </w:r>
      </w:hyperlink>
    </w:p>
    <w:p w14:paraId="5620E362" w14:textId="77777777" w:rsidR="00FC4907" w:rsidRDefault="00A14C1B">
      <w:pPr>
        <w:pStyle w:val="TOC1"/>
        <w:rPr>
          <w:rFonts w:asciiTheme="minorHAnsi" w:eastAsiaTheme="minorEastAsia" w:hAnsiTheme="minorHAnsi" w:cstheme="minorBidi"/>
          <w:b w:val="0"/>
          <w:noProof/>
          <w:sz w:val="22"/>
          <w:szCs w:val="22"/>
        </w:rPr>
      </w:pPr>
      <w:hyperlink w:anchor="_Toc430034285" w:history="1">
        <w:r w:rsidR="00FC4907" w:rsidRPr="00406CA7">
          <w:rPr>
            <w:rStyle w:val="Hyperlink"/>
            <w:noProof/>
          </w:rPr>
          <w:t>4.</w:t>
        </w:r>
        <w:r w:rsidR="00FC4907">
          <w:rPr>
            <w:rFonts w:asciiTheme="minorHAnsi" w:eastAsiaTheme="minorEastAsia" w:hAnsiTheme="minorHAnsi" w:cstheme="minorBidi"/>
            <w:b w:val="0"/>
            <w:noProof/>
            <w:sz w:val="22"/>
            <w:szCs w:val="22"/>
          </w:rPr>
          <w:tab/>
        </w:r>
        <w:r w:rsidR="00FC4907" w:rsidRPr="00406CA7">
          <w:rPr>
            <w:rStyle w:val="Hyperlink"/>
            <w:noProof/>
          </w:rPr>
          <w:t>Environment</w:t>
        </w:r>
        <w:r w:rsidR="00FC4907">
          <w:rPr>
            <w:noProof/>
            <w:webHidden/>
          </w:rPr>
          <w:tab/>
        </w:r>
        <w:r w:rsidR="00FC4907">
          <w:rPr>
            <w:noProof/>
            <w:webHidden/>
          </w:rPr>
          <w:fldChar w:fldCharType="begin"/>
        </w:r>
        <w:r w:rsidR="00FC4907">
          <w:rPr>
            <w:noProof/>
            <w:webHidden/>
          </w:rPr>
          <w:instrText xml:space="preserve"> PAGEREF _Toc430034285 \h </w:instrText>
        </w:r>
        <w:r w:rsidR="00FC4907">
          <w:rPr>
            <w:noProof/>
            <w:webHidden/>
          </w:rPr>
        </w:r>
        <w:r w:rsidR="00FC4907">
          <w:rPr>
            <w:noProof/>
            <w:webHidden/>
          </w:rPr>
          <w:fldChar w:fldCharType="separate"/>
        </w:r>
        <w:r>
          <w:rPr>
            <w:noProof/>
            <w:webHidden/>
          </w:rPr>
          <w:t>8</w:t>
        </w:r>
        <w:r w:rsidR="00FC4907">
          <w:rPr>
            <w:noProof/>
            <w:webHidden/>
          </w:rPr>
          <w:fldChar w:fldCharType="end"/>
        </w:r>
      </w:hyperlink>
    </w:p>
    <w:p w14:paraId="46C01558" w14:textId="77777777" w:rsidR="00FC4907" w:rsidRDefault="00A14C1B">
      <w:pPr>
        <w:pStyle w:val="TOC2"/>
        <w:rPr>
          <w:rFonts w:asciiTheme="minorHAnsi" w:eastAsiaTheme="minorEastAsia" w:hAnsiTheme="minorHAnsi" w:cstheme="minorBidi"/>
          <w:b w:val="0"/>
          <w:noProof/>
          <w:sz w:val="22"/>
          <w:szCs w:val="22"/>
        </w:rPr>
      </w:pPr>
      <w:hyperlink w:anchor="_Toc430034286" w:history="1">
        <w:r w:rsidR="00FC4907" w:rsidRPr="00406CA7">
          <w:rPr>
            <w:rStyle w:val="Hyperlink"/>
            <w:noProof/>
          </w:rPr>
          <w:t>4.1.</w:t>
        </w:r>
        <w:r w:rsidR="00FC4907">
          <w:rPr>
            <w:rFonts w:asciiTheme="minorHAnsi" w:eastAsiaTheme="minorEastAsia" w:hAnsiTheme="minorHAnsi" w:cstheme="minorBidi"/>
            <w:b w:val="0"/>
            <w:noProof/>
            <w:sz w:val="22"/>
            <w:szCs w:val="22"/>
          </w:rPr>
          <w:tab/>
        </w:r>
        <w:r w:rsidR="00FC4907" w:rsidRPr="00406CA7">
          <w:rPr>
            <w:rStyle w:val="Hyperlink"/>
            <w:noProof/>
          </w:rPr>
          <w:t>Hardware</w:t>
        </w:r>
        <w:r w:rsidR="00FC4907">
          <w:rPr>
            <w:noProof/>
            <w:webHidden/>
          </w:rPr>
          <w:tab/>
        </w:r>
        <w:r w:rsidR="00FC4907">
          <w:rPr>
            <w:noProof/>
            <w:webHidden/>
          </w:rPr>
          <w:fldChar w:fldCharType="begin"/>
        </w:r>
        <w:r w:rsidR="00FC4907">
          <w:rPr>
            <w:noProof/>
            <w:webHidden/>
          </w:rPr>
          <w:instrText xml:space="preserve"> PAGEREF _Toc430034286 \h </w:instrText>
        </w:r>
        <w:r w:rsidR="00FC4907">
          <w:rPr>
            <w:noProof/>
            <w:webHidden/>
          </w:rPr>
        </w:r>
        <w:r w:rsidR="00FC4907">
          <w:rPr>
            <w:noProof/>
            <w:webHidden/>
          </w:rPr>
          <w:fldChar w:fldCharType="separate"/>
        </w:r>
        <w:r>
          <w:rPr>
            <w:noProof/>
            <w:webHidden/>
          </w:rPr>
          <w:t>8</w:t>
        </w:r>
        <w:r w:rsidR="00FC4907">
          <w:rPr>
            <w:noProof/>
            <w:webHidden/>
          </w:rPr>
          <w:fldChar w:fldCharType="end"/>
        </w:r>
      </w:hyperlink>
    </w:p>
    <w:p w14:paraId="51FFBCA4" w14:textId="77777777" w:rsidR="00FC4907" w:rsidRDefault="00A14C1B">
      <w:pPr>
        <w:pStyle w:val="TOC2"/>
        <w:rPr>
          <w:rFonts w:asciiTheme="minorHAnsi" w:eastAsiaTheme="minorEastAsia" w:hAnsiTheme="minorHAnsi" w:cstheme="minorBidi"/>
          <w:b w:val="0"/>
          <w:noProof/>
          <w:sz w:val="22"/>
          <w:szCs w:val="22"/>
        </w:rPr>
      </w:pPr>
      <w:hyperlink w:anchor="_Toc430034287" w:history="1">
        <w:r w:rsidR="00FC4907" w:rsidRPr="00406CA7">
          <w:rPr>
            <w:rStyle w:val="Hyperlink"/>
            <w:noProof/>
          </w:rPr>
          <w:t>4.2.</w:t>
        </w:r>
        <w:r w:rsidR="00FC4907">
          <w:rPr>
            <w:rFonts w:asciiTheme="minorHAnsi" w:eastAsiaTheme="minorEastAsia" w:hAnsiTheme="minorHAnsi" w:cstheme="minorBidi"/>
            <w:b w:val="0"/>
            <w:noProof/>
            <w:sz w:val="22"/>
            <w:szCs w:val="22"/>
          </w:rPr>
          <w:tab/>
        </w:r>
        <w:r w:rsidR="00FC4907" w:rsidRPr="00406CA7">
          <w:rPr>
            <w:rStyle w:val="Hyperlink"/>
            <w:noProof/>
          </w:rPr>
          <w:t>Software</w:t>
        </w:r>
        <w:r w:rsidR="00FC4907">
          <w:rPr>
            <w:noProof/>
            <w:webHidden/>
          </w:rPr>
          <w:tab/>
        </w:r>
        <w:r w:rsidR="00FC4907">
          <w:rPr>
            <w:noProof/>
            <w:webHidden/>
          </w:rPr>
          <w:fldChar w:fldCharType="begin"/>
        </w:r>
        <w:r w:rsidR="00FC4907">
          <w:rPr>
            <w:noProof/>
            <w:webHidden/>
          </w:rPr>
          <w:instrText xml:space="preserve"> PAGEREF _Toc430034287 \h </w:instrText>
        </w:r>
        <w:r w:rsidR="00FC4907">
          <w:rPr>
            <w:noProof/>
            <w:webHidden/>
          </w:rPr>
        </w:r>
        <w:r w:rsidR="00FC4907">
          <w:rPr>
            <w:noProof/>
            <w:webHidden/>
          </w:rPr>
          <w:fldChar w:fldCharType="separate"/>
        </w:r>
        <w:r>
          <w:rPr>
            <w:noProof/>
            <w:webHidden/>
          </w:rPr>
          <w:t>8</w:t>
        </w:r>
        <w:r w:rsidR="00FC4907">
          <w:rPr>
            <w:noProof/>
            <w:webHidden/>
          </w:rPr>
          <w:fldChar w:fldCharType="end"/>
        </w:r>
      </w:hyperlink>
    </w:p>
    <w:p w14:paraId="5AF4BA17" w14:textId="77777777" w:rsidR="00FC4907" w:rsidRDefault="00A14C1B">
      <w:pPr>
        <w:pStyle w:val="TOC2"/>
        <w:rPr>
          <w:rFonts w:asciiTheme="minorHAnsi" w:eastAsiaTheme="minorEastAsia" w:hAnsiTheme="minorHAnsi" w:cstheme="minorBidi"/>
          <w:b w:val="0"/>
          <w:noProof/>
          <w:sz w:val="22"/>
          <w:szCs w:val="22"/>
        </w:rPr>
      </w:pPr>
      <w:hyperlink w:anchor="_Toc430034288" w:history="1">
        <w:r w:rsidR="00FC4907" w:rsidRPr="00406CA7">
          <w:rPr>
            <w:rStyle w:val="Hyperlink"/>
            <w:noProof/>
          </w:rPr>
          <w:t>4.3.</w:t>
        </w:r>
        <w:r w:rsidR="00FC4907">
          <w:rPr>
            <w:rFonts w:asciiTheme="minorHAnsi" w:eastAsiaTheme="minorEastAsia" w:hAnsiTheme="minorHAnsi" w:cstheme="minorBidi"/>
            <w:b w:val="0"/>
            <w:noProof/>
            <w:sz w:val="22"/>
            <w:szCs w:val="22"/>
          </w:rPr>
          <w:tab/>
        </w:r>
        <w:r w:rsidR="00FC4907" w:rsidRPr="00406CA7">
          <w:rPr>
            <w:rStyle w:val="Hyperlink"/>
            <w:noProof/>
          </w:rPr>
          <w:t>Interfaces Overview</w:t>
        </w:r>
        <w:r w:rsidR="00FC4907">
          <w:rPr>
            <w:noProof/>
            <w:webHidden/>
          </w:rPr>
          <w:tab/>
        </w:r>
        <w:r w:rsidR="00FC4907">
          <w:rPr>
            <w:noProof/>
            <w:webHidden/>
          </w:rPr>
          <w:fldChar w:fldCharType="begin"/>
        </w:r>
        <w:r w:rsidR="00FC4907">
          <w:rPr>
            <w:noProof/>
            <w:webHidden/>
          </w:rPr>
          <w:instrText xml:space="preserve"> PAGEREF _Toc430034288 \h </w:instrText>
        </w:r>
        <w:r w:rsidR="00FC4907">
          <w:rPr>
            <w:noProof/>
            <w:webHidden/>
          </w:rPr>
        </w:r>
        <w:r w:rsidR="00FC4907">
          <w:rPr>
            <w:noProof/>
            <w:webHidden/>
          </w:rPr>
          <w:fldChar w:fldCharType="separate"/>
        </w:r>
        <w:r>
          <w:rPr>
            <w:noProof/>
            <w:webHidden/>
          </w:rPr>
          <w:t>9</w:t>
        </w:r>
        <w:r w:rsidR="00FC4907">
          <w:rPr>
            <w:noProof/>
            <w:webHidden/>
          </w:rPr>
          <w:fldChar w:fldCharType="end"/>
        </w:r>
      </w:hyperlink>
    </w:p>
    <w:p w14:paraId="7993EE60" w14:textId="77777777" w:rsidR="00FC4907" w:rsidRDefault="00A14C1B">
      <w:pPr>
        <w:pStyle w:val="TOC3"/>
        <w:rPr>
          <w:rFonts w:asciiTheme="minorHAnsi" w:eastAsiaTheme="minorEastAsia" w:hAnsiTheme="minorHAnsi" w:cstheme="minorBidi"/>
          <w:b w:val="0"/>
          <w:noProof/>
          <w:sz w:val="22"/>
          <w:szCs w:val="22"/>
        </w:rPr>
      </w:pPr>
      <w:hyperlink w:anchor="_Toc430034289" w:history="1">
        <w:r w:rsidR="00FC4907" w:rsidRPr="00406CA7">
          <w:rPr>
            <w:rStyle w:val="Hyperlink"/>
            <w:noProof/>
            <w14:scene3d>
              <w14:camera w14:prst="orthographicFront"/>
              <w14:lightRig w14:rig="threePt" w14:dir="t">
                <w14:rot w14:lat="0" w14:lon="0" w14:rev="0"/>
              </w14:lightRig>
            </w14:scene3d>
          </w:rPr>
          <w:t>4.3.1.</w:t>
        </w:r>
        <w:r w:rsidR="00FC4907">
          <w:rPr>
            <w:rFonts w:asciiTheme="minorHAnsi" w:eastAsiaTheme="minorEastAsia" w:hAnsiTheme="minorHAnsi" w:cstheme="minorBidi"/>
            <w:b w:val="0"/>
            <w:noProof/>
            <w:sz w:val="22"/>
            <w:szCs w:val="22"/>
          </w:rPr>
          <w:tab/>
        </w:r>
        <w:r w:rsidR="00FC4907" w:rsidRPr="00406CA7">
          <w:rPr>
            <w:rStyle w:val="Hyperlink"/>
            <w:noProof/>
          </w:rPr>
          <w:t>External Interfaces</w:t>
        </w:r>
        <w:r w:rsidR="00FC4907">
          <w:rPr>
            <w:noProof/>
            <w:webHidden/>
          </w:rPr>
          <w:tab/>
        </w:r>
        <w:r w:rsidR="00FC4907">
          <w:rPr>
            <w:noProof/>
            <w:webHidden/>
          </w:rPr>
          <w:fldChar w:fldCharType="begin"/>
        </w:r>
        <w:r w:rsidR="00FC4907">
          <w:rPr>
            <w:noProof/>
            <w:webHidden/>
          </w:rPr>
          <w:instrText xml:space="preserve"> PAGEREF _Toc430034289 \h </w:instrText>
        </w:r>
        <w:r w:rsidR="00FC4907">
          <w:rPr>
            <w:noProof/>
            <w:webHidden/>
          </w:rPr>
        </w:r>
        <w:r w:rsidR="00FC4907">
          <w:rPr>
            <w:noProof/>
            <w:webHidden/>
          </w:rPr>
          <w:fldChar w:fldCharType="separate"/>
        </w:r>
        <w:r>
          <w:rPr>
            <w:noProof/>
            <w:webHidden/>
          </w:rPr>
          <w:t>10</w:t>
        </w:r>
        <w:r w:rsidR="00FC4907">
          <w:rPr>
            <w:noProof/>
            <w:webHidden/>
          </w:rPr>
          <w:fldChar w:fldCharType="end"/>
        </w:r>
      </w:hyperlink>
    </w:p>
    <w:p w14:paraId="3B2CD9E7" w14:textId="77777777" w:rsidR="00FC4907" w:rsidRDefault="00A14C1B">
      <w:pPr>
        <w:pStyle w:val="TOC3"/>
        <w:rPr>
          <w:rFonts w:asciiTheme="minorHAnsi" w:eastAsiaTheme="minorEastAsia" w:hAnsiTheme="minorHAnsi" w:cstheme="minorBidi"/>
          <w:b w:val="0"/>
          <w:noProof/>
          <w:sz w:val="22"/>
          <w:szCs w:val="22"/>
        </w:rPr>
      </w:pPr>
      <w:hyperlink w:anchor="_Toc430034290" w:history="1">
        <w:r w:rsidR="00FC4907" w:rsidRPr="00406CA7">
          <w:rPr>
            <w:rStyle w:val="Hyperlink"/>
            <w:noProof/>
            <w14:scene3d>
              <w14:camera w14:prst="orthographicFront"/>
              <w14:lightRig w14:rig="threePt" w14:dir="t">
                <w14:rot w14:lat="0" w14:lon="0" w14:rev="0"/>
              </w14:lightRig>
            </w14:scene3d>
          </w:rPr>
          <w:t>4.3.2.</w:t>
        </w:r>
        <w:r w:rsidR="00FC4907">
          <w:rPr>
            <w:rFonts w:asciiTheme="minorHAnsi" w:eastAsiaTheme="minorEastAsia" w:hAnsiTheme="minorHAnsi" w:cstheme="minorBidi"/>
            <w:b w:val="0"/>
            <w:noProof/>
            <w:sz w:val="22"/>
            <w:szCs w:val="22"/>
          </w:rPr>
          <w:tab/>
        </w:r>
        <w:r w:rsidR="00FC4907" w:rsidRPr="00406CA7">
          <w:rPr>
            <w:rStyle w:val="Hyperlink"/>
            <w:noProof/>
          </w:rPr>
          <w:t>Data Sources</w:t>
        </w:r>
        <w:r w:rsidR="00FC4907">
          <w:rPr>
            <w:noProof/>
            <w:webHidden/>
          </w:rPr>
          <w:tab/>
        </w:r>
        <w:r w:rsidR="00FC4907">
          <w:rPr>
            <w:noProof/>
            <w:webHidden/>
          </w:rPr>
          <w:fldChar w:fldCharType="begin"/>
        </w:r>
        <w:r w:rsidR="00FC4907">
          <w:rPr>
            <w:noProof/>
            <w:webHidden/>
          </w:rPr>
          <w:instrText xml:space="preserve"> PAGEREF _Toc430034290 \h </w:instrText>
        </w:r>
        <w:r w:rsidR="00FC4907">
          <w:rPr>
            <w:noProof/>
            <w:webHidden/>
          </w:rPr>
        </w:r>
        <w:r w:rsidR="00FC4907">
          <w:rPr>
            <w:noProof/>
            <w:webHidden/>
          </w:rPr>
          <w:fldChar w:fldCharType="separate"/>
        </w:r>
        <w:r>
          <w:rPr>
            <w:noProof/>
            <w:webHidden/>
          </w:rPr>
          <w:t>12</w:t>
        </w:r>
        <w:r w:rsidR="00FC4907">
          <w:rPr>
            <w:noProof/>
            <w:webHidden/>
          </w:rPr>
          <w:fldChar w:fldCharType="end"/>
        </w:r>
      </w:hyperlink>
    </w:p>
    <w:p w14:paraId="42B044AA" w14:textId="77777777" w:rsidR="00FC4907" w:rsidRDefault="00A14C1B">
      <w:pPr>
        <w:pStyle w:val="TOC1"/>
        <w:rPr>
          <w:rFonts w:asciiTheme="minorHAnsi" w:eastAsiaTheme="minorEastAsia" w:hAnsiTheme="minorHAnsi" w:cstheme="minorBidi"/>
          <w:b w:val="0"/>
          <w:noProof/>
          <w:sz w:val="22"/>
          <w:szCs w:val="22"/>
        </w:rPr>
      </w:pPr>
      <w:hyperlink w:anchor="_Toc430034291" w:history="1">
        <w:r w:rsidR="00FC4907" w:rsidRPr="00406CA7">
          <w:rPr>
            <w:rStyle w:val="Hyperlink"/>
            <w:noProof/>
          </w:rPr>
          <w:t>5.</w:t>
        </w:r>
        <w:r w:rsidR="00FC4907">
          <w:rPr>
            <w:rFonts w:asciiTheme="minorHAnsi" w:eastAsiaTheme="minorEastAsia" w:hAnsiTheme="minorHAnsi" w:cstheme="minorBidi"/>
            <w:b w:val="0"/>
            <w:noProof/>
            <w:sz w:val="22"/>
            <w:szCs w:val="22"/>
          </w:rPr>
          <w:tab/>
        </w:r>
        <w:r w:rsidR="00FC4907" w:rsidRPr="00406CA7">
          <w:rPr>
            <w:rStyle w:val="Hyperlink"/>
            <w:noProof/>
          </w:rPr>
          <w:t>Analytics Workflow</w:t>
        </w:r>
        <w:r w:rsidR="00FC4907">
          <w:rPr>
            <w:noProof/>
            <w:webHidden/>
          </w:rPr>
          <w:tab/>
        </w:r>
        <w:r w:rsidR="00FC4907">
          <w:rPr>
            <w:noProof/>
            <w:webHidden/>
          </w:rPr>
          <w:fldChar w:fldCharType="begin"/>
        </w:r>
        <w:r w:rsidR="00FC4907">
          <w:rPr>
            <w:noProof/>
            <w:webHidden/>
          </w:rPr>
          <w:instrText xml:space="preserve"> PAGEREF _Toc430034291 \h </w:instrText>
        </w:r>
        <w:r w:rsidR="00FC4907">
          <w:rPr>
            <w:noProof/>
            <w:webHidden/>
          </w:rPr>
        </w:r>
        <w:r w:rsidR="00FC4907">
          <w:rPr>
            <w:noProof/>
            <w:webHidden/>
          </w:rPr>
          <w:fldChar w:fldCharType="separate"/>
        </w:r>
        <w:r>
          <w:rPr>
            <w:noProof/>
            <w:webHidden/>
          </w:rPr>
          <w:t>14</w:t>
        </w:r>
        <w:r w:rsidR="00FC4907">
          <w:rPr>
            <w:noProof/>
            <w:webHidden/>
          </w:rPr>
          <w:fldChar w:fldCharType="end"/>
        </w:r>
      </w:hyperlink>
    </w:p>
    <w:p w14:paraId="7F470E1D" w14:textId="77777777" w:rsidR="00FC4907" w:rsidRDefault="00A14C1B">
      <w:pPr>
        <w:pStyle w:val="TOC2"/>
        <w:rPr>
          <w:rFonts w:asciiTheme="minorHAnsi" w:eastAsiaTheme="minorEastAsia" w:hAnsiTheme="minorHAnsi" w:cstheme="minorBidi"/>
          <w:b w:val="0"/>
          <w:noProof/>
          <w:sz w:val="22"/>
          <w:szCs w:val="22"/>
        </w:rPr>
      </w:pPr>
      <w:hyperlink w:anchor="_Toc430034292" w:history="1">
        <w:r w:rsidR="00FC4907" w:rsidRPr="00406CA7">
          <w:rPr>
            <w:rStyle w:val="Hyperlink"/>
            <w:noProof/>
          </w:rPr>
          <w:t>5.1.</w:t>
        </w:r>
        <w:r w:rsidR="00FC4907">
          <w:rPr>
            <w:rFonts w:asciiTheme="minorHAnsi" w:eastAsiaTheme="minorEastAsia" w:hAnsiTheme="minorHAnsi" w:cstheme="minorBidi"/>
            <w:b w:val="0"/>
            <w:noProof/>
            <w:sz w:val="22"/>
            <w:szCs w:val="22"/>
          </w:rPr>
          <w:tab/>
        </w:r>
        <w:r w:rsidR="00FC4907" w:rsidRPr="00406CA7">
          <w:rPr>
            <w:rStyle w:val="Hyperlink"/>
            <w:noProof/>
          </w:rPr>
          <w:t>Model Development / Applications</w:t>
        </w:r>
        <w:r w:rsidR="00FC4907">
          <w:rPr>
            <w:noProof/>
            <w:webHidden/>
          </w:rPr>
          <w:tab/>
        </w:r>
        <w:r w:rsidR="00FC4907">
          <w:rPr>
            <w:noProof/>
            <w:webHidden/>
          </w:rPr>
          <w:fldChar w:fldCharType="begin"/>
        </w:r>
        <w:r w:rsidR="00FC4907">
          <w:rPr>
            <w:noProof/>
            <w:webHidden/>
          </w:rPr>
          <w:instrText xml:space="preserve"> PAGEREF _Toc430034292 \h </w:instrText>
        </w:r>
        <w:r w:rsidR="00FC4907">
          <w:rPr>
            <w:noProof/>
            <w:webHidden/>
          </w:rPr>
        </w:r>
        <w:r w:rsidR="00FC4907">
          <w:rPr>
            <w:noProof/>
            <w:webHidden/>
          </w:rPr>
          <w:fldChar w:fldCharType="separate"/>
        </w:r>
        <w:r>
          <w:rPr>
            <w:noProof/>
            <w:webHidden/>
          </w:rPr>
          <w:t>14</w:t>
        </w:r>
        <w:r w:rsidR="00FC4907">
          <w:rPr>
            <w:noProof/>
            <w:webHidden/>
          </w:rPr>
          <w:fldChar w:fldCharType="end"/>
        </w:r>
      </w:hyperlink>
    </w:p>
    <w:p w14:paraId="63F55F00" w14:textId="77777777" w:rsidR="00FC4907" w:rsidRDefault="00A14C1B">
      <w:pPr>
        <w:pStyle w:val="TOC2"/>
        <w:rPr>
          <w:rFonts w:asciiTheme="minorHAnsi" w:eastAsiaTheme="minorEastAsia" w:hAnsiTheme="minorHAnsi" w:cstheme="minorBidi"/>
          <w:b w:val="0"/>
          <w:noProof/>
          <w:sz w:val="22"/>
          <w:szCs w:val="22"/>
        </w:rPr>
      </w:pPr>
      <w:hyperlink w:anchor="_Toc430034293" w:history="1">
        <w:r w:rsidR="00FC4907" w:rsidRPr="00406CA7">
          <w:rPr>
            <w:rStyle w:val="Hyperlink"/>
            <w:noProof/>
          </w:rPr>
          <w:t>5.2.</w:t>
        </w:r>
        <w:r w:rsidR="00FC4907">
          <w:rPr>
            <w:rFonts w:asciiTheme="minorHAnsi" w:eastAsiaTheme="minorEastAsia" w:hAnsiTheme="minorHAnsi" w:cstheme="minorBidi"/>
            <w:b w:val="0"/>
            <w:noProof/>
            <w:sz w:val="22"/>
            <w:szCs w:val="22"/>
          </w:rPr>
          <w:tab/>
        </w:r>
        <w:r w:rsidR="00FC4907" w:rsidRPr="00406CA7">
          <w:rPr>
            <w:rStyle w:val="Hyperlink"/>
            <w:noProof/>
          </w:rPr>
          <w:t>System Data Flow</w:t>
        </w:r>
        <w:r w:rsidR="00FC4907">
          <w:rPr>
            <w:noProof/>
            <w:webHidden/>
          </w:rPr>
          <w:tab/>
        </w:r>
        <w:r w:rsidR="00FC4907">
          <w:rPr>
            <w:noProof/>
            <w:webHidden/>
          </w:rPr>
          <w:fldChar w:fldCharType="begin"/>
        </w:r>
        <w:r w:rsidR="00FC4907">
          <w:rPr>
            <w:noProof/>
            <w:webHidden/>
          </w:rPr>
          <w:instrText xml:space="preserve"> PAGEREF _Toc430034293 \h </w:instrText>
        </w:r>
        <w:r w:rsidR="00FC4907">
          <w:rPr>
            <w:noProof/>
            <w:webHidden/>
          </w:rPr>
        </w:r>
        <w:r w:rsidR="00FC4907">
          <w:rPr>
            <w:noProof/>
            <w:webHidden/>
          </w:rPr>
          <w:fldChar w:fldCharType="separate"/>
        </w:r>
        <w:r>
          <w:rPr>
            <w:noProof/>
            <w:webHidden/>
          </w:rPr>
          <w:t>15</w:t>
        </w:r>
        <w:r w:rsidR="00FC4907">
          <w:rPr>
            <w:noProof/>
            <w:webHidden/>
          </w:rPr>
          <w:fldChar w:fldCharType="end"/>
        </w:r>
      </w:hyperlink>
    </w:p>
    <w:p w14:paraId="574A7590" w14:textId="77777777" w:rsidR="00FC4907" w:rsidRDefault="00A14C1B">
      <w:pPr>
        <w:pStyle w:val="TOC3"/>
        <w:rPr>
          <w:rFonts w:asciiTheme="minorHAnsi" w:eastAsiaTheme="minorEastAsia" w:hAnsiTheme="minorHAnsi" w:cstheme="minorBidi"/>
          <w:b w:val="0"/>
          <w:noProof/>
          <w:sz w:val="22"/>
          <w:szCs w:val="22"/>
        </w:rPr>
      </w:pPr>
      <w:hyperlink w:anchor="_Toc430034294" w:history="1">
        <w:r w:rsidR="00FC4907" w:rsidRPr="00406CA7">
          <w:rPr>
            <w:rStyle w:val="Hyperlink"/>
            <w:noProof/>
            <w14:scene3d>
              <w14:camera w14:prst="orthographicFront"/>
              <w14:lightRig w14:rig="threePt" w14:dir="t">
                <w14:rot w14:lat="0" w14:lon="0" w14:rev="0"/>
              </w14:lightRig>
            </w14:scene3d>
          </w:rPr>
          <w:t>5.2.1.</w:t>
        </w:r>
        <w:r w:rsidR="00FC4907">
          <w:rPr>
            <w:rFonts w:asciiTheme="minorHAnsi" w:eastAsiaTheme="minorEastAsia" w:hAnsiTheme="minorHAnsi" w:cstheme="minorBidi"/>
            <w:b w:val="0"/>
            <w:noProof/>
            <w:sz w:val="22"/>
            <w:szCs w:val="22"/>
          </w:rPr>
          <w:tab/>
        </w:r>
        <w:r w:rsidR="00FC4907" w:rsidRPr="00406CA7">
          <w:rPr>
            <w:rStyle w:val="Hyperlink"/>
            <w:noProof/>
          </w:rPr>
          <w:t>Import Process</w:t>
        </w:r>
        <w:r w:rsidR="00FC4907">
          <w:rPr>
            <w:noProof/>
            <w:webHidden/>
          </w:rPr>
          <w:tab/>
        </w:r>
        <w:r w:rsidR="00FC4907">
          <w:rPr>
            <w:noProof/>
            <w:webHidden/>
          </w:rPr>
          <w:fldChar w:fldCharType="begin"/>
        </w:r>
        <w:r w:rsidR="00FC4907">
          <w:rPr>
            <w:noProof/>
            <w:webHidden/>
          </w:rPr>
          <w:instrText xml:space="preserve"> PAGEREF _Toc430034294 \h </w:instrText>
        </w:r>
        <w:r w:rsidR="00FC4907">
          <w:rPr>
            <w:noProof/>
            <w:webHidden/>
          </w:rPr>
        </w:r>
        <w:r w:rsidR="00FC4907">
          <w:rPr>
            <w:noProof/>
            <w:webHidden/>
          </w:rPr>
          <w:fldChar w:fldCharType="separate"/>
        </w:r>
        <w:r>
          <w:rPr>
            <w:noProof/>
            <w:webHidden/>
          </w:rPr>
          <w:t>15</w:t>
        </w:r>
        <w:r w:rsidR="00FC4907">
          <w:rPr>
            <w:noProof/>
            <w:webHidden/>
          </w:rPr>
          <w:fldChar w:fldCharType="end"/>
        </w:r>
      </w:hyperlink>
    </w:p>
    <w:p w14:paraId="5E8D0B19" w14:textId="77777777" w:rsidR="00FC4907" w:rsidRDefault="00A14C1B">
      <w:pPr>
        <w:pStyle w:val="TOC3"/>
        <w:rPr>
          <w:rFonts w:asciiTheme="minorHAnsi" w:eastAsiaTheme="minorEastAsia" w:hAnsiTheme="minorHAnsi" w:cstheme="minorBidi"/>
          <w:b w:val="0"/>
          <w:noProof/>
          <w:sz w:val="22"/>
          <w:szCs w:val="22"/>
        </w:rPr>
      </w:pPr>
      <w:hyperlink w:anchor="_Toc430034295" w:history="1">
        <w:r w:rsidR="00FC4907" w:rsidRPr="00406CA7">
          <w:rPr>
            <w:rStyle w:val="Hyperlink"/>
            <w:noProof/>
            <w14:scene3d>
              <w14:camera w14:prst="orthographicFront"/>
              <w14:lightRig w14:rig="threePt" w14:dir="t">
                <w14:rot w14:lat="0" w14:lon="0" w14:rev="0"/>
              </w14:lightRig>
            </w14:scene3d>
          </w:rPr>
          <w:t>5.2.2.</w:t>
        </w:r>
        <w:r w:rsidR="00FC4907">
          <w:rPr>
            <w:rFonts w:asciiTheme="minorHAnsi" w:eastAsiaTheme="minorEastAsia" w:hAnsiTheme="minorHAnsi" w:cstheme="minorBidi"/>
            <w:b w:val="0"/>
            <w:noProof/>
            <w:sz w:val="22"/>
            <w:szCs w:val="22"/>
          </w:rPr>
          <w:tab/>
        </w:r>
        <w:r w:rsidR="00FC4907" w:rsidRPr="00406CA7">
          <w:rPr>
            <w:rStyle w:val="Hyperlink"/>
            <w:noProof/>
          </w:rPr>
          <w:t>Normalization/Standardization</w:t>
        </w:r>
        <w:r w:rsidR="00FC4907">
          <w:rPr>
            <w:noProof/>
            <w:webHidden/>
          </w:rPr>
          <w:tab/>
        </w:r>
        <w:r w:rsidR="00FC4907">
          <w:rPr>
            <w:noProof/>
            <w:webHidden/>
          </w:rPr>
          <w:fldChar w:fldCharType="begin"/>
        </w:r>
        <w:r w:rsidR="00FC4907">
          <w:rPr>
            <w:noProof/>
            <w:webHidden/>
          </w:rPr>
          <w:instrText xml:space="preserve"> PAGEREF _Toc430034295 \h </w:instrText>
        </w:r>
        <w:r w:rsidR="00FC4907">
          <w:rPr>
            <w:noProof/>
            <w:webHidden/>
          </w:rPr>
        </w:r>
        <w:r w:rsidR="00FC4907">
          <w:rPr>
            <w:noProof/>
            <w:webHidden/>
          </w:rPr>
          <w:fldChar w:fldCharType="separate"/>
        </w:r>
        <w:r>
          <w:rPr>
            <w:noProof/>
            <w:webHidden/>
          </w:rPr>
          <w:t>15</w:t>
        </w:r>
        <w:r w:rsidR="00FC4907">
          <w:rPr>
            <w:noProof/>
            <w:webHidden/>
          </w:rPr>
          <w:fldChar w:fldCharType="end"/>
        </w:r>
      </w:hyperlink>
    </w:p>
    <w:p w14:paraId="63EFAC99" w14:textId="77777777" w:rsidR="00FC4907" w:rsidRDefault="00A14C1B">
      <w:pPr>
        <w:pStyle w:val="TOC3"/>
        <w:rPr>
          <w:rFonts w:asciiTheme="minorHAnsi" w:eastAsiaTheme="minorEastAsia" w:hAnsiTheme="minorHAnsi" w:cstheme="minorBidi"/>
          <w:b w:val="0"/>
          <w:noProof/>
          <w:sz w:val="22"/>
          <w:szCs w:val="22"/>
        </w:rPr>
      </w:pPr>
      <w:hyperlink w:anchor="_Toc430034296" w:history="1">
        <w:r w:rsidR="00FC4907" w:rsidRPr="00406CA7">
          <w:rPr>
            <w:rStyle w:val="Hyperlink"/>
            <w:noProof/>
            <w14:scene3d>
              <w14:camera w14:prst="orthographicFront"/>
              <w14:lightRig w14:rig="threePt" w14:dir="t">
                <w14:rot w14:lat="0" w14:lon="0" w14:rev="0"/>
              </w14:lightRig>
            </w14:scene3d>
          </w:rPr>
          <w:t>5.2.3.</w:t>
        </w:r>
        <w:r w:rsidR="00FC4907">
          <w:rPr>
            <w:rFonts w:asciiTheme="minorHAnsi" w:eastAsiaTheme="minorEastAsia" w:hAnsiTheme="minorHAnsi" w:cstheme="minorBidi"/>
            <w:b w:val="0"/>
            <w:noProof/>
            <w:sz w:val="22"/>
            <w:szCs w:val="22"/>
          </w:rPr>
          <w:tab/>
        </w:r>
        <w:r w:rsidR="00FC4907" w:rsidRPr="00406CA7">
          <w:rPr>
            <w:rStyle w:val="Hyperlink"/>
            <w:noProof/>
          </w:rPr>
          <w:t>Database Tables</w:t>
        </w:r>
        <w:r w:rsidR="00FC4907">
          <w:rPr>
            <w:noProof/>
            <w:webHidden/>
          </w:rPr>
          <w:tab/>
        </w:r>
        <w:r w:rsidR="00FC4907">
          <w:rPr>
            <w:noProof/>
            <w:webHidden/>
          </w:rPr>
          <w:fldChar w:fldCharType="begin"/>
        </w:r>
        <w:r w:rsidR="00FC4907">
          <w:rPr>
            <w:noProof/>
            <w:webHidden/>
          </w:rPr>
          <w:instrText xml:space="preserve"> PAGEREF _Toc430034296 \h </w:instrText>
        </w:r>
        <w:r w:rsidR="00FC4907">
          <w:rPr>
            <w:noProof/>
            <w:webHidden/>
          </w:rPr>
        </w:r>
        <w:r w:rsidR="00FC4907">
          <w:rPr>
            <w:noProof/>
            <w:webHidden/>
          </w:rPr>
          <w:fldChar w:fldCharType="separate"/>
        </w:r>
        <w:r>
          <w:rPr>
            <w:noProof/>
            <w:webHidden/>
          </w:rPr>
          <w:t>15</w:t>
        </w:r>
        <w:r w:rsidR="00FC4907">
          <w:rPr>
            <w:noProof/>
            <w:webHidden/>
          </w:rPr>
          <w:fldChar w:fldCharType="end"/>
        </w:r>
      </w:hyperlink>
    </w:p>
    <w:p w14:paraId="7CBD66B5" w14:textId="77777777" w:rsidR="00FC4907" w:rsidRDefault="00A14C1B">
      <w:pPr>
        <w:pStyle w:val="TOC3"/>
        <w:rPr>
          <w:rFonts w:asciiTheme="minorHAnsi" w:eastAsiaTheme="minorEastAsia" w:hAnsiTheme="minorHAnsi" w:cstheme="minorBidi"/>
          <w:b w:val="0"/>
          <w:noProof/>
          <w:sz w:val="22"/>
          <w:szCs w:val="22"/>
        </w:rPr>
      </w:pPr>
      <w:hyperlink w:anchor="_Toc430034297" w:history="1">
        <w:r w:rsidR="00FC4907" w:rsidRPr="00406CA7">
          <w:rPr>
            <w:rStyle w:val="Hyperlink"/>
            <w:noProof/>
            <w14:scene3d>
              <w14:camera w14:prst="orthographicFront"/>
              <w14:lightRig w14:rig="threePt" w14:dir="t">
                <w14:rot w14:lat="0" w14:lon="0" w14:rev="0"/>
              </w14:lightRig>
            </w14:scene3d>
          </w:rPr>
          <w:t>5.2.4.</w:t>
        </w:r>
        <w:r w:rsidR="00FC4907">
          <w:rPr>
            <w:rFonts w:asciiTheme="minorHAnsi" w:eastAsiaTheme="minorEastAsia" w:hAnsiTheme="minorHAnsi" w:cstheme="minorBidi"/>
            <w:b w:val="0"/>
            <w:noProof/>
            <w:sz w:val="22"/>
            <w:szCs w:val="22"/>
          </w:rPr>
          <w:tab/>
        </w:r>
        <w:r w:rsidR="00FC4907" w:rsidRPr="00406CA7">
          <w:rPr>
            <w:rStyle w:val="Hyperlink"/>
            <w:noProof/>
          </w:rPr>
          <w:t>Linking/Common Identifiers</w:t>
        </w:r>
        <w:r w:rsidR="00FC4907">
          <w:rPr>
            <w:noProof/>
            <w:webHidden/>
          </w:rPr>
          <w:tab/>
        </w:r>
        <w:r w:rsidR="00FC4907">
          <w:rPr>
            <w:noProof/>
            <w:webHidden/>
          </w:rPr>
          <w:fldChar w:fldCharType="begin"/>
        </w:r>
        <w:r w:rsidR="00FC4907">
          <w:rPr>
            <w:noProof/>
            <w:webHidden/>
          </w:rPr>
          <w:instrText xml:space="preserve"> PAGEREF _Toc430034297 \h </w:instrText>
        </w:r>
        <w:r w:rsidR="00FC4907">
          <w:rPr>
            <w:noProof/>
            <w:webHidden/>
          </w:rPr>
        </w:r>
        <w:r w:rsidR="00FC4907">
          <w:rPr>
            <w:noProof/>
            <w:webHidden/>
          </w:rPr>
          <w:fldChar w:fldCharType="separate"/>
        </w:r>
        <w:r>
          <w:rPr>
            <w:noProof/>
            <w:webHidden/>
          </w:rPr>
          <w:t>15</w:t>
        </w:r>
        <w:r w:rsidR="00FC4907">
          <w:rPr>
            <w:noProof/>
            <w:webHidden/>
          </w:rPr>
          <w:fldChar w:fldCharType="end"/>
        </w:r>
      </w:hyperlink>
    </w:p>
    <w:p w14:paraId="091A3AFF" w14:textId="77777777" w:rsidR="00FC4907" w:rsidRDefault="00A14C1B">
      <w:pPr>
        <w:pStyle w:val="TOC3"/>
        <w:rPr>
          <w:rFonts w:asciiTheme="minorHAnsi" w:eastAsiaTheme="minorEastAsia" w:hAnsiTheme="minorHAnsi" w:cstheme="minorBidi"/>
          <w:b w:val="0"/>
          <w:noProof/>
          <w:sz w:val="22"/>
          <w:szCs w:val="22"/>
        </w:rPr>
      </w:pPr>
      <w:hyperlink w:anchor="_Toc430034298" w:history="1">
        <w:r w:rsidR="00FC4907" w:rsidRPr="00406CA7">
          <w:rPr>
            <w:rStyle w:val="Hyperlink"/>
            <w:noProof/>
            <w14:scene3d>
              <w14:camera w14:prst="orthographicFront"/>
              <w14:lightRig w14:rig="threePt" w14:dir="t">
                <w14:rot w14:lat="0" w14:lon="0" w14:rev="0"/>
              </w14:lightRig>
            </w14:scene3d>
          </w:rPr>
          <w:t>5.2.5.</w:t>
        </w:r>
        <w:r w:rsidR="00FC4907">
          <w:rPr>
            <w:rFonts w:asciiTheme="minorHAnsi" w:eastAsiaTheme="minorEastAsia" w:hAnsiTheme="minorHAnsi" w:cstheme="minorBidi"/>
            <w:b w:val="0"/>
            <w:noProof/>
            <w:sz w:val="22"/>
            <w:szCs w:val="22"/>
          </w:rPr>
          <w:tab/>
        </w:r>
        <w:r w:rsidR="00FC4907" w:rsidRPr="00406CA7">
          <w:rPr>
            <w:rStyle w:val="Hyperlink"/>
            <w:noProof/>
          </w:rPr>
          <w:t>Risk Model Execution (SQL Server)</w:t>
        </w:r>
        <w:r w:rsidR="00FC4907">
          <w:rPr>
            <w:noProof/>
            <w:webHidden/>
          </w:rPr>
          <w:tab/>
        </w:r>
        <w:r w:rsidR="00FC4907">
          <w:rPr>
            <w:noProof/>
            <w:webHidden/>
          </w:rPr>
          <w:fldChar w:fldCharType="begin"/>
        </w:r>
        <w:r w:rsidR="00FC4907">
          <w:rPr>
            <w:noProof/>
            <w:webHidden/>
          </w:rPr>
          <w:instrText xml:space="preserve"> PAGEREF _Toc430034298 \h </w:instrText>
        </w:r>
        <w:r w:rsidR="00FC4907">
          <w:rPr>
            <w:noProof/>
            <w:webHidden/>
          </w:rPr>
        </w:r>
        <w:r w:rsidR="00FC4907">
          <w:rPr>
            <w:noProof/>
            <w:webHidden/>
          </w:rPr>
          <w:fldChar w:fldCharType="separate"/>
        </w:r>
        <w:r>
          <w:rPr>
            <w:noProof/>
            <w:webHidden/>
          </w:rPr>
          <w:t>15</w:t>
        </w:r>
        <w:r w:rsidR="00FC4907">
          <w:rPr>
            <w:noProof/>
            <w:webHidden/>
          </w:rPr>
          <w:fldChar w:fldCharType="end"/>
        </w:r>
      </w:hyperlink>
    </w:p>
    <w:p w14:paraId="4E560B3F" w14:textId="77777777" w:rsidR="00FC4907" w:rsidRDefault="00A14C1B">
      <w:pPr>
        <w:pStyle w:val="TOC1"/>
        <w:rPr>
          <w:rFonts w:asciiTheme="minorHAnsi" w:eastAsiaTheme="minorEastAsia" w:hAnsiTheme="minorHAnsi" w:cstheme="minorBidi"/>
          <w:b w:val="0"/>
          <w:noProof/>
          <w:sz w:val="22"/>
          <w:szCs w:val="22"/>
        </w:rPr>
      </w:pPr>
      <w:hyperlink w:anchor="_Toc430034299" w:history="1">
        <w:r w:rsidR="00FC4907" w:rsidRPr="00406CA7">
          <w:rPr>
            <w:rStyle w:val="Hyperlink"/>
            <w:noProof/>
          </w:rPr>
          <w:t>6.</w:t>
        </w:r>
        <w:r w:rsidR="00FC4907">
          <w:rPr>
            <w:rFonts w:asciiTheme="minorHAnsi" w:eastAsiaTheme="minorEastAsia" w:hAnsiTheme="minorHAnsi" w:cstheme="minorBidi"/>
            <w:b w:val="0"/>
            <w:noProof/>
            <w:sz w:val="22"/>
            <w:szCs w:val="22"/>
          </w:rPr>
          <w:tab/>
        </w:r>
        <w:r w:rsidR="00FC4907" w:rsidRPr="00406CA7">
          <w:rPr>
            <w:rStyle w:val="Hyperlink"/>
            <w:noProof/>
          </w:rPr>
          <w:t>Appendix A: Acronyms</w:t>
        </w:r>
        <w:r w:rsidR="00FC4907">
          <w:rPr>
            <w:noProof/>
            <w:webHidden/>
          </w:rPr>
          <w:tab/>
        </w:r>
        <w:r w:rsidR="00FC4907">
          <w:rPr>
            <w:noProof/>
            <w:webHidden/>
          </w:rPr>
          <w:fldChar w:fldCharType="begin"/>
        </w:r>
        <w:r w:rsidR="00FC4907">
          <w:rPr>
            <w:noProof/>
            <w:webHidden/>
          </w:rPr>
          <w:instrText xml:space="preserve"> PAGEREF _Toc430034299 \h </w:instrText>
        </w:r>
        <w:r w:rsidR="00FC4907">
          <w:rPr>
            <w:noProof/>
            <w:webHidden/>
          </w:rPr>
        </w:r>
        <w:r w:rsidR="00FC4907">
          <w:rPr>
            <w:noProof/>
            <w:webHidden/>
          </w:rPr>
          <w:fldChar w:fldCharType="separate"/>
        </w:r>
        <w:r>
          <w:rPr>
            <w:noProof/>
            <w:webHidden/>
          </w:rPr>
          <w:t>17</w:t>
        </w:r>
        <w:r w:rsidR="00FC4907">
          <w:rPr>
            <w:noProof/>
            <w:webHidden/>
          </w:rPr>
          <w:fldChar w:fldCharType="end"/>
        </w:r>
      </w:hyperlink>
    </w:p>
    <w:p w14:paraId="225E851E" w14:textId="77777777" w:rsidR="00600F00" w:rsidRPr="00DD71C3" w:rsidRDefault="003224BE" w:rsidP="00600F00">
      <w:pPr>
        <w:pStyle w:val="Heading1"/>
        <w:numPr>
          <w:ilvl w:val="0"/>
          <w:numId w:val="0"/>
        </w:numPr>
        <w:ind w:left="360"/>
        <w:rPr>
          <w:rFonts w:ascii="Times New Roman" w:hAnsi="Times New Roman" w:cs="Times New Roman"/>
        </w:rPr>
      </w:pPr>
      <w:r w:rsidRPr="00FC4907">
        <w:fldChar w:fldCharType="end"/>
      </w:r>
    </w:p>
    <w:p w14:paraId="1F2582DA" w14:textId="77777777" w:rsidR="00F14EA8" w:rsidRPr="00476FB3" w:rsidRDefault="00F14EA8">
      <w:pPr>
        <w:rPr>
          <w:szCs w:val="20"/>
        </w:rPr>
      </w:pPr>
      <w:r w:rsidRPr="00DD71C3">
        <w:br w:type="page"/>
      </w:r>
    </w:p>
    <w:p w14:paraId="1D68FFAA" w14:textId="77777777" w:rsidR="00DD71C3" w:rsidRPr="006B1C25" w:rsidRDefault="00DD71C3" w:rsidP="00DD71C3">
      <w:pPr>
        <w:pStyle w:val="Heading1"/>
      </w:pPr>
      <w:bookmarkStart w:id="4" w:name="_Toc430034276"/>
      <w:bookmarkStart w:id="5" w:name="_Toc408576502"/>
      <w:bookmarkStart w:id="6" w:name="_Toc406162272"/>
      <w:r w:rsidRPr="006B1C25">
        <w:lastRenderedPageBreak/>
        <w:t>About this Document</w:t>
      </w:r>
      <w:bookmarkEnd w:id="4"/>
    </w:p>
    <w:p w14:paraId="6A65E48F" w14:textId="3294E3E9" w:rsidR="006B1C8F" w:rsidRPr="00DD71C3" w:rsidRDefault="006B1C8F" w:rsidP="00DD71C3">
      <w:r w:rsidRPr="006B1C8F">
        <w:t xml:space="preserve">The Data Analytics Sandbox Specification </w:t>
      </w:r>
      <w:r w:rsidR="00DD71C3" w:rsidRPr="006B1C8F">
        <w:t xml:space="preserve">Document describes the </w:t>
      </w:r>
      <w:r w:rsidRPr="006B1C8F">
        <w:t xml:space="preserve">testing environment for the </w:t>
      </w:r>
      <w:r w:rsidR="00DD71C3" w:rsidRPr="006B1C8F">
        <w:t>Perceptive Reach (PR) Integrat</w:t>
      </w:r>
      <w:r w:rsidRPr="006B1C8F">
        <w:t xml:space="preserve">ed Reach Database System (IRDS). </w:t>
      </w:r>
      <w:r w:rsidR="00DD71C3" w:rsidRPr="006B1C8F">
        <w:t xml:space="preserve">This document will be prepared as a one-time deliverable </w:t>
      </w:r>
      <w:r w:rsidRPr="006B1C8F">
        <w:t xml:space="preserve">90 days after contract award </w:t>
      </w:r>
      <w:r w:rsidR="00DD71C3" w:rsidRPr="006B1C8F">
        <w:t>and will be updated by future sustainment teams as enhancements to the IRDS are made.</w:t>
      </w:r>
    </w:p>
    <w:p w14:paraId="7D19AC73" w14:textId="35ACC469" w:rsidR="00170F2E" w:rsidRPr="00FC4907" w:rsidRDefault="001E381E">
      <w:pPr>
        <w:pStyle w:val="Heading1"/>
      </w:pPr>
      <w:bookmarkStart w:id="7" w:name="_Toc430034277"/>
      <w:bookmarkEnd w:id="0"/>
      <w:bookmarkEnd w:id="5"/>
      <w:bookmarkEnd w:id="6"/>
      <w:r w:rsidRPr="00FC4907">
        <w:t>Introduction</w:t>
      </w:r>
      <w:bookmarkEnd w:id="7"/>
      <w:r w:rsidR="006B1C25" w:rsidRPr="00FC4907">
        <w:tab/>
      </w:r>
    </w:p>
    <w:p w14:paraId="5CF9AE03" w14:textId="69EB1908" w:rsidR="00664698" w:rsidRPr="00476FB3" w:rsidRDefault="00664698" w:rsidP="00664698">
      <w:pPr>
        <w:pStyle w:val="BodyText"/>
      </w:pPr>
      <w:r w:rsidRPr="00476FB3">
        <w:t xml:space="preserve">This document provides the general purpose of and specifications for the </w:t>
      </w:r>
      <w:r w:rsidR="00D65AD8" w:rsidRPr="00476FB3">
        <w:t>Integrated Reach Database System (IRDS)</w:t>
      </w:r>
      <w:r w:rsidR="00DD71C3">
        <w:t xml:space="preserve"> Sandbox.</w:t>
      </w:r>
      <w:r w:rsidRPr="00476FB3">
        <w:t xml:space="preserve">  The Sandbox environment will be used </w:t>
      </w:r>
      <w:r w:rsidR="00D76587" w:rsidRPr="00476FB3">
        <w:t xml:space="preserve">to develop and test the </w:t>
      </w:r>
      <w:r w:rsidR="00DE4CEE" w:rsidRPr="00476FB3">
        <w:t xml:space="preserve">IRDS </w:t>
      </w:r>
      <w:r w:rsidR="00D76587" w:rsidRPr="00476FB3">
        <w:t xml:space="preserve">solution, which includes data analytics functions, </w:t>
      </w:r>
      <w:r w:rsidR="00AD3EBA" w:rsidRPr="00476FB3">
        <w:t>such as data importing, aggregation, and analysis</w:t>
      </w:r>
      <w:r w:rsidRPr="00476FB3">
        <w:t xml:space="preserve"> from the Corporate Data Warehouse (CDW), Suicide Data Repository (SDR), </w:t>
      </w:r>
      <w:r w:rsidR="00D65AD8" w:rsidRPr="00476FB3">
        <w:t xml:space="preserve">Medical SAS (MedSAS), </w:t>
      </w:r>
      <w:r w:rsidRPr="00476FB3">
        <w:t xml:space="preserve">and existing </w:t>
      </w:r>
      <w:r w:rsidR="00212025">
        <w:t>Statistical Analysis System (</w:t>
      </w:r>
      <w:r w:rsidRPr="00476FB3">
        <w:t>SAS</w:t>
      </w:r>
      <w:r w:rsidR="00212025">
        <w:t>)</w:t>
      </w:r>
      <w:r w:rsidRPr="00476FB3">
        <w:t xml:space="preserve"> datasets</w:t>
      </w:r>
      <w:r w:rsidRPr="00476FB3">
        <w:rPr>
          <w:rStyle w:val="FootnoteReference"/>
        </w:rPr>
        <w:footnoteReference w:id="2"/>
      </w:r>
      <w:r w:rsidRPr="00476FB3">
        <w:t xml:space="preserve"> to produce Veteran suicide completion risk scores. </w:t>
      </w:r>
    </w:p>
    <w:p w14:paraId="71959B34" w14:textId="77777777" w:rsidR="003222F4" w:rsidRPr="00FF4E9B" w:rsidRDefault="003222F4" w:rsidP="00E92B72">
      <w:pPr>
        <w:pStyle w:val="Heading2"/>
      </w:pPr>
      <w:bookmarkStart w:id="8" w:name="_Toc408576503"/>
      <w:bookmarkStart w:id="9" w:name="_Toc406162273"/>
      <w:bookmarkStart w:id="10" w:name="_Toc430034278"/>
      <w:r w:rsidRPr="00FF4E9B">
        <w:t>P</w:t>
      </w:r>
      <w:r w:rsidR="001E17D7" w:rsidRPr="00FF4E9B">
        <w:t>urpose</w:t>
      </w:r>
      <w:bookmarkEnd w:id="8"/>
      <w:bookmarkEnd w:id="9"/>
      <w:bookmarkEnd w:id="10"/>
      <w:r w:rsidR="00B815D7" w:rsidRPr="00FF4E9B">
        <w:tab/>
      </w:r>
    </w:p>
    <w:p w14:paraId="13700C3C" w14:textId="77777777" w:rsidR="00664698" w:rsidRPr="00476FB3" w:rsidRDefault="00664698" w:rsidP="00664698">
      <w:pPr>
        <w:pStyle w:val="BodyText"/>
      </w:pPr>
      <w:r w:rsidRPr="00476FB3">
        <w:t xml:space="preserve">The purpose of this document is to describe the specifications needed to setup, configure, and house the Sandbox. The document’s intended audience is for IT Systems Administrators. </w:t>
      </w:r>
    </w:p>
    <w:p w14:paraId="4C921477" w14:textId="77777777" w:rsidR="001E17D7" w:rsidRPr="006B1C25" w:rsidRDefault="001E17D7" w:rsidP="00E92B72">
      <w:pPr>
        <w:pStyle w:val="Heading2"/>
      </w:pPr>
      <w:bookmarkStart w:id="11" w:name="_Toc406162274"/>
      <w:bookmarkStart w:id="12" w:name="_Toc408576504"/>
      <w:bookmarkStart w:id="13" w:name="_Toc430034279"/>
      <w:r w:rsidRPr="006B1C25">
        <w:t>References</w:t>
      </w:r>
      <w:bookmarkEnd w:id="11"/>
      <w:bookmarkEnd w:id="12"/>
      <w:bookmarkEnd w:id="13"/>
    </w:p>
    <w:p w14:paraId="67EF5C56" w14:textId="77777777" w:rsidR="00664698" w:rsidRPr="006141B6" w:rsidRDefault="00664698" w:rsidP="00FC4907">
      <w:r w:rsidRPr="006141B6">
        <w:t xml:space="preserve">This document uses the following resources and repositories to support its contents and claims: </w:t>
      </w:r>
    </w:p>
    <w:p w14:paraId="64B6416E" w14:textId="77777777" w:rsidR="007A285D" w:rsidRPr="006B1C8F" w:rsidRDefault="007A285D" w:rsidP="001E381E">
      <w:pPr>
        <w:numPr>
          <w:ilvl w:val="0"/>
          <w:numId w:val="36"/>
        </w:numPr>
        <w:spacing w:before="60" w:after="60"/>
      </w:pPr>
      <w:r w:rsidRPr="006B1C8F">
        <w:t>OneVA EA ETA, August 2012</w:t>
      </w:r>
    </w:p>
    <w:p w14:paraId="3EF91245" w14:textId="04130DBC" w:rsidR="007A285D" w:rsidRPr="006B1C8F" w:rsidRDefault="00A14C1B" w:rsidP="001E381E">
      <w:pPr>
        <w:spacing w:before="60" w:after="60"/>
        <w:ind w:left="720"/>
      </w:pPr>
      <w:hyperlink r:id="rId15" w:history="1">
        <w:r w:rsidR="006B1C8F" w:rsidRPr="006B1C8F">
          <w:rPr>
            <w:rStyle w:val="Hyperlink"/>
          </w:rPr>
          <w:t>http://www.ea.oit.va.gov/EAOIT/docs/ETAComplianceFINAL_12_8_28.pdf</w:t>
        </w:r>
      </w:hyperlink>
    </w:p>
    <w:p w14:paraId="743EBDD3" w14:textId="77777777" w:rsidR="007A285D" w:rsidRPr="006B1C8F" w:rsidRDefault="007A285D" w:rsidP="001E381E">
      <w:pPr>
        <w:numPr>
          <w:ilvl w:val="0"/>
          <w:numId w:val="36"/>
        </w:numPr>
        <w:tabs>
          <w:tab w:val="num" w:pos="1440"/>
        </w:tabs>
        <w:spacing w:before="60" w:after="60"/>
        <w:contextualSpacing/>
      </w:pPr>
      <w:r w:rsidRPr="006B1C8F">
        <w:t>VA Directive 6221 Accessible Electronic and Information Technology, Directive/Handbook</w:t>
      </w:r>
    </w:p>
    <w:p w14:paraId="260542E9" w14:textId="1EF85BCD" w:rsidR="007A285D" w:rsidRPr="006B1C8F" w:rsidRDefault="00A14C1B" w:rsidP="001E381E">
      <w:pPr>
        <w:spacing w:before="60" w:after="60"/>
        <w:ind w:left="720"/>
        <w:contextualSpacing/>
      </w:pPr>
      <w:hyperlink r:id="rId16" w:history="1">
        <w:r w:rsidR="006B1C8F" w:rsidRPr="006B1C8F">
          <w:rPr>
            <w:rStyle w:val="Hyperlink"/>
          </w:rPr>
          <w:t>http://www.section508.va.gov/docs/Directive_6221.pdf</w:t>
        </w:r>
      </w:hyperlink>
    </w:p>
    <w:p w14:paraId="32E4B6D8" w14:textId="77777777" w:rsidR="007A285D" w:rsidRPr="006B1C8F" w:rsidRDefault="007A285D" w:rsidP="001E381E">
      <w:pPr>
        <w:numPr>
          <w:ilvl w:val="0"/>
          <w:numId w:val="36"/>
        </w:numPr>
        <w:tabs>
          <w:tab w:val="num" w:pos="720"/>
        </w:tabs>
        <w:spacing w:before="60" w:after="60"/>
        <w:contextualSpacing/>
      </w:pPr>
      <w:r w:rsidRPr="006B1C8F">
        <w:t>VA Handbook 6500 – Information Security Program</w:t>
      </w:r>
      <w:r w:rsidRPr="006B1C8F">
        <w:br/>
      </w:r>
      <w:hyperlink r:id="rId17" w:history="1">
        <w:r w:rsidRPr="006B1C8F">
          <w:rPr>
            <w:color w:val="0000FF"/>
            <w:u w:val="single"/>
            <w:lang w:eastAsia="x-none"/>
          </w:rPr>
          <w:t>http://vaww1.va.gov/vapubs/viewPublication.asp?Pub_ID=638&amp;FType=2</w:t>
        </w:r>
      </w:hyperlink>
      <w:r w:rsidRPr="006B1C8F">
        <w:t xml:space="preserve"> </w:t>
      </w:r>
    </w:p>
    <w:p w14:paraId="0B4739EA" w14:textId="77777777" w:rsidR="007A285D" w:rsidRPr="006B1C8F" w:rsidRDefault="007A285D" w:rsidP="001E381E">
      <w:pPr>
        <w:numPr>
          <w:ilvl w:val="0"/>
          <w:numId w:val="36"/>
        </w:numPr>
        <w:tabs>
          <w:tab w:val="num" w:pos="720"/>
        </w:tabs>
        <w:spacing w:before="60" w:after="60"/>
        <w:contextualSpacing/>
      </w:pPr>
      <w:r w:rsidRPr="006B1C8F">
        <w:t>VA Software Document Library (VDL)</w:t>
      </w:r>
    </w:p>
    <w:p w14:paraId="46857763" w14:textId="77777777" w:rsidR="007A285D" w:rsidRPr="006B1C8F" w:rsidRDefault="00A14C1B" w:rsidP="001E381E">
      <w:pPr>
        <w:spacing w:before="60" w:after="60"/>
        <w:ind w:left="720"/>
        <w:contextualSpacing/>
      </w:pPr>
      <w:hyperlink r:id="rId18" w:history="1">
        <w:r w:rsidR="007A285D" w:rsidRPr="006B1C8F">
          <w:rPr>
            <w:color w:val="0000FF"/>
            <w:u w:val="single"/>
          </w:rPr>
          <w:t>http://www.va.gov/vdl/</w:t>
        </w:r>
      </w:hyperlink>
    </w:p>
    <w:p w14:paraId="3F21E64C" w14:textId="74EC55F0" w:rsidR="007A285D" w:rsidRPr="006B1C8F" w:rsidRDefault="007A285D" w:rsidP="001E381E">
      <w:pPr>
        <w:numPr>
          <w:ilvl w:val="0"/>
          <w:numId w:val="36"/>
        </w:numPr>
        <w:tabs>
          <w:tab w:val="num" w:pos="720"/>
        </w:tabs>
        <w:spacing w:before="60" w:after="60"/>
        <w:contextualSpacing/>
      </w:pPr>
      <w:r w:rsidRPr="006B1C8F">
        <w:t>VA’s Strategic Plan Refresh FY2011–2015</w:t>
      </w:r>
    </w:p>
    <w:p w14:paraId="3CC9D382" w14:textId="29A9D565" w:rsidR="00DD71C3" w:rsidRPr="006B1C8F" w:rsidRDefault="00A14C1B" w:rsidP="001E381E">
      <w:pPr>
        <w:spacing w:before="60" w:after="60"/>
        <w:ind w:left="720"/>
        <w:contextualSpacing/>
        <w:rPr>
          <w:color w:val="0000FF"/>
          <w:u w:val="single"/>
        </w:rPr>
      </w:pPr>
      <w:hyperlink r:id="rId19" w:history="1">
        <w:r w:rsidR="00DD71C3" w:rsidRPr="006B1C8F">
          <w:rPr>
            <w:rStyle w:val="Hyperlink"/>
          </w:rPr>
          <w:t>http://www.va.gov/op3/docs/strategicplanning/strategic_addendum_fy2011-2015.pdf</w:t>
        </w:r>
      </w:hyperlink>
    </w:p>
    <w:p w14:paraId="128CB559" w14:textId="77777777" w:rsidR="007A285D" w:rsidRPr="006B1C8F" w:rsidRDefault="007A285D" w:rsidP="001E381E">
      <w:pPr>
        <w:numPr>
          <w:ilvl w:val="0"/>
          <w:numId w:val="36"/>
        </w:numPr>
        <w:spacing w:before="60" w:after="60"/>
        <w:contextualSpacing/>
      </w:pPr>
      <w:r w:rsidRPr="006B1C8F">
        <w:t>Perceptive Reach Wiki Page</w:t>
      </w:r>
    </w:p>
    <w:p w14:paraId="3B15D29A" w14:textId="77777777" w:rsidR="007A285D" w:rsidRPr="006B1C8F" w:rsidRDefault="00A14C1B" w:rsidP="001E381E">
      <w:pPr>
        <w:spacing w:before="60" w:after="60"/>
        <w:ind w:left="720"/>
      </w:pPr>
      <w:hyperlink r:id="rId20" w:history="1">
        <w:r w:rsidR="007A285D" w:rsidRPr="006B1C8F">
          <w:rPr>
            <w:color w:val="0000FF"/>
            <w:u w:val="single"/>
          </w:rPr>
          <w:t>http://vacloud.us/groups/558/</w:t>
        </w:r>
      </w:hyperlink>
    </w:p>
    <w:p w14:paraId="4F3D2B6C" w14:textId="77777777" w:rsidR="007A285D" w:rsidRPr="006B1C8F" w:rsidRDefault="007A285D" w:rsidP="001E381E">
      <w:pPr>
        <w:numPr>
          <w:ilvl w:val="0"/>
          <w:numId w:val="36"/>
        </w:numPr>
        <w:spacing w:before="60" w:after="60"/>
        <w:contextualSpacing/>
      </w:pPr>
      <w:r w:rsidRPr="006B1C8F">
        <w:t>Perceptive Reach GitHub Repository</w:t>
      </w:r>
    </w:p>
    <w:p w14:paraId="78B7A107" w14:textId="77777777" w:rsidR="007A285D" w:rsidRPr="006B1C8F" w:rsidRDefault="00A14C1B" w:rsidP="001E381E">
      <w:pPr>
        <w:spacing w:before="60" w:after="60"/>
        <w:ind w:left="720"/>
      </w:pPr>
      <w:hyperlink r:id="rId21" w:history="1">
        <w:r w:rsidR="007A285D" w:rsidRPr="006B1C8F">
          <w:rPr>
            <w:color w:val="0000FF"/>
            <w:u w:val="single"/>
          </w:rPr>
          <w:t>https://github.com/VHAINNOVATIONS/PerceptiveReach</w:t>
        </w:r>
      </w:hyperlink>
    </w:p>
    <w:p w14:paraId="37A97EBB" w14:textId="77777777" w:rsidR="007A285D" w:rsidRPr="00476FB3" w:rsidRDefault="007A285D" w:rsidP="001E381E">
      <w:pPr>
        <w:numPr>
          <w:ilvl w:val="0"/>
          <w:numId w:val="36"/>
        </w:numPr>
        <w:spacing w:before="60" w:after="60"/>
        <w:contextualSpacing/>
      </w:pPr>
      <w:r w:rsidRPr="00476FB3">
        <w:t>Perceptive Reach Jira Repository</w:t>
      </w:r>
    </w:p>
    <w:p w14:paraId="1929EC27" w14:textId="1EC57D02" w:rsidR="00177986" w:rsidRPr="000948C0" w:rsidRDefault="00A14C1B" w:rsidP="001E381E">
      <w:pPr>
        <w:spacing w:before="60" w:after="60"/>
        <w:ind w:left="720"/>
        <w:rPr>
          <w:color w:val="0000FF"/>
          <w:u w:val="single"/>
        </w:rPr>
      </w:pPr>
      <w:hyperlink r:id="rId22" w:history="1">
        <w:r w:rsidR="007A285D" w:rsidRPr="007A6C81">
          <w:rPr>
            <w:color w:val="0000FF"/>
            <w:u w:val="single"/>
          </w:rPr>
          <w:t>https://opensourceehr.atlassian.net/secure/Dashboard.jspa?selectPageId=10600</w:t>
        </w:r>
      </w:hyperlink>
    </w:p>
    <w:p w14:paraId="78556084" w14:textId="77777777" w:rsidR="0045788A" w:rsidRPr="006B1C25" w:rsidRDefault="0015505A" w:rsidP="0045788A">
      <w:pPr>
        <w:pStyle w:val="Heading1"/>
      </w:pPr>
      <w:bookmarkStart w:id="14" w:name="_Toc408576507"/>
      <w:bookmarkStart w:id="15" w:name="_Toc406162277"/>
      <w:bookmarkStart w:id="16" w:name="_Toc430034280"/>
      <w:r w:rsidRPr="006B1C25">
        <w:lastRenderedPageBreak/>
        <w:t>System Description</w:t>
      </w:r>
      <w:bookmarkEnd w:id="14"/>
      <w:bookmarkEnd w:id="15"/>
      <w:bookmarkEnd w:id="16"/>
    </w:p>
    <w:p w14:paraId="7E64ABAC" w14:textId="77777777" w:rsidR="0015505A" w:rsidRPr="006B1C25" w:rsidRDefault="0015505A" w:rsidP="00E92B72">
      <w:pPr>
        <w:pStyle w:val="Heading2"/>
      </w:pPr>
      <w:bookmarkStart w:id="17" w:name="_Toc408576508"/>
      <w:bookmarkStart w:id="18" w:name="_Toc406162278"/>
      <w:bookmarkStart w:id="19" w:name="_Toc430034281"/>
      <w:r w:rsidRPr="006B1C25">
        <w:t>System</w:t>
      </w:r>
      <w:bookmarkEnd w:id="17"/>
      <w:bookmarkEnd w:id="18"/>
      <w:bookmarkEnd w:id="19"/>
    </w:p>
    <w:p w14:paraId="771AF246" w14:textId="672E65E5" w:rsidR="00CE1F5D" w:rsidRPr="00476FB3" w:rsidRDefault="00CE1F5D" w:rsidP="00CE1F5D">
      <w:pPr>
        <w:pStyle w:val="PSPBodytext"/>
      </w:pPr>
      <w:r w:rsidRPr="00476FB3">
        <w:t>The Sandbox is a development environment which will house and enable the analysis of multiple integrated datasets using data analytic</w:t>
      </w:r>
      <w:r w:rsidR="00DE4CEE" w:rsidRPr="00476FB3">
        <w:t>s,</w:t>
      </w:r>
      <w:r w:rsidRPr="00476FB3">
        <w:t xml:space="preserve"> modeling techniques</w:t>
      </w:r>
      <w:r w:rsidR="00DE4CEE" w:rsidRPr="00476FB3">
        <w:t>,</w:t>
      </w:r>
      <w:r w:rsidR="00B32A98" w:rsidRPr="00476FB3">
        <w:t xml:space="preserve"> </w:t>
      </w:r>
      <w:r w:rsidRPr="00476FB3">
        <w:t xml:space="preserve">and visualizations to identify individual veterans and populations with higher risk of suicide completion and provide proactive and secure results </w:t>
      </w:r>
      <w:r w:rsidR="00AD3EBA" w:rsidRPr="00476FB3">
        <w:t>notifications to</w:t>
      </w:r>
      <w:r w:rsidRPr="00476FB3">
        <w:t xml:space="preserve"> Veteran support services. </w:t>
      </w:r>
    </w:p>
    <w:p w14:paraId="5FCD4CF5" w14:textId="77777777" w:rsidR="00CE1F5D" w:rsidRPr="00636593" w:rsidRDefault="00CE1F5D" w:rsidP="00CE1F5D">
      <w:pPr>
        <w:pStyle w:val="PSPBodytext"/>
      </w:pPr>
      <w:r w:rsidRPr="00476FB3">
        <w:t>As shown in</w:t>
      </w:r>
      <w:r w:rsidRPr="00476FB3">
        <w:rPr>
          <w:b/>
        </w:rPr>
        <w:t xml:space="preserve"> Figure 1</w:t>
      </w:r>
      <w:r w:rsidRPr="00476FB3">
        <w:t xml:space="preserve">, </w:t>
      </w:r>
      <w:r w:rsidRPr="00636593">
        <w:t>the Sandbox will be a development environment with the following components:</w:t>
      </w:r>
    </w:p>
    <w:p w14:paraId="329C719C" w14:textId="45E9CC3E" w:rsidR="00720FFB" w:rsidRPr="00636593" w:rsidRDefault="00720FFB" w:rsidP="000948C0">
      <w:pPr>
        <w:pStyle w:val="PSPBullet1"/>
      </w:pPr>
      <w:r w:rsidRPr="00636593">
        <w:rPr>
          <w:b/>
        </w:rPr>
        <w:t>Reach Database.</w:t>
      </w:r>
      <w:r w:rsidRPr="00636593">
        <w:t xml:space="preserve"> A </w:t>
      </w:r>
      <w:r w:rsidR="000948C0" w:rsidRPr="000948C0">
        <w:t>Structured Query Language</w:t>
      </w:r>
      <w:r w:rsidR="000948C0">
        <w:t xml:space="preserve"> (SQL) </w:t>
      </w:r>
      <w:r w:rsidRPr="00636593">
        <w:t>database used to aggregate new data sources and relevant SDR data.</w:t>
      </w:r>
    </w:p>
    <w:p w14:paraId="36BF3947" w14:textId="77777777" w:rsidR="00720FFB" w:rsidRPr="00272782" w:rsidRDefault="00720FFB" w:rsidP="00720FFB">
      <w:pPr>
        <w:pStyle w:val="PSPBullet1"/>
        <w:spacing w:after="0"/>
      </w:pPr>
      <w:r w:rsidRPr="00272782">
        <w:rPr>
          <w:b/>
        </w:rPr>
        <w:t>Data Analytics Platform and Dashboard.</w:t>
      </w:r>
      <w:r w:rsidRPr="00272782">
        <w:t xml:space="preserve"> An integrated collection of analytics and visualization tools, including a surveillance dashboard aimed at identifying at-risk individuals and populations</w:t>
      </w:r>
    </w:p>
    <w:p w14:paraId="610516D5" w14:textId="77777777" w:rsidR="00720FFB" w:rsidRDefault="00720FFB" w:rsidP="00720FFB">
      <w:pPr>
        <w:pStyle w:val="PSPBullet1"/>
        <w:spacing w:after="0"/>
      </w:pPr>
      <w:r w:rsidRPr="00272782">
        <w:rPr>
          <w:b/>
        </w:rPr>
        <w:t>Direct Messaging.</w:t>
      </w:r>
      <w:r w:rsidRPr="00272782">
        <w:t xml:space="preserve"> A method to construct and transmit a secure message to authorized outreach and intervention service providers.</w:t>
      </w:r>
    </w:p>
    <w:p w14:paraId="354D4E00" w14:textId="77777777" w:rsidR="000948C0" w:rsidRPr="00272782" w:rsidRDefault="000948C0" w:rsidP="000948C0">
      <w:pPr>
        <w:pStyle w:val="PSPBullet1"/>
        <w:numPr>
          <w:ilvl w:val="0"/>
          <w:numId w:val="0"/>
        </w:numPr>
        <w:spacing w:after="0"/>
        <w:ind w:left="533" w:hanging="360"/>
      </w:pPr>
    </w:p>
    <w:p w14:paraId="3C98E8CC" w14:textId="51443215" w:rsidR="00C612DB" w:rsidRPr="006B1C8F" w:rsidRDefault="00945980" w:rsidP="00C612DB">
      <w:pPr>
        <w:keepNext/>
        <w:jc w:val="center"/>
      </w:pPr>
      <w:r w:rsidRPr="006B1C8F">
        <w:rPr>
          <w:noProof/>
        </w:rPr>
        <w:drawing>
          <wp:inline distT="0" distB="0" distL="0" distR="0" wp14:anchorId="37CAA06A" wp14:editId="7378C32B">
            <wp:extent cx="3855635"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55635" cy="1861721"/>
                    </a:xfrm>
                    <a:prstGeom prst="rect">
                      <a:avLst/>
                    </a:prstGeom>
                  </pic:spPr>
                </pic:pic>
              </a:graphicData>
            </a:graphic>
          </wp:inline>
        </w:drawing>
      </w:r>
    </w:p>
    <w:p w14:paraId="17FC619C" w14:textId="195985C1" w:rsidR="00945980" w:rsidRPr="00FC4907" w:rsidRDefault="00C612DB" w:rsidP="000948C0">
      <w:pPr>
        <w:pStyle w:val="Caption"/>
        <w:spacing w:before="120" w:after="120"/>
        <w:jc w:val="center"/>
        <w:rPr>
          <w:noProof/>
          <w:sz w:val="20"/>
        </w:rPr>
      </w:pPr>
      <w:bookmarkStart w:id="20" w:name="_Ref403714515"/>
      <w:r w:rsidRPr="00FC4907">
        <w:rPr>
          <w:sz w:val="20"/>
        </w:rPr>
        <w:t xml:space="preserve">Figure </w:t>
      </w:r>
      <w:r w:rsidR="00822BD4" w:rsidRPr="00FC4907">
        <w:rPr>
          <w:sz w:val="20"/>
        </w:rPr>
        <w:fldChar w:fldCharType="begin"/>
      </w:r>
      <w:r w:rsidR="00822BD4" w:rsidRPr="00FC4907">
        <w:rPr>
          <w:sz w:val="20"/>
        </w:rPr>
        <w:instrText xml:space="preserve"> SEQ Figure \* ARABIC </w:instrText>
      </w:r>
      <w:r w:rsidR="00822BD4" w:rsidRPr="00FC4907">
        <w:rPr>
          <w:sz w:val="20"/>
        </w:rPr>
        <w:fldChar w:fldCharType="separate"/>
      </w:r>
      <w:r w:rsidR="00A14C1B">
        <w:rPr>
          <w:noProof/>
          <w:sz w:val="20"/>
        </w:rPr>
        <w:t>1</w:t>
      </w:r>
      <w:r w:rsidR="00822BD4" w:rsidRPr="00FC4907">
        <w:rPr>
          <w:noProof/>
          <w:sz w:val="20"/>
        </w:rPr>
        <w:fldChar w:fldCharType="end"/>
      </w:r>
      <w:bookmarkEnd w:id="20"/>
      <w:r w:rsidRPr="00FC4907">
        <w:rPr>
          <w:noProof/>
          <w:sz w:val="20"/>
        </w:rPr>
        <w:t>: Conceptual Program Design</w:t>
      </w:r>
    </w:p>
    <w:p w14:paraId="522F9D65" w14:textId="483968D3" w:rsidR="00945980" w:rsidRPr="00476FB3" w:rsidRDefault="00945980" w:rsidP="00945980">
      <w:pPr>
        <w:spacing w:after="120"/>
      </w:pPr>
      <w:r w:rsidRPr="00476FB3">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the bottom-center of </w:t>
      </w:r>
      <w:r w:rsidRPr="00476FB3">
        <w:rPr>
          <w:b/>
          <w:color w:val="DC6900"/>
        </w:rPr>
        <w:t xml:space="preserve">  </w:t>
      </w:r>
      <w:r w:rsidRPr="00476FB3">
        <w:rPr>
          <w:b/>
          <w:color w:val="000000" w:themeColor="text1"/>
        </w:rPr>
        <w:t>Figure 2</w:t>
      </w:r>
      <w:r w:rsidRPr="00476FB3">
        <w:rPr>
          <w:b/>
          <w:color w:val="DC6900"/>
        </w:rPr>
        <w:t xml:space="preserve"> </w:t>
      </w:r>
      <w:r w:rsidRPr="00476FB3">
        <w:t>a significant component in this effort is the identification of Veteran-specific risk factors, a precursor to the design of an automated reporting model.</w:t>
      </w:r>
    </w:p>
    <w:p w14:paraId="07B5FD71" w14:textId="77777777" w:rsidR="00945980" w:rsidRPr="00476FB3" w:rsidRDefault="00945980" w:rsidP="00945980">
      <w:pPr>
        <w:spacing w:before="20" w:after="20"/>
        <w:jc w:val="center"/>
        <w:rPr>
          <w:sz w:val="18"/>
        </w:rPr>
      </w:pPr>
      <w:r w:rsidRPr="00476FB3">
        <w:rPr>
          <w:noProof/>
          <w:sz w:val="18"/>
        </w:rPr>
        <w:lastRenderedPageBreak/>
        <w:drawing>
          <wp:inline distT="0" distB="0" distL="0" distR="0" wp14:anchorId="3BF3C16F" wp14:editId="11508EC0">
            <wp:extent cx="5941506" cy="274320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4">
                      <a:extLst>
                        <a:ext uri="{28A0092B-C50C-407E-A947-70E740481C1C}">
                          <a14:useLocalDpi xmlns:a14="http://schemas.microsoft.com/office/drawing/2010/main" val="0"/>
                        </a:ext>
                      </a:extLst>
                    </a:blip>
                    <a:stretch>
                      <a:fillRect/>
                    </a:stretch>
                  </pic:blipFill>
                  <pic:spPr>
                    <a:xfrm>
                      <a:off x="0" y="0"/>
                      <a:ext cx="5941506" cy="2743206"/>
                    </a:xfrm>
                    <a:prstGeom prst="rect">
                      <a:avLst/>
                    </a:prstGeom>
                  </pic:spPr>
                </pic:pic>
              </a:graphicData>
            </a:graphic>
          </wp:inline>
        </w:drawing>
      </w:r>
    </w:p>
    <w:p w14:paraId="6BC8920B" w14:textId="77777777" w:rsidR="00945980" w:rsidRPr="00FC4907" w:rsidRDefault="00945980" w:rsidP="00945980">
      <w:pPr>
        <w:keepNext/>
        <w:keepLines/>
        <w:spacing w:before="240" w:after="60"/>
        <w:jc w:val="center"/>
        <w:rPr>
          <w:rFonts w:ascii="Arial" w:hAnsi="Arial" w:cs="Arial"/>
          <w:b/>
          <w:bCs/>
          <w:sz w:val="20"/>
          <w:szCs w:val="20"/>
        </w:rPr>
      </w:pPr>
      <w:bookmarkStart w:id="21" w:name="_Ref403714448"/>
      <w:r w:rsidRPr="00FC4907">
        <w:rPr>
          <w:rFonts w:ascii="Arial" w:hAnsi="Arial" w:cs="Arial"/>
          <w:b/>
          <w:bCs/>
          <w:sz w:val="20"/>
          <w:szCs w:val="20"/>
        </w:rPr>
        <w:t xml:space="preserve">Figure </w:t>
      </w:r>
      <w:r w:rsidRPr="00FC4907">
        <w:rPr>
          <w:rFonts w:ascii="Arial" w:hAnsi="Arial" w:cs="Arial"/>
          <w:b/>
          <w:bCs/>
          <w:sz w:val="20"/>
          <w:szCs w:val="20"/>
        </w:rPr>
        <w:fldChar w:fldCharType="begin"/>
      </w:r>
      <w:r w:rsidRPr="00FC4907">
        <w:rPr>
          <w:rFonts w:ascii="Arial" w:hAnsi="Arial" w:cs="Arial"/>
          <w:b/>
          <w:bCs/>
          <w:sz w:val="20"/>
          <w:szCs w:val="20"/>
        </w:rPr>
        <w:instrText xml:space="preserve"> SEQ Figure \* ARABIC </w:instrText>
      </w:r>
      <w:r w:rsidRPr="00FC4907">
        <w:rPr>
          <w:rFonts w:ascii="Arial" w:hAnsi="Arial" w:cs="Arial"/>
          <w:b/>
          <w:bCs/>
          <w:sz w:val="20"/>
          <w:szCs w:val="20"/>
        </w:rPr>
        <w:fldChar w:fldCharType="separate"/>
      </w:r>
      <w:r w:rsidR="00A14C1B">
        <w:rPr>
          <w:rFonts w:ascii="Arial" w:hAnsi="Arial" w:cs="Arial"/>
          <w:b/>
          <w:bCs/>
          <w:noProof/>
          <w:sz w:val="20"/>
          <w:szCs w:val="20"/>
        </w:rPr>
        <w:t>2</w:t>
      </w:r>
      <w:r w:rsidRPr="00FC4907">
        <w:rPr>
          <w:rFonts w:ascii="Arial" w:hAnsi="Arial" w:cs="Arial"/>
          <w:b/>
          <w:bCs/>
          <w:noProof/>
          <w:sz w:val="20"/>
          <w:szCs w:val="20"/>
        </w:rPr>
        <w:fldChar w:fldCharType="end"/>
      </w:r>
      <w:bookmarkEnd w:id="21"/>
      <w:r w:rsidRPr="00FC4907">
        <w:rPr>
          <w:rFonts w:ascii="Arial" w:hAnsi="Arial" w:cs="Arial"/>
          <w:b/>
          <w:bCs/>
          <w:noProof/>
          <w:sz w:val="20"/>
          <w:szCs w:val="20"/>
        </w:rPr>
        <w:t>: Conceptual System Design</w:t>
      </w:r>
    </w:p>
    <w:p w14:paraId="0897A078" w14:textId="2A9CBD9D" w:rsidR="00945980" w:rsidRPr="00476FB3" w:rsidRDefault="00945980" w:rsidP="00945980">
      <w:r w:rsidRPr="00476FB3">
        <w:t xml:space="preserve">This effort includes data analysis and predictive modelling, done in collaboration with VA stakeholders and clinical </w:t>
      </w:r>
      <w:r w:rsidR="009B1A91">
        <w:t>S</w:t>
      </w:r>
      <w:r w:rsidRPr="00476FB3">
        <w:t xml:space="preserve">ubject </w:t>
      </w:r>
      <w:r w:rsidR="009B1A91">
        <w:t>M</w:t>
      </w:r>
      <w:r w:rsidRPr="00476FB3">
        <w:t xml:space="preserve">atter </w:t>
      </w:r>
      <w:r w:rsidR="009B1A91">
        <w:t>E</w:t>
      </w:r>
      <w:r w:rsidRPr="00476FB3">
        <w:t>xperts</w:t>
      </w:r>
      <w:r w:rsidR="009B1A91">
        <w:t xml:space="preserve"> (SME)</w:t>
      </w:r>
      <w:r w:rsidRPr="00476FB3">
        <w:t xml:space="preserve">, while at the same time leveraging research data from sources such as </w:t>
      </w:r>
      <w:r w:rsidR="006A67B8">
        <w:t>Department of Defense (</w:t>
      </w:r>
      <w:r w:rsidRPr="00476FB3">
        <w:t>DoD</w:t>
      </w:r>
      <w:r w:rsidR="006A67B8">
        <w:t>)</w:t>
      </w:r>
      <w:r w:rsidRPr="00476FB3">
        <w:t xml:space="preserve">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 officials and Veteran support services organizations via Direct Messaging.</w:t>
      </w:r>
    </w:p>
    <w:p w14:paraId="6E65B348" w14:textId="77777777" w:rsidR="00945980" w:rsidRPr="00476FB3" w:rsidRDefault="00945980" w:rsidP="00E2076F">
      <w:pPr>
        <w:pStyle w:val="PSPBodytext"/>
      </w:pPr>
    </w:p>
    <w:p w14:paraId="4FADB1EB" w14:textId="77777777" w:rsidR="00C90634" w:rsidRPr="006B1C8F" w:rsidRDefault="0015505A" w:rsidP="00E92B72">
      <w:pPr>
        <w:pStyle w:val="Heading2"/>
      </w:pPr>
      <w:bookmarkStart w:id="22" w:name="_Toc408576509"/>
      <w:bookmarkStart w:id="23" w:name="_Toc406162279"/>
      <w:bookmarkStart w:id="24" w:name="_Toc430034282"/>
      <w:r w:rsidRPr="006B1C8F">
        <w:t>Security</w:t>
      </w:r>
      <w:bookmarkEnd w:id="22"/>
      <w:bookmarkEnd w:id="23"/>
      <w:bookmarkEnd w:id="24"/>
    </w:p>
    <w:p w14:paraId="558F5272" w14:textId="747306FE" w:rsidR="00567BF2" w:rsidRPr="00476FB3" w:rsidRDefault="00567BF2" w:rsidP="00CE1F5D">
      <w:pPr>
        <w:spacing w:before="120" w:after="120"/>
      </w:pPr>
      <w:r w:rsidRPr="00476FB3">
        <w:t>The IRDS solution, including the functions within the</w:t>
      </w:r>
      <w:r w:rsidR="00405C20" w:rsidRPr="00476FB3">
        <w:t xml:space="preserve"> </w:t>
      </w:r>
      <w:r w:rsidR="0027631A" w:rsidRPr="00476FB3">
        <w:t>S</w:t>
      </w:r>
      <w:r w:rsidRPr="00476FB3">
        <w:t xml:space="preserve">andbox, </w:t>
      </w:r>
      <w:r w:rsidR="00A90A9A" w:rsidRPr="00476FB3">
        <w:t xml:space="preserve">will </w:t>
      </w:r>
      <w:r w:rsidR="00476FB3" w:rsidRPr="00476FB3">
        <w:t>comply wi</w:t>
      </w:r>
      <w:r w:rsidR="000948C0">
        <w:t>th specific security mechanisms</w:t>
      </w:r>
      <w:r w:rsidR="00405C20" w:rsidRPr="00476FB3">
        <w:t xml:space="preserve"> per the following regulations and directives:</w:t>
      </w:r>
    </w:p>
    <w:p w14:paraId="765AC397" w14:textId="77777777" w:rsidR="00405C20" w:rsidRPr="00476FB3" w:rsidRDefault="00405C20">
      <w:pPr>
        <w:pStyle w:val="ListParagraph"/>
        <w:numPr>
          <w:ilvl w:val="0"/>
          <w:numId w:val="36"/>
        </w:numPr>
      </w:pPr>
      <w:r w:rsidRPr="00476FB3">
        <w:t>Health Insurance Portability and Accountability Act (HIPAA) of 1996</w:t>
      </w:r>
    </w:p>
    <w:p w14:paraId="130E7271" w14:textId="77777777" w:rsidR="00567BF2" w:rsidRPr="00476FB3" w:rsidRDefault="00567BF2">
      <w:pPr>
        <w:pStyle w:val="ListParagraph"/>
        <w:numPr>
          <w:ilvl w:val="0"/>
          <w:numId w:val="36"/>
        </w:numPr>
      </w:pPr>
      <w:r w:rsidRPr="00476FB3">
        <w:t>U.S.C. § 3541, “Federal Information Security Management Act (FISMA) of 2002”</w:t>
      </w:r>
    </w:p>
    <w:p w14:paraId="2C4912D2" w14:textId="77777777" w:rsidR="00567BF2" w:rsidRPr="00476FB3" w:rsidRDefault="00567BF2">
      <w:pPr>
        <w:pStyle w:val="ListParagraph"/>
        <w:numPr>
          <w:ilvl w:val="0"/>
          <w:numId w:val="36"/>
        </w:numPr>
      </w:pPr>
      <w:r w:rsidRPr="00476FB3">
        <w:t xml:space="preserve">U.S.C. § 552a, as amended, “The Privacy Act of 1974” </w:t>
      </w:r>
    </w:p>
    <w:p w14:paraId="0A63DDDB" w14:textId="77777777" w:rsidR="00567BF2" w:rsidRPr="00476FB3" w:rsidRDefault="00567BF2">
      <w:pPr>
        <w:pStyle w:val="ListParagraph"/>
        <w:numPr>
          <w:ilvl w:val="0"/>
          <w:numId w:val="36"/>
        </w:numPr>
      </w:pPr>
      <w:r w:rsidRPr="00476FB3">
        <w:t xml:space="preserve">VA Directive 6500, “Managing Information Security Risk: VA Information </w:t>
      </w:r>
      <w:r w:rsidR="00AD3EBA" w:rsidRPr="00476FB3">
        <w:t>Security Program,” September 20</w:t>
      </w:r>
      <w:r w:rsidRPr="00476FB3">
        <w:t>, 2012</w:t>
      </w:r>
    </w:p>
    <w:p w14:paraId="3442CCB0" w14:textId="77777777" w:rsidR="00567BF2" w:rsidRPr="00476FB3" w:rsidRDefault="00567BF2">
      <w:pPr>
        <w:pStyle w:val="ListParagraph"/>
        <w:numPr>
          <w:ilvl w:val="0"/>
          <w:numId w:val="36"/>
        </w:numPr>
      </w:pPr>
      <w:r w:rsidRPr="00476FB3">
        <w:t>VA Handbook 6500, “Risk Management Framework for VA Information Systems – Tier 3: VA Information Security Program,” September 20, 2012</w:t>
      </w:r>
    </w:p>
    <w:p w14:paraId="01B34346" w14:textId="77777777" w:rsidR="00567BF2" w:rsidRPr="00476FB3" w:rsidRDefault="00567BF2">
      <w:pPr>
        <w:pStyle w:val="ListParagraph"/>
        <w:numPr>
          <w:ilvl w:val="0"/>
          <w:numId w:val="36"/>
        </w:numPr>
      </w:pPr>
      <w:r w:rsidRPr="00476FB3">
        <w:t>VA Handbook 6500.1, “Electronic Media Sanitization,” March 22, 2010</w:t>
      </w:r>
    </w:p>
    <w:p w14:paraId="552884E8" w14:textId="77777777" w:rsidR="00567BF2" w:rsidRPr="00476FB3" w:rsidRDefault="00567BF2">
      <w:pPr>
        <w:pStyle w:val="ListParagraph"/>
        <w:numPr>
          <w:ilvl w:val="0"/>
          <w:numId w:val="36"/>
        </w:numPr>
      </w:pPr>
      <w:r w:rsidRPr="00476FB3">
        <w:t>VA Handbook 6500.2, “Management of Data Breaches Involving Sensitive Personal Information (SPI)”, January 6, 2012</w:t>
      </w:r>
    </w:p>
    <w:p w14:paraId="0E7FA622" w14:textId="77777777" w:rsidR="00567BF2" w:rsidRPr="00476FB3" w:rsidRDefault="00567BF2">
      <w:pPr>
        <w:pStyle w:val="ListParagraph"/>
        <w:numPr>
          <w:ilvl w:val="0"/>
          <w:numId w:val="36"/>
        </w:numPr>
      </w:pPr>
      <w:r w:rsidRPr="00476FB3">
        <w:t>VA Handbook 6500.3, “Assessment, Authorization, And Continuous Monitoring Of VA Information Systems,” February 3, 2014</w:t>
      </w:r>
    </w:p>
    <w:p w14:paraId="52151568" w14:textId="77777777" w:rsidR="00567BF2" w:rsidRPr="00476FB3" w:rsidRDefault="00567BF2">
      <w:pPr>
        <w:pStyle w:val="ListParagraph"/>
        <w:numPr>
          <w:ilvl w:val="0"/>
          <w:numId w:val="36"/>
        </w:numPr>
      </w:pPr>
      <w:r w:rsidRPr="00476FB3">
        <w:t>VA Handbook, 6500.5, “Incorporating Security and Privacy in System Development Lifecycle” March 22, 2010</w:t>
      </w:r>
    </w:p>
    <w:p w14:paraId="0DE31352" w14:textId="77777777" w:rsidR="00567BF2" w:rsidRPr="00476FB3" w:rsidRDefault="00567BF2">
      <w:pPr>
        <w:pStyle w:val="ListParagraph"/>
        <w:numPr>
          <w:ilvl w:val="0"/>
          <w:numId w:val="36"/>
        </w:numPr>
      </w:pPr>
      <w:r w:rsidRPr="00476FB3">
        <w:lastRenderedPageBreak/>
        <w:t>VA Handbook 6500.6, “Contract Security,” March 12, 2010</w:t>
      </w:r>
    </w:p>
    <w:p w14:paraId="5B68F0C7" w14:textId="77777777" w:rsidR="00567BF2" w:rsidRPr="00476FB3" w:rsidRDefault="00567BF2">
      <w:pPr>
        <w:pStyle w:val="ListParagraph"/>
        <w:numPr>
          <w:ilvl w:val="0"/>
          <w:numId w:val="36"/>
        </w:numPr>
      </w:pPr>
      <w:r w:rsidRPr="00476FB3">
        <w:t>VA Directive 6508, VA Privacy Impact Assessment, October 3, 2008</w:t>
      </w:r>
    </w:p>
    <w:p w14:paraId="63E9E0C7" w14:textId="77777777" w:rsidR="00567BF2" w:rsidRPr="00476FB3" w:rsidRDefault="00567BF2">
      <w:pPr>
        <w:pStyle w:val="ListParagraph"/>
        <w:numPr>
          <w:ilvl w:val="0"/>
          <w:numId w:val="36"/>
        </w:numPr>
      </w:pPr>
      <w:r w:rsidRPr="00476FB3">
        <w:t>VA Directive 6300, Records and Information Management, February 26, 2009</w:t>
      </w:r>
    </w:p>
    <w:p w14:paraId="1E610E02" w14:textId="77777777" w:rsidR="00567BF2" w:rsidRPr="00476FB3" w:rsidRDefault="00567BF2">
      <w:pPr>
        <w:pStyle w:val="ListParagraph"/>
        <w:numPr>
          <w:ilvl w:val="0"/>
          <w:numId w:val="36"/>
        </w:numPr>
      </w:pPr>
      <w:r w:rsidRPr="00476FB3">
        <w:t>VA Handbook, 6300.1, Records Management Procedures, March 24, 2010</w:t>
      </w:r>
    </w:p>
    <w:p w14:paraId="0C6322CB" w14:textId="24829D57" w:rsidR="00567BF2" w:rsidRPr="00476FB3" w:rsidRDefault="00567BF2">
      <w:pPr>
        <w:pStyle w:val="ListParagraph"/>
        <w:numPr>
          <w:ilvl w:val="0"/>
          <w:numId w:val="36"/>
        </w:numPr>
      </w:pPr>
      <w:r w:rsidRPr="00476FB3">
        <w:t>OMB Memorandum M-07-16, Safeguarding Against and Responding to the Breach of Personally Identifiable Information</w:t>
      </w:r>
      <w:r w:rsidR="00E92B72">
        <w:t xml:space="preserve"> (PII)</w:t>
      </w:r>
      <w:r w:rsidRPr="00476FB3">
        <w:t>, May 22, 2007</w:t>
      </w:r>
    </w:p>
    <w:p w14:paraId="523A84D6" w14:textId="77777777" w:rsidR="00567BF2" w:rsidRPr="00476FB3" w:rsidRDefault="00567BF2">
      <w:pPr>
        <w:pStyle w:val="ListParagraph"/>
        <w:numPr>
          <w:ilvl w:val="0"/>
          <w:numId w:val="36"/>
        </w:numPr>
      </w:pPr>
      <w:r w:rsidRPr="00476FB3">
        <w:t>NIST SP 800-63-2, Electronic Authentication Guideline, August 2013</w:t>
      </w:r>
    </w:p>
    <w:p w14:paraId="6562E748" w14:textId="51CC1D5C" w:rsidR="00831D4D" w:rsidRDefault="00831D4D" w:rsidP="00E92B72">
      <w:pPr>
        <w:pStyle w:val="Heading2"/>
      </w:pPr>
      <w:bookmarkStart w:id="25" w:name="_Toc430034283"/>
      <w:r w:rsidRPr="00476FB3">
        <w:t>Privacy</w:t>
      </w:r>
      <w:bookmarkEnd w:id="25"/>
    </w:p>
    <w:p w14:paraId="4CFAB6CE" w14:textId="09500FEA" w:rsidR="00476FB3" w:rsidRPr="00476FB3" w:rsidRDefault="00476FB3" w:rsidP="00476FB3">
      <w:pPr>
        <w:keepLines/>
        <w:autoSpaceDE w:val="0"/>
        <w:autoSpaceDN w:val="0"/>
        <w:adjustRightInd w:val="0"/>
        <w:spacing w:before="60" w:after="120" w:line="240" w:lineRule="atLeast"/>
        <w:rPr>
          <w:iCs/>
        </w:rPr>
      </w:pPr>
      <w:r w:rsidRPr="00476FB3">
        <w:rPr>
          <w:iCs/>
        </w:rPr>
        <w:t>The IRDS solution will take a defense in depth approach to protecting PII/</w:t>
      </w:r>
      <w:r w:rsidR="00E92B72">
        <w:rPr>
          <w:iCs/>
        </w:rPr>
        <w:t>Protected Health Information (</w:t>
      </w:r>
      <w:r w:rsidRPr="00476FB3">
        <w:rPr>
          <w:iCs/>
        </w:rPr>
        <w:t>PHI</w:t>
      </w:r>
      <w:r w:rsidR="00E92B72">
        <w:rPr>
          <w:iCs/>
        </w:rPr>
        <w:t>)</w:t>
      </w:r>
      <w:r w:rsidRPr="00476FB3">
        <w:rPr>
          <w:iCs/>
        </w:rPr>
        <w:t xml:space="preserve"> data to include the following protection mechanisms:</w:t>
      </w:r>
    </w:p>
    <w:p w14:paraId="4943E5CF" w14:textId="77777777" w:rsidR="00476FB3" w:rsidRPr="00476FB3" w:rsidRDefault="00476FB3" w:rsidP="00476FB3">
      <w:pPr>
        <w:keepLines/>
        <w:numPr>
          <w:ilvl w:val="0"/>
          <w:numId w:val="53"/>
        </w:numPr>
        <w:autoSpaceDE w:val="0"/>
        <w:autoSpaceDN w:val="0"/>
        <w:adjustRightInd w:val="0"/>
        <w:spacing w:before="60" w:after="120" w:line="240" w:lineRule="atLeast"/>
        <w:rPr>
          <w:iCs/>
        </w:rPr>
      </w:pPr>
      <w:r w:rsidRPr="00476FB3">
        <w:rPr>
          <w:iCs/>
        </w:rPr>
        <w:t>IRDS is in compliance with privacy controls per NIST 800-53</w:t>
      </w:r>
    </w:p>
    <w:p w14:paraId="4CD42265" w14:textId="4D9F1614" w:rsidR="00476FB3" w:rsidRPr="00476FB3" w:rsidRDefault="00476FB3" w:rsidP="00476FB3">
      <w:pPr>
        <w:keepLines/>
        <w:numPr>
          <w:ilvl w:val="0"/>
          <w:numId w:val="53"/>
        </w:numPr>
        <w:autoSpaceDE w:val="0"/>
        <w:autoSpaceDN w:val="0"/>
        <w:adjustRightInd w:val="0"/>
        <w:spacing w:before="60" w:after="120" w:line="240" w:lineRule="atLeast"/>
        <w:rPr>
          <w:iCs/>
        </w:rPr>
      </w:pPr>
      <w:r w:rsidRPr="00476FB3">
        <w:rPr>
          <w:iCs/>
        </w:rPr>
        <w:t xml:space="preserve">Only accessible from </w:t>
      </w:r>
      <w:r w:rsidR="00F50456">
        <w:rPr>
          <w:iCs/>
        </w:rPr>
        <w:t>The Department of Veterans Affairs (</w:t>
      </w:r>
      <w:r w:rsidRPr="00476FB3">
        <w:rPr>
          <w:iCs/>
        </w:rPr>
        <w:t>VA</w:t>
      </w:r>
      <w:r w:rsidR="00F50456">
        <w:rPr>
          <w:iCs/>
        </w:rPr>
        <w:t>)</w:t>
      </w:r>
      <w:r w:rsidRPr="00476FB3">
        <w:rPr>
          <w:iCs/>
        </w:rPr>
        <w:t xml:space="preserve"> network </w:t>
      </w:r>
    </w:p>
    <w:p w14:paraId="013861A0" w14:textId="5E008E32" w:rsidR="00476FB3" w:rsidRPr="00476FB3" w:rsidRDefault="003B35CB" w:rsidP="00476FB3">
      <w:pPr>
        <w:keepLines/>
        <w:numPr>
          <w:ilvl w:val="0"/>
          <w:numId w:val="53"/>
        </w:numPr>
        <w:autoSpaceDE w:val="0"/>
        <w:autoSpaceDN w:val="0"/>
        <w:adjustRightInd w:val="0"/>
        <w:spacing w:before="60" w:after="120" w:line="240" w:lineRule="atLeast"/>
        <w:rPr>
          <w:iCs/>
        </w:rPr>
      </w:pPr>
      <w:r>
        <w:rPr>
          <w:iCs/>
        </w:rPr>
        <w:t>Application Program Interface (</w:t>
      </w:r>
      <w:r w:rsidR="00476FB3" w:rsidRPr="00476FB3">
        <w:rPr>
          <w:iCs/>
        </w:rPr>
        <w:t>API</w:t>
      </w:r>
      <w:r>
        <w:rPr>
          <w:iCs/>
        </w:rPr>
        <w:t>)</w:t>
      </w:r>
      <w:r w:rsidR="00476FB3" w:rsidRPr="00476FB3">
        <w:rPr>
          <w:iCs/>
        </w:rPr>
        <w:t xml:space="preserve"> protected by a policy enforcement/policy decision point </w:t>
      </w:r>
    </w:p>
    <w:p w14:paraId="6B05DDF0" w14:textId="5479FF19" w:rsidR="00476FB3" w:rsidRPr="00476FB3" w:rsidRDefault="00476FB3" w:rsidP="00476FB3">
      <w:pPr>
        <w:keepLines/>
        <w:numPr>
          <w:ilvl w:val="0"/>
          <w:numId w:val="53"/>
        </w:numPr>
        <w:autoSpaceDE w:val="0"/>
        <w:autoSpaceDN w:val="0"/>
        <w:adjustRightInd w:val="0"/>
        <w:spacing w:before="60" w:after="120" w:line="240" w:lineRule="atLeast"/>
        <w:rPr>
          <w:iCs/>
        </w:rPr>
      </w:pPr>
      <w:r w:rsidRPr="00476FB3">
        <w:rPr>
          <w:iCs/>
        </w:rPr>
        <w:t xml:space="preserve">VA hosts in </w:t>
      </w:r>
      <w:r w:rsidR="00D70C29">
        <w:rPr>
          <w:iCs/>
        </w:rPr>
        <w:t>the Austin Information Technology Center (</w:t>
      </w:r>
      <w:r w:rsidRPr="00476FB3">
        <w:rPr>
          <w:iCs/>
        </w:rPr>
        <w:t>AITC</w:t>
      </w:r>
      <w:r w:rsidR="00D70C29">
        <w:rPr>
          <w:iCs/>
        </w:rPr>
        <w:t>)</w:t>
      </w:r>
      <w:r w:rsidRPr="00476FB3">
        <w:rPr>
          <w:iCs/>
        </w:rPr>
        <w:t xml:space="preserve"> are protect</w:t>
      </w:r>
      <w:r w:rsidR="00BB5C17">
        <w:rPr>
          <w:iCs/>
        </w:rPr>
        <w:t>ed</w:t>
      </w:r>
      <w:r w:rsidRPr="00476FB3">
        <w:rPr>
          <w:iCs/>
        </w:rPr>
        <w:t xml:space="preserve"> by VA boundary protections at the hosting facility and only administrators have access to the machines </w:t>
      </w:r>
    </w:p>
    <w:p w14:paraId="5B201D79" w14:textId="77777777" w:rsidR="00476FB3" w:rsidRPr="00476FB3" w:rsidRDefault="00476FB3" w:rsidP="00476FB3">
      <w:pPr>
        <w:keepLines/>
        <w:numPr>
          <w:ilvl w:val="0"/>
          <w:numId w:val="53"/>
        </w:numPr>
        <w:autoSpaceDE w:val="0"/>
        <w:autoSpaceDN w:val="0"/>
        <w:adjustRightInd w:val="0"/>
        <w:spacing w:before="60" w:after="120" w:line="240" w:lineRule="atLeast"/>
        <w:rPr>
          <w:iCs/>
        </w:rPr>
      </w:pPr>
      <w:r w:rsidRPr="00476FB3">
        <w:rPr>
          <w:iCs/>
        </w:rPr>
        <w:t xml:space="preserve">Data encryption in transit using SQL Server Always Encrypt on any network traffic beyond the local enclave </w:t>
      </w:r>
    </w:p>
    <w:p w14:paraId="2FF50629" w14:textId="0D4A2788" w:rsidR="00476FB3" w:rsidRPr="006B1C8F" w:rsidRDefault="00476FB3" w:rsidP="006B1C8F">
      <w:pPr>
        <w:keepLines/>
        <w:autoSpaceDE w:val="0"/>
        <w:autoSpaceDN w:val="0"/>
        <w:adjustRightInd w:val="0"/>
        <w:spacing w:before="60" w:after="120" w:line="240" w:lineRule="atLeast"/>
        <w:rPr>
          <w:i/>
          <w:iCs/>
          <w:color w:val="0000FF"/>
        </w:rPr>
      </w:pPr>
      <w:r w:rsidRPr="00476FB3">
        <w:rPr>
          <w:iCs/>
        </w:rPr>
        <w:t xml:space="preserve">IRDS </w:t>
      </w:r>
      <w:r w:rsidR="0071382A">
        <w:rPr>
          <w:iCs/>
        </w:rPr>
        <w:t>underwent</w:t>
      </w:r>
      <w:r w:rsidRPr="00476FB3">
        <w:rPr>
          <w:iCs/>
        </w:rPr>
        <w:t xml:space="preserve"> a Privacy Threshold Analysis (PTA) and Privacy Impact Assessment (PIA). The official copies of these documents </w:t>
      </w:r>
      <w:r w:rsidR="0071382A">
        <w:rPr>
          <w:iCs/>
        </w:rPr>
        <w:t>are</w:t>
      </w:r>
      <w:r w:rsidRPr="00476FB3">
        <w:rPr>
          <w:iCs/>
        </w:rPr>
        <w:t xml:space="preserve"> stored in the VA’s Governance Risk and Compliance (GRC) tool, RiskVision.</w:t>
      </w:r>
    </w:p>
    <w:p w14:paraId="31B11662" w14:textId="69A28098" w:rsidR="00831D4D" w:rsidRPr="000948C0" w:rsidRDefault="00831D4D" w:rsidP="00E92B72">
      <w:pPr>
        <w:pStyle w:val="Heading2"/>
      </w:pPr>
      <w:bookmarkStart w:id="26" w:name="_Toc430034284"/>
      <w:r w:rsidRPr="00476FB3">
        <w:t>Authority to Operate</w:t>
      </w:r>
      <w:bookmarkEnd w:id="26"/>
    </w:p>
    <w:p w14:paraId="0BEB794A" w14:textId="2964ADCA" w:rsidR="00831D4D" w:rsidRPr="00636593" w:rsidRDefault="00831D4D" w:rsidP="00831D4D">
      <w:pPr>
        <w:pStyle w:val="BodyText"/>
        <w:rPr>
          <w:szCs w:val="24"/>
        </w:rPr>
      </w:pPr>
      <w:r w:rsidRPr="00476FB3">
        <w:rPr>
          <w:szCs w:val="24"/>
        </w:rPr>
        <w:t xml:space="preserve">The PwC team </w:t>
      </w:r>
      <w:r w:rsidR="0071382A">
        <w:rPr>
          <w:szCs w:val="24"/>
        </w:rPr>
        <w:t>collaborated with</w:t>
      </w:r>
      <w:r w:rsidRPr="00476FB3">
        <w:rPr>
          <w:szCs w:val="24"/>
        </w:rPr>
        <w:t xml:space="preserve"> VA stakeholders and </w:t>
      </w:r>
      <w:r w:rsidR="009B1A91">
        <w:rPr>
          <w:szCs w:val="24"/>
        </w:rPr>
        <w:t>SMEs</w:t>
      </w:r>
      <w:r w:rsidRPr="00476FB3">
        <w:rPr>
          <w:szCs w:val="24"/>
        </w:rPr>
        <w:t xml:space="preserve"> to obtain an Authority to Operate (ATO) in accordance with the "Accreditation Requirements Guide: Standa</w:t>
      </w:r>
      <w:r w:rsidRPr="00636593">
        <w:rPr>
          <w:szCs w:val="24"/>
        </w:rPr>
        <w:t xml:space="preserve">rd Operating Procedures" document from VA's Office of Information Security dated June 2014. </w:t>
      </w:r>
      <w:r w:rsidR="0071382A">
        <w:rPr>
          <w:szCs w:val="24"/>
        </w:rPr>
        <w:t xml:space="preserve">The ATO was granted on 9/8/2015. </w:t>
      </w:r>
    </w:p>
    <w:p w14:paraId="75D25F83" w14:textId="42E5A501" w:rsidR="00831D4D" w:rsidRPr="00272782" w:rsidRDefault="00831D4D" w:rsidP="00831D4D">
      <w:pPr>
        <w:autoSpaceDE w:val="0"/>
        <w:autoSpaceDN w:val="0"/>
        <w:adjustRightInd w:val="0"/>
      </w:pPr>
      <w:r w:rsidRPr="00636593">
        <w:t>ATO documentation includ</w:t>
      </w:r>
      <w:r w:rsidR="0071382A">
        <w:t xml:space="preserve">ed </w:t>
      </w:r>
      <w:r w:rsidRPr="00636593">
        <w:t xml:space="preserve">the </w:t>
      </w:r>
      <w:r w:rsidR="000948C0">
        <w:t>following:</w:t>
      </w:r>
    </w:p>
    <w:p w14:paraId="22A72B50" w14:textId="77777777" w:rsidR="00831D4D" w:rsidRPr="006B1C8F" w:rsidRDefault="00831D4D" w:rsidP="00FC4907">
      <w:pPr>
        <w:pStyle w:val="ListParagraph"/>
        <w:numPr>
          <w:ilvl w:val="0"/>
          <w:numId w:val="52"/>
        </w:numPr>
      </w:pPr>
      <w:r w:rsidRPr="006B1C8F">
        <w:t>Security Management Plan</w:t>
      </w:r>
    </w:p>
    <w:p w14:paraId="02356652" w14:textId="77777777" w:rsidR="00831D4D" w:rsidRPr="006B1C8F" w:rsidRDefault="00831D4D" w:rsidP="00FC4907">
      <w:pPr>
        <w:pStyle w:val="ListParagraph"/>
        <w:numPr>
          <w:ilvl w:val="0"/>
          <w:numId w:val="52"/>
        </w:numPr>
      </w:pPr>
      <w:r w:rsidRPr="006B1C8F">
        <w:t>System Security Plan</w:t>
      </w:r>
    </w:p>
    <w:p w14:paraId="55A30B7D" w14:textId="77777777" w:rsidR="00831D4D" w:rsidRPr="006B1C8F" w:rsidRDefault="00831D4D" w:rsidP="00FC4907">
      <w:pPr>
        <w:pStyle w:val="ListParagraph"/>
        <w:numPr>
          <w:ilvl w:val="0"/>
          <w:numId w:val="52"/>
        </w:numPr>
      </w:pPr>
      <w:r w:rsidRPr="006B1C8F">
        <w:t>Privacy Impact Assessment</w:t>
      </w:r>
    </w:p>
    <w:p w14:paraId="6AFCA0FD" w14:textId="77777777" w:rsidR="00831D4D" w:rsidRPr="006B1C8F" w:rsidRDefault="00831D4D" w:rsidP="00FC4907">
      <w:pPr>
        <w:pStyle w:val="ListParagraph"/>
        <w:numPr>
          <w:ilvl w:val="0"/>
          <w:numId w:val="52"/>
        </w:numPr>
      </w:pPr>
      <w:r w:rsidRPr="006B1C8F">
        <w:t>Configuration Management Plan</w:t>
      </w:r>
    </w:p>
    <w:p w14:paraId="78B8EDF0" w14:textId="77777777" w:rsidR="00831D4D" w:rsidRPr="006B1C8F" w:rsidRDefault="00831D4D" w:rsidP="00FC4907">
      <w:pPr>
        <w:pStyle w:val="ListParagraph"/>
        <w:numPr>
          <w:ilvl w:val="0"/>
          <w:numId w:val="52"/>
        </w:numPr>
      </w:pPr>
      <w:r w:rsidRPr="006B1C8F">
        <w:t>Disaster Recovery Plan</w:t>
      </w:r>
    </w:p>
    <w:p w14:paraId="698CFCE8" w14:textId="77777777" w:rsidR="00831D4D" w:rsidRPr="006B1C8F" w:rsidRDefault="00831D4D" w:rsidP="00FC4907">
      <w:pPr>
        <w:pStyle w:val="ListParagraph"/>
        <w:numPr>
          <w:ilvl w:val="0"/>
          <w:numId w:val="52"/>
        </w:numPr>
      </w:pPr>
      <w:r w:rsidRPr="006B1C8F">
        <w:t xml:space="preserve">Risk Assessment and Security Certification Checklist </w:t>
      </w:r>
    </w:p>
    <w:p w14:paraId="60CF3FB3" w14:textId="77777777" w:rsidR="00831D4D" w:rsidRPr="006B1C8F" w:rsidRDefault="00831D4D" w:rsidP="00FC4907">
      <w:pPr>
        <w:pStyle w:val="ListParagraph"/>
        <w:numPr>
          <w:ilvl w:val="0"/>
          <w:numId w:val="52"/>
        </w:numPr>
      </w:pPr>
      <w:r w:rsidRPr="006B1C8F">
        <w:t>Proof of VA Handbook 6500 Requirements Fulfillment (as needed)</w:t>
      </w:r>
    </w:p>
    <w:p w14:paraId="09CB93B1" w14:textId="77777777" w:rsidR="00831D4D" w:rsidRPr="006B1C8F" w:rsidRDefault="00831D4D" w:rsidP="00FC4907">
      <w:pPr>
        <w:pStyle w:val="ListParagraph"/>
        <w:numPr>
          <w:ilvl w:val="0"/>
          <w:numId w:val="52"/>
        </w:numPr>
      </w:pPr>
      <w:r w:rsidRPr="006B1C8F">
        <w:t xml:space="preserve">Fortify Scan Results and Resolutions (as needed) </w:t>
      </w:r>
    </w:p>
    <w:p w14:paraId="61EDA2B9" w14:textId="77777777" w:rsidR="00831D4D" w:rsidRPr="006B1C8F" w:rsidRDefault="00831D4D" w:rsidP="00831D4D">
      <w:pPr>
        <w:ind w:left="720"/>
      </w:pPr>
    </w:p>
    <w:p w14:paraId="1BE1E10C" w14:textId="77777777" w:rsidR="00C01E75" w:rsidRPr="006B1C8F" w:rsidRDefault="00C01E75" w:rsidP="006B1C8F">
      <w:pPr>
        <w:rPr>
          <w:b/>
          <w:bCs/>
        </w:rPr>
      </w:pPr>
    </w:p>
    <w:p w14:paraId="0C9F022C" w14:textId="77777777" w:rsidR="00600F00" w:rsidRPr="00FC4907" w:rsidRDefault="00C06FCE">
      <w:pPr>
        <w:pStyle w:val="Heading1"/>
      </w:pPr>
      <w:bookmarkStart w:id="27" w:name="_Toc408576510"/>
      <w:bookmarkStart w:id="28" w:name="_Toc406162280"/>
      <w:bookmarkStart w:id="29" w:name="_Toc430034285"/>
      <w:r w:rsidRPr="00FC4907">
        <w:lastRenderedPageBreak/>
        <w:t>Environment</w:t>
      </w:r>
      <w:bookmarkEnd w:id="27"/>
      <w:bookmarkEnd w:id="28"/>
      <w:bookmarkEnd w:id="29"/>
      <w:r w:rsidRPr="00FC4907">
        <w:t xml:space="preserve"> </w:t>
      </w:r>
    </w:p>
    <w:p w14:paraId="4B22FFC4" w14:textId="77777777" w:rsidR="00C06FCE" w:rsidRPr="00476FB3" w:rsidRDefault="00C06FCE" w:rsidP="00E92B72">
      <w:pPr>
        <w:pStyle w:val="Heading2"/>
      </w:pPr>
      <w:bookmarkStart w:id="30" w:name="_Toc408576511"/>
      <w:bookmarkStart w:id="31" w:name="_Toc406162281"/>
      <w:bookmarkStart w:id="32" w:name="_Toc430034286"/>
      <w:r w:rsidRPr="00476FB3">
        <w:t>Hardware</w:t>
      </w:r>
      <w:bookmarkEnd w:id="30"/>
      <w:bookmarkEnd w:id="31"/>
      <w:bookmarkEnd w:id="32"/>
    </w:p>
    <w:p w14:paraId="6E18DF25" w14:textId="6B42C711" w:rsidR="00931411" w:rsidRPr="00476FB3" w:rsidRDefault="00931411" w:rsidP="00BA1095">
      <w:pPr>
        <w:pStyle w:val="BodyText"/>
      </w:pPr>
      <w:r w:rsidRPr="00476FB3">
        <w:t>For testing the SQL implementation of the risk model, the following hardware is required.</w:t>
      </w:r>
    </w:p>
    <w:p w14:paraId="3E07DAAF" w14:textId="5564EB3E" w:rsidR="001E381E" w:rsidRDefault="001E381E" w:rsidP="00FC4907">
      <w:pPr>
        <w:pStyle w:val="Caption"/>
        <w:jc w:val="center"/>
      </w:pPr>
      <w:r>
        <w:t xml:space="preserve">Table </w:t>
      </w:r>
      <w:fldSimple w:instr=" SEQ Table \* ARABIC ">
        <w:r w:rsidR="00A14C1B">
          <w:rPr>
            <w:noProof/>
          </w:rPr>
          <w:t>1</w:t>
        </w:r>
      </w:fldSimple>
      <w:r>
        <w:t xml:space="preserve">: </w:t>
      </w:r>
      <w:r w:rsidRPr="004B14FC">
        <w:t>Hardware Requirements</w:t>
      </w:r>
    </w:p>
    <w:tbl>
      <w:tblPr>
        <w:tblW w:w="400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331"/>
        <w:gridCol w:w="5154"/>
      </w:tblGrid>
      <w:tr w:rsidR="00611C87" w:rsidRPr="007A6C81" w14:paraId="111E4DFE" w14:textId="77777777" w:rsidTr="00611C87">
        <w:trPr>
          <w:cantSplit/>
          <w:trHeight w:val="461"/>
          <w:tblHeader/>
          <w:jc w:val="center"/>
        </w:trPr>
        <w:tc>
          <w:tcPr>
            <w:tcW w:w="1557" w:type="pct"/>
            <w:shd w:val="clear" w:color="auto" w:fill="E0E0E0"/>
          </w:tcPr>
          <w:p w14:paraId="537E84D5" w14:textId="77777777" w:rsidR="00611C87" w:rsidRPr="00476FB3" w:rsidRDefault="00611C87" w:rsidP="00611C87">
            <w:pPr>
              <w:pStyle w:val="BodyText"/>
              <w:jc w:val="center"/>
              <w:rPr>
                <w:b/>
                <w:sz w:val="22"/>
              </w:rPr>
            </w:pPr>
            <w:r w:rsidRPr="00476FB3">
              <w:rPr>
                <w:b/>
                <w:sz w:val="22"/>
              </w:rPr>
              <w:t>Hardware Component</w:t>
            </w:r>
          </w:p>
        </w:tc>
        <w:tc>
          <w:tcPr>
            <w:tcW w:w="3443" w:type="pct"/>
            <w:shd w:val="clear" w:color="auto" w:fill="E0E0E0"/>
          </w:tcPr>
          <w:p w14:paraId="37BAB77F" w14:textId="77777777" w:rsidR="00611C87" w:rsidRPr="00476FB3" w:rsidRDefault="00611C87" w:rsidP="00611C87">
            <w:pPr>
              <w:pStyle w:val="BodyText"/>
              <w:jc w:val="center"/>
              <w:rPr>
                <w:b/>
                <w:sz w:val="22"/>
              </w:rPr>
            </w:pPr>
            <w:r w:rsidRPr="00476FB3">
              <w:rPr>
                <w:b/>
                <w:sz w:val="22"/>
              </w:rPr>
              <w:t>Requirement</w:t>
            </w:r>
          </w:p>
        </w:tc>
      </w:tr>
      <w:tr w:rsidR="00611C87" w:rsidRPr="007A6C81" w14:paraId="2AD7B3EE" w14:textId="77777777" w:rsidTr="00611C87">
        <w:trPr>
          <w:cantSplit/>
          <w:trHeight w:val="437"/>
          <w:jc w:val="center"/>
        </w:trPr>
        <w:tc>
          <w:tcPr>
            <w:tcW w:w="1557" w:type="pct"/>
          </w:tcPr>
          <w:p w14:paraId="52A2CE5B" w14:textId="77777777" w:rsidR="00611C87" w:rsidRPr="00476FB3" w:rsidRDefault="00611C87" w:rsidP="00611C87">
            <w:pPr>
              <w:pStyle w:val="BodyText"/>
              <w:rPr>
                <w:sz w:val="22"/>
              </w:rPr>
            </w:pPr>
            <w:r w:rsidRPr="00476FB3">
              <w:rPr>
                <w:sz w:val="22"/>
              </w:rPr>
              <w:t>Processor</w:t>
            </w:r>
          </w:p>
        </w:tc>
        <w:tc>
          <w:tcPr>
            <w:tcW w:w="3443" w:type="pct"/>
          </w:tcPr>
          <w:p w14:paraId="4AD36508" w14:textId="166A1921" w:rsidR="00611C87" w:rsidRPr="00476FB3" w:rsidRDefault="00611C87" w:rsidP="00611C87">
            <w:pPr>
              <w:pStyle w:val="BodyText"/>
              <w:rPr>
                <w:sz w:val="22"/>
              </w:rPr>
            </w:pPr>
            <w:r w:rsidRPr="00476FB3">
              <w:rPr>
                <w:sz w:val="22"/>
              </w:rPr>
              <w:t>Intel Xeon E5-2600 Family (2670 or 2690), 2.6</w:t>
            </w:r>
            <w:r w:rsidR="00394F5C">
              <w:rPr>
                <w:sz w:val="22"/>
              </w:rPr>
              <w:t xml:space="preserve"> Gigahertz (</w:t>
            </w:r>
            <w:r w:rsidRPr="00476FB3">
              <w:rPr>
                <w:sz w:val="22"/>
              </w:rPr>
              <w:t>GHZ</w:t>
            </w:r>
            <w:r w:rsidR="00394F5C">
              <w:rPr>
                <w:sz w:val="22"/>
              </w:rPr>
              <w:t>)</w:t>
            </w:r>
            <w:r w:rsidRPr="00476FB3">
              <w:rPr>
                <w:sz w:val="22"/>
              </w:rPr>
              <w:t xml:space="preserve"> </w:t>
            </w:r>
            <w:r w:rsidR="00BF774A" w:rsidRPr="00476FB3">
              <w:rPr>
                <w:sz w:val="22"/>
              </w:rPr>
              <w:t>or better</w:t>
            </w:r>
          </w:p>
        </w:tc>
      </w:tr>
      <w:tr w:rsidR="00611C87" w:rsidRPr="007A6C81" w14:paraId="61011DC4" w14:textId="77777777" w:rsidTr="00611C87">
        <w:trPr>
          <w:cantSplit/>
          <w:trHeight w:val="437"/>
          <w:jc w:val="center"/>
        </w:trPr>
        <w:tc>
          <w:tcPr>
            <w:tcW w:w="1557" w:type="pct"/>
          </w:tcPr>
          <w:p w14:paraId="301E8B00" w14:textId="2EF46BAC" w:rsidR="00611C87" w:rsidRPr="00476FB3" w:rsidRDefault="00543408" w:rsidP="00611C87">
            <w:pPr>
              <w:pStyle w:val="BodyText"/>
              <w:rPr>
                <w:sz w:val="22"/>
              </w:rPr>
            </w:pPr>
            <w:r>
              <w:rPr>
                <w:sz w:val="22"/>
              </w:rPr>
              <w:t>Random Access Memory (</w:t>
            </w:r>
            <w:r w:rsidR="00611C87" w:rsidRPr="00476FB3">
              <w:rPr>
                <w:sz w:val="22"/>
              </w:rPr>
              <w:t>RAM</w:t>
            </w:r>
            <w:r>
              <w:rPr>
                <w:sz w:val="22"/>
              </w:rPr>
              <w:t>)</w:t>
            </w:r>
            <w:r w:rsidR="00611C87" w:rsidRPr="00476FB3">
              <w:rPr>
                <w:sz w:val="22"/>
              </w:rPr>
              <w:t>/Memory</w:t>
            </w:r>
          </w:p>
        </w:tc>
        <w:tc>
          <w:tcPr>
            <w:tcW w:w="3443" w:type="pct"/>
          </w:tcPr>
          <w:p w14:paraId="1EC75B2A" w14:textId="47E60D37" w:rsidR="00611C87" w:rsidRPr="00476FB3" w:rsidRDefault="006C0DD3" w:rsidP="00611C87">
            <w:pPr>
              <w:pStyle w:val="BodyText"/>
              <w:rPr>
                <w:sz w:val="22"/>
              </w:rPr>
            </w:pPr>
            <w:r w:rsidRPr="00476FB3">
              <w:rPr>
                <w:sz w:val="22"/>
              </w:rPr>
              <w:t>M</w:t>
            </w:r>
            <w:r w:rsidR="00107460" w:rsidRPr="00476FB3">
              <w:rPr>
                <w:sz w:val="22"/>
              </w:rPr>
              <w:t>inimum of</w:t>
            </w:r>
            <w:r w:rsidR="003F7D79" w:rsidRPr="00476FB3">
              <w:rPr>
                <w:sz w:val="22"/>
              </w:rPr>
              <w:t xml:space="preserve"> </w:t>
            </w:r>
            <w:r w:rsidR="00636593">
              <w:rPr>
                <w:sz w:val="22"/>
              </w:rPr>
              <w:t>32</w:t>
            </w:r>
            <w:r w:rsidR="00394F5C">
              <w:rPr>
                <w:sz w:val="22"/>
              </w:rPr>
              <w:t xml:space="preserve"> Gigabyte (</w:t>
            </w:r>
            <w:r w:rsidR="00611C87" w:rsidRPr="00476FB3">
              <w:rPr>
                <w:sz w:val="22"/>
              </w:rPr>
              <w:t>GB</w:t>
            </w:r>
            <w:r w:rsidR="00394F5C">
              <w:rPr>
                <w:sz w:val="22"/>
              </w:rPr>
              <w:t>)</w:t>
            </w:r>
          </w:p>
        </w:tc>
      </w:tr>
      <w:tr w:rsidR="00611C87" w:rsidRPr="007A6C81" w14:paraId="71AC6BAA" w14:textId="77777777" w:rsidTr="006F12B4">
        <w:trPr>
          <w:cantSplit/>
          <w:trHeight w:val="80"/>
          <w:jc w:val="center"/>
        </w:trPr>
        <w:tc>
          <w:tcPr>
            <w:tcW w:w="1557" w:type="pct"/>
          </w:tcPr>
          <w:p w14:paraId="02DFDB4C" w14:textId="38DCFE69" w:rsidR="00611C87" w:rsidRPr="00476FB3" w:rsidRDefault="00611C87" w:rsidP="00611C87">
            <w:pPr>
              <w:pStyle w:val="BodyText"/>
              <w:rPr>
                <w:sz w:val="22"/>
              </w:rPr>
            </w:pPr>
            <w:r w:rsidRPr="00476FB3">
              <w:rPr>
                <w:sz w:val="22"/>
              </w:rPr>
              <w:t>Storage/</w:t>
            </w:r>
            <w:r w:rsidR="004E6CA7">
              <w:rPr>
                <w:sz w:val="22"/>
              </w:rPr>
              <w:t>Hard Disk Drive (</w:t>
            </w:r>
            <w:r w:rsidRPr="00476FB3">
              <w:rPr>
                <w:sz w:val="22"/>
              </w:rPr>
              <w:t>HDD</w:t>
            </w:r>
            <w:r w:rsidR="004E6CA7">
              <w:rPr>
                <w:sz w:val="22"/>
              </w:rPr>
              <w:t>)</w:t>
            </w:r>
          </w:p>
        </w:tc>
        <w:tc>
          <w:tcPr>
            <w:tcW w:w="3443" w:type="pct"/>
          </w:tcPr>
          <w:p w14:paraId="60ECA615" w14:textId="77777777" w:rsidR="00611C87" w:rsidRPr="00476FB3" w:rsidRDefault="006C0DD3" w:rsidP="00611C87">
            <w:pPr>
              <w:pStyle w:val="BodyText"/>
              <w:rPr>
                <w:sz w:val="22"/>
              </w:rPr>
            </w:pPr>
            <w:r w:rsidRPr="00476FB3">
              <w:rPr>
                <w:sz w:val="22"/>
              </w:rPr>
              <w:t>M</w:t>
            </w:r>
            <w:r w:rsidR="00107460" w:rsidRPr="00476FB3">
              <w:rPr>
                <w:sz w:val="22"/>
              </w:rPr>
              <w:t>inimum of</w:t>
            </w:r>
            <w:r w:rsidR="003F7D79" w:rsidRPr="00476FB3">
              <w:rPr>
                <w:sz w:val="22"/>
              </w:rPr>
              <w:t xml:space="preserve"> </w:t>
            </w:r>
            <w:r w:rsidR="00611C87" w:rsidRPr="00476FB3">
              <w:rPr>
                <w:sz w:val="22"/>
              </w:rPr>
              <w:t>500GB</w:t>
            </w:r>
          </w:p>
        </w:tc>
      </w:tr>
    </w:tbl>
    <w:p w14:paraId="7750B1D7" w14:textId="77777777" w:rsidR="00636593" w:rsidRDefault="00636593" w:rsidP="00D76587"/>
    <w:p w14:paraId="3A476868" w14:textId="0559ED0B" w:rsidR="00931411" w:rsidRPr="00476FB3" w:rsidRDefault="00931411" w:rsidP="00D76587">
      <w:r w:rsidRPr="00476FB3">
        <w:t>For analyzing and refitting the risk model, the VA Informatics and Computing Infrastructure (VINCI) Workspace is used.</w:t>
      </w:r>
    </w:p>
    <w:p w14:paraId="7BDBCCA9" w14:textId="77777777" w:rsidR="00931411" w:rsidRPr="00476FB3" w:rsidRDefault="00931411" w:rsidP="00D76587"/>
    <w:p w14:paraId="0C222255" w14:textId="77777777" w:rsidR="00C06FCE" w:rsidRPr="00476FB3" w:rsidRDefault="00C06FCE" w:rsidP="00E92B72">
      <w:pPr>
        <w:pStyle w:val="Heading2"/>
      </w:pPr>
      <w:bookmarkStart w:id="33" w:name="_Toc408576512"/>
      <w:bookmarkStart w:id="34" w:name="_Toc406162282"/>
      <w:bookmarkStart w:id="35" w:name="_Toc430034287"/>
      <w:r w:rsidRPr="00476FB3">
        <w:t>Software</w:t>
      </w:r>
      <w:bookmarkEnd w:id="33"/>
      <w:bookmarkEnd w:id="34"/>
      <w:bookmarkEnd w:id="35"/>
    </w:p>
    <w:p w14:paraId="7B4A7BB0" w14:textId="345608BB" w:rsidR="00931411" w:rsidRPr="00476FB3" w:rsidRDefault="00931411" w:rsidP="00BA1095">
      <w:pPr>
        <w:pStyle w:val="BodyText"/>
      </w:pPr>
      <w:r w:rsidRPr="00476FB3">
        <w:t>For testing the SQL implementation of the risk model, the following software is required.</w:t>
      </w:r>
    </w:p>
    <w:p w14:paraId="74145B83" w14:textId="14D41C99" w:rsidR="001E381E" w:rsidRDefault="001E381E" w:rsidP="00FC4907">
      <w:pPr>
        <w:pStyle w:val="Caption"/>
        <w:jc w:val="center"/>
      </w:pPr>
      <w:r>
        <w:t xml:space="preserve">Table </w:t>
      </w:r>
      <w:fldSimple w:instr=" SEQ Table \* ARABIC ">
        <w:r w:rsidR="00A14C1B">
          <w:rPr>
            <w:noProof/>
          </w:rPr>
          <w:t>2</w:t>
        </w:r>
      </w:fldSimple>
      <w:r>
        <w:t xml:space="preserve">: </w:t>
      </w:r>
      <w:r w:rsidRPr="004B14FC">
        <w:t>Software Requirements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725"/>
        <w:gridCol w:w="3810"/>
        <w:gridCol w:w="3809"/>
      </w:tblGrid>
      <w:tr w:rsidR="00882BA8" w:rsidRPr="007A6C81" w14:paraId="172B0F0D" w14:textId="77777777" w:rsidTr="00FC4907">
        <w:trPr>
          <w:cantSplit/>
          <w:trHeight w:val="461"/>
          <w:tblHeader/>
          <w:jc w:val="center"/>
        </w:trPr>
        <w:tc>
          <w:tcPr>
            <w:tcW w:w="923" w:type="pct"/>
            <w:shd w:val="clear" w:color="auto" w:fill="E0E0E0"/>
            <w:vAlign w:val="center"/>
          </w:tcPr>
          <w:p w14:paraId="4FE4ED7E" w14:textId="77777777" w:rsidR="00882BA8" w:rsidRPr="00910232" w:rsidRDefault="00882BA8" w:rsidP="00FC4907">
            <w:pPr>
              <w:pStyle w:val="BodyText"/>
              <w:rPr>
                <w:b/>
                <w:sz w:val="22"/>
              </w:rPr>
            </w:pPr>
            <w:r w:rsidRPr="00910232">
              <w:rPr>
                <w:b/>
                <w:sz w:val="22"/>
              </w:rPr>
              <w:t>Software Component</w:t>
            </w:r>
          </w:p>
        </w:tc>
        <w:tc>
          <w:tcPr>
            <w:tcW w:w="2039" w:type="pct"/>
            <w:shd w:val="clear" w:color="auto" w:fill="E0E0E0"/>
            <w:vAlign w:val="center"/>
          </w:tcPr>
          <w:p w14:paraId="1C77D092" w14:textId="77777777" w:rsidR="00882BA8" w:rsidRPr="00910232" w:rsidRDefault="00882BA8" w:rsidP="00FC4907">
            <w:pPr>
              <w:pStyle w:val="BodyText"/>
              <w:rPr>
                <w:b/>
                <w:sz w:val="22"/>
              </w:rPr>
            </w:pPr>
            <w:r w:rsidRPr="00910232">
              <w:rPr>
                <w:b/>
                <w:sz w:val="22"/>
              </w:rPr>
              <w:t>Requirement</w:t>
            </w:r>
          </w:p>
        </w:tc>
        <w:tc>
          <w:tcPr>
            <w:tcW w:w="2038" w:type="pct"/>
            <w:shd w:val="clear" w:color="auto" w:fill="E0E0E0"/>
            <w:vAlign w:val="center"/>
          </w:tcPr>
          <w:p w14:paraId="3B8923B1" w14:textId="77777777" w:rsidR="00882BA8" w:rsidRPr="00910232" w:rsidRDefault="00882BA8" w:rsidP="00FC4907">
            <w:pPr>
              <w:pStyle w:val="BodyText"/>
              <w:rPr>
                <w:b/>
                <w:sz w:val="22"/>
              </w:rPr>
            </w:pPr>
            <w:r w:rsidRPr="00910232">
              <w:rPr>
                <w:b/>
                <w:sz w:val="22"/>
              </w:rPr>
              <w:t>Description</w:t>
            </w:r>
          </w:p>
        </w:tc>
      </w:tr>
      <w:tr w:rsidR="00882BA8" w:rsidRPr="007A6C81" w14:paraId="6B76D33C" w14:textId="77777777" w:rsidTr="00BA1095">
        <w:trPr>
          <w:cantSplit/>
          <w:trHeight w:val="437"/>
          <w:jc w:val="center"/>
        </w:trPr>
        <w:tc>
          <w:tcPr>
            <w:tcW w:w="923" w:type="pct"/>
          </w:tcPr>
          <w:p w14:paraId="69ED1FB7" w14:textId="4AFF1CDA" w:rsidR="00882BA8" w:rsidRPr="00476FB3" w:rsidRDefault="00882BA8" w:rsidP="0051251F">
            <w:pPr>
              <w:pStyle w:val="BodyText"/>
              <w:rPr>
                <w:sz w:val="22"/>
                <w:szCs w:val="22"/>
              </w:rPr>
            </w:pPr>
            <w:r w:rsidRPr="00476FB3">
              <w:rPr>
                <w:sz w:val="22"/>
                <w:szCs w:val="22"/>
              </w:rPr>
              <w:t>Operating System</w:t>
            </w:r>
            <w:r w:rsidR="00E92B72">
              <w:rPr>
                <w:sz w:val="22"/>
                <w:szCs w:val="22"/>
              </w:rPr>
              <w:t xml:space="preserve"> (OS)</w:t>
            </w:r>
          </w:p>
        </w:tc>
        <w:tc>
          <w:tcPr>
            <w:tcW w:w="2039" w:type="pct"/>
          </w:tcPr>
          <w:p w14:paraId="48E69FF3" w14:textId="77777777" w:rsidR="00882BA8" w:rsidRPr="00476FB3" w:rsidRDefault="00882BA8" w:rsidP="0051251F">
            <w:pPr>
              <w:pStyle w:val="BodyText"/>
              <w:rPr>
                <w:sz w:val="22"/>
                <w:szCs w:val="22"/>
              </w:rPr>
            </w:pPr>
            <w:r w:rsidRPr="00476FB3">
              <w:rPr>
                <w:sz w:val="22"/>
                <w:szCs w:val="22"/>
              </w:rPr>
              <w:t>Microsoft Windows 64 bit OS</w:t>
            </w:r>
          </w:p>
        </w:tc>
        <w:tc>
          <w:tcPr>
            <w:tcW w:w="2038" w:type="pct"/>
          </w:tcPr>
          <w:p w14:paraId="5292F967" w14:textId="77777777" w:rsidR="00882BA8" w:rsidRPr="00476FB3" w:rsidRDefault="00882BA8" w:rsidP="006A4056">
            <w:pPr>
              <w:pStyle w:val="BodyText"/>
              <w:rPr>
                <w:sz w:val="22"/>
                <w:szCs w:val="22"/>
              </w:rPr>
            </w:pPr>
            <w:r w:rsidRPr="00476FB3">
              <w:rPr>
                <w:sz w:val="22"/>
                <w:szCs w:val="22"/>
              </w:rPr>
              <w:t xml:space="preserve">Operating system with </w:t>
            </w:r>
            <w:r w:rsidR="006A4056" w:rsidRPr="00476FB3">
              <w:rPr>
                <w:sz w:val="22"/>
                <w:szCs w:val="22"/>
              </w:rPr>
              <w:t xml:space="preserve">64 bit </w:t>
            </w:r>
            <w:r w:rsidRPr="00476FB3">
              <w:rPr>
                <w:sz w:val="22"/>
                <w:szCs w:val="22"/>
              </w:rPr>
              <w:t>p</w:t>
            </w:r>
            <w:r w:rsidR="006A4056" w:rsidRPr="00476FB3">
              <w:rPr>
                <w:sz w:val="22"/>
                <w:szCs w:val="22"/>
              </w:rPr>
              <w:t>rocessing power</w:t>
            </w:r>
          </w:p>
        </w:tc>
      </w:tr>
      <w:tr w:rsidR="00882BA8" w:rsidRPr="007A6C81" w14:paraId="588A93AE" w14:textId="77777777" w:rsidTr="00BA1095">
        <w:trPr>
          <w:cantSplit/>
          <w:trHeight w:val="437"/>
          <w:jc w:val="center"/>
        </w:trPr>
        <w:tc>
          <w:tcPr>
            <w:tcW w:w="923" w:type="pct"/>
          </w:tcPr>
          <w:p w14:paraId="48929770" w14:textId="77777777" w:rsidR="00882BA8" w:rsidRPr="00476FB3" w:rsidRDefault="00882BA8" w:rsidP="0051251F">
            <w:pPr>
              <w:pStyle w:val="BodyText"/>
              <w:rPr>
                <w:sz w:val="22"/>
                <w:szCs w:val="22"/>
              </w:rPr>
            </w:pPr>
            <w:r w:rsidRPr="00476FB3">
              <w:rPr>
                <w:sz w:val="22"/>
                <w:szCs w:val="22"/>
              </w:rPr>
              <w:t>Database</w:t>
            </w:r>
          </w:p>
        </w:tc>
        <w:tc>
          <w:tcPr>
            <w:tcW w:w="2039" w:type="pct"/>
          </w:tcPr>
          <w:p w14:paraId="3AC87A3B" w14:textId="77777777" w:rsidR="00882BA8" w:rsidRPr="00476FB3" w:rsidRDefault="00882BA8" w:rsidP="000633E2">
            <w:pPr>
              <w:pStyle w:val="BodyText"/>
              <w:rPr>
                <w:sz w:val="22"/>
                <w:szCs w:val="22"/>
              </w:rPr>
            </w:pPr>
            <w:r w:rsidRPr="00476FB3">
              <w:rPr>
                <w:sz w:val="22"/>
                <w:szCs w:val="22"/>
              </w:rPr>
              <w:t>Microsoft SQL Server 2012</w:t>
            </w:r>
          </w:p>
        </w:tc>
        <w:tc>
          <w:tcPr>
            <w:tcW w:w="2038" w:type="pct"/>
          </w:tcPr>
          <w:p w14:paraId="3805FB68" w14:textId="77777777" w:rsidR="00882BA8" w:rsidRPr="00476FB3" w:rsidRDefault="00A10721" w:rsidP="00A10721">
            <w:pPr>
              <w:pStyle w:val="BodyText"/>
              <w:rPr>
                <w:sz w:val="22"/>
                <w:szCs w:val="22"/>
              </w:rPr>
            </w:pPr>
            <w:r w:rsidRPr="00476FB3">
              <w:rPr>
                <w:sz w:val="22"/>
                <w:szCs w:val="22"/>
              </w:rPr>
              <w:t>SQL Server is a r</w:t>
            </w:r>
            <w:r w:rsidR="00882BA8" w:rsidRPr="00476FB3">
              <w:rPr>
                <w:sz w:val="22"/>
                <w:szCs w:val="22"/>
              </w:rPr>
              <w:t xml:space="preserve">elational database management </w:t>
            </w:r>
            <w:r w:rsidR="001C693B" w:rsidRPr="00476FB3">
              <w:rPr>
                <w:sz w:val="22"/>
                <w:szCs w:val="22"/>
              </w:rPr>
              <w:t>system</w:t>
            </w:r>
          </w:p>
        </w:tc>
      </w:tr>
      <w:tr w:rsidR="000633E2" w:rsidRPr="007A6C81" w14:paraId="72F6F3A1" w14:textId="77777777" w:rsidTr="00BA1095">
        <w:trPr>
          <w:cantSplit/>
          <w:trHeight w:val="437"/>
          <w:jc w:val="center"/>
        </w:trPr>
        <w:tc>
          <w:tcPr>
            <w:tcW w:w="923" w:type="pct"/>
          </w:tcPr>
          <w:p w14:paraId="57505E50" w14:textId="77777777" w:rsidR="000633E2" w:rsidRPr="00476FB3" w:rsidRDefault="000633E2" w:rsidP="0051251F">
            <w:pPr>
              <w:pStyle w:val="BodyText"/>
              <w:rPr>
                <w:sz w:val="22"/>
                <w:szCs w:val="22"/>
              </w:rPr>
            </w:pPr>
            <w:r w:rsidRPr="00476FB3">
              <w:rPr>
                <w:sz w:val="22"/>
                <w:szCs w:val="22"/>
              </w:rPr>
              <w:t>Database</w:t>
            </w:r>
          </w:p>
        </w:tc>
        <w:tc>
          <w:tcPr>
            <w:tcW w:w="2039" w:type="pct"/>
          </w:tcPr>
          <w:p w14:paraId="413F16AD" w14:textId="3736334A" w:rsidR="000633E2" w:rsidRPr="00476FB3" w:rsidRDefault="000633E2" w:rsidP="0017641A">
            <w:pPr>
              <w:pStyle w:val="BodyText"/>
              <w:rPr>
                <w:sz w:val="22"/>
                <w:szCs w:val="22"/>
              </w:rPr>
            </w:pPr>
            <w:r w:rsidRPr="00476FB3">
              <w:rPr>
                <w:sz w:val="22"/>
                <w:szCs w:val="22"/>
              </w:rPr>
              <w:t>SSIS</w:t>
            </w:r>
          </w:p>
        </w:tc>
        <w:tc>
          <w:tcPr>
            <w:tcW w:w="2038" w:type="pct"/>
          </w:tcPr>
          <w:p w14:paraId="2C55CF1A" w14:textId="77777777" w:rsidR="000633E2" w:rsidRPr="00476FB3" w:rsidRDefault="00A10721" w:rsidP="00A10721">
            <w:pPr>
              <w:pStyle w:val="BodyText"/>
              <w:rPr>
                <w:sz w:val="22"/>
                <w:szCs w:val="22"/>
              </w:rPr>
            </w:pPr>
            <w:r w:rsidRPr="00476FB3">
              <w:rPr>
                <w:sz w:val="22"/>
                <w:szCs w:val="22"/>
              </w:rPr>
              <w:t>S</w:t>
            </w:r>
            <w:r w:rsidR="00116FC6" w:rsidRPr="00476FB3">
              <w:rPr>
                <w:sz w:val="22"/>
                <w:szCs w:val="22"/>
              </w:rPr>
              <w:t>S</w:t>
            </w:r>
            <w:r w:rsidR="00FC365C" w:rsidRPr="00476FB3">
              <w:rPr>
                <w:sz w:val="22"/>
                <w:szCs w:val="22"/>
              </w:rPr>
              <w:t>I</w:t>
            </w:r>
            <w:r w:rsidRPr="00476FB3">
              <w:rPr>
                <w:sz w:val="22"/>
                <w:szCs w:val="22"/>
              </w:rPr>
              <w:t xml:space="preserve">S provides </w:t>
            </w:r>
            <w:r w:rsidR="000633E2" w:rsidRPr="00476FB3">
              <w:rPr>
                <w:sz w:val="22"/>
                <w:szCs w:val="22"/>
              </w:rPr>
              <w:t xml:space="preserve">data migration task capabilities for SQL Server </w:t>
            </w:r>
          </w:p>
        </w:tc>
      </w:tr>
      <w:tr w:rsidR="00882BA8" w:rsidRPr="007A6C81" w14:paraId="145A9FF1" w14:textId="77777777" w:rsidTr="00BA1095">
        <w:trPr>
          <w:cantSplit/>
          <w:trHeight w:val="80"/>
          <w:jc w:val="center"/>
        </w:trPr>
        <w:tc>
          <w:tcPr>
            <w:tcW w:w="923" w:type="pct"/>
          </w:tcPr>
          <w:p w14:paraId="06ED69DE" w14:textId="77777777" w:rsidR="00882BA8" w:rsidRPr="00476FB3" w:rsidRDefault="00882BA8" w:rsidP="000633E2">
            <w:pPr>
              <w:pStyle w:val="BodyText"/>
              <w:rPr>
                <w:sz w:val="22"/>
                <w:szCs w:val="22"/>
              </w:rPr>
            </w:pPr>
            <w:r w:rsidRPr="00476FB3">
              <w:rPr>
                <w:sz w:val="22"/>
                <w:szCs w:val="22"/>
              </w:rPr>
              <w:t>Analytics Tool</w:t>
            </w:r>
          </w:p>
        </w:tc>
        <w:tc>
          <w:tcPr>
            <w:tcW w:w="2039" w:type="pct"/>
          </w:tcPr>
          <w:p w14:paraId="5D031F39" w14:textId="77777777" w:rsidR="00882BA8" w:rsidRPr="00476FB3" w:rsidRDefault="000633E2" w:rsidP="000633E2">
            <w:pPr>
              <w:pStyle w:val="BodyText"/>
              <w:rPr>
                <w:sz w:val="22"/>
                <w:szCs w:val="22"/>
              </w:rPr>
            </w:pPr>
            <w:r w:rsidRPr="00476FB3">
              <w:rPr>
                <w:sz w:val="22"/>
                <w:szCs w:val="22"/>
              </w:rPr>
              <w:t>R version 3.1.2</w:t>
            </w:r>
          </w:p>
        </w:tc>
        <w:tc>
          <w:tcPr>
            <w:tcW w:w="2038" w:type="pct"/>
          </w:tcPr>
          <w:p w14:paraId="5BD1A2AD" w14:textId="77777777" w:rsidR="00882BA8" w:rsidRPr="00476FB3" w:rsidRDefault="00A10721" w:rsidP="001C693B">
            <w:pPr>
              <w:pStyle w:val="BodyText"/>
              <w:rPr>
                <w:sz w:val="22"/>
                <w:szCs w:val="22"/>
              </w:rPr>
            </w:pPr>
            <w:r w:rsidRPr="00476FB3">
              <w:rPr>
                <w:sz w:val="22"/>
                <w:szCs w:val="22"/>
              </w:rPr>
              <w:t>R is an open source software package for statistical analysis, data mining, and visualization</w:t>
            </w:r>
            <w:r w:rsidRPr="00476FB3" w:rsidDel="00A10721">
              <w:rPr>
                <w:sz w:val="22"/>
                <w:szCs w:val="22"/>
              </w:rPr>
              <w:t xml:space="preserve"> </w:t>
            </w:r>
          </w:p>
        </w:tc>
      </w:tr>
      <w:tr w:rsidR="000633E2" w:rsidRPr="007A6C81" w14:paraId="60B2C490" w14:textId="77777777" w:rsidTr="00BA1095">
        <w:trPr>
          <w:cantSplit/>
          <w:trHeight w:val="80"/>
          <w:jc w:val="center"/>
        </w:trPr>
        <w:tc>
          <w:tcPr>
            <w:tcW w:w="923" w:type="pct"/>
          </w:tcPr>
          <w:p w14:paraId="73B692E6" w14:textId="77777777" w:rsidR="000633E2" w:rsidRPr="00476FB3" w:rsidRDefault="000633E2" w:rsidP="000633E2">
            <w:pPr>
              <w:pStyle w:val="BodyText"/>
              <w:rPr>
                <w:sz w:val="22"/>
                <w:szCs w:val="22"/>
              </w:rPr>
            </w:pPr>
            <w:r w:rsidRPr="00476FB3">
              <w:rPr>
                <w:sz w:val="22"/>
                <w:szCs w:val="22"/>
              </w:rPr>
              <w:t>Analytics Tool</w:t>
            </w:r>
          </w:p>
        </w:tc>
        <w:tc>
          <w:tcPr>
            <w:tcW w:w="2039" w:type="pct"/>
          </w:tcPr>
          <w:p w14:paraId="3E2E8428" w14:textId="77777777" w:rsidR="000633E2" w:rsidRPr="00476FB3" w:rsidRDefault="000633E2" w:rsidP="000633E2">
            <w:pPr>
              <w:pStyle w:val="BodyText"/>
              <w:rPr>
                <w:sz w:val="22"/>
                <w:szCs w:val="22"/>
              </w:rPr>
            </w:pPr>
            <w:r w:rsidRPr="00476FB3">
              <w:rPr>
                <w:sz w:val="22"/>
                <w:szCs w:val="22"/>
              </w:rPr>
              <w:t>RStudio version 0.98.1091</w:t>
            </w:r>
          </w:p>
        </w:tc>
        <w:tc>
          <w:tcPr>
            <w:tcW w:w="2038" w:type="pct"/>
          </w:tcPr>
          <w:p w14:paraId="1990BD16" w14:textId="77777777" w:rsidR="000633E2" w:rsidRPr="00476FB3" w:rsidRDefault="00A10721" w:rsidP="000633E2">
            <w:pPr>
              <w:pStyle w:val="BodyText"/>
              <w:rPr>
                <w:sz w:val="22"/>
                <w:szCs w:val="22"/>
              </w:rPr>
            </w:pPr>
            <w:r w:rsidRPr="00476FB3">
              <w:rPr>
                <w:sz w:val="22"/>
                <w:szCs w:val="22"/>
              </w:rPr>
              <w:t>RStudio is an open source, user interface for the R software package</w:t>
            </w:r>
            <w:r w:rsidRPr="00476FB3" w:rsidDel="00A10721">
              <w:rPr>
                <w:sz w:val="22"/>
                <w:szCs w:val="22"/>
              </w:rPr>
              <w:t xml:space="preserve"> </w:t>
            </w:r>
          </w:p>
        </w:tc>
      </w:tr>
      <w:tr w:rsidR="00BA1095" w:rsidRPr="007A6C81" w14:paraId="34939C0A" w14:textId="77777777" w:rsidTr="00374427">
        <w:trPr>
          <w:cantSplit/>
          <w:trHeight w:val="80"/>
          <w:jc w:val="center"/>
        </w:trPr>
        <w:tc>
          <w:tcPr>
            <w:tcW w:w="923" w:type="pct"/>
          </w:tcPr>
          <w:p w14:paraId="452BC4C5" w14:textId="4C9CD663" w:rsidR="00BA1095" w:rsidRPr="00476FB3" w:rsidRDefault="00BA1095" w:rsidP="0051251F">
            <w:pPr>
              <w:pStyle w:val="BodyText"/>
              <w:rPr>
                <w:sz w:val="22"/>
                <w:szCs w:val="22"/>
              </w:rPr>
            </w:pPr>
            <w:r w:rsidRPr="00476FB3">
              <w:rPr>
                <w:sz w:val="22"/>
                <w:szCs w:val="22"/>
              </w:rPr>
              <w:lastRenderedPageBreak/>
              <w:t>Javascript</w:t>
            </w:r>
          </w:p>
        </w:tc>
        <w:tc>
          <w:tcPr>
            <w:tcW w:w="2039" w:type="pct"/>
          </w:tcPr>
          <w:p w14:paraId="3B288818" w14:textId="1A4CD005" w:rsidR="00BA1095" w:rsidRPr="00476FB3" w:rsidRDefault="00BA1095" w:rsidP="0051251F">
            <w:pPr>
              <w:pStyle w:val="BodyText"/>
              <w:rPr>
                <w:sz w:val="22"/>
                <w:szCs w:val="22"/>
              </w:rPr>
            </w:pPr>
            <w:r w:rsidRPr="00476FB3">
              <w:rPr>
                <w:sz w:val="22"/>
                <w:szCs w:val="22"/>
              </w:rPr>
              <w:t>AngularJS version 1.3.6</w:t>
            </w:r>
          </w:p>
        </w:tc>
        <w:tc>
          <w:tcPr>
            <w:tcW w:w="2038" w:type="pct"/>
          </w:tcPr>
          <w:p w14:paraId="1CF9C1FC" w14:textId="1FD4267C" w:rsidR="00BA1095" w:rsidRPr="00476FB3" w:rsidRDefault="00BA1095" w:rsidP="00E357C8">
            <w:pPr>
              <w:pStyle w:val="BodyText"/>
              <w:rPr>
                <w:sz w:val="22"/>
                <w:szCs w:val="22"/>
              </w:rPr>
            </w:pPr>
            <w:r w:rsidRPr="00476FB3">
              <w:rPr>
                <w:sz w:val="22"/>
                <w:szCs w:val="22"/>
              </w:rPr>
              <w:t>An</w:t>
            </w:r>
            <w:r w:rsidR="00FF4E9B">
              <w:rPr>
                <w:sz w:val="22"/>
                <w:szCs w:val="22"/>
              </w:rPr>
              <w:t>g</w:t>
            </w:r>
            <w:r w:rsidRPr="00476FB3">
              <w:rPr>
                <w:sz w:val="22"/>
                <w:szCs w:val="22"/>
              </w:rPr>
              <w:t>ularJS is an open source web application framework</w:t>
            </w:r>
          </w:p>
        </w:tc>
      </w:tr>
      <w:tr w:rsidR="00BA1095" w:rsidRPr="007A6C81" w14:paraId="46589614" w14:textId="77777777" w:rsidTr="00374427">
        <w:trPr>
          <w:cantSplit/>
          <w:trHeight w:val="80"/>
          <w:jc w:val="center"/>
        </w:trPr>
        <w:tc>
          <w:tcPr>
            <w:tcW w:w="923" w:type="pct"/>
          </w:tcPr>
          <w:p w14:paraId="1DD60E04" w14:textId="294E00EB" w:rsidR="00BA1095" w:rsidRPr="00476FB3" w:rsidRDefault="00BA1095" w:rsidP="0051251F">
            <w:pPr>
              <w:pStyle w:val="BodyText"/>
              <w:rPr>
                <w:sz w:val="22"/>
                <w:szCs w:val="22"/>
              </w:rPr>
            </w:pPr>
            <w:r w:rsidRPr="00476FB3">
              <w:rPr>
                <w:sz w:val="22"/>
                <w:szCs w:val="22"/>
              </w:rPr>
              <w:t>Other</w:t>
            </w:r>
          </w:p>
        </w:tc>
        <w:tc>
          <w:tcPr>
            <w:tcW w:w="2039" w:type="pct"/>
          </w:tcPr>
          <w:p w14:paraId="37E475E3" w14:textId="7D766A81" w:rsidR="00BA1095" w:rsidRPr="00476FB3" w:rsidRDefault="00BA1095" w:rsidP="0051251F">
            <w:pPr>
              <w:pStyle w:val="BodyText"/>
              <w:rPr>
                <w:sz w:val="22"/>
                <w:szCs w:val="22"/>
              </w:rPr>
            </w:pPr>
            <w:r w:rsidRPr="00476FB3">
              <w:rPr>
                <w:sz w:val="22"/>
                <w:szCs w:val="22"/>
              </w:rPr>
              <w:t>HTML5</w:t>
            </w:r>
          </w:p>
        </w:tc>
        <w:tc>
          <w:tcPr>
            <w:tcW w:w="2038" w:type="pct"/>
          </w:tcPr>
          <w:p w14:paraId="528B556A" w14:textId="462EBE5B" w:rsidR="00BA1095" w:rsidRPr="00476FB3" w:rsidRDefault="00BA1095" w:rsidP="00A10721">
            <w:pPr>
              <w:pStyle w:val="BodyText"/>
              <w:rPr>
                <w:sz w:val="22"/>
                <w:szCs w:val="22"/>
              </w:rPr>
            </w:pPr>
            <w:r w:rsidRPr="00476FB3">
              <w:rPr>
                <w:sz w:val="22"/>
                <w:szCs w:val="22"/>
              </w:rPr>
              <w:t xml:space="preserve">HTML5 is an open source web technology markup language </w:t>
            </w:r>
          </w:p>
        </w:tc>
      </w:tr>
      <w:tr w:rsidR="00BA1095" w:rsidRPr="007A6C81" w14:paraId="62A9F890" w14:textId="77777777" w:rsidTr="00374427">
        <w:trPr>
          <w:cantSplit/>
          <w:trHeight w:val="80"/>
          <w:jc w:val="center"/>
        </w:trPr>
        <w:tc>
          <w:tcPr>
            <w:tcW w:w="923" w:type="pct"/>
          </w:tcPr>
          <w:p w14:paraId="4F825D8C" w14:textId="1F0A9BED" w:rsidR="00BA1095" w:rsidRPr="00476FB3" w:rsidRDefault="00BA1095" w:rsidP="0051251F">
            <w:pPr>
              <w:pStyle w:val="BodyText"/>
              <w:rPr>
                <w:sz w:val="22"/>
                <w:szCs w:val="22"/>
              </w:rPr>
            </w:pPr>
            <w:r w:rsidRPr="00476FB3">
              <w:rPr>
                <w:sz w:val="22"/>
                <w:szCs w:val="22"/>
              </w:rPr>
              <w:t>Other</w:t>
            </w:r>
          </w:p>
        </w:tc>
        <w:tc>
          <w:tcPr>
            <w:tcW w:w="2039" w:type="pct"/>
          </w:tcPr>
          <w:p w14:paraId="574BAD5B" w14:textId="3F5AF84F" w:rsidR="00BA1095" w:rsidRPr="00476FB3" w:rsidRDefault="00BA1095" w:rsidP="000633E2">
            <w:pPr>
              <w:pStyle w:val="BodyText"/>
              <w:rPr>
                <w:sz w:val="22"/>
                <w:szCs w:val="22"/>
              </w:rPr>
            </w:pPr>
            <w:r w:rsidRPr="00476FB3">
              <w:rPr>
                <w:sz w:val="22"/>
                <w:szCs w:val="22"/>
              </w:rPr>
              <w:t xml:space="preserve">CSS3 </w:t>
            </w:r>
          </w:p>
        </w:tc>
        <w:tc>
          <w:tcPr>
            <w:tcW w:w="2038" w:type="pct"/>
          </w:tcPr>
          <w:p w14:paraId="0D4672AC" w14:textId="09DB690C" w:rsidR="00BA1095" w:rsidRPr="00476FB3" w:rsidRDefault="00BA1095" w:rsidP="00A10721">
            <w:pPr>
              <w:pStyle w:val="BodyText"/>
              <w:rPr>
                <w:sz w:val="22"/>
                <w:szCs w:val="22"/>
              </w:rPr>
            </w:pPr>
            <w:r w:rsidRPr="00476FB3">
              <w:rPr>
                <w:sz w:val="22"/>
                <w:szCs w:val="22"/>
              </w:rPr>
              <w:t>CSS3 is a style sheet language used for HTML5</w:t>
            </w:r>
          </w:p>
        </w:tc>
      </w:tr>
      <w:tr w:rsidR="00BA1095" w:rsidRPr="007A6C81" w14:paraId="3046BF02" w14:textId="77777777" w:rsidTr="00374427">
        <w:trPr>
          <w:cantSplit/>
          <w:trHeight w:val="80"/>
          <w:jc w:val="center"/>
        </w:trPr>
        <w:tc>
          <w:tcPr>
            <w:tcW w:w="923" w:type="pct"/>
          </w:tcPr>
          <w:p w14:paraId="2DB1A27A" w14:textId="7E0096A5" w:rsidR="00BA1095" w:rsidRPr="00476FB3" w:rsidRDefault="00BA1095" w:rsidP="0051251F">
            <w:pPr>
              <w:pStyle w:val="BodyText"/>
              <w:rPr>
                <w:sz w:val="22"/>
                <w:szCs w:val="22"/>
              </w:rPr>
            </w:pPr>
            <w:r w:rsidRPr="00476FB3">
              <w:rPr>
                <w:sz w:val="22"/>
                <w:szCs w:val="22"/>
              </w:rPr>
              <w:t>Other</w:t>
            </w:r>
          </w:p>
        </w:tc>
        <w:tc>
          <w:tcPr>
            <w:tcW w:w="2039" w:type="pct"/>
          </w:tcPr>
          <w:p w14:paraId="12B2E6F5" w14:textId="24C27230" w:rsidR="00BA1095" w:rsidRPr="00476FB3" w:rsidRDefault="00BA1095" w:rsidP="000633E2">
            <w:pPr>
              <w:pStyle w:val="BodyText"/>
              <w:rPr>
                <w:sz w:val="22"/>
                <w:szCs w:val="22"/>
              </w:rPr>
            </w:pPr>
            <w:r w:rsidRPr="00476FB3">
              <w:rPr>
                <w:sz w:val="22"/>
                <w:szCs w:val="22"/>
              </w:rPr>
              <w:t>JQuery v 2.1.1</w:t>
            </w:r>
          </w:p>
        </w:tc>
        <w:tc>
          <w:tcPr>
            <w:tcW w:w="2038" w:type="pct"/>
          </w:tcPr>
          <w:p w14:paraId="7453072A" w14:textId="5F61C9CE" w:rsidR="00BA1095" w:rsidRPr="00476FB3" w:rsidRDefault="00BA1095" w:rsidP="00A10721">
            <w:pPr>
              <w:pStyle w:val="BodyText"/>
              <w:rPr>
                <w:sz w:val="22"/>
                <w:szCs w:val="22"/>
              </w:rPr>
            </w:pPr>
            <w:r w:rsidRPr="00476FB3">
              <w:rPr>
                <w:sz w:val="22"/>
                <w:szCs w:val="22"/>
              </w:rPr>
              <w:t>JQuery is an open source cross-platform for writing JavaScript and HTML</w:t>
            </w:r>
          </w:p>
        </w:tc>
      </w:tr>
      <w:tr w:rsidR="00BA1095" w:rsidRPr="007A6C81" w14:paraId="10242CF2" w14:textId="77777777" w:rsidTr="00374427">
        <w:trPr>
          <w:cantSplit/>
          <w:trHeight w:val="80"/>
          <w:jc w:val="center"/>
        </w:trPr>
        <w:tc>
          <w:tcPr>
            <w:tcW w:w="923" w:type="pct"/>
          </w:tcPr>
          <w:p w14:paraId="251A872B" w14:textId="5A965E2B" w:rsidR="00BA1095" w:rsidRPr="00476FB3" w:rsidRDefault="00BA1095" w:rsidP="0051251F">
            <w:pPr>
              <w:pStyle w:val="BodyText"/>
              <w:rPr>
                <w:sz w:val="22"/>
                <w:szCs w:val="22"/>
              </w:rPr>
            </w:pPr>
            <w:r w:rsidRPr="00476FB3">
              <w:rPr>
                <w:sz w:val="22"/>
                <w:szCs w:val="22"/>
              </w:rPr>
              <w:t>Testing</w:t>
            </w:r>
          </w:p>
        </w:tc>
        <w:tc>
          <w:tcPr>
            <w:tcW w:w="2039" w:type="pct"/>
          </w:tcPr>
          <w:p w14:paraId="05C0557D" w14:textId="072A9D7E" w:rsidR="00BA1095" w:rsidRPr="00476FB3" w:rsidRDefault="00BA1095" w:rsidP="0051251F">
            <w:pPr>
              <w:pStyle w:val="BodyText"/>
              <w:rPr>
                <w:sz w:val="22"/>
                <w:szCs w:val="22"/>
              </w:rPr>
            </w:pPr>
            <w:r w:rsidRPr="00476FB3">
              <w:rPr>
                <w:sz w:val="22"/>
                <w:szCs w:val="22"/>
              </w:rPr>
              <w:t>Cucumber JVM 1.2.0</w:t>
            </w:r>
          </w:p>
        </w:tc>
        <w:tc>
          <w:tcPr>
            <w:tcW w:w="2038" w:type="pct"/>
          </w:tcPr>
          <w:p w14:paraId="3E9C6038" w14:textId="5F7BE9E0" w:rsidR="00BA1095" w:rsidRPr="00476FB3" w:rsidRDefault="00BA1095" w:rsidP="00A10721">
            <w:pPr>
              <w:pStyle w:val="BodyText"/>
              <w:rPr>
                <w:sz w:val="22"/>
                <w:szCs w:val="22"/>
              </w:rPr>
            </w:pPr>
            <w:r w:rsidRPr="00476FB3">
              <w:rPr>
                <w:sz w:val="22"/>
                <w:szCs w:val="22"/>
              </w:rPr>
              <w:t>Cucumber JVM is an open source computational programming testing tool</w:t>
            </w:r>
          </w:p>
        </w:tc>
      </w:tr>
      <w:tr w:rsidR="00BA1095" w:rsidRPr="007A6C81" w14:paraId="351B97D6" w14:textId="77777777" w:rsidTr="00374427">
        <w:trPr>
          <w:cantSplit/>
          <w:trHeight w:val="80"/>
          <w:jc w:val="center"/>
        </w:trPr>
        <w:tc>
          <w:tcPr>
            <w:tcW w:w="923" w:type="pct"/>
          </w:tcPr>
          <w:p w14:paraId="56DD0945" w14:textId="14034A2E" w:rsidR="00BA1095" w:rsidRPr="00476FB3" w:rsidRDefault="00BA1095" w:rsidP="0051251F">
            <w:pPr>
              <w:pStyle w:val="BodyText"/>
              <w:rPr>
                <w:sz w:val="22"/>
                <w:szCs w:val="22"/>
              </w:rPr>
            </w:pPr>
            <w:r w:rsidRPr="00476FB3">
              <w:rPr>
                <w:sz w:val="22"/>
                <w:szCs w:val="22"/>
              </w:rPr>
              <w:t>Testing</w:t>
            </w:r>
          </w:p>
        </w:tc>
        <w:tc>
          <w:tcPr>
            <w:tcW w:w="2039" w:type="pct"/>
          </w:tcPr>
          <w:p w14:paraId="78B96F3C" w14:textId="2DBA8AC2" w:rsidR="00BA1095" w:rsidRPr="00476FB3" w:rsidRDefault="00BA1095" w:rsidP="000633E2">
            <w:pPr>
              <w:pStyle w:val="BodyText"/>
              <w:rPr>
                <w:sz w:val="22"/>
                <w:szCs w:val="22"/>
              </w:rPr>
            </w:pPr>
            <w:r w:rsidRPr="00476FB3">
              <w:rPr>
                <w:sz w:val="22"/>
                <w:szCs w:val="22"/>
              </w:rPr>
              <w:t>Jasmine 2.0</w:t>
            </w:r>
          </w:p>
        </w:tc>
        <w:tc>
          <w:tcPr>
            <w:tcW w:w="2038" w:type="pct"/>
          </w:tcPr>
          <w:p w14:paraId="7CED4276" w14:textId="4801A79B" w:rsidR="00BA1095" w:rsidRPr="00476FB3" w:rsidRDefault="00BA1095" w:rsidP="00A10721">
            <w:pPr>
              <w:pStyle w:val="BodyText"/>
              <w:rPr>
                <w:sz w:val="22"/>
                <w:szCs w:val="22"/>
              </w:rPr>
            </w:pPr>
            <w:r w:rsidRPr="00476FB3">
              <w:rPr>
                <w:sz w:val="22"/>
                <w:szCs w:val="22"/>
              </w:rPr>
              <w:t>Jasmine is an open source testing framework for JavaScript</w:t>
            </w:r>
          </w:p>
        </w:tc>
      </w:tr>
    </w:tbl>
    <w:p w14:paraId="0113D1E5" w14:textId="77777777" w:rsidR="00931411" w:rsidRPr="00476FB3" w:rsidRDefault="00931411" w:rsidP="00931411"/>
    <w:p w14:paraId="1B7560EB" w14:textId="355A6631" w:rsidR="00931411" w:rsidRPr="00476FB3" w:rsidRDefault="00931411" w:rsidP="00931411">
      <w:r w:rsidRPr="00476FB3">
        <w:t xml:space="preserve">For analyzing and refitting the risk model, R Studio </w:t>
      </w:r>
      <w:r w:rsidR="004E49DC" w:rsidRPr="00476FB3">
        <w:t xml:space="preserve">Version 0.98.1091 and </w:t>
      </w:r>
      <w:r w:rsidR="00AC6D17">
        <w:t>Statistical Computing (</w:t>
      </w:r>
      <w:r w:rsidR="004E49DC" w:rsidRPr="00476FB3">
        <w:t>R</w:t>
      </w:r>
      <w:r w:rsidR="00AC6D17">
        <w:t>)</w:t>
      </w:r>
      <w:r w:rsidR="004E49DC" w:rsidRPr="00476FB3">
        <w:t xml:space="preserve"> Version 3.1.2 </w:t>
      </w:r>
      <w:r w:rsidRPr="00476FB3">
        <w:t xml:space="preserve">within the </w:t>
      </w:r>
      <w:r w:rsidR="00C01E75">
        <w:t xml:space="preserve">VINCI </w:t>
      </w:r>
      <w:r w:rsidRPr="00476FB3">
        <w:t>Workspace is used.</w:t>
      </w:r>
    </w:p>
    <w:p w14:paraId="3460FDB9" w14:textId="77777777" w:rsidR="00974488" w:rsidRPr="00476FB3" w:rsidRDefault="00974488" w:rsidP="0051251F">
      <w:pPr>
        <w:pStyle w:val="BodyText"/>
      </w:pPr>
    </w:p>
    <w:p w14:paraId="721C42FC" w14:textId="72BF3DFA" w:rsidR="00F066AC" w:rsidRPr="000948C0" w:rsidRDefault="00C06FCE" w:rsidP="00E92B72">
      <w:pPr>
        <w:pStyle w:val="Heading2"/>
      </w:pPr>
      <w:bookmarkStart w:id="36" w:name="_Toc429576247"/>
      <w:bookmarkStart w:id="37" w:name="_Toc429585141"/>
      <w:bookmarkStart w:id="38" w:name="_Toc429658597"/>
      <w:bookmarkStart w:id="39" w:name="_Toc429658640"/>
      <w:bookmarkStart w:id="40" w:name="_Toc408576514"/>
      <w:bookmarkStart w:id="41" w:name="_Toc406162284"/>
      <w:bookmarkStart w:id="42" w:name="_Toc430034288"/>
      <w:bookmarkEnd w:id="36"/>
      <w:bookmarkEnd w:id="37"/>
      <w:bookmarkEnd w:id="38"/>
      <w:bookmarkEnd w:id="39"/>
      <w:r w:rsidRPr="00636593">
        <w:t>Interface</w:t>
      </w:r>
      <w:r w:rsidR="00F066AC" w:rsidRPr="00636593">
        <w:t>s</w:t>
      </w:r>
      <w:bookmarkEnd w:id="40"/>
      <w:bookmarkEnd w:id="41"/>
      <w:r w:rsidR="00272782">
        <w:t xml:space="preserve"> Overview</w:t>
      </w:r>
      <w:bookmarkEnd w:id="42"/>
    </w:p>
    <w:p w14:paraId="50F19D5C" w14:textId="77777777" w:rsidR="00272782" w:rsidRPr="00272782" w:rsidRDefault="00272782" w:rsidP="001E381E">
      <w:r w:rsidRPr="00272782">
        <w:t>The primary ingress interfaces will use SQL Server Integration Services (SSIS) to retrieve data from the designated data sources such as the SDR. The SSIS package will be configured to pull data from the designated data source at a specified interval (daily/weekly/monthly/annually).</w:t>
      </w:r>
    </w:p>
    <w:p w14:paraId="602EBB3F" w14:textId="77777777" w:rsidR="00272782" w:rsidRPr="00272782" w:rsidRDefault="00272782" w:rsidP="001E381E"/>
    <w:p w14:paraId="7BD23E25" w14:textId="3FC3B76B" w:rsidR="00272782" w:rsidRPr="00272782" w:rsidRDefault="00272782" w:rsidP="001E381E">
      <w:r w:rsidRPr="00272782">
        <w:t xml:space="preserve">The primary egress interface will be the Direct Messaging interface used to notify VA Suicide Prevention Coordinators (SPC) and other VA or non-VA Outreach and Intervention coordinators and clinicians. The IRDS will leverage the </w:t>
      </w:r>
      <w:r w:rsidR="00B10670">
        <w:t>Virtual Lifetime Electronic Record (</w:t>
      </w:r>
      <w:r w:rsidRPr="00272782">
        <w:t>VLER</w:t>
      </w:r>
      <w:r w:rsidR="00B10670">
        <w:t>)</w:t>
      </w:r>
      <w:r w:rsidRPr="00272782">
        <w:t xml:space="preserve"> Direct messaging service utilizing a RESTful interface to transmit message content.  Another interface utilized by VA Staff and SPCs will be the IRDS Surveillance Dashboard which will provide browser based visualizations of critical data to identify Veterans at high risk for suicide. </w:t>
      </w:r>
    </w:p>
    <w:p w14:paraId="60829989" w14:textId="77777777" w:rsidR="00272782" w:rsidRDefault="00272782" w:rsidP="00272782">
      <w:pPr>
        <w:pStyle w:val="Caption"/>
        <w:ind w:left="360"/>
        <w:jc w:val="center"/>
      </w:pPr>
      <w:r>
        <w:rPr>
          <w:noProof/>
        </w:rPr>
        <w:lastRenderedPageBreak/>
        <w:drawing>
          <wp:inline distT="0" distB="0" distL="0" distR="0" wp14:anchorId="45C75236" wp14:editId="0AA9B9E3">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77360"/>
                    </a:xfrm>
                    <a:prstGeom prst="rect">
                      <a:avLst/>
                    </a:prstGeom>
                  </pic:spPr>
                </pic:pic>
              </a:graphicData>
            </a:graphic>
          </wp:inline>
        </w:drawing>
      </w:r>
    </w:p>
    <w:p w14:paraId="3611FC1E" w14:textId="451F638B" w:rsidR="00FE3241" w:rsidRDefault="00272782" w:rsidP="00272782">
      <w:pPr>
        <w:pStyle w:val="Caption"/>
        <w:ind w:left="360"/>
        <w:jc w:val="center"/>
        <w:rPr>
          <w:noProof/>
        </w:rPr>
      </w:pPr>
      <w:r w:rsidRPr="00FC4907">
        <w:t xml:space="preserve">Figure </w:t>
      </w:r>
      <w:r w:rsidR="000948C0" w:rsidRPr="00FC4907">
        <w:t>3</w:t>
      </w:r>
      <w:r w:rsidRPr="00FC4907">
        <w:rPr>
          <w:noProof/>
        </w:rPr>
        <w:t>: IRDS Interface Overview</w:t>
      </w:r>
    </w:p>
    <w:p w14:paraId="676BE2AD" w14:textId="77777777" w:rsidR="00C01E75" w:rsidRPr="00FC4907" w:rsidRDefault="00C01E75" w:rsidP="00FC4907">
      <w:pPr>
        <w:pStyle w:val="BodyText"/>
      </w:pPr>
    </w:p>
    <w:p w14:paraId="6B01EDA7" w14:textId="77777777" w:rsidR="00F066AC" w:rsidRPr="006B1C8F" w:rsidRDefault="00F066AC">
      <w:pPr>
        <w:pStyle w:val="Heading3"/>
      </w:pPr>
      <w:bookmarkStart w:id="43" w:name="_Toc406081614"/>
      <w:bookmarkStart w:id="44" w:name="_Toc408576515"/>
      <w:bookmarkStart w:id="45" w:name="_Toc406162285"/>
      <w:bookmarkStart w:id="46" w:name="_Toc430034289"/>
      <w:r w:rsidRPr="006B1C8F">
        <w:t>External Interfaces</w:t>
      </w:r>
      <w:bookmarkEnd w:id="43"/>
      <w:bookmarkEnd w:id="44"/>
      <w:bookmarkEnd w:id="45"/>
      <w:bookmarkEnd w:id="46"/>
    </w:p>
    <w:p w14:paraId="17724B54" w14:textId="5C5F56EC" w:rsidR="00272782" w:rsidRPr="00272782" w:rsidRDefault="00272782">
      <w:pPr>
        <w:ind w:left="360"/>
      </w:pPr>
      <w:r w:rsidRPr="00272782">
        <w:t>The external interfaces for the IRDS solution include the following:</w:t>
      </w:r>
    </w:p>
    <w:p w14:paraId="75BE4E23" w14:textId="24CF8365" w:rsidR="00272782" w:rsidRPr="000948C0" w:rsidRDefault="00272782" w:rsidP="000948C0">
      <w:pPr>
        <w:numPr>
          <w:ilvl w:val="0"/>
          <w:numId w:val="48"/>
        </w:numPr>
        <w:ind w:left="1080"/>
        <w:contextualSpacing/>
      </w:pPr>
      <w:r w:rsidRPr="000948C0">
        <w:rPr>
          <w:u w:val="single"/>
        </w:rPr>
        <w:t>IRDS Surveillance Dashboard</w:t>
      </w:r>
      <w:r w:rsidRPr="00272782">
        <w:t xml:space="preserve"> – The dashboard will provide a browser based user interface featuring representations of the analyzed consolidated data sources.  These are processed and organized into visualizations, which will assist SPCs and other VA personnel in their duties.</w:t>
      </w:r>
    </w:p>
    <w:p w14:paraId="20C890CC" w14:textId="77777777" w:rsidR="00272782" w:rsidRPr="000948C0" w:rsidRDefault="00272782" w:rsidP="00272782">
      <w:pPr>
        <w:numPr>
          <w:ilvl w:val="1"/>
          <w:numId w:val="49"/>
        </w:numPr>
        <w:contextualSpacing/>
      </w:pPr>
      <w:r w:rsidRPr="000948C0">
        <w:t xml:space="preserve">This dashboard will reflect data updated on a daily basis and may include charts, tables, maps, animations, other graphics and visual technology. </w:t>
      </w:r>
    </w:p>
    <w:p w14:paraId="4967B428" w14:textId="77777777" w:rsidR="00272782" w:rsidRPr="00272782" w:rsidRDefault="00272782" w:rsidP="00272782">
      <w:pPr>
        <w:numPr>
          <w:ilvl w:val="1"/>
          <w:numId w:val="49"/>
        </w:numPr>
        <w:contextualSpacing/>
      </w:pPr>
      <w:r w:rsidRPr="00272782">
        <w:t>The dashboard will have configurable features based on user roles as defined by the stakeholders.  This will provide for distinct views to meet each role’s business needs.</w:t>
      </w:r>
    </w:p>
    <w:p w14:paraId="2A773867" w14:textId="77777777" w:rsidR="00272782" w:rsidRPr="00272782" w:rsidRDefault="00272782" w:rsidP="00272782">
      <w:pPr>
        <w:ind w:left="1440"/>
        <w:contextualSpacing/>
      </w:pPr>
    </w:p>
    <w:p w14:paraId="3ABB810A" w14:textId="77777777" w:rsidR="00272782" w:rsidRPr="00272782" w:rsidRDefault="00272782" w:rsidP="00272782">
      <w:pPr>
        <w:ind w:left="720"/>
        <w:contextualSpacing/>
      </w:pPr>
      <w:r w:rsidRPr="00272782">
        <w:object w:dxaOrig="11142" w:dyaOrig="3505" w14:anchorId="6BB17D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123pt" o:ole="">
            <v:imagedata r:id="rId26" o:title=""/>
          </v:shape>
          <o:OLEObject Type="Embed" ProgID="Visio.Drawing.11" ShapeID="_x0000_i1025" DrawAspect="Content" ObjectID="_1503776313" r:id="rId27"/>
        </w:object>
      </w:r>
    </w:p>
    <w:p w14:paraId="46522A42" w14:textId="77777777" w:rsidR="00272782" w:rsidRPr="00FC4907" w:rsidRDefault="00272782" w:rsidP="00272782">
      <w:pPr>
        <w:keepNext/>
        <w:keepLines/>
        <w:spacing w:before="240"/>
        <w:jc w:val="center"/>
        <w:rPr>
          <w:rFonts w:ascii="Arial" w:hAnsi="Arial" w:cs="Arial"/>
          <w:b/>
          <w:bCs/>
          <w:sz w:val="28"/>
          <w:szCs w:val="20"/>
        </w:rPr>
      </w:pPr>
      <w:r w:rsidRPr="00FC4907">
        <w:rPr>
          <w:rFonts w:ascii="Arial" w:hAnsi="Arial" w:cs="Arial"/>
          <w:b/>
          <w:bCs/>
          <w:sz w:val="22"/>
          <w:szCs w:val="20"/>
        </w:rPr>
        <w:t xml:space="preserve">Figure </w:t>
      </w:r>
      <w:r w:rsidRPr="00FC4907">
        <w:rPr>
          <w:rFonts w:ascii="Arial" w:hAnsi="Arial" w:cs="Arial"/>
          <w:b/>
          <w:bCs/>
          <w:sz w:val="22"/>
          <w:szCs w:val="20"/>
        </w:rPr>
        <w:fldChar w:fldCharType="begin"/>
      </w:r>
      <w:r w:rsidRPr="00FC4907">
        <w:rPr>
          <w:rFonts w:ascii="Arial" w:hAnsi="Arial" w:cs="Arial"/>
          <w:b/>
          <w:bCs/>
          <w:sz w:val="22"/>
          <w:szCs w:val="20"/>
        </w:rPr>
        <w:instrText xml:space="preserve"> SEQ Figure \* ARABIC </w:instrText>
      </w:r>
      <w:r w:rsidRPr="00FC4907">
        <w:rPr>
          <w:rFonts w:ascii="Arial" w:hAnsi="Arial" w:cs="Arial"/>
          <w:b/>
          <w:bCs/>
          <w:sz w:val="22"/>
          <w:szCs w:val="20"/>
        </w:rPr>
        <w:fldChar w:fldCharType="separate"/>
      </w:r>
      <w:r w:rsidR="00A14C1B">
        <w:rPr>
          <w:rFonts w:ascii="Arial" w:hAnsi="Arial" w:cs="Arial"/>
          <w:b/>
          <w:bCs/>
          <w:noProof/>
          <w:sz w:val="22"/>
          <w:szCs w:val="20"/>
        </w:rPr>
        <w:t>3</w:t>
      </w:r>
      <w:r w:rsidRPr="00FC4907">
        <w:rPr>
          <w:rFonts w:ascii="Arial" w:hAnsi="Arial" w:cs="Arial"/>
          <w:b/>
          <w:bCs/>
          <w:noProof/>
          <w:sz w:val="22"/>
          <w:szCs w:val="20"/>
        </w:rPr>
        <w:fldChar w:fldCharType="end"/>
      </w:r>
      <w:r w:rsidRPr="00FC4907">
        <w:rPr>
          <w:rFonts w:ascii="Arial" w:hAnsi="Arial" w:cs="Arial"/>
          <w:b/>
          <w:bCs/>
          <w:sz w:val="22"/>
          <w:szCs w:val="20"/>
        </w:rPr>
        <w:t>: Surveillance Dashboard</w:t>
      </w:r>
    </w:p>
    <w:p w14:paraId="592C06B5" w14:textId="77777777" w:rsidR="00272782" w:rsidRPr="00272782" w:rsidRDefault="00272782" w:rsidP="00272782">
      <w:pPr>
        <w:ind w:left="720"/>
        <w:contextualSpacing/>
      </w:pPr>
    </w:p>
    <w:p w14:paraId="090A3AB4" w14:textId="77777777" w:rsidR="00272782" w:rsidRPr="00272782" w:rsidRDefault="00272782" w:rsidP="00272782">
      <w:pPr>
        <w:numPr>
          <w:ilvl w:val="0"/>
          <w:numId w:val="49"/>
        </w:numPr>
        <w:ind w:left="720"/>
        <w:contextualSpacing/>
      </w:pPr>
      <w:r w:rsidRPr="000948C0">
        <w:rPr>
          <w:u w:val="single"/>
        </w:rPr>
        <w:t>VLER Direct Messaging</w:t>
      </w:r>
      <w:r w:rsidRPr="00272782">
        <w:t xml:space="preserve"> - The Direct Messaging component will integrate into the existing VLER Direct Messaging architecture. The Direct Messaging will create unique messages based on new and existing data annotated in the IRDS.</w:t>
      </w:r>
    </w:p>
    <w:p w14:paraId="687AC2E9" w14:textId="0F142191" w:rsidR="00272782" w:rsidRPr="00BB5C17" w:rsidRDefault="00272782" w:rsidP="00272782">
      <w:pPr>
        <w:numPr>
          <w:ilvl w:val="1"/>
          <w:numId w:val="49"/>
        </w:numPr>
        <w:ind w:left="1440"/>
        <w:contextualSpacing/>
      </w:pPr>
      <w:r w:rsidRPr="00BB5C17">
        <w:t xml:space="preserve">To send messages, the Perceptive Reach Application will utilize the VLER Direct Messaging API using authentication and conforming to a valid web service call based on the Direct Secure Messaging </w:t>
      </w:r>
      <w:r w:rsidR="004E6CA7" w:rsidRPr="00BB5C17">
        <w:t>Interface Control Document (</w:t>
      </w:r>
      <w:r w:rsidRPr="00BB5C17">
        <w:t>ICD</w:t>
      </w:r>
      <w:r w:rsidR="004E6CA7" w:rsidRPr="008C0C34">
        <w:t>)</w:t>
      </w:r>
      <w:r w:rsidRPr="008C0C34">
        <w:t>.</w:t>
      </w:r>
    </w:p>
    <w:p w14:paraId="48945556" w14:textId="1AF79565" w:rsidR="00272782" w:rsidRPr="00BB5C17" w:rsidRDefault="00272782" w:rsidP="00272782">
      <w:pPr>
        <w:numPr>
          <w:ilvl w:val="1"/>
          <w:numId w:val="49"/>
        </w:numPr>
        <w:ind w:left="1440"/>
        <w:contextualSpacing/>
      </w:pPr>
      <w:r w:rsidRPr="00FC4907">
        <w:t xml:space="preserve">The Direct Messaging will utilize public and private keys in creating the authorization header on each web service request to the VLER </w:t>
      </w:r>
      <w:r w:rsidR="00C37C33" w:rsidRPr="00FC4907">
        <w:t>Direct Message (</w:t>
      </w:r>
      <w:r w:rsidRPr="00FC4907">
        <w:t>DM</w:t>
      </w:r>
      <w:r w:rsidR="00C37C33" w:rsidRPr="00FC4907">
        <w:t>)</w:t>
      </w:r>
      <w:r w:rsidRPr="00FC4907">
        <w:t xml:space="preserve"> API.</w:t>
      </w:r>
    </w:p>
    <w:p w14:paraId="7D9AA545" w14:textId="77777777" w:rsidR="00272782" w:rsidRPr="00272782" w:rsidRDefault="00272782" w:rsidP="00272782">
      <w:pPr>
        <w:numPr>
          <w:ilvl w:val="1"/>
          <w:numId w:val="49"/>
        </w:numPr>
        <w:ind w:left="1440"/>
        <w:contextualSpacing/>
      </w:pPr>
      <w:r w:rsidRPr="00272782">
        <w:t>The Perceptive Reach Application has registered to use Direct Secure Messaging and the authentication credentials have been provided. The Perceptive Reach application has the ability to send a request to use Direct as a Service web services.</w:t>
      </w:r>
    </w:p>
    <w:p w14:paraId="30C350E3" w14:textId="77777777" w:rsidR="00272782" w:rsidRPr="00272782" w:rsidRDefault="00272782" w:rsidP="00272782">
      <w:pPr>
        <w:numPr>
          <w:ilvl w:val="1"/>
          <w:numId w:val="49"/>
        </w:numPr>
        <w:ind w:left="1440"/>
        <w:contextualSpacing/>
      </w:pPr>
      <w:r w:rsidRPr="00272782">
        <w:t>The Perceptive Reach Application will authenticate with the VLER DM API using hash-based message authentication code (HMAC).</w:t>
      </w:r>
    </w:p>
    <w:p w14:paraId="5002E204" w14:textId="77777777" w:rsidR="00272782" w:rsidRPr="00272782" w:rsidRDefault="00272782" w:rsidP="00272782">
      <w:pPr>
        <w:numPr>
          <w:ilvl w:val="1"/>
          <w:numId w:val="49"/>
        </w:numPr>
        <w:ind w:left="1440"/>
        <w:contextualSpacing/>
      </w:pPr>
      <w:r w:rsidRPr="00272782">
        <w:t>Recipient of Direct Messages</w:t>
      </w:r>
    </w:p>
    <w:p w14:paraId="19A58D38" w14:textId="716A20D2" w:rsidR="00272782" w:rsidRPr="00272782" w:rsidRDefault="00272782" w:rsidP="00272782">
      <w:pPr>
        <w:numPr>
          <w:ilvl w:val="2"/>
          <w:numId w:val="49"/>
        </w:numPr>
        <w:ind w:left="2160"/>
        <w:contextualSpacing/>
      </w:pPr>
      <w:r w:rsidRPr="00272782">
        <w:t xml:space="preserve">Individuals can receive Direct Messages using the Direct Secure Messaging Webmail Portal, which requires a Personal Identity Verification (PIV) </w:t>
      </w:r>
      <w:r w:rsidR="00B10670">
        <w:t xml:space="preserve">card </w:t>
      </w:r>
      <w:r w:rsidRPr="00272782">
        <w:t xml:space="preserve">for authentication using certificates to login to the system. Users will have the default user role and will be able to send and receive messages. </w:t>
      </w:r>
    </w:p>
    <w:p w14:paraId="7F27680B" w14:textId="77777777" w:rsidR="00272782" w:rsidRDefault="00272782" w:rsidP="00272782">
      <w:pPr>
        <w:numPr>
          <w:ilvl w:val="2"/>
          <w:numId w:val="49"/>
        </w:numPr>
        <w:ind w:left="2160"/>
        <w:contextualSpacing/>
      </w:pPr>
      <w:r w:rsidRPr="00272782">
        <w:t>An external organization can request access to VLER Direct as a Service (DaaS), which allows edge applications to receive and send Direct messages. The information is encrypted and securely sent to the External Partner, as a Direct Message using the API.</w:t>
      </w:r>
    </w:p>
    <w:p w14:paraId="51D828F0" w14:textId="77777777" w:rsidR="00AC6D17" w:rsidRPr="00272782" w:rsidRDefault="00AC6D17" w:rsidP="00FC4907">
      <w:pPr>
        <w:ind w:left="2160"/>
        <w:contextualSpacing/>
      </w:pPr>
    </w:p>
    <w:p w14:paraId="25CF71DF" w14:textId="77777777" w:rsidR="00272782" w:rsidRDefault="00272782" w:rsidP="00272782">
      <w:pPr>
        <w:numPr>
          <w:ilvl w:val="0"/>
          <w:numId w:val="49"/>
        </w:numPr>
        <w:ind w:left="720"/>
        <w:contextualSpacing/>
      </w:pPr>
      <w:r w:rsidRPr="000948C0">
        <w:rPr>
          <w:u w:val="single"/>
        </w:rPr>
        <w:t>SDR SSIS Interface</w:t>
      </w:r>
      <w:r w:rsidRPr="00272782">
        <w:t xml:space="preserve"> - SSIS will be the primary tool for importing data from SDR into the Reach database.</w:t>
      </w:r>
    </w:p>
    <w:p w14:paraId="6403278A" w14:textId="77777777" w:rsidR="00AC6D17" w:rsidRPr="00272782" w:rsidRDefault="00AC6D17" w:rsidP="00FC4907">
      <w:pPr>
        <w:ind w:left="720"/>
        <w:contextualSpacing/>
      </w:pPr>
    </w:p>
    <w:p w14:paraId="225045DD" w14:textId="47F07AA7" w:rsidR="00272782" w:rsidRPr="00272782" w:rsidRDefault="00272782" w:rsidP="00272782">
      <w:pPr>
        <w:numPr>
          <w:ilvl w:val="0"/>
          <w:numId w:val="49"/>
        </w:numPr>
        <w:ind w:left="720"/>
        <w:contextualSpacing/>
      </w:pPr>
      <w:r w:rsidRPr="000948C0">
        <w:rPr>
          <w:u w:val="single"/>
        </w:rPr>
        <w:t>CDW SSIS Interface</w:t>
      </w:r>
      <w:r w:rsidRPr="00272782">
        <w:t xml:space="preserve"> – CDW has given the IRDS development team a SQL Server project database (VACI_IRDS), located on a CDW server. The database will be used:</w:t>
      </w:r>
    </w:p>
    <w:p w14:paraId="7C94FE8E" w14:textId="2C97085A" w:rsidR="00272782" w:rsidRPr="00272782" w:rsidRDefault="00272782" w:rsidP="00272782">
      <w:pPr>
        <w:numPr>
          <w:ilvl w:val="0"/>
          <w:numId w:val="55"/>
        </w:numPr>
        <w:contextualSpacing/>
      </w:pPr>
      <w:r w:rsidRPr="00272782">
        <w:lastRenderedPageBreak/>
        <w:t xml:space="preserve">To import </w:t>
      </w:r>
      <w:r w:rsidR="00F50456" w:rsidRPr="00272782">
        <w:t>Veterans Health Information Systems and Technology Architecture (</w:t>
      </w:r>
      <w:r w:rsidRPr="00272782">
        <w:t>VistA</w:t>
      </w:r>
      <w:r w:rsidR="00F50456">
        <w:t>)</w:t>
      </w:r>
      <w:r w:rsidRPr="00272782">
        <w:t xml:space="preserve"> data from CDW work tables into new tables in the VACI_IRDS, for the purpose of validating the VA Risk Model and then enhancing it.</w:t>
      </w:r>
    </w:p>
    <w:p w14:paraId="7AF69487" w14:textId="77777777" w:rsidR="00272782" w:rsidRDefault="00272782" w:rsidP="00272782">
      <w:pPr>
        <w:numPr>
          <w:ilvl w:val="0"/>
          <w:numId w:val="55"/>
        </w:numPr>
        <w:contextualSpacing/>
      </w:pPr>
      <w:r w:rsidRPr="00272782">
        <w:t>As work space for the automated import process, built in SSIS, to filter and transform the CDW data before pulling it over the network onto the IRDS server and into the Reach database.</w:t>
      </w:r>
    </w:p>
    <w:p w14:paraId="1790D726" w14:textId="77777777" w:rsidR="00AC6D17" w:rsidRPr="00272782" w:rsidRDefault="00AC6D17" w:rsidP="00FC4907">
      <w:pPr>
        <w:ind w:left="1080"/>
        <w:contextualSpacing/>
      </w:pPr>
    </w:p>
    <w:p w14:paraId="60AD047D" w14:textId="671E40C3" w:rsidR="00272782" w:rsidRDefault="00272782" w:rsidP="00272782">
      <w:pPr>
        <w:numPr>
          <w:ilvl w:val="0"/>
          <w:numId w:val="49"/>
        </w:numPr>
        <w:ind w:left="720"/>
        <w:contextualSpacing/>
      </w:pPr>
      <w:r w:rsidRPr="000948C0">
        <w:rPr>
          <w:u w:val="single"/>
        </w:rPr>
        <w:t>CDW S</w:t>
      </w:r>
      <w:r w:rsidR="00212025">
        <w:rPr>
          <w:u w:val="single"/>
        </w:rPr>
        <w:t>A</w:t>
      </w:r>
      <w:r w:rsidRPr="000948C0">
        <w:rPr>
          <w:u w:val="single"/>
        </w:rPr>
        <w:t>S Data</w:t>
      </w:r>
      <w:r w:rsidRPr="00272782">
        <w:t xml:space="preserve"> – The IRDS Analytics team will have access to S</w:t>
      </w:r>
      <w:r w:rsidR="00212025">
        <w:t>A</w:t>
      </w:r>
      <w:r w:rsidRPr="00272782">
        <w:t>S data files located on the CDW server as part of their validation of the VA Risk model. These files will be accessed through R software located on an authorized VA machine.  For the initial run of the risk model in the IRDS production environment, the VA risk model output files will be used to access the Suicide Completion indicator field as part of the calculations. The VA has uploaded these files, in S</w:t>
      </w:r>
      <w:r w:rsidR="00212025">
        <w:t>A</w:t>
      </w:r>
      <w:r w:rsidRPr="00272782">
        <w:t>S format to the S</w:t>
      </w:r>
      <w:r w:rsidR="00212025">
        <w:t>A</w:t>
      </w:r>
      <w:r w:rsidRPr="00272782">
        <w:t>S Grid. The files will be imported into SQL tables in the VACI_IRDS database located on the CDW server VHACDWA01.</w:t>
      </w:r>
    </w:p>
    <w:p w14:paraId="5FB76F39" w14:textId="77777777" w:rsidR="00AC6D17" w:rsidRPr="00272782" w:rsidRDefault="00AC6D17" w:rsidP="00FC4907">
      <w:pPr>
        <w:ind w:left="720"/>
        <w:contextualSpacing/>
      </w:pPr>
    </w:p>
    <w:p w14:paraId="6526BF14" w14:textId="0EA755AE" w:rsidR="00AC6D17" w:rsidRDefault="008C3E40" w:rsidP="00AC6D17">
      <w:pPr>
        <w:numPr>
          <w:ilvl w:val="0"/>
          <w:numId w:val="49"/>
        </w:numPr>
        <w:ind w:left="720"/>
        <w:contextualSpacing/>
      </w:pPr>
      <w:r>
        <w:rPr>
          <w:u w:val="single"/>
        </w:rPr>
        <w:t xml:space="preserve">(FUTURE) </w:t>
      </w:r>
      <w:r w:rsidR="006A67B8">
        <w:rPr>
          <w:u w:val="single"/>
        </w:rPr>
        <w:t>Enterprise Data Warehouse (</w:t>
      </w:r>
      <w:r w:rsidR="00272782" w:rsidRPr="000948C0">
        <w:rPr>
          <w:u w:val="single"/>
        </w:rPr>
        <w:t>EDW</w:t>
      </w:r>
      <w:r w:rsidR="006A67B8">
        <w:rPr>
          <w:u w:val="single"/>
        </w:rPr>
        <w:t>)</w:t>
      </w:r>
      <w:r w:rsidR="00272782" w:rsidRPr="000948C0">
        <w:rPr>
          <w:u w:val="single"/>
        </w:rPr>
        <w:t xml:space="preserve"> SSIS Interface</w:t>
      </w:r>
      <w:r w:rsidR="00272782" w:rsidRPr="00272782">
        <w:t xml:space="preserve"> – An SSIS packages will be developed to create a SQL connection to the </w:t>
      </w:r>
      <w:r w:rsidR="006A67B8">
        <w:t>Veteran Benefit Administration (</w:t>
      </w:r>
      <w:r w:rsidR="00272782" w:rsidRPr="00272782">
        <w:t>VBA</w:t>
      </w:r>
      <w:r w:rsidR="006A67B8">
        <w:t>)</w:t>
      </w:r>
      <w:r w:rsidR="00272782" w:rsidRPr="00272782">
        <w:t xml:space="preserve"> EDW Oracle database. The details for that interface are currently being worked out between the IRDS management team and their VBA points of contact.</w:t>
      </w:r>
    </w:p>
    <w:p w14:paraId="7778822C" w14:textId="77777777" w:rsidR="00AC6D17" w:rsidRPr="00272782" w:rsidRDefault="00AC6D17" w:rsidP="00FC4907">
      <w:pPr>
        <w:ind w:left="720"/>
        <w:contextualSpacing/>
      </w:pPr>
    </w:p>
    <w:p w14:paraId="485F4C8E" w14:textId="6F147783" w:rsidR="00272782" w:rsidRDefault="008C3E40" w:rsidP="00272782">
      <w:pPr>
        <w:numPr>
          <w:ilvl w:val="0"/>
          <w:numId w:val="49"/>
        </w:numPr>
        <w:ind w:left="720"/>
        <w:contextualSpacing/>
      </w:pPr>
      <w:r>
        <w:rPr>
          <w:u w:val="single"/>
        </w:rPr>
        <w:t xml:space="preserve">(FUTURE) </w:t>
      </w:r>
      <w:r w:rsidR="00272782" w:rsidRPr="000948C0">
        <w:rPr>
          <w:u w:val="single"/>
        </w:rPr>
        <w:t xml:space="preserve">VistA </w:t>
      </w:r>
      <w:r w:rsidR="002C1B6D">
        <w:rPr>
          <w:u w:val="single"/>
        </w:rPr>
        <w:t>Remote Procedure Call (</w:t>
      </w:r>
      <w:r w:rsidR="00272782" w:rsidRPr="000948C0">
        <w:rPr>
          <w:u w:val="single"/>
        </w:rPr>
        <w:t>RPC</w:t>
      </w:r>
      <w:r w:rsidR="002C1B6D">
        <w:rPr>
          <w:u w:val="single"/>
        </w:rPr>
        <w:t>)</w:t>
      </w:r>
      <w:r w:rsidR="00272782" w:rsidRPr="000948C0">
        <w:rPr>
          <w:u w:val="single"/>
        </w:rPr>
        <w:t xml:space="preserve"> Interface</w:t>
      </w:r>
      <w:r w:rsidR="00272782" w:rsidRPr="00272782">
        <w:t xml:space="preserve"> (tentative) - The VA uses the Vist</w:t>
      </w:r>
      <w:r w:rsidR="0093590D">
        <w:t>A</w:t>
      </w:r>
      <w:r w:rsidR="00272782" w:rsidRPr="00272782">
        <w:t xml:space="preserve"> system, for managing Veterans health data. Data may be imported into the IRDS system directly from VistA using RPC calls when immediate access to recently updated clinical records is retired. As VistA is modernized additional interface protocols may be used in place of RPCs.  This is to be determined. </w:t>
      </w:r>
    </w:p>
    <w:p w14:paraId="764DC1CF" w14:textId="77777777" w:rsidR="00AC6D17" w:rsidRPr="00272782" w:rsidRDefault="00AC6D17" w:rsidP="00FC4907">
      <w:pPr>
        <w:pStyle w:val="ListParagraph"/>
        <w:numPr>
          <w:ilvl w:val="0"/>
          <w:numId w:val="0"/>
        </w:numPr>
        <w:ind w:left="1080"/>
      </w:pPr>
    </w:p>
    <w:p w14:paraId="0B08C7EB" w14:textId="77777777" w:rsidR="00272782" w:rsidRPr="00272782" w:rsidRDefault="00272782" w:rsidP="00272782">
      <w:pPr>
        <w:numPr>
          <w:ilvl w:val="0"/>
          <w:numId w:val="49"/>
        </w:numPr>
        <w:ind w:left="720"/>
        <w:contextualSpacing/>
      </w:pPr>
      <w:r w:rsidRPr="000948C0">
        <w:rPr>
          <w:u w:val="single"/>
        </w:rPr>
        <w:t>Active Directory</w:t>
      </w:r>
      <w:r w:rsidRPr="00272782">
        <w:t xml:space="preserve"> – The VA uses Active Directory, to manage user accounts within the VA Network. The IRDS application will make HTTP requests to the Active Directory instance located within the VA network for user authentication and account information. </w:t>
      </w:r>
    </w:p>
    <w:p w14:paraId="206F9927" w14:textId="39715F02" w:rsidR="00AB388C" w:rsidRPr="00272782" w:rsidRDefault="00AB388C" w:rsidP="00272782">
      <w:pPr>
        <w:ind w:left="1440"/>
      </w:pPr>
    </w:p>
    <w:p w14:paraId="6FD500C0" w14:textId="7F39BC58" w:rsidR="00F066AC" w:rsidRPr="00272782" w:rsidRDefault="00F066AC">
      <w:pPr>
        <w:pStyle w:val="Heading3"/>
      </w:pPr>
      <w:bookmarkStart w:id="47" w:name="_Toc406162286"/>
      <w:bookmarkStart w:id="48" w:name="_Toc408576516"/>
      <w:bookmarkStart w:id="49" w:name="_Toc430034290"/>
      <w:r w:rsidRPr="00272782">
        <w:t>Data Sources</w:t>
      </w:r>
      <w:bookmarkEnd w:id="47"/>
      <w:bookmarkEnd w:id="48"/>
      <w:bookmarkEnd w:id="49"/>
    </w:p>
    <w:p w14:paraId="51FEA677" w14:textId="15C44A6D" w:rsidR="00636593" w:rsidRPr="00636593" w:rsidRDefault="00636593" w:rsidP="00636593">
      <w:pPr>
        <w:ind w:left="360"/>
      </w:pPr>
      <w:r w:rsidRPr="00636593">
        <w:t>The data sources to be imported into the Reach database of the IRDS have been identified as:</w:t>
      </w:r>
    </w:p>
    <w:p w14:paraId="3144F5BA" w14:textId="77777777" w:rsidR="00636593" w:rsidRPr="00636593" w:rsidRDefault="00636593" w:rsidP="00636593">
      <w:pPr>
        <w:ind w:left="360"/>
      </w:pPr>
    </w:p>
    <w:p w14:paraId="674F00B8" w14:textId="7C7FE7D6" w:rsidR="00636593" w:rsidRPr="000948C0" w:rsidRDefault="00636593" w:rsidP="000948C0">
      <w:pPr>
        <w:numPr>
          <w:ilvl w:val="0"/>
          <w:numId w:val="46"/>
        </w:numPr>
        <w:contextualSpacing/>
      </w:pPr>
      <w:r w:rsidRPr="00636593">
        <w:rPr>
          <w:u w:val="single"/>
        </w:rPr>
        <w:t>VA Suicide Data Repository (SDR)</w:t>
      </w:r>
      <w:r w:rsidRPr="00636593">
        <w:t xml:space="preserve"> - The SDR contains VA and DoD suicide and mortality data. The data store is Microsoft SQL Server. Periodically data is imported into the system from</w:t>
      </w:r>
    </w:p>
    <w:p w14:paraId="5CDB8914" w14:textId="77777777" w:rsidR="00636593" w:rsidRPr="00636593" w:rsidRDefault="00636593" w:rsidP="00636593">
      <w:pPr>
        <w:numPr>
          <w:ilvl w:val="0"/>
          <w:numId w:val="47"/>
        </w:numPr>
        <w:ind w:left="1440"/>
        <w:contextualSpacing/>
      </w:pPr>
      <w:r w:rsidRPr="00636593">
        <w:t>Mortality search results from the National Death Index (NDI)</w:t>
      </w:r>
    </w:p>
    <w:p w14:paraId="6D26B63B" w14:textId="77777777" w:rsidR="00636593" w:rsidRPr="00636593" w:rsidRDefault="00636593" w:rsidP="00636593">
      <w:pPr>
        <w:numPr>
          <w:ilvl w:val="0"/>
          <w:numId w:val="47"/>
        </w:numPr>
        <w:ind w:left="1440"/>
        <w:contextualSpacing/>
      </w:pPr>
      <w:r w:rsidRPr="00636593">
        <w:t>State Death Certificate Data (SDCD)</w:t>
      </w:r>
    </w:p>
    <w:p w14:paraId="0129D9D7" w14:textId="77777777" w:rsidR="00636593" w:rsidRPr="00636593" w:rsidRDefault="00636593" w:rsidP="00636593">
      <w:pPr>
        <w:numPr>
          <w:ilvl w:val="0"/>
          <w:numId w:val="47"/>
        </w:numPr>
        <w:ind w:left="1440"/>
        <w:contextualSpacing/>
      </w:pPr>
      <w:r w:rsidRPr="00636593">
        <w:t>Veterans Crisis Line (VCL)</w:t>
      </w:r>
    </w:p>
    <w:p w14:paraId="3D96CFDE" w14:textId="77777777" w:rsidR="00636593" w:rsidRPr="00636593" w:rsidRDefault="00636593" w:rsidP="00636593">
      <w:pPr>
        <w:numPr>
          <w:ilvl w:val="0"/>
          <w:numId w:val="47"/>
        </w:numPr>
        <w:ind w:left="1440"/>
        <w:contextualSpacing/>
      </w:pPr>
      <w:r w:rsidRPr="00636593">
        <w:t>Suicide Prevention Applications Network (SPAN)</w:t>
      </w:r>
    </w:p>
    <w:p w14:paraId="29EA1C17" w14:textId="34C32DCB" w:rsidR="00636593" w:rsidRDefault="00636593" w:rsidP="000948C0">
      <w:pPr>
        <w:numPr>
          <w:ilvl w:val="0"/>
          <w:numId w:val="47"/>
        </w:numPr>
        <w:ind w:left="1440"/>
        <w:contextualSpacing/>
      </w:pPr>
      <w:r w:rsidRPr="00636593">
        <w:t>VA Beneficiary Identification Records Locator Subsystem (BIRLS) Death File</w:t>
      </w:r>
    </w:p>
    <w:p w14:paraId="09C97FB0" w14:textId="77777777" w:rsidR="00DB17DF" w:rsidRPr="000948C0" w:rsidRDefault="00DB17DF" w:rsidP="00FC4907">
      <w:pPr>
        <w:ind w:left="1440"/>
        <w:contextualSpacing/>
      </w:pPr>
    </w:p>
    <w:p w14:paraId="7BBBCAC0" w14:textId="2667E6BB" w:rsidR="00636593" w:rsidRDefault="00636593" w:rsidP="000948C0">
      <w:pPr>
        <w:numPr>
          <w:ilvl w:val="0"/>
          <w:numId w:val="46"/>
        </w:numPr>
        <w:contextualSpacing/>
      </w:pPr>
      <w:r w:rsidRPr="00636593">
        <w:rPr>
          <w:u w:val="single"/>
        </w:rPr>
        <w:t>Veterans Health Information Systems and Technology Architecture (VistA) -</w:t>
      </w:r>
      <w:r w:rsidRPr="00636593">
        <w:t xml:space="preserve"> It is assumed that some </w:t>
      </w:r>
      <w:r w:rsidR="00A90459">
        <w:t>Veterans Health Administration (</w:t>
      </w:r>
      <w:r w:rsidRPr="00636593">
        <w:t>VHA</w:t>
      </w:r>
      <w:r w:rsidR="00A90459">
        <w:t>)</w:t>
      </w:r>
      <w:r w:rsidRPr="00636593">
        <w:t xml:space="preserve"> data will be retrieved directly from the VA Vist</w:t>
      </w:r>
      <w:r w:rsidR="00F27777">
        <w:t>A</w:t>
      </w:r>
      <w:r w:rsidRPr="00636593">
        <w:t xml:space="preserve"> system. VistA uses an M data platform. VistA data will </w:t>
      </w:r>
      <w:r w:rsidRPr="00636593">
        <w:lastRenderedPageBreak/>
        <w:t>be imported into the Reach database using custom and/or currently existing RPC calls.</w:t>
      </w:r>
    </w:p>
    <w:p w14:paraId="1234403B" w14:textId="77777777" w:rsidR="00DB17DF" w:rsidRPr="000948C0" w:rsidRDefault="00DB17DF" w:rsidP="00FC4907">
      <w:pPr>
        <w:ind w:left="1080"/>
        <w:contextualSpacing/>
      </w:pPr>
    </w:p>
    <w:p w14:paraId="6E5E27A6" w14:textId="779FDBF1" w:rsidR="00636593" w:rsidRPr="00636593" w:rsidRDefault="00636593" w:rsidP="00636593">
      <w:pPr>
        <w:numPr>
          <w:ilvl w:val="0"/>
          <w:numId w:val="46"/>
        </w:numPr>
        <w:contextualSpacing/>
      </w:pPr>
      <w:r w:rsidRPr="00636593">
        <w:rPr>
          <w:u w:val="single"/>
        </w:rPr>
        <w:t>Corporate Data Warehouse (CDW) -</w:t>
      </w:r>
      <w:r w:rsidRPr="00636593">
        <w:t xml:space="preserve"> CDW warehouses VHA data (mostly VistA data) in SQL Server format. VistA data stored in CDW will be imported into the Reach database. The automated data import solution (in the form of SSIS packages) will be deployed on an </w:t>
      </w:r>
      <w:r w:rsidR="005E0D73">
        <w:t>Extract, Transform, Load (</w:t>
      </w:r>
      <w:r w:rsidRPr="00636593">
        <w:t>ETL</w:t>
      </w:r>
      <w:r w:rsidR="005E0D73">
        <w:t>)</w:t>
      </w:r>
      <w:r w:rsidRPr="00636593">
        <w:t xml:space="preserve"> server provided by CDW. The SSIS packages will: </w:t>
      </w:r>
    </w:p>
    <w:p w14:paraId="2D240DE8" w14:textId="77777777" w:rsidR="00636593" w:rsidRPr="00636593" w:rsidRDefault="00636593" w:rsidP="00636593">
      <w:pPr>
        <w:numPr>
          <w:ilvl w:val="0"/>
          <w:numId w:val="54"/>
        </w:numPr>
        <w:contextualSpacing/>
      </w:pPr>
      <w:r w:rsidRPr="00636593">
        <w:t>Make SQL connections to both the CDW server that contains the Patient data, and the IRDS production server</w:t>
      </w:r>
    </w:p>
    <w:p w14:paraId="5B3647D5" w14:textId="0EEFC9DA" w:rsidR="00636593" w:rsidRPr="00636593" w:rsidRDefault="00636593" w:rsidP="00636593">
      <w:pPr>
        <w:numPr>
          <w:ilvl w:val="0"/>
          <w:numId w:val="54"/>
        </w:numPr>
        <w:contextualSpacing/>
      </w:pPr>
      <w:r w:rsidRPr="00636593">
        <w:t>Pull data from the CDW</w:t>
      </w:r>
      <w:r>
        <w:t xml:space="preserve"> </w:t>
      </w:r>
      <w:r w:rsidRPr="00636593">
        <w:t>Work database on the CDW server into the VACI_IRDS database on that server</w:t>
      </w:r>
    </w:p>
    <w:p w14:paraId="4C6EAC51" w14:textId="77777777" w:rsidR="00636593" w:rsidRPr="00636593" w:rsidRDefault="00636593" w:rsidP="00636593">
      <w:pPr>
        <w:numPr>
          <w:ilvl w:val="0"/>
          <w:numId w:val="54"/>
        </w:numPr>
        <w:contextualSpacing/>
      </w:pPr>
      <w:r w:rsidRPr="00636593">
        <w:t>Perform the appropriate data transformations in the VACI_IRDS database</w:t>
      </w:r>
    </w:p>
    <w:p w14:paraId="4CD57585" w14:textId="77777777" w:rsidR="00636593" w:rsidRPr="00636593" w:rsidRDefault="00636593" w:rsidP="00636593">
      <w:pPr>
        <w:numPr>
          <w:ilvl w:val="0"/>
          <w:numId w:val="54"/>
        </w:numPr>
        <w:contextualSpacing/>
      </w:pPr>
      <w:r w:rsidRPr="00636593">
        <w:t>Push the post transformed data from the VACI_IRDS database into the Reach database on the IRDS server</w:t>
      </w:r>
    </w:p>
    <w:p w14:paraId="340A3DD8" w14:textId="77777777" w:rsidR="00636593" w:rsidRPr="00636593" w:rsidRDefault="00636593" w:rsidP="00636593">
      <w:pPr>
        <w:ind w:left="1080"/>
      </w:pPr>
    </w:p>
    <w:p w14:paraId="07F348BC" w14:textId="77777777" w:rsidR="00636593" w:rsidRPr="00636593" w:rsidRDefault="00636593" w:rsidP="00636593">
      <w:pPr>
        <w:ind w:left="720"/>
      </w:pPr>
      <w:r w:rsidRPr="00636593">
        <w:object w:dxaOrig="11820" w:dyaOrig="8595" w14:anchorId="0E7C4F66">
          <v:shape id="_x0000_i1026" type="#_x0000_t75" style="width:467.4pt;height:339.6pt" o:ole="">
            <v:imagedata r:id="rId28" o:title=""/>
          </v:shape>
          <o:OLEObject Type="Embed" ProgID="Visio.Drawing.15" ShapeID="_x0000_i1026" DrawAspect="Content" ObjectID="_1503776314" r:id="rId29"/>
        </w:object>
      </w:r>
    </w:p>
    <w:p w14:paraId="1B3A0FCB" w14:textId="77777777" w:rsidR="00636593" w:rsidRPr="00636593" w:rsidRDefault="00636593" w:rsidP="00636593">
      <w:pPr>
        <w:ind w:left="720"/>
      </w:pPr>
    </w:p>
    <w:p w14:paraId="1D7C9AC4" w14:textId="43DA51F1" w:rsidR="00636593" w:rsidRPr="00FC4907" w:rsidRDefault="00636593" w:rsidP="00636593">
      <w:pPr>
        <w:ind w:left="720"/>
        <w:jc w:val="center"/>
        <w:rPr>
          <w:rFonts w:ascii="Arial" w:hAnsi="Arial" w:cs="Arial"/>
          <w:b/>
          <w:sz w:val="22"/>
        </w:rPr>
      </w:pPr>
      <w:r w:rsidRPr="00FC4907">
        <w:rPr>
          <w:rFonts w:ascii="Arial" w:hAnsi="Arial" w:cs="Arial"/>
          <w:b/>
          <w:sz w:val="22"/>
        </w:rPr>
        <w:t xml:space="preserve">Figure </w:t>
      </w:r>
      <w:r w:rsidR="000948C0" w:rsidRPr="00FC4907">
        <w:rPr>
          <w:rFonts w:ascii="Arial" w:hAnsi="Arial" w:cs="Arial"/>
          <w:b/>
          <w:sz w:val="22"/>
        </w:rPr>
        <w:t>5</w:t>
      </w:r>
      <w:r w:rsidRPr="00FC4907">
        <w:rPr>
          <w:rFonts w:ascii="Arial" w:hAnsi="Arial" w:cs="Arial"/>
          <w:b/>
          <w:noProof/>
          <w:sz w:val="22"/>
        </w:rPr>
        <w:t>: CDW/IRDS databases</w:t>
      </w:r>
    </w:p>
    <w:p w14:paraId="1D45E4CD" w14:textId="77777777" w:rsidR="00770B34" w:rsidRPr="00636593" w:rsidRDefault="00770B34" w:rsidP="00636593">
      <w:pPr>
        <w:ind w:left="1080"/>
        <w:contextualSpacing/>
      </w:pPr>
    </w:p>
    <w:p w14:paraId="4579982A" w14:textId="7B0B5112" w:rsidR="00636593" w:rsidRPr="00636593" w:rsidRDefault="008C3E40" w:rsidP="00FC4907">
      <w:pPr>
        <w:pStyle w:val="ListParagraph"/>
      </w:pPr>
      <w:r>
        <w:rPr>
          <w:u w:val="single"/>
        </w:rPr>
        <w:lastRenderedPageBreak/>
        <w:t xml:space="preserve">(FUTURE) </w:t>
      </w:r>
      <w:r w:rsidR="00636593" w:rsidRPr="00FC4907">
        <w:rPr>
          <w:u w:val="single"/>
        </w:rPr>
        <w:t>Enterprise Data Warehouse (EDW)</w:t>
      </w:r>
      <w:r w:rsidR="00636593" w:rsidRPr="00636593">
        <w:t xml:space="preserve"> – The Veterans Benefit Administration (VBA) store Veteran data in SQL format in an Oracle database. Some data elements from VBA (financial status, marital status) may be pulled into the Reach database and linked to VHA records for those individuals by matching on elements such as </w:t>
      </w:r>
      <w:r w:rsidR="00A920C7">
        <w:t>Social Security Number (</w:t>
      </w:r>
      <w:r w:rsidR="00636593" w:rsidRPr="00636593">
        <w:t>SSN</w:t>
      </w:r>
      <w:r w:rsidR="00A920C7">
        <w:t>)</w:t>
      </w:r>
      <w:r w:rsidR="00636593" w:rsidRPr="00636593">
        <w:t>.</w:t>
      </w:r>
    </w:p>
    <w:p w14:paraId="64CF55D4" w14:textId="77777777" w:rsidR="00636593" w:rsidRPr="00636593" w:rsidRDefault="00636593" w:rsidP="00636593">
      <w:pPr>
        <w:ind w:left="720"/>
        <w:contextualSpacing/>
      </w:pPr>
    </w:p>
    <w:p w14:paraId="011C864D" w14:textId="77777777" w:rsidR="00636593" w:rsidRPr="00636593" w:rsidRDefault="00636593" w:rsidP="00636593">
      <w:pPr>
        <w:numPr>
          <w:ilvl w:val="0"/>
          <w:numId w:val="46"/>
        </w:numPr>
        <w:contextualSpacing/>
      </w:pPr>
      <w:r w:rsidRPr="00636593">
        <w:rPr>
          <w:u w:val="single"/>
        </w:rPr>
        <w:t xml:space="preserve">HealthIndicators.gov - </w:t>
      </w:r>
      <w:r w:rsidRPr="00636593">
        <w:t xml:space="preserve">The web site is a source for statistical information. The IRDS system imports data pertaining to suicide death rates for specified demographics via a call to a web service. The data is returned in XML format. That data is stripped from the XML tags and stored in a table in the Reach database, which is queried by the dashboard against Patient data that it is integrated with. </w:t>
      </w:r>
    </w:p>
    <w:p w14:paraId="3E58FB1C" w14:textId="77777777" w:rsidR="00636593" w:rsidRPr="00636593" w:rsidRDefault="00636593" w:rsidP="00636593"/>
    <w:p w14:paraId="76A6316B" w14:textId="3FA26CA9" w:rsidR="00636593" w:rsidRPr="00636593" w:rsidRDefault="008C3E40" w:rsidP="00636593">
      <w:pPr>
        <w:numPr>
          <w:ilvl w:val="0"/>
          <w:numId w:val="46"/>
        </w:numPr>
        <w:contextualSpacing/>
      </w:pPr>
      <w:r>
        <w:rPr>
          <w:u w:val="single"/>
        </w:rPr>
        <w:t xml:space="preserve">(FUTURE) </w:t>
      </w:r>
      <w:r w:rsidR="00636593" w:rsidRPr="00636593">
        <w:rPr>
          <w:u w:val="single"/>
        </w:rPr>
        <w:t>Other Non-VA data sources -</w:t>
      </w:r>
      <w:r w:rsidR="00636593" w:rsidRPr="00636593">
        <w:t xml:space="preserve"> The VA has expressed an interest in importing and analyzing data that is external to VA data sources. Some of the sources being considered are LexisNexis and </w:t>
      </w:r>
      <w:r w:rsidR="00E92B72">
        <w:t>Public Access to Court Electronic Records (</w:t>
      </w:r>
      <w:r w:rsidR="00636593" w:rsidRPr="00636593">
        <w:t>PACER</w:t>
      </w:r>
      <w:r w:rsidR="00E92B72">
        <w:t>)</w:t>
      </w:r>
      <w:r w:rsidR="00636593" w:rsidRPr="00636593">
        <w:t>. The requirements team is currently reviewing possibilities with the VA.</w:t>
      </w:r>
    </w:p>
    <w:p w14:paraId="60C2CFC7" w14:textId="77777777" w:rsidR="00636593" w:rsidRPr="00636593" w:rsidRDefault="00636593" w:rsidP="00636593">
      <w:pPr>
        <w:ind w:left="720"/>
        <w:contextualSpacing/>
      </w:pPr>
    </w:p>
    <w:p w14:paraId="2CA9F384" w14:textId="2EE70CBD" w:rsidR="00636593" w:rsidRDefault="00636593" w:rsidP="00636593">
      <w:pPr>
        <w:numPr>
          <w:ilvl w:val="0"/>
          <w:numId w:val="46"/>
        </w:numPr>
        <w:contextualSpacing/>
      </w:pPr>
      <w:r w:rsidRPr="00636593">
        <w:rPr>
          <w:u w:val="single"/>
        </w:rPr>
        <w:t xml:space="preserve">MedSAS- </w:t>
      </w:r>
      <w:r w:rsidRPr="00636593">
        <w:t>Vist</w:t>
      </w:r>
      <w:r w:rsidR="00212025">
        <w:t>A</w:t>
      </w:r>
      <w:r w:rsidRPr="00636593">
        <w:t xml:space="preserve"> data is collected in SAS data sets in the MedSAS system. The risk model applied to the IRDS system was developed by the VA against the MedSAS data set. When the IRDS analytics team ran the model against the same data in the CDW, the model was no longer applicable. The IRDS analytics team developed a hybrid risk model that uses VistA data from C</w:t>
      </w:r>
      <w:r w:rsidR="0093590D">
        <w:t>D</w:t>
      </w:r>
      <w:r w:rsidRPr="00636593">
        <w:t>W, but uses MedSAS data for demographics of patients (DOB, Race, Marital Status, Urban/Rural, Service Connected, Region).The Reach database will contain a table that contains patient data with the date elements listed above and their Scrambled SSN (</w:t>
      </w:r>
      <w:r w:rsidR="004052CF">
        <w:t>S</w:t>
      </w:r>
      <w:r w:rsidRPr="00636593">
        <w:t>cr</w:t>
      </w:r>
      <w:r w:rsidR="004052CF">
        <w:t>SSN</w:t>
      </w:r>
      <w:r w:rsidRPr="00636593">
        <w:t>) as a unique identifier. When patients are imported from CDW to the Reach database in the IRDS system, that data is linked to the Med</w:t>
      </w:r>
      <w:r w:rsidR="0093590D">
        <w:t>SAS</w:t>
      </w:r>
      <w:r w:rsidRPr="00636593">
        <w:t xml:space="preserve"> table via </w:t>
      </w:r>
      <w:r w:rsidR="004052CF">
        <w:t>ScrSSN</w:t>
      </w:r>
      <w:r w:rsidRPr="00636593">
        <w:t xml:space="preserve">. If demographic data for a patient is available in MedSAS the </w:t>
      </w:r>
      <w:r w:rsidR="0093590D">
        <w:t>MedSAS</w:t>
      </w:r>
      <w:r w:rsidRPr="00636593">
        <w:t xml:space="preserve"> values overwrite the CDW values for the patient in the Patient and PatientRiskFactors tables.</w:t>
      </w:r>
    </w:p>
    <w:p w14:paraId="533CF913" w14:textId="77777777" w:rsidR="001E381E" w:rsidRDefault="001E381E" w:rsidP="00FC4907">
      <w:pPr>
        <w:ind w:left="720"/>
      </w:pPr>
    </w:p>
    <w:p w14:paraId="13D37854" w14:textId="225D822B" w:rsidR="00C06FCE" w:rsidRPr="00FC4907" w:rsidRDefault="00C06FCE">
      <w:pPr>
        <w:pStyle w:val="Heading1"/>
      </w:pPr>
      <w:bookmarkStart w:id="50" w:name="_Toc429576251"/>
      <w:bookmarkStart w:id="51" w:name="_Toc429585145"/>
      <w:bookmarkStart w:id="52" w:name="_Toc429658601"/>
      <w:bookmarkStart w:id="53" w:name="_Toc429658644"/>
      <w:bookmarkStart w:id="54" w:name="_Toc408576517"/>
      <w:bookmarkStart w:id="55" w:name="_Toc406162287"/>
      <w:bookmarkStart w:id="56" w:name="_Toc430034291"/>
      <w:bookmarkEnd w:id="50"/>
      <w:bookmarkEnd w:id="51"/>
      <w:bookmarkEnd w:id="52"/>
      <w:bookmarkEnd w:id="53"/>
      <w:r w:rsidRPr="00FC4907">
        <w:t>Analytics Workflow</w:t>
      </w:r>
      <w:bookmarkEnd w:id="54"/>
      <w:bookmarkEnd w:id="55"/>
      <w:bookmarkEnd w:id="56"/>
    </w:p>
    <w:p w14:paraId="32BBE4FE" w14:textId="77777777" w:rsidR="00C06FCE" w:rsidRPr="00636593" w:rsidRDefault="00C06FCE" w:rsidP="00E92B72">
      <w:pPr>
        <w:pStyle w:val="Heading2"/>
      </w:pPr>
      <w:bookmarkStart w:id="57" w:name="_Toc408576518"/>
      <w:bookmarkStart w:id="58" w:name="_Toc406162288"/>
      <w:bookmarkStart w:id="59" w:name="_Toc430034292"/>
      <w:r w:rsidRPr="00636593">
        <w:t>Model Development / Applications</w:t>
      </w:r>
      <w:bookmarkEnd w:id="57"/>
      <w:bookmarkEnd w:id="58"/>
      <w:bookmarkEnd w:id="59"/>
    </w:p>
    <w:p w14:paraId="3226873A" w14:textId="5EEAAFD6" w:rsidR="00CE1F5D" w:rsidRPr="00476FB3" w:rsidRDefault="00B53D27" w:rsidP="00CE1F5D">
      <w:pPr>
        <w:pStyle w:val="BodyText"/>
      </w:pPr>
      <w:r w:rsidRPr="00476FB3">
        <w:t xml:space="preserve">The data </w:t>
      </w:r>
      <w:r w:rsidR="00D65AD8" w:rsidRPr="00476FB3">
        <w:t xml:space="preserve">is </w:t>
      </w:r>
      <w:r w:rsidRPr="00476FB3">
        <w:t xml:space="preserve">manipulated using </w:t>
      </w:r>
      <w:r w:rsidR="005E21F6" w:rsidRPr="00476FB3">
        <w:t xml:space="preserve">SQL </w:t>
      </w:r>
      <w:r w:rsidRPr="00476FB3">
        <w:t xml:space="preserve">queries to develop the modeling dataset which will </w:t>
      </w:r>
      <w:r w:rsidR="005E7F3C" w:rsidRPr="00476FB3">
        <w:t>be exported</w:t>
      </w:r>
      <w:r w:rsidR="005E21F6" w:rsidRPr="00476FB3">
        <w:t xml:space="preserve"> from SQL and imported into R Studio on the VINCI Workspace. The data imported into R Studio will be used to refit the risk model. </w:t>
      </w:r>
      <w:r w:rsidRPr="00476FB3">
        <w:t xml:space="preserve">The </w:t>
      </w:r>
      <w:r w:rsidR="00CE1F5D" w:rsidRPr="00476FB3">
        <w:t>coefficients fitted during the model development will be stored as a SQL table</w:t>
      </w:r>
      <w:r w:rsidR="005E21F6" w:rsidRPr="00476FB3">
        <w:t xml:space="preserve"> in the CDW</w:t>
      </w:r>
      <w:r w:rsidR="00CE1F5D" w:rsidRPr="00476FB3">
        <w:t xml:space="preserve">. </w:t>
      </w:r>
    </w:p>
    <w:p w14:paraId="2AF822CA" w14:textId="77777777" w:rsidR="000A5792" w:rsidRPr="00476FB3" w:rsidRDefault="00CE1F5D" w:rsidP="00CE1F5D">
      <w:pPr>
        <w:pStyle w:val="BodyText"/>
      </w:pPr>
      <w:r w:rsidRPr="00476FB3">
        <w:t xml:space="preserve">On an ongoing basis and using SQL, these stored coefficients will be applied to updated data to produce suicide completion risk scores for </w:t>
      </w:r>
      <w:r w:rsidR="00AC1D8A" w:rsidRPr="00476FB3">
        <w:t>VHA users.  The risk scores will be translated to risk classifications which will be used in connection with the IRDS dashboard and direct messaging purposes.</w:t>
      </w:r>
    </w:p>
    <w:p w14:paraId="300AD613" w14:textId="23A6836D" w:rsidR="00CE1F5D" w:rsidRPr="00636593" w:rsidRDefault="001469C2" w:rsidP="00CE1F5D">
      <w:pPr>
        <w:pStyle w:val="BodyText"/>
      </w:pPr>
      <w:r w:rsidRPr="00476FB3">
        <w:rPr>
          <w:b/>
        </w:rPr>
        <w:t xml:space="preserve">Figure </w:t>
      </w:r>
      <w:r w:rsidR="000948C0">
        <w:rPr>
          <w:b/>
        </w:rPr>
        <w:t>6</w:t>
      </w:r>
      <w:r w:rsidR="006970A8" w:rsidRPr="00476FB3">
        <w:rPr>
          <w:b/>
        </w:rPr>
        <w:t xml:space="preserve"> </w:t>
      </w:r>
      <w:r w:rsidR="00CE1F5D" w:rsidRPr="00476FB3">
        <w:t xml:space="preserve">provides a visual overview of the data workflow within the </w:t>
      </w:r>
      <w:r w:rsidR="005E21F6" w:rsidRPr="00476FB3">
        <w:t xml:space="preserve">VINCI </w:t>
      </w:r>
      <w:r w:rsidR="007A63F4" w:rsidRPr="00636593">
        <w:t>Workspace and Sandbox environment</w:t>
      </w:r>
      <w:r w:rsidR="00CE1F5D" w:rsidRPr="00636593">
        <w:t xml:space="preserve">. </w:t>
      </w:r>
    </w:p>
    <w:bookmarkStart w:id="60" w:name="_MON_1501677862"/>
    <w:bookmarkEnd w:id="60"/>
    <w:p w14:paraId="2AC36FB2" w14:textId="77777777" w:rsidR="001E7D96" w:rsidRPr="007A6C81" w:rsidRDefault="007A63F4" w:rsidP="001E7D96">
      <w:pPr>
        <w:pStyle w:val="BodyText"/>
        <w:jc w:val="center"/>
      </w:pPr>
      <w:r w:rsidRPr="006B1C8F">
        <w:object w:dxaOrig="13560" w:dyaOrig="7455" w14:anchorId="0BAC841E">
          <v:shape id="_x0000_i1027" type="#_x0000_t75" style="width:466.2pt;height:257.4pt" o:ole="">
            <v:imagedata r:id="rId30" o:title=""/>
          </v:shape>
          <o:OLEObject Type="Embed" ProgID="Visio.Drawing.11" ShapeID="_x0000_i1027" DrawAspect="Content" ObjectID="_1503776315" r:id="rId31"/>
        </w:object>
      </w:r>
    </w:p>
    <w:p w14:paraId="7F6C8D95" w14:textId="0ED4AA0F" w:rsidR="003E667E" w:rsidRDefault="00350D7A" w:rsidP="000948C0">
      <w:pPr>
        <w:pStyle w:val="Caption"/>
        <w:jc w:val="center"/>
        <w:rPr>
          <w:szCs w:val="24"/>
        </w:rPr>
      </w:pPr>
      <w:bookmarkStart w:id="61" w:name="_Ref406070888"/>
      <w:bookmarkStart w:id="62" w:name="_Ref406070881"/>
      <w:bookmarkStart w:id="63" w:name="_Toc405402281"/>
      <w:r w:rsidRPr="00FC4907">
        <w:rPr>
          <w:szCs w:val="24"/>
        </w:rPr>
        <w:t xml:space="preserve">Figure </w:t>
      </w:r>
      <w:r w:rsidR="000948C0" w:rsidRPr="00FC4907">
        <w:rPr>
          <w:szCs w:val="24"/>
        </w:rPr>
        <w:t>6</w:t>
      </w:r>
      <w:bookmarkEnd w:id="61"/>
      <w:r w:rsidRPr="00FC4907">
        <w:rPr>
          <w:szCs w:val="24"/>
        </w:rPr>
        <w:t xml:space="preserve">: </w:t>
      </w:r>
      <w:bookmarkEnd w:id="62"/>
      <w:r w:rsidR="00732F7C" w:rsidRPr="00FC4907">
        <w:rPr>
          <w:szCs w:val="24"/>
        </w:rPr>
        <w:t xml:space="preserve">Example </w:t>
      </w:r>
      <w:r w:rsidR="000948C0" w:rsidRPr="00FC4907">
        <w:rPr>
          <w:szCs w:val="24"/>
        </w:rPr>
        <w:t>of D</w:t>
      </w:r>
      <w:r w:rsidR="001469C2" w:rsidRPr="00FC4907">
        <w:rPr>
          <w:szCs w:val="24"/>
        </w:rPr>
        <w:t xml:space="preserve">ata </w:t>
      </w:r>
      <w:r w:rsidR="000948C0" w:rsidRPr="00FC4907">
        <w:rPr>
          <w:szCs w:val="24"/>
        </w:rPr>
        <w:t>A</w:t>
      </w:r>
      <w:r w:rsidR="00732F7C" w:rsidRPr="00FC4907">
        <w:rPr>
          <w:szCs w:val="24"/>
        </w:rPr>
        <w:t>nalytic</w:t>
      </w:r>
      <w:r w:rsidR="000948C0" w:rsidRPr="00FC4907">
        <w:rPr>
          <w:szCs w:val="24"/>
        </w:rPr>
        <w:t xml:space="preserve"> Model W</w:t>
      </w:r>
      <w:r w:rsidR="001469C2" w:rsidRPr="00FC4907">
        <w:rPr>
          <w:szCs w:val="24"/>
        </w:rPr>
        <w:t>orkflow</w:t>
      </w:r>
    </w:p>
    <w:p w14:paraId="7489A5AF" w14:textId="77777777" w:rsidR="00D70C29" w:rsidRPr="00D70C29" w:rsidRDefault="00D70C29" w:rsidP="00FC4907">
      <w:pPr>
        <w:pStyle w:val="BodyText"/>
      </w:pPr>
    </w:p>
    <w:p w14:paraId="02807C7A" w14:textId="77777777" w:rsidR="00754048" w:rsidRPr="006B1C8F" w:rsidRDefault="00754048" w:rsidP="00E92B72">
      <w:pPr>
        <w:pStyle w:val="Heading2"/>
      </w:pPr>
      <w:bookmarkStart w:id="64" w:name="_Toc405402282"/>
      <w:bookmarkStart w:id="65" w:name="_Toc408576519"/>
      <w:bookmarkStart w:id="66" w:name="_Toc406162289"/>
      <w:bookmarkStart w:id="67" w:name="_Toc430034293"/>
      <w:bookmarkEnd w:id="63"/>
      <w:r w:rsidRPr="006B1C8F">
        <w:t>System Data Flow</w:t>
      </w:r>
      <w:bookmarkEnd w:id="64"/>
      <w:bookmarkEnd w:id="65"/>
      <w:bookmarkEnd w:id="66"/>
      <w:bookmarkEnd w:id="67"/>
    </w:p>
    <w:p w14:paraId="163404CD" w14:textId="77777777" w:rsidR="00754048" w:rsidRPr="00FC4907" w:rsidRDefault="00754048">
      <w:pPr>
        <w:pStyle w:val="Heading3"/>
      </w:pPr>
      <w:bookmarkStart w:id="68" w:name="_Toc405402283"/>
      <w:bookmarkStart w:id="69" w:name="_Toc408576520"/>
      <w:bookmarkStart w:id="70" w:name="_Toc406162290"/>
      <w:bookmarkStart w:id="71" w:name="_Toc430034294"/>
      <w:r w:rsidRPr="00FC4907">
        <w:t>Import Process</w:t>
      </w:r>
      <w:bookmarkEnd w:id="68"/>
      <w:bookmarkEnd w:id="69"/>
      <w:bookmarkEnd w:id="70"/>
      <w:bookmarkEnd w:id="71"/>
    </w:p>
    <w:p w14:paraId="64A8F3F4" w14:textId="77777777" w:rsidR="00CE1F5D" w:rsidRPr="00476FB3" w:rsidRDefault="00CE1F5D" w:rsidP="00CE1F5D">
      <w:pPr>
        <w:spacing w:before="120" w:after="120"/>
      </w:pPr>
      <w:bookmarkStart w:id="72" w:name="_Toc405402284"/>
      <w:r w:rsidRPr="00476FB3">
        <w:t>The import process for analytic model development will take place in two phases:</w:t>
      </w:r>
    </w:p>
    <w:p w14:paraId="742AE77D" w14:textId="0B41A679" w:rsidR="00CF1302" w:rsidRPr="000948C0" w:rsidRDefault="00CE1F5D" w:rsidP="00FC4907">
      <w:pPr>
        <w:pStyle w:val="ListParagraph"/>
        <w:numPr>
          <w:ilvl w:val="0"/>
          <w:numId w:val="59"/>
        </w:numPr>
      </w:pPr>
      <w:r w:rsidRPr="006B1C8F">
        <w:t xml:space="preserve">SQL Server will query data from CDW and </w:t>
      </w:r>
      <w:r w:rsidR="007A63F4" w:rsidRPr="006B1C8F">
        <w:t xml:space="preserve">the development and validation containing MedSAS data provided from the </w:t>
      </w:r>
      <w:r w:rsidR="004052CF">
        <w:t>Serious Mental Illness Treatment Resource and Evaluation Center (</w:t>
      </w:r>
      <w:r w:rsidR="007A63F4" w:rsidRPr="006B1C8F">
        <w:t>SMITREC</w:t>
      </w:r>
      <w:r w:rsidR="004052CF">
        <w:t>)</w:t>
      </w:r>
      <w:r w:rsidR="007A63F4" w:rsidRPr="006B1C8F">
        <w:t xml:space="preserve"> team, </w:t>
      </w:r>
      <w:r w:rsidRPr="006B1C8F">
        <w:t>and save the data tables</w:t>
      </w:r>
      <w:r w:rsidR="007A63F4" w:rsidRPr="006B1C8F">
        <w:t xml:space="preserve"> as flat files</w:t>
      </w:r>
      <w:r w:rsidRPr="006B1C8F">
        <w:t xml:space="preserve"> to be accessed by R</w:t>
      </w:r>
      <w:r w:rsidR="00CA267B" w:rsidRPr="006B1C8F">
        <w:t>.</w:t>
      </w:r>
    </w:p>
    <w:p w14:paraId="64C115EB" w14:textId="1B2C8A0B" w:rsidR="00CE1F5D" w:rsidRPr="006B1C8F" w:rsidRDefault="00CE1F5D" w:rsidP="00FC4907">
      <w:pPr>
        <w:pStyle w:val="ListParagraph"/>
        <w:numPr>
          <w:ilvl w:val="0"/>
          <w:numId w:val="59"/>
        </w:numPr>
      </w:pPr>
      <w:r w:rsidRPr="006B1C8F">
        <w:t xml:space="preserve">R will then import the data from </w:t>
      </w:r>
      <w:r w:rsidR="007A63F4" w:rsidRPr="006B1C8F">
        <w:t>flat files</w:t>
      </w:r>
      <w:r w:rsidRPr="006B1C8F">
        <w:t xml:space="preserve"> for model development.</w:t>
      </w:r>
    </w:p>
    <w:p w14:paraId="5E72B6DB" w14:textId="77777777" w:rsidR="00CA267B" w:rsidRPr="006B1C8F" w:rsidRDefault="00CA267B" w:rsidP="00CA267B"/>
    <w:p w14:paraId="71DDCB45" w14:textId="77777777" w:rsidR="00754048" w:rsidRPr="006B1C8F" w:rsidRDefault="00754048">
      <w:pPr>
        <w:pStyle w:val="Heading3"/>
      </w:pPr>
      <w:bookmarkStart w:id="73" w:name="_Toc408576521"/>
      <w:bookmarkStart w:id="74" w:name="_Toc406162291"/>
      <w:bookmarkStart w:id="75" w:name="_Toc430034295"/>
      <w:r w:rsidRPr="006B1C8F">
        <w:t>Normalization/Standardization</w:t>
      </w:r>
      <w:bookmarkEnd w:id="72"/>
      <w:bookmarkEnd w:id="73"/>
      <w:bookmarkEnd w:id="74"/>
      <w:bookmarkEnd w:id="75"/>
    </w:p>
    <w:p w14:paraId="64CBFC7E" w14:textId="45F4443D" w:rsidR="00CE1F5D" w:rsidRPr="00476FB3" w:rsidRDefault="00CE1F5D" w:rsidP="00CE1F5D">
      <w:pPr>
        <w:pStyle w:val="BodyText"/>
      </w:pPr>
      <w:bookmarkStart w:id="76" w:name="_Toc405402285"/>
      <w:r w:rsidRPr="00476FB3">
        <w:t xml:space="preserve">For current suicide completion risk model recreation and development of its modifications, all data normalization and standardization will be performed in </w:t>
      </w:r>
      <w:r w:rsidR="00B53D27" w:rsidRPr="00476FB3">
        <w:t>SQL</w:t>
      </w:r>
      <w:r w:rsidRPr="00476FB3">
        <w:t>.</w:t>
      </w:r>
    </w:p>
    <w:p w14:paraId="00A2534E" w14:textId="77777777" w:rsidR="00754048" w:rsidRPr="006B1C8F" w:rsidRDefault="00754048">
      <w:pPr>
        <w:pStyle w:val="Heading3"/>
      </w:pPr>
      <w:bookmarkStart w:id="77" w:name="_Toc408576522"/>
      <w:bookmarkStart w:id="78" w:name="_Toc406162292"/>
      <w:bookmarkStart w:id="79" w:name="_Toc430034296"/>
      <w:r w:rsidRPr="006B1C8F">
        <w:t>Database Tables</w:t>
      </w:r>
      <w:bookmarkEnd w:id="76"/>
      <w:bookmarkEnd w:id="77"/>
      <w:bookmarkEnd w:id="78"/>
      <w:bookmarkEnd w:id="79"/>
    </w:p>
    <w:p w14:paraId="6E628F88" w14:textId="46EAB67F" w:rsidR="00CE1F5D" w:rsidRPr="00476FB3" w:rsidRDefault="00CE1F5D" w:rsidP="00CE1F5D">
      <w:pPr>
        <w:pStyle w:val="BodyText"/>
      </w:pPr>
      <w:bookmarkStart w:id="80" w:name="_Toc405402286"/>
      <w:r w:rsidRPr="00476FB3">
        <w:t>The database tables will be queried from the CDW; these tables will inherit the structure from their native source.</w:t>
      </w:r>
    </w:p>
    <w:p w14:paraId="56293716" w14:textId="77777777" w:rsidR="00754048" w:rsidRPr="006B1C8F" w:rsidRDefault="0001353B">
      <w:pPr>
        <w:pStyle w:val="Heading3"/>
      </w:pPr>
      <w:bookmarkStart w:id="81" w:name="_Toc408576523"/>
      <w:bookmarkStart w:id="82" w:name="_Toc406162293"/>
      <w:bookmarkStart w:id="83" w:name="_Toc430034297"/>
      <w:r w:rsidRPr="006B1C8F">
        <w:t>Linking/C</w:t>
      </w:r>
      <w:r w:rsidR="00754048" w:rsidRPr="006B1C8F">
        <w:t xml:space="preserve">ommon </w:t>
      </w:r>
      <w:r w:rsidRPr="006B1C8F">
        <w:t>I</w:t>
      </w:r>
      <w:r w:rsidR="00754048" w:rsidRPr="006B1C8F">
        <w:t>dentifiers</w:t>
      </w:r>
      <w:bookmarkEnd w:id="80"/>
      <w:bookmarkEnd w:id="81"/>
      <w:bookmarkEnd w:id="82"/>
      <w:bookmarkEnd w:id="83"/>
    </w:p>
    <w:p w14:paraId="2C39B0E1" w14:textId="78191CD3" w:rsidR="000A5792" w:rsidRPr="00476FB3" w:rsidRDefault="000A5792" w:rsidP="000A5792">
      <w:pPr>
        <w:pStyle w:val="BodyText"/>
      </w:pPr>
      <w:r w:rsidRPr="00476FB3">
        <w:t>The field used in the CDW data to identify a unique VHA user will be ScrSSN</w:t>
      </w:r>
      <w:r w:rsidR="004052CF">
        <w:t>.</w:t>
      </w:r>
    </w:p>
    <w:p w14:paraId="7581BA63" w14:textId="00AA2C2A" w:rsidR="00754048" w:rsidRPr="006B1C8F" w:rsidRDefault="0001353B">
      <w:pPr>
        <w:pStyle w:val="Heading3"/>
      </w:pPr>
      <w:bookmarkStart w:id="84" w:name="_Toc405402287"/>
      <w:bookmarkStart w:id="85" w:name="_Toc408576524"/>
      <w:bookmarkStart w:id="86" w:name="_Toc406162294"/>
      <w:bookmarkStart w:id="87" w:name="_Toc430034298"/>
      <w:r w:rsidRPr="006B1C8F">
        <w:t>Risk M</w:t>
      </w:r>
      <w:r w:rsidR="00754048" w:rsidRPr="006B1C8F">
        <w:t xml:space="preserve">odel </w:t>
      </w:r>
      <w:r w:rsidRPr="006B1C8F">
        <w:t>E</w:t>
      </w:r>
      <w:r w:rsidR="00754048" w:rsidRPr="006B1C8F">
        <w:t>xecution (SQL Server)</w:t>
      </w:r>
      <w:bookmarkEnd w:id="84"/>
      <w:bookmarkEnd w:id="85"/>
      <w:bookmarkEnd w:id="86"/>
      <w:bookmarkEnd w:id="87"/>
    </w:p>
    <w:p w14:paraId="0CD86FD0" w14:textId="1C3B7384" w:rsidR="00431E2E" w:rsidRDefault="00CE1F5D" w:rsidP="001E17D7">
      <w:pPr>
        <w:pStyle w:val="BodyText"/>
      </w:pPr>
      <w:r w:rsidRPr="00476FB3">
        <w:lastRenderedPageBreak/>
        <w:t xml:space="preserve">The suicide completion risk model supports the Perceptive Reach program by identifying Veterans at high risk for suicide completion. The application of the suicide completion risk model coefficients to produce individual Veteran suicide completion risk scores will be </w:t>
      </w:r>
      <w:r w:rsidR="00B53D27" w:rsidRPr="00476FB3">
        <w:t xml:space="preserve">calculated </w:t>
      </w:r>
      <w:r w:rsidRPr="00476FB3">
        <w:t xml:space="preserve">within the SQL Server. More specifically, the coefficients from the </w:t>
      </w:r>
      <w:r w:rsidRPr="00636593">
        <w:t>predictive suicide completion risk model will be saved to a table within the SQL Server and applied to the ongoing Veteran data in SQL.</w:t>
      </w:r>
      <w:r w:rsidRPr="00636593" w:rsidDel="002B09B6">
        <w:t xml:space="preserve"> </w:t>
      </w:r>
      <w:r w:rsidRPr="00636593">
        <w:t>These risk scores will be imported into the dashboard and used to generate direct messages.</w:t>
      </w:r>
    </w:p>
    <w:p w14:paraId="3E3976F5" w14:textId="76CCC4F4" w:rsidR="006B1C8F" w:rsidRPr="006B1C8F" w:rsidRDefault="006B1C8F" w:rsidP="006B1C8F">
      <w:pPr>
        <w:rPr>
          <w:szCs w:val="20"/>
        </w:rPr>
      </w:pPr>
      <w:r>
        <w:br w:type="page"/>
      </w:r>
    </w:p>
    <w:p w14:paraId="156700D1" w14:textId="7ECBEF8D" w:rsidR="006B1C8F" w:rsidRPr="006B1C8F" w:rsidRDefault="006B1C8F" w:rsidP="00FC4907">
      <w:pPr>
        <w:pStyle w:val="Heading1"/>
      </w:pPr>
      <w:bookmarkStart w:id="88" w:name="_Toc408576506"/>
      <w:bookmarkStart w:id="89" w:name="_Toc406162276"/>
      <w:bookmarkStart w:id="90" w:name="_Toc430034299"/>
      <w:r>
        <w:lastRenderedPageBreak/>
        <w:t xml:space="preserve">Appendix A: </w:t>
      </w:r>
      <w:r w:rsidRPr="006B1C8F">
        <w:t>Acronyms</w:t>
      </w:r>
      <w:bookmarkEnd w:id="88"/>
      <w:bookmarkEnd w:id="89"/>
      <w:bookmarkEnd w:id="90"/>
      <w:r w:rsidRPr="006B1C8F">
        <w:t xml:space="preserve"> </w:t>
      </w:r>
    </w:p>
    <w:p w14:paraId="2B971404" w14:textId="69EB7905" w:rsidR="006B1C8F" w:rsidRPr="006B1C8F" w:rsidRDefault="006B1C8F" w:rsidP="006B1C8F">
      <w:pPr>
        <w:pStyle w:val="BodyText"/>
        <w:spacing w:before="60" w:after="60"/>
        <w:jc w:val="center"/>
        <w:rPr>
          <w:b/>
        </w:rPr>
      </w:pPr>
    </w:p>
    <w:p w14:paraId="3DBBF05A" w14:textId="08F0FADA" w:rsidR="001E381E" w:rsidRDefault="001E381E" w:rsidP="00FC4907">
      <w:pPr>
        <w:pStyle w:val="Caption"/>
        <w:jc w:val="center"/>
      </w:pPr>
      <w:r>
        <w:t xml:space="preserve">Table </w:t>
      </w:r>
      <w:fldSimple w:instr=" SEQ Table \* ARABIC ">
        <w:r w:rsidR="00A14C1B">
          <w:rPr>
            <w:noProof/>
          </w:rPr>
          <w:t>3</w:t>
        </w:r>
      </w:fldSimple>
      <w:r w:rsidR="00FF4E9B">
        <w:t>: Acronyms and Abbreviations</w:t>
      </w:r>
    </w:p>
    <w:tbl>
      <w:tblPr>
        <w:tblW w:w="408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6378"/>
      </w:tblGrid>
      <w:tr w:rsidR="006B1C8F" w:rsidRPr="006B1C8F" w14:paraId="775EE626" w14:textId="77777777" w:rsidTr="00FC4907">
        <w:trPr>
          <w:cantSplit/>
          <w:trHeight w:val="588"/>
          <w:tblHeader/>
          <w:jc w:val="center"/>
        </w:trPr>
        <w:tc>
          <w:tcPr>
            <w:tcW w:w="827" w:type="pct"/>
            <w:shd w:val="clear" w:color="auto" w:fill="E0E0E0"/>
            <w:vAlign w:val="center"/>
          </w:tcPr>
          <w:p w14:paraId="5DE798DF" w14:textId="77777777" w:rsidR="006B1C8F" w:rsidRPr="006B1C8F" w:rsidRDefault="006B1C8F">
            <w:pPr>
              <w:pStyle w:val="TableHeading"/>
              <w:spacing w:before="120"/>
              <w:jc w:val="center"/>
              <w:rPr>
                <w:rFonts w:ascii="Times New Roman" w:hAnsi="Times New Roman" w:cs="Times New Roman"/>
                <w:sz w:val="24"/>
                <w:szCs w:val="24"/>
              </w:rPr>
            </w:pPr>
            <w:r w:rsidRPr="006B1C8F">
              <w:rPr>
                <w:rFonts w:ascii="Times New Roman" w:hAnsi="Times New Roman" w:cs="Times New Roman"/>
                <w:sz w:val="24"/>
                <w:szCs w:val="24"/>
              </w:rPr>
              <w:t>Acronym</w:t>
            </w:r>
          </w:p>
        </w:tc>
        <w:tc>
          <w:tcPr>
            <w:tcW w:w="4173" w:type="pct"/>
            <w:shd w:val="clear" w:color="auto" w:fill="E0E0E0"/>
            <w:vAlign w:val="center"/>
          </w:tcPr>
          <w:p w14:paraId="18E07E6D" w14:textId="77777777" w:rsidR="006B1C8F" w:rsidRPr="006B1C8F" w:rsidRDefault="006B1C8F">
            <w:pPr>
              <w:pStyle w:val="TableHeading"/>
              <w:spacing w:before="120"/>
              <w:jc w:val="center"/>
              <w:rPr>
                <w:rFonts w:ascii="Times New Roman" w:hAnsi="Times New Roman" w:cs="Times New Roman"/>
                <w:sz w:val="24"/>
                <w:szCs w:val="24"/>
              </w:rPr>
            </w:pPr>
            <w:r w:rsidRPr="006B1C8F">
              <w:rPr>
                <w:rFonts w:ascii="Times New Roman" w:hAnsi="Times New Roman" w:cs="Times New Roman"/>
                <w:sz w:val="24"/>
                <w:szCs w:val="24"/>
              </w:rPr>
              <w:t>Term</w:t>
            </w:r>
          </w:p>
        </w:tc>
      </w:tr>
      <w:tr w:rsidR="00C53E28" w:rsidRPr="006B1C8F" w14:paraId="451A9EFA" w14:textId="77777777" w:rsidTr="00FC4907">
        <w:trPr>
          <w:cantSplit/>
          <w:trHeight w:val="400"/>
          <w:jc w:val="center"/>
        </w:trPr>
        <w:tc>
          <w:tcPr>
            <w:tcW w:w="827" w:type="pct"/>
            <w:shd w:val="clear" w:color="auto" w:fill="auto"/>
          </w:tcPr>
          <w:p w14:paraId="710F2769" w14:textId="2951B8C2" w:rsidR="00C53E28" w:rsidRPr="006B1C8F" w:rsidRDefault="00C53E28" w:rsidP="001E381E">
            <w:pPr>
              <w:pStyle w:val="TableText"/>
              <w:rPr>
                <w:rFonts w:ascii="Times New Roman" w:hAnsi="Times New Roman" w:cs="Times New Roman"/>
                <w:sz w:val="24"/>
                <w:szCs w:val="24"/>
              </w:rPr>
            </w:pPr>
            <w:r>
              <w:rPr>
                <w:rFonts w:ascii="Times New Roman" w:hAnsi="Times New Roman" w:cs="Times New Roman"/>
                <w:sz w:val="24"/>
                <w:szCs w:val="24"/>
              </w:rPr>
              <w:t>API</w:t>
            </w:r>
          </w:p>
        </w:tc>
        <w:tc>
          <w:tcPr>
            <w:tcW w:w="4173" w:type="pct"/>
            <w:shd w:val="clear" w:color="auto" w:fill="auto"/>
          </w:tcPr>
          <w:p w14:paraId="6D67E073" w14:textId="0C21E431" w:rsidR="00C53E28" w:rsidRPr="006B1C8F" w:rsidRDefault="00C53E28" w:rsidP="001E381E">
            <w:pPr>
              <w:pStyle w:val="TableText"/>
              <w:rPr>
                <w:rFonts w:ascii="Times New Roman" w:hAnsi="Times New Roman" w:cs="Times New Roman"/>
                <w:sz w:val="24"/>
                <w:szCs w:val="24"/>
              </w:rPr>
            </w:pPr>
            <w:r w:rsidRPr="00C53E28">
              <w:rPr>
                <w:rFonts w:ascii="Times New Roman" w:hAnsi="Times New Roman" w:cs="Times New Roman"/>
                <w:sz w:val="24"/>
                <w:szCs w:val="24"/>
              </w:rPr>
              <w:t>Application Program Interface</w:t>
            </w:r>
          </w:p>
        </w:tc>
      </w:tr>
      <w:tr w:rsidR="006B1C8F" w:rsidRPr="006B1C8F" w14:paraId="376C8F6A" w14:textId="77777777" w:rsidTr="00FC4907">
        <w:trPr>
          <w:cantSplit/>
          <w:trHeight w:val="400"/>
          <w:jc w:val="center"/>
        </w:trPr>
        <w:tc>
          <w:tcPr>
            <w:tcW w:w="827" w:type="pct"/>
            <w:shd w:val="clear" w:color="auto" w:fill="auto"/>
          </w:tcPr>
          <w:p w14:paraId="43FBF3A4" w14:textId="77777777" w:rsidR="006B1C8F" w:rsidRPr="006B1C8F" w:rsidRDefault="006B1C8F" w:rsidP="001E381E">
            <w:pPr>
              <w:pStyle w:val="TableText"/>
              <w:rPr>
                <w:rFonts w:ascii="Times New Roman" w:hAnsi="Times New Roman" w:cs="Times New Roman"/>
                <w:sz w:val="24"/>
                <w:szCs w:val="24"/>
              </w:rPr>
            </w:pPr>
            <w:r w:rsidRPr="006B1C8F">
              <w:rPr>
                <w:rFonts w:ascii="Times New Roman" w:hAnsi="Times New Roman" w:cs="Times New Roman"/>
                <w:sz w:val="24"/>
                <w:szCs w:val="24"/>
              </w:rPr>
              <w:t>A&amp;A</w:t>
            </w:r>
          </w:p>
        </w:tc>
        <w:tc>
          <w:tcPr>
            <w:tcW w:w="4173" w:type="pct"/>
            <w:shd w:val="clear" w:color="auto" w:fill="auto"/>
          </w:tcPr>
          <w:p w14:paraId="33BEBD2F" w14:textId="77777777" w:rsidR="006B1C8F" w:rsidRPr="006B1C8F" w:rsidRDefault="006B1C8F" w:rsidP="001E381E">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Assessment and Authorization </w:t>
            </w:r>
          </w:p>
        </w:tc>
      </w:tr>
      <w:tr w:rsidR="00D70C29" w:rsidRPr="006B1C8F" w14:paraId="091A2158" w14:textId="77777777" w:rsidTr="00A96EEF">
        <w:trPr>
          <w:cantSplit/>
          <w:trHeight w:val="400"/>
          <w:jc w:val="center"/>
        </w:trPr>
        <w:tc>
          <w:tcPr>
            <w:tcW w:w="827" w:type="pct"/>
            <w:shd w:val="clear" w:color="auto" w:fill="auto"/>
          </w:tcPr>
          <w:p w14:paraId="4E1CE298" w14:textId="0C4EEB5B" w:rsidR="00D70C29" w:rsidRPr="006B1C8F" w:rsidRDefault="00D70C29" w:rsidP="001E381E">
            <w:pPr>
              <w:pStyle w:val="TableText"/>
              <w:rPr>
                <w:rFonts w:ascii="Times New Roman" w:hAnsi="Times New Roman" w:cs="Times New Roman"/>
                <w:sz w:val="24"/>
                <w:szCs w:val="24"/>
              </w:rPr>
            </w:pPr>
            <w:r>
              <w:rPr>
                <w:rFonts w:ascii="Times New Roman" w:hAnsi="Times New Roman" w:cs="Times New Roman"/>
                <w:sz w:val="24"/>
                <w:szCs w:val="24"/>
              </w:rPr>
              <w:t>AITC</w:t>
            </w:r>
          </w:p>
        </w:tc>
        <w:tc>
          <w:tcPr>
            <w:tcW w:w="4173" w:type="pct"/>
            <w:shd w:val="clear" w:color="auto" w:fill="auto"/>
          </w:tcPr>
          <w:p w14:paraId="452DCCE4" w14:textId="1D6E9B37" w:rsidR="00D70C29" w:rsidRPr="006B1C8F" w:rsidRDefault="00D70C29" w:rsidP="001E381E">
            <w:pPr>
              <w:pStyle w:val="TableText"/>
              <w:rPr>
                <w:rFonts w:ascii="Times New Roman" w:hAnsi="Times New Roman" w:cs="Times New Roman"/>
                <w:sz w:val="24"/>
                <w:szCs w:val="24"/>
              </w:rPr>
            </w:pPr>
            <w:r>
              <w:rPr>
                <w:rFonts w:ascii="Times New Roman" w:hAnsi="Times New Roman" w:cs="Times New Roman"/>
                <w:sz w:val="24"/>
                <w:szCs w:val="24"/>
              </w:rPr>
              <w:t>Austin Information Technology Center</w:t>
            </w:r>
          </w:p>
        </w:tc>
      </w:tr>
      <w:tr w:rsidR="006B1C8F" w:rsidRPr="006B1C8F" w14:paraId="6BFF1539" w14:textId="77777777" w:rsidTr="00FC4907">
        <w:trPr>
          <w:cantSplit/>
          <w:trHeight w:val="400"/>
          <w:jc w:val="center"/>
        </w:trPr>
        <w:tc>
          <w:tcPr>
            <w:tcW w:w="827" w:type="pct"/>
            <w:shd w:val="clear" w:color="auto" w:fill="auto"/>
          </w:tcPr>
          <w:p w14:paraId="5AC69918" w14:textId="77777777" w:rsidR="006B1C8F" w:rsidRPr="006B1C8F" w:rsidRDefault="006B1C8F" w:rsidP="001E381E">
            <w:pPr>
              <w:pStyle w:val="TableText"/>
              <w:rPr>
                <w:rFonts w:ascii="Times New Roman" w:hAnsi="Times New Roman" w:cs="Times New Roman"/>
                <w:sz w:val="24"/>
                <w:szCs w:val="24"/>
              </w:rPr>
            </w:pPr>
            <w:r w:rsidRPr="006B1C8F">
              <w:rPr>
                <w:rFonts w:ascii="Times New Roman" w:hAnsi="Times New Roman" w:cs="Times New Roman"/>
                <w:sz w:val="24"/>
                <w:szCs w:val="24"/>
              </w:rPr>
              <w:t>ATO</w:t>
            </w:r>
          </w:p>
        </w:tc>
        <w:tc>
          <w:tcPr>
            <w:tcW w:w="4173" w:type="pct"/>
            <w:shd w:val="clear" w:color="auto" w:fill="auto"/>
          </w:tcPr>
          <w:p w14:paraId="0FEC016B" w14:textId="77777777" w:rsidR="006B1C8F" w:rsidRPr="006B1C8F" w:rsidRDefault="006B1C8F" w:rsidP="001E381E">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Authority to Operate </w:t>
            </w:r>
          </w:p>
        </w:tc>
      </w:tr>
      <w:tr w:rsidR="00C53E28" w:rsidRPr="006B1C8F" w14:paraId="6E53BA3E" w14:textId="77777777" w:rsidTr="00FC4907">
        <w:trPr>
          <w:cantSplit/>
          <w:trHeight w:val="400"/>
          <w:jc w:val="center"/>
        </w:trPr>
        <w:tc>
          <w:tcPr>
            <w:tcW w:w="827" w:type="pct"/>
            <w:shd w:val="clear" w:color="auto" w:fill="auto"/>
          </w:tcPr>
          <w:p w14:paraId="4B24D24D" w14:textId="32ABC085"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BIRLS</w:t>
            </w:r>
          </w:p>
        </w:tc>
        <w:tc>
          <w:tcPr>
            <w:tcW w:w="4173" w:type="pct"/>
            <w:shd w:val="clear" w:color="auto" w:fill="auto"/>
          </w:tcPr>
          <w:p w14:paraId="5EA4AB7D" w14:textId="020583F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Beneficiary Identification Records Locator Subsystem  </w:t>
            </w:r>
          </w:p>
        </w:tc>
      </w:tr>
      <w:tr w:rsidR="00C53E28" w:rsidRPr="006B1C8F" w14:paraId="18EEE70F" w14:textId="77777777" w:rsidTr="00FC4907">
        <w:trPr>
          <w:cantSplit/>
          <w:trHeight w:val="400"/>
          <w:jc w:val="center"/>
        </w:trPr>
        <w:tc>
          <w:tcPr>
            <w:tcW w:w="827" w:type="pct"/>
            <w:shd w:val="clear" w:color="auto" w:fill="auto"/>
          </w:tcPr>
          <w:p w14:paraId="33DE241E"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CDW</w:t>
            </w:r>
          </w:p>
        </w:tc>
        <w:tc>
          <w:tcPr>
            <w:tcW w:w="4173" w:type="pct"/>
            <w:shd w:val="clear" w:color="auto" w:fill="auto"/>
          </w:tcPr>
          <w:p w14:paraId="6C1C68D7"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Corporate Data Warehouse</w:t>
            </w:r>
          </w:p>
        </w:tc>
      </w:tr>
      <w:tr w:rsidR="00C53E28" w:rsidRPr="006B1C8F" w14:paraId="054A3499" w14:textId="77777777" w:rsidTr="00FC4907">
        <w:trPr>
          <w:cantSplit/>
          <w:trHeight w:val="400"/>
          <w:jc w:val="center"/>
        </w:trPr>
        <w:tc>
          <w:tcPr>
            <w:tcW w:w="827" w:type="pct"/>
            <w:shd w:val="clear" w:color="auto" w:fill="auto"/>
          </w:tcPr>
          <w:p w14:paraId="2022F41B"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CIO</w:t>
            </w:r>
          </w:p>
        </w:tc>
        <w:tc>
          <w:tcPr>
            <w:tcW w:w="4173" w:type="pct"/>
            <w:shd w:val="clear" w:color="auto" w:fill="auto"/>
          </w:tcPr>
          <w:p w14:paraId="77FB787C"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VA Chief Information Officer </w:t>
            </w:r>
          </w:p>
        </w:tc>
      </w:tr>
      <w:tr w:rsidR="00C53E28" w:rsidRPr="006B1C8F" w14:paraId="61373B9C" w14:textId="77777777" w:rsidTr="00FC4907">
        <w:trPr>
          <w:cantSplit/>
          <w:trHeight w:val="400"/>
          <w:jc w:val="center"/>
        </w:trPr>
        <w:tc>
          <w:tcPr>
            <w:tcW w:w="827" w:type="pct"/>
            <w:shd w:val="clear" w:color="auto" w:fill="auto"/>
          </w:tcPr>
          <w:p w14:paraId="0AD07554"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CISO </w:t>
            </w:r>
          </w:p>
        </w:tc>
        <w:tc>
          <w:tcPr>
            <w:tcW w:w="4173" w:type="pct"/>
            <w:shd w:val="clear" w:color="auto" w:fill="auto"/>
          </w:tcPr>
          <w:p w14:paraId="7A31BD47"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OIS Chief Information Security Officer</w:t>
            </w:r>
          </w:p>
        </w:tc>
      </w:tr>
      <w:tr w:rsidR="006A67B8" w:rsidRPr="006B1C8F" w14:paraId="6C28495B" w14:textId="77777777" w:rsidTr="00FC4907">
        <w:trPr>
          <w:cantSplit/>
          <w:trHeight w:val="400"/>
          <w:jc w:val="center"/>
        </w:trPr>
        <w:tc>
          <w:tcPr>
            <w:tcW w:w="827" w:type="pct"/>
            <w:shd w:val="clear" w:color="auto" w:fill="auto"/>
          </w:tcPr>
          <w:p w14:paraId="60A72978" w14:textId="6BF2CD65" w:rsidR="006A67B8" w:rsidRPr="006B1C8F" w:rsidRDefault="006A67B8" w:rsidP="00C53E28">
            <w:pPr>
              <w:pStyle w:val="TableText"/>
              <w:rPr>
                <w:rFonts w:ascii="Times New Roman" w:hAnsi="Times New Roman" w:cs="Times New Roman"/>
                <w:sz w:val="24"/>
                <w:szCs w:val="24"/>
              </w:rPr>
            </w:pPr>
            <w:r>
              <w:rPr>
                <w:rFonts w:ascii="Times New Roman" w:hAnsi="Times New Roman" w:cs="Times New Roman"/>
                <w:sz w:val="24"/>
                <w:szCs w:val="24"/>
              </w:rPr>
              <w:t>DaaS</w:t>
            </w:r>
          </w:p>
        </w:tc>
        <w:tc>
          <w:tcPr>
            <w:tcW w:w="4173" w:type="pct"/>
            <w:shd w:val="clear" w:color="auto" w:fill="auto"/>
          </w:tcPr>
          <w:p w14:paraId="07EEB87D" w14:textId="51116A4D" w:rsidR="006A67B8" w:rsidRPr="006B1C8F" w:rsidRDefault="006A67B8" w:rsidP="00C53E28">
            <w:pPr>
              <w:pStyle w:val="TableText"/>
              <w:rPr>
                <w:rFonts w:ascii="Times New Roman" w:hAnsi="Times New Roman" w:cs="Times New Roman"/>
                <w:sz w:val="24"/>
                <w:szCs w:val="24"/>
              </w:rPr>
            </w:pPr>
            <w:r>
              <w:rPr>
                <w:rFonts w:ascii="Times New Roman" w:hAnsi="Times New Roman" w:cs="Times New Roman"/>
                <w:sz w:val="24"/>
                <w:szCs w:val="24"/>
              </w:rPr>
              <w:t>Direct as a Service</w:t>
            </w:r>
          </w:p>
        </w:tc>
      </w:tr>
      <w:tr w:rsidR="00C37C33" w:rsidRPr="006B1C8F" w14:paraId="755735C2" w14:textId="77777777" w:rsidTr="00FC4907">
        <w:trPr>
          <w:cantSplit/>
          <w:trHeight w:val="400"/>
          <w:jc w:val="center"/>
        </w:trPr>
        <w:tc>
          <w:tcPr>
            <w:tcW w:w="827" w:type="pct"/>
            <w:shd w:val="clear" w:color="auto" w:fill="auto"/>
          </w:tcPr>
          <w:p w14:paraId="78010849" w14:textId="2DB65BD9" w:rsidR="00C37C33" w:rsidRPr="006B1C8F" w:rsidRDefault="00C37C33" w:rsidP="00C53E28">
            <w:pPr>
              <w:pStyle w:val="TableText"/>
              <w:rPr>
                <w:rFonts w:ascii="Times New Roman" w:hAnsi="Times New Roman" w:cs="Times New Roman"/>
                <w:sz w:val="24"/>
                <w:szCs w:val="24"/>
              </w:rPr>
            </w:pPr>
            <w:r>
              <w:rPr>
                <w:rFonts w:ascii="Times New Roman" w:hAnsi="Times New Roman" w:cs="Times New Roman"/>
                <w:sz w:val="24"/>
                <w:szCs w:val="24"/>
              </w:rPr>
              <w:t>DM</w:t>
            </w:r>
          </w:p>
        </w:tc>
        <w:tc>
          <w:tcPr>
            <w:tcW w:w="4173" w:type="pct"/>
            <w:shd w:val="clear" w:color="auto" w:fill="auto"/>
          </w:tcPr>
          <w:p w14:paraId="5AA7E05D" w14:textId="47EE5DC9" w:rsidR="00C37C33" w:rsidRPr="006B1C8F" w:rsidRDefault="00C37C33" w:rsidP="00C53E28">
            <w:pPr>
              <w:pStyle w:val="TableText"/>
              <w:rPr>
                <w:rFonts w:ascii="Times New Roman" w:hAnsi="Times New Roman" w:cs="Times New Roman"/>
                <w:sz w:val="24"/>
                <w:szCs w:val="24"/>
              </w:rPr>
            </w:pPr>
            <w:r>
              <w:rPr>
                <w:rFonts w:ascii="Times New Roman" w:hAnsi="Times New Roman" w:cs="Times New Roman"/>
                <w:sz w:val="24"/>
                <w:szCs w:val="24"/>
              </w:rPr>
              <w:t>Direct Message</w:t>
            </w:r>
          </w:p>
        </w:tc>
      </w:tr>
      <w:tr w:rsidR="006A67B8" w:rsidRPr="006B1C8F" w14:paraId="20E3CD74" w14:textId="77777777" w:rsidTr="00FC4907">
        <w:trPr>
          <w:cantSplit/>
          <w:trHeight w:val="400"/>
          <w:jc w:val="center"/>
        </w:trPr>
        <w:tc>
          <w:tcPr>
            <w:tcW w:w="827" w:type="pct"/>
            <w:shd w:val="clear" w:color="auto" w:fill="auto"/>
          </w:tcPr>
          <w:p w14:paraId="2470C08E" w14:textId="17976EF3" w:rsidR="006A67B8" w:rsidRDefault="006A67B8" w:rsidP="00C53E28">
            <w:pPr>
              <w:pStyle w:val="TableText"/>
              <w:rPr>
                <w:rFonts w:ascii="Times New Roman" w:hAnsi="Times New Roman" w:cs="Times New Roman"/>
                <w:sz w:val="24"/>
                <w:szCs w:val="24"/>
              </w:rPr>
            </w:pPr>
            <w:r>
              <w:rPr>
                <w:rFonts w:ascii="Times New Roman" w:hAnsi="Times New Roman" w:cs="Times New Roman"/>
                <w:sz w:val="24"/>
                <w:szCs w:val="24"/>
              </w:rPr>
              <w:t>EDW</w:t>
            </w:r>
          </w:p>
        </w:tc>
        <w:tc>
          <w:tcPr>
            <w:tcW w:w="4173" w:type="pct"/>
            <w:shd w:val="clear" w:color="auto" w:fill="auto"/>
          </w:tcPr>
          <w:p w14:paraId="1497DC1C" w14:textId="14198FDD" w:rsidR="006A67B8" w:rsidRDefault="006A67B8" w:rsidP="00C53E28">
            <w:pPr>
              <w:pStyle w:val="TableText"/>
              <w:rPr>
                <w:rFonts w:ascii="Times New Roman" w:hAnsi="Times New Roman" w:cs="Times New Roman"/>
                <w:sz w:val="24"/>
                <w:szCs w:val="24"/>
              </w:rPr>
            </w:pPr>
            <w:r>
              <w:rPr>
                <w:rFonts w:ascii="Times New Roman" w:hAnsi="Times New Roman" w:cs="Times New Roman"/>
                <w:sz w:val="24"/>
                <w:szCs w:val="24"/>
              </w:rPr>
              <w:t>Enterprise Data Warehouse</w:t>
            </w:r>
          </w:p>
        </w:tc>
      </w:tr>
      <w:tr w:rsidR="005E0D73" w:rsidRPr="006B1C8F" w14:paraId="48F2B7BA" w14:textId="77777777" w:rsidTr="00FC4907">
        <w:trPr>
          <w:cantSplit/>
          <w:trHeight w:val="400"/>
          <w:jc w:val="center"/>
        </w:trPr>
        <w:tc>
          <w:tcPr>
            <w:tcW w:w="827" w:type="pct"/>
            <w:shd w:val="clear" w:color="auto" w:fill="auto"/>
          </w:tcPr>
          <w:p w14:paraId="69F59EC9" w14:textId="4478D030" w:rsidR="005E0D73" w:rsidRDefault="005E0D73" w:rsidP="00C53E28">
            <w:pPr>
              <w:pStyle w:val="TableText"/>
              <w:rPr>
                <w:rFonts w:ascii="Times New Roman" w:hAnsi="Times New Roman" w:cs="Times New Roman"/>
                <w:sz w:val="24"/>
                <w:szCs w:val="24"/>
              </w:rPr>
            </w:pPr>
            <w:r>
              <w:rPr>
                <w:rFonts w:ascii="Times New Roman" w:hAnsi="Times New Roman" w:cs="Times New Roman"/>
                <w:sz w:val="24"/>
                <w:szCs w:val="24"/>
              </w:rPr>
              <w:t>ETL</w:t>
            </w:r>
          </w:p>
        </w:tc>
        <w:tc>
          <w:tcPr>
            <w:tcW w:w="4173" w:type="pct"/>
            <w:shd w:val="clear" w:color="auto" w:fill="auto"/>
          </w:tcPr>
          <w:p w14:paraId="0ED97F3B" w14:textId="1E4A0FE5" w:rsidR="005E0D73" w:rsidRDefault="005E0D73" w:rsidP="00C53E28">
            <w:pPr>
              <w:pStyle w:val="TableText"/>
              <w:rPr>
                <w:rFonts w:ascii="Times New Roman" w:hAnsi="Times New Roman" w:cs="Times New Roman"/>
                <w:sz w:val="24"/>
                <w:szCs w:val="24"/>
              </w:rPr>
            </w:pPr>
            <w:r>
              <w:rPr>
                <w:rFonts w:ascii="Times New Roman" w:hAnsi="Times New Roman" w:cs="Times New Roman"/>
                <w:sz w:val="24"/>
                <w:szCs w:val="24"/>
              </w:rPr>
              <w:t>Extract, Transform, Load</w:t>
            </w:r>
          </w:p>
        </w:tc>
      </w:tr>
      <w:tr w:rsidR="00C53E28" w:rsidRPr="006B1C8F" w14:paraId="7922461C" w14:textId="77777777" w:rsidTr="00FC4907">
        <w:trPr>
          <w:cantSplit/>
          <w:trHeight w:val="400"/>
          <w:jc w:val="center"/>
        </w:trPr>
        <w:tc>
          <w:tcPr>
            <w:tcW w:w="827" w:type="pct"/>
            <w:shd w:val="clear" w:color="auto" w:fill="auto"/>
          </w:tcPr>
          <w:p w14:paraId="475DE68D"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FISMA</w:t>
            </w:r>
          </w:p>
        </w:tc>
        <w:tc>
          <w:tcPr>
            <w:tcW w:w="4173" w:type="pct"/>
            <w:shd w:val="clear" w:color="auto" w:fill="auto"/>
          </w:tcPr>
          <w:p w14:paraId="78629605"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Federal Information Security Management Act</w:t>
            </w:r>
          </w:p>
        </w:tc>
      </w:tr>
      <w:tr w:rsidR="00C53E28" w:rsidRPr="006B1C8F" w14:paraId="77C76B2E" w14:textId="77777777" w:rsidTr="00FC4907">
        <w:trPr>
          <w:cantSplit/>
          <w:trHeight w:val="400"/>
          <w:jc w:val="center"/>
        </w:trPr>
        <w:tc>
          <w:tcPr>
            <w:tcW w:w="827" w:type="pct"/>
            <w:shd w:val="clear" w:color="auto" w:fill="auto"/>
          </w:tcPr>
          <w:p w14:paraId="187AC593"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GB</w:t>
            </w:r>
          </w:p>
        </w:tc>
        <w:tc>
          <w:tcPr>
            <w:tcW w:w="4173" w:type="pct"/>
            <w:shd w:val="clear" w:color="auto" w:fill="auto"/>
          </w:tcPr>
          <w:p w14:paraId="38FA5CD0"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Gigabyte</w:t>
            </w:r>
          </w:p>
        </w:tc>
      </w:tr>
      <w:tr w:rsidR="00C53E28" w:rsidRPr="006B1C8F" w14:paraId="37D4C9A7" w14:textId="77777777" w:rsidTr="00FC4907">
        <w:trPr>
          <w:cantSplit/>
          <w:trHeight w:val="400"/>
          <w:jc w:val="center"/>
        </w:trPr>
        <w:tc>
          <w:tcPr>
            <w:tcW w:w="827" w:type="pct"/>
            <w:shd w:val="clear" w:color="auto" w:fill="auto"/>
          </w:tcPr>
          <w:p w14:paraId="3867B8D3"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GHZ</w:t>
            </w:r>
          </w:p>
        </w:tc>
        <w:tc>
          <w:tcPr>
            <w:tcW w:w="4173" w:type="pct"/>
            <w:shd w:val="clear" w:color="auto" w:fill="auto"/>
          </w:tcPr>
          <w:p w14:paraId="7E2A4CE4"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Gigahertz</w:t>
            </w:r>
          </w:p>
        </w:tc>
      </w:tr>
      <w:tr w:rsidR="00C53E28" w:rsidRPr="006B1C8F" w14:paraId="646729C8" w14:textId="77777777" w:rsidTr="00FC4907">
        <w:trPr>
          <w:cantSplit/>
          <w:trHeight w:val="400"/>
          <w:jc w:val="center"/>
        </w:trPr>
        <w:tc>
          <w:tcPr>
            <w:tcW w:w="827" w:type="pct"/>
            <w:shd w:val="clear" w:color="auto" w:fill="auto"/>
          </w:tcPr>
          <w:p w14:paraId="7948EB33"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GRC</w:t>
            </w:r>
          </w:p>
        </w:tc>
        <w:tc>
          <w:tcPr>
            <w:tcW w:w="4173" w:type="pct"/>
            <w:shd w:val="clear" w:color="auto" w:fill="auto"/>
          </w:tcPr>
          <w:p w14:paraId="7D73F411"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The Governance, Risk and Compliance </w:t>
            </w:r>
          </w:p>
        </w:tc>
      </w:tr>
      <w:tr w:rsidR="00C53E28" w:rsidRPr="006B1C8F" w14:paraId="21FACD8B" w14:textId="77777777" w:rsidTr="00FC4907">
        <w:trPr>
          <w:cantSplit/>
          <w:trHeight w:val="400"/>
          <w:jc w:val="center"/>
        </w:trPr>
        <w:tc>
          <w:tcPr>
            <w:tcW w:w="827" w:type="pct"/>
            <w:shd w:val="clear" w:color="auto" w:fill="auto"/>
          </w:tcPr>
          <w:p w14:paraId="64BAD65D"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HDD</w:t>
            </w:r>
          </w:p>
        </w:tc>
        <w:tc>
          <w:tcPr>
            <w:tcW w:w="4173" w:type="pct"/>
            <w:shd w:val="clear" w:color="auto" w:fill="auto"/>
          </w:tcPr>
          <w:p w14:paraId="6EBE9F86"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Hard Disk Drive</w:t>
            </w:r>
          </w:p>
        </w:tc>
      </w:tr>
      <w:tr w:rsidR="00C53E28" w:rsidRPr="006B1C8F" w14:paraId="272530ED" w14:textId="77777777" w:rsidTr="00FC4907">
        <w:trPr>
          <w:cantSplit/>
          <w:trHeight w:val="400"/>
          <w:jc w:val="center"/>
        </w:trPr>
        <w:tc>
          <w:tcPr>
            <w:tcW w:w="827" w:type="pct"/>
            <w:shd w:val="clear" w:color="auto" w:fill="auto"/>
          </w:tcPr>
          <w:p w14:paraId="2DAC1CB2"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HIPAA</w:t>
            </w:r>
          </w:p>
        </w:tc>
        <w:tc>
          <w:tcPr>
            <w:tcW w:w="4173" w:type="pct"/>
            <w:shd w:val="clear" w:color="auto" w:fill="auto"/>
          </w:tcPr>
          <w:p w14:paraId="3ED5B247"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Health Insurance Portability and Accountability Act </w:t>
            </w:r>
          </w:p>
        </w:tc>
      </w:tr>
      <w:tr w:rsidR="00B10670" w:rsidRPr="006B1C8F" w14:paraId="03DBF98D" w14:textId="77777777" w:rsidTr="00FC4907">
        <w:trPr>
          <w:cantSplit/>
          <w:trHeight w:val="400"/>
          <w:jc w:val="center"/>
        </w:trPr>
        <w:tc>
          <w:tcPr>
            <w:tcW w:w="827" w:type="pct"/>
            <w:shd w:val="clear" w:color="auto" w:fill="auto"/>
          </w:tcPr>
          <w:p w14:paraId="477D47B6" w14:textId="38CD0A96" w:rsidR="00B10670" w:rsidRPr="00B10670" w:rsidRDefault="00B10670" w:rsidP="00C53E28">
            <w:pPr>
              <w:pStyle w:val="TableText"/>
              <w:rPr>
                <w:rFonts w:ascii="Times New Roman" w:hAnsi="Times New Roman" w:cs="Times New Roman"/>
                <w:sz w:val="24"/>
                <w:szCs w:val="24"/>
              </w:rPr>
            </w:pPr>
            <w:r w:rsidRPr="00B10670">
              <w:rPr>
                <w:rFonts w:ascii="Times New Roman" w:hAnsi="Times New Roman" w:cs="Times New Roman"/>
                <w:sz w:val="24"/>
                <w:szCs w:val="24"/>
              </w:rPr>
              <w:t>HMAC</w:t>
            </w:r>
          </w:p>
        </w:tc>
        <w:tc>
          <w:tcPr>
            <w:tcW w:w="4173" w:type="pct"/>
            <w:shd w:val="clear" w:color="auto" w:fill="auto"/>
          </w:tcPr>
          <w:p w14:paraId="2C34E257" w14:textId="4B60BFA7" w:rsidR="00B10670" w:rsidRPr="00B10670" w:rsidRDefault="00B10670" w:rsidP="00B10670">
            <w:pPr>
              <w:pStyle w:val="TableText"/>
              <w:rPr>
                <w:rFonts w:ascii="Times New Roman" w:hAnsi="Times New Roman" w:cs="Times New Roman"/>
                <w:sz w:val="24"/>
                <w:szCs w:val="24"/>
              </w:rPr>
            </w:pPr>
            <w:r w:rsidRPr="00FC4907">
              <w:rPr>
                <w:rFonts w:ascii="Times New Roman" w:hAnsi="Times New Roman" w:cs="Times New Roman"/>
                <w:sz w:val="24"/>
                <w:szCs w:val="24"/>
              </w:rPr>
              <w:t xml:space="preserve">Hash-Based Message Authentication Code </w:t>
            </w:r>
          </w:p>
        </w:tc>
      </w:tr>
      <w:tr w:rsidR="004E6CA7" w:rsidRPr="006B1C8F" w14:paraId="4D2D4729" w14:textId="77777777" w:rsidTr="00FC4907">
        <w:trPr>
          <w:cantSplit/>
          <w:trHeight w:val="400"/>
          <w:jc w:val="center"/>
        </w:trPr>
        <w:tc>
          <w:tcPr>
            <w:tcW w:w="827" w:type="pct"/>
            <w:shd w:val="clear" w:color="auto" w:fill="auto"/>
          </w:tcPr>
          <w:p w14:paraId="3A2D9E37" w14:textId="3C88CD18" w:rsidR="004E6CA7" w:rsidRPr="006B1C8F" w:rsidRDefault="004E6CA7" w:rsidP="00C53E28">
            <w:pPr>
              <w:pStyle w:val="TableText"/>
              <w:rPr>
                <w:rFonts w:ascii="Times New Roman" w:hAnsi="Times New Roman" w:cs="Times New Roman"/>
                <w:sz w:val="24"/>
                <w:szCs w:val="24"/>
              </w:rPr>
            </w:pPr>
            <w:r>
              <w:rPr>
                <w:rFonts w:ascii="Times New Roman" w:hAnsi="Times New Roman" w:cs="Times New Roman"/>
                <w:sz w:val="24"/>
                <w:szCs w:val="24"/>
              </w:rPr>
              <w:t>ICD</w:t>
            </w:r>
          </w:p>
        </w:tc>
        <w:tc>
          <w:tcPr>
            <w:tcW w:w="4173" w:type="pct"/>
            <w:shd w:val="clear" w:color="auto" w:fill="auto"/>
          </w:tcPr>
          <w:p w14:paraId="031B6639" w14:textId="2A34D050" w:rsidR="004E6CA7" w:rsidRPr="006B1C8F" w:rsidRDefault="004E6CA7" w:rsidP="00C53E28">
            <w:pPr>
              <w:pStyle w:val="TableText"/>
              <w:rPr>
                <w:rFonts w:ascii="Times New Roman" w:hAnsi="Times New Roman" w:cs="Times New Roman"/>
                <w:sz w:val="24"/>
                <w:szCs w:val="24"/>
              </w:rPr>
            </w:pPr>
            <w:r>
              <w:rPr>
                <w:rFonts w:ascii="Times New Roman" w:hAnsi="Times New Roman" w:cs="Times New Roman"/>
                <w:sz w:val="24"/>
                <w:szCs w:val="24"/>
              </w:rPr>
              <w:t>Interface Control Document</w:t>
            </w:r>
          </w:p>
        </w:tc>
      </w:tr>
      <w:tr w:rsidR="00C53E28" w:rsidRPr="006B1C8F" w14:paraId="7C5A6AE7" w14:textId="77777777" w:rsidTr="00FC4907">
        <w:trPr>
          <w:cantSplit/>
          <w:trHeight w:val="400"/>
          <w:jc w:val="center"/>
        </w:trPr>
        <w:tc>
          <w:tcPr>
            <w:tcW w:w="827" w:type="pct"/>
            <w:shd w:val="clear" w:color="auto" w:fill="auto"/>
          </w:tcPr>
          <w:p w14:paraId="58D2B37C"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IRDS</w:t>
            </w:r>
          </w:p>
        </w:tc>
        <w:tc>
          <w:tcPr>
            <w:tcW w:w="4173" w:type="pct"/>
            <w:shd w:val="clear" w:color="auto" w:fill="auto"/>
          </w:tcPr>
          <w:p w14:paraId="263C8F83"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Integrated Reach Database System</w:t>
            </w:r>
          </w:p>
        </w:tc>
      </w:tr>
      <w:tr w:rsidR="00C01E75" w:rsidRPr="006B1C8F" w14:paraId="3EDC0180" w14:textId="77777777" w:rsidTr="00FC4907">
        <w:trPr>
          <w:cantSplit/>
          <w:trHeight w:val="400"/>
          <w:jc w:val="center"/>
        </w:trPr>
        <w:tc>
          <w:tcPr>
            <w:tcW w:w="827" w:type="pct"/>
            <w:shd w:val="clear" w:color="auto" w:fill="auto"/>
          </w:tcPr>
          <w:p w14:paraId="1F5745C4" w14:textId="19326857" w:rsidR="00C01E75" w:rsidRPr="006B1C8F" w:rsidRDefault="00C01E75" w:rsidP="00C53E28">
            <w:pPr>
              <w:pStyle w:val="TableText"/>
              <w:rPr>
                <w:rFonts w:ascii="Times New Roman" w:hAnsi="Times New Roman" w:cs="Times New Roman"/>
                <w:sz w:val="24"/>
                <w:szCs w:val="24"/>
              </w:rPr>
            </w:pPr>
            <w:r>
              <w:rPr>
                <w:rFonts w:ascii="Times New Roman" w:hAnsi="Times New Roman" w:cs="Times New Roman"/>
                <w:sz w:val="24"/>
                <w:szCs w:val="24"/>
              </w:rPr>
              <w:t>ISO</w:t>
            </w:r>
          </w:p>
        </w:tc>
        <w:tc>
          <w:tcPr>
            <w:tcW w:w="4173" w:type="pct"/>
            <w:shd w:val="clear" w:color="auto" w:fill="auto"/>
          </w:tcPr>
          <w:p w14:paraId="721C32F6" w14:textId="3DD9871B" w:rsidR="00C01E75" w:rsidRPr="006B1C8F" w:rsidRDefault="00C01E75" w:rsidP="00C53E28">
            <w:pPr>
              <w:pStyle w:val="TableText"/>
              <w:rPr>
                <w:rFonts w:ascii="Times New Roman" w:hAnsi="Times New Roman" w:cs="Times New Roman"/>
                <w:sz w:val="24"/>
                <w:szCs w:val="24"/>
              </w:rPr>
            </w:pPr>
            <w:r>
              <w:rPr>
                <w:rFonts w:ascii="Times New Roman" w:hAnsi="Times New Roman" w:cs="Times New Roman"/>
                <w:sz w:val="24"/>
                <w:szCs w:val="24"/>
              </w:rPr>
              <w:t>Information Security Officer</w:t>
            </w:r>
          </w:p>
        </w:tc>
      </w:tr>
      <w:tr w:rsidR="001A3952" w:rsidRPr="006B1C8F" w14:paraId="44B11890" w14:textId="77777777" w:rsidTr="00A96EEF">
        <w:trPr>
          <w:cantSplit/>
          <w:trHeight w:val="400"/>
          <w:jc w:val="center"/>
        </w:trPr>
        <w:tc>
          <w:tcPr>
            <w:tcW w:w="827" w:type="pct"/>
            <w:shd w:val="clear" w:color="auto" w:fill="auto"/>
          </w:tcPr>
          <w:p w14:paraId="2D9C12B1" w14:textId="59083609" w:rsidR="001A3952" w:rsidRDefault="001A3952" w:rsidP="00C53E28">
            <w:pPr>
              <w:pStyle w:val="TableText"/>
              <w:rPr>
                <w:rFonts w:ascii="Times New Roman" w:hAnsi="Times New Roman" w:cs="Times New Roman"/>
                <w:sz w:val="24"/>
                <w:szCs w:val="24"/>
              </w:rPr>
            </w:pPr>
            <w:r>
              <w:rPr>
                <w:rFonts w:ascii="Times New Roman" w:hAnsi="Times New Roman" w:cs="Times New Roman"/>
                <w:sz w:val="24"/>
                <w:szCs w:val="24"/>
              </w:rPr>
              <w:t>MedSAS</w:t>
            </w:r>
          </w:p>
        </w:tc>
        <w:tc>
          <w:tcPr>
            <w:tcW w:w="4173" w:type="pct"/>
            <w:shd w:val="clear" w:color="auto" w:fill="auto"/>
          </w:tcPr>
          <w:p w14:paraId="5785D7B5" w14:textId="2B0DDC6D" w:rsidR="001A3952" w:rsidRDefault="001A3952" w:rsidP="00C53E28">
            <w:pPr>
              <w:pStyle w:val="TableText"/>
              <w:rPr>
                <w:rFonts w:ascii="Times New Roman" w:hAnsi="Times New Roman" w:cs="Times New Roman"/>
                <w:sz w:val="24"/>
                <w:szCs w:val="24"/>
              </w:rPr>
            </w:pPr>
            <w:r>
              <w:rPr>
                <w:rFonts w:ascii="Times New Roman" w:hAnsi="Times New Roman" w:cs="Times New Roman"/>
                <w:sz w:val="24"/>
                <w:szCs w:val="24"/>
              </w:rPr>
              <w:t>Medical SAS</w:t>
            </w:r>
          </w:p>
        </w:tc>
      </w:tr>
      <w:tr w:rsidR="00C53E28" w:rsidRPr="006B1C8F" w14:paraId="7BE17A16" w14:textId="77777777" w:rsidTr="00FC4907">
        <w:trPr>
          <w:cantSplit/>
          <w:trHeight w:val="400"/>
          <w:jc w:val="center"/>
        </w:trPr>
        <w:tc>
          <w:tcPr>
            <w:tcW w:w="827" w:type="pct"/>
            <w:shd w:val="clear" w:color="auto" w:fill="auto"/>
          </w:tcPr>
          <w:p w14:paraId="33C429B6"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NDI</w:t>
            </w:r>
          </w:p>
        </w:tc>
        <w:tc>
          <w:tcPr>
            <w:tcW w:w="4173" w:type="pct"/>
            <w:shd w:val="clear" w:color="auto" w:fill="auto"/>
          </w:tcPr>
          <w:p w14:paraId="07810675"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National Death Index</w:t>
            </w:r>
          </w:p>
        </w:tc>
      </w:tr>
      <w:tr w:rsidR="00C53E28" w:rsidRPr="006B1C8F" w14:paraId="3F5BA0F8" w14:textId="77777777" w:rsidTr="00FC4907">
        <w:trPr>
          <w:cantSplit/>
          <w:trHeight w:val="400"/>
          <w:jc w:val="center"/>
        </w:trPr>
        <w:tc>
          <w:tcPr>
            <w:tcW w:w="827" w:type="pct"/>
            <w:shd w:val="clear" w:color="auto" w:fill="auto"/>
          </w:tcPr>
          <w:p w14:paraId="1415980E"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OCS</w:t>
            </w:r>
          </w:p>
        </w:tc>
        <w:tc>
          <w:tcPr>
            <w:tcW w:w="4173" w:type="pct"/>
            <w:shd w:val="clear" w:color="auto" w:fill="auto"/>
          </w:tcPr>
          <w:p w14:paraId="1B770085"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Office of Cyber Security </w:t>
            </w:r>
          </w:p>
        </w:tc>
      </w:tr>
      <w:tr w:rsidR="00C01E75" w:rsidRPr="006B1C8F" w14:paraId="4986A3EC" w14:textId="77777777" w:rsidTr="00FC4907">
        <w:trPr>
          <w:cantSplit/>
          <w:trHeight w:val="400"/>
          <w:jc w:val="center"/>
        </w:trPr>
        <w:tc>
          <w:tcPr>
            <w:tcW w:w="827" w:type="pct"/>
            <w:shd w:val="clear" w:color="auto" w:fill="auto"/>
          </w:tcPr>
          <w:p w14:paraId="00C0B27D" w14:textId="4D4B6715" w:rsidR="00C01E75" w:rsidRPr="006B1C8F" w:rsidRDefault="00C01E75" w:rsidP="00C53E28">
            <w:pPr>
              <w:pStyle w:val="TableText"/>
              <w:rPr>
                <w:rFonts w:ascii="Times New Roman" w:hAnsi="Times New Roman" w:cs="Times New Roman"/>
                <w:sz w:val="24"/>
                <w:szCs w:val="24"/>
              </w:rPr>
            </w:pPr>
            <w:r>
              <w:rPr>
                <w:rFonts w:ascii="Times New Roman" w:hAnsi="Times New Roman" w:cs="Times New Roman"/>
                <w:sz w:val="24"/>
                <w:szCs w:val="24"/>
              </w:rPr>
              <w:lastRenderedPageBreak/>
              <w:t>OIS</w:t>
            </w:r>
          </w:p>
        </w:tc>
        <w:tc>
          <w:tcPr>
            <w:tcW w:w="4173" w:type="pct"/>
            <w:shd w:val="clear" w:color="auto" w:fill="auto"/>
          </w:tcPr>
          <w:p w14:paraId="7B8C1ECD" w14:textId="60BE5C01" w:rsidR="00C01E75" w:rsidRPr="006B1C8F" w:rsidRDefault="00C01E75" w:rsidP="00C53E28">
            <w:pPr>
              <w:pStyle w:val="TableText"/>
              <w:rPr>
                <w:rFonts w:ascii="Times New Roman" w:hAnsi="Times New Roman" w:cs="Times New Roman"/>
                <w:sz w:val="24"/>
                <w:szCs w:val="24"/>
              </w:rPr>
            </w:pPr>
            <w:r>
              <w:rPr>
                <w:rFonts w:ascii="Times New Roman" w:hAnsi="Times New Roman" w:cs="Times New Roman"/>
                <w:sz w:val="24"/>
                <w:szCs w:val="24"/>
              </w:rPr>
              <w:t>Office of Information Security</w:t>
            </w:r>
          </w:p>
        </w:tc>
      </w:tr>
      <w:tr w:rsidR="00C53E28" w:rsidRPr="006B1C8F" w14:paraId="63678A55" w14:textId="77777777" w:rsidTr="00FC4907">
        <w:trPr>
          <w:cantSplit/>
          <w:trHeight w:val="400"/>
          <w:jc w:val="center"/>
        </w:trPr>
        <w:tc>
          <w:tcPr>
            <w:tcW w:w="827" w:type="pct"/>
            <w:shd w:val="clear" w:color="auto" w:fill="auto"/>
          </w:tcPr>
          <w:p w14:paraId="393B1BD7"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OS</w:t>
            </w:r>
          </w:p>
        </w:tc>
        <w:tc>
          <w:tcPr>
            <w:tcW w:w="4173" w:type="pct"/>
            <w:shd w:val="clear" w:color="auto" w:fill="auto"/>
          </w:tcPr>
          <w:p w14:paraId="2BA7E777"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Operating System</w:t>
            </w:r>
          </w:p>
        </w:tc>
      </w:tr>
      <w:tr w:rsidR="00C53E28" w:rsidRPr="006B1C8F" w14:paraId="57CD835F" w14:textId="77777777" w:rsidTr="00FC4907">
        <w:trPr>
          <w:cantSplit/>
          <w:trHeight w:val="400"/>
          <w:jc w:val="center"/>
        </w:trPr>
        <w:tc>
          <w:tcPr>
            <w:tcW w:w="827" w:type="pct"/>
            <w:shd w:val="clear" w:color="auto" w:fill="auto"/>
          </w:tcPr>
          <w:p w14:paraId="1632D15F"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PACER</w:t>
            </w:r>
          </w:p>
        </w:tc>
        <w:tc>
          <w:tcPr>
            <w:tcW w:w="4173" w:type="pct"/>
            <w:shd w:val="clear" w:color="auto" w:fill="auto"/>
          </w:tcPr>
          <w:p w14:paraId="3696F1F8"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Public Access to Court Electronic Records</w:t>
            </w:r>
          </w:p>
        </w:tc>
      </w:tr>
      <w:tr w:rsidR="009B1A91" w:rsidRPr="006B1C8F" w14:paraId="58CAB484" w14:textId="77777777" w:rsidTr="00FC4907">
        <w:trPr>
          <w:cantSplit/>
          <w:trHeight w:val="400"/>
          <w:jc w:val="center"/>
        </w:trPr>
        <w:tc>
          <w:tcPr>
            <w:tcW w:w="827" w:type="pct"/>
            <w:shd w:val="clear" w:color="auto" w:fill="auto"/>
          </w:tcPr>
          <w:p w14:paraId="08D217EE" w14:textId="010CCE7C" w:rsidR="009B1A91" w:rsidRPr="006B1C8F" w:rsidRDefault="009B1A91" w:rsidP="00C53E28">
            <w:pPr>
              <w:pStyle w:val="TableText"/>
              <w:rPr>
                <w:rFonts w:ascii="Times New Roman" w:hAnsi="Times New Roman" w:cs="Times New Roman"/>
                <w:sz w:val="24"/>
                <w:szCs w:val="24"/>
              </w:rPr>
            </w:pPr>
            <w:r>
              <w:rPr>
                <w:rFonts w:ascii="Times New Roman" w:hAnsi="Times New Roman" w:cs="Times New Roman"/>
                <w:sz w:val="24"/>
                <w:szCs w:val="24"/>
              </w:rPr>
              <w:t>PIA</w:t>
            </w:r>
          </w:p>
        </w:tc>
        <w:tc>
          <w:tcPr>
            <w:tcW w:w="4173" w:type="pct"/>
            <w:shd w:val="clear" w:color="auto" w:fill="auto"/>
          </w:tcPr>
          <w:p w14:paraId="7EECAD8B" w14:textId="5BE0737A" w:rsidR="009B1A91" w:rsidRPr="006B1C8F" w:rsidRDefault="009B1A91" w:rsidP="00C53E28">
            <w:pPr>
              <w:pStyle w:val="TableText"/>
              <w:rPr>
                <w:rFonts w:ascii="Times New Roman" w:hAnsi="Times New Roman" w:cs="Times New Roman"/>
                <w:sz w:val="24"/>
                <w:szCs w:val="24"/>
              </w:rPr>
            </w:pPr>
            <w:r>
              <w:rPr>
                <w:rFonts w:ascii="Times New Roman" w:hAnsi="Times New Roman" w:cs="Times New Roman"/>
                <w:sz w:val="24"/>
                <w:szCs w:val="24"/>
              </w:rPr>
              <w:t>Privacy Impact Assessment</w:t>
            </w:r>
          </w:p>
        </w:tc>
      </w:tr>
      <w:tr w:rsidR="003D57C1" w:rsidRPr="006B1C8F" w14:paraId="47741951" w14:textId="77777777" w:rsidTr="003D57C1">
        <w:trPr>
          <w:cantSplit/>
          <w:trHeight w:val="400"/>
          <w:jc w:val="center"/>
        </w:trPr>
        <w:tc>
          <w:tcPr>
            <w:tcW w:w="827" w:type="pct"/>
            <w:tcBorders>
              <w:top w:val="single" w:sz="6" w:space="0" w:color="auto"/>
              <w:left w:val="single" w:sz="6" w:space="0" w:color="auto"/>
              <w:bottom w:val="single" w:sz="6" w:space="0" w:color="auto"/>
              <w:right w:val="single" w:sz="6" w:space="0" w:color="auto"/>
            </w:tcBorders>
            <w:shd w:val="clear" w:color="auto" w:fill="auto"/>
          </w:tcPr>
          <w:p w14:paraId="48139E58" w14:textId="77777777" w:rsidR="003D57C1" w:rsidRPr="006B1C8F" w:rsidRDefault="003D57C1" w:rsidP="00BB5C17">
            <w:pPr>
              <w:pStyle w:val="TableText"/>
              <w:rPr>
                <w:rFonts w:ascii="Times New Roman" w:hAnsi="Times New Roman" w:cs="Times New Roman"/>
                <w:sz w:val="24"/>
                <w:szCs w:val="24"/>
              </w:rPr>
            </w:pPr>
            <w:r w:rsidRPr="006B1C8F">
              <w:rPr>
                <w:rFonts w:ascii="Times New Roman" w:hAnsi="Times New Roman" w:cs="Times New Roman"/>
                <w:sz w:val="24"/>
                <w:szCs w:val="24"/>
              </w:rPr>
              <w:t>PHI</w:t>
            </w:r>
          </w:p>
        </w:tc>
        <w:tc>
          <w:tcPr>
            <w:tcW w:w="4173" w:type="pct"/>
            <w:tcBorders>
              <w:top w:val="single" w:sz="6" w:space="0" w:color="auto"/>
              <w:left w:val="single" w:sz="6" w:space="0" w:color="auto"/>
              <w:bottom w:val="single" w:sz="6" w:space="0" w:color="auto"/>
              <w:right w:val="single" w:sz="6" w:space="0" w:color="auto"/>
            </w:tcBorders>
            <w:shd w:val="clear" w:color="auto" w:fill="auto"/>
          </w:tcPr>
          <w:p w14:paraId="33AE7966" w14:textId="77777777" w:rsidR="003D57C1" w:rsidRPr="006B1C8F" w:rsidRDefault="003D57C1" w:rsidP="00BB5C17">
            <w:pPr>
              <w:pStyle w:val="TableText"/>
              <w:rPr>
                <w:rFonts w:ascii="Times New Roman" w:hAnsi="Times New Roman" w:cs="Times New Roman"/>
                <w:sz w:val="24"/>
                <w:szCs w:val="24"/>
              </w:rPr>
            </w:pPr>
            <w:r w:rsidRPr="006B1C8F">
              <w:rPr>
                <w:rFonts w:ascii="Times New Roman" w:hAnsi="Times New Roman" w:cs="Times New Roman"/>
                <w:sz w:val="24"/>
                <w:szCs w:val="24"/>
              </w:rPr>
              <w:t>Protected Health Information</w:t>
            </w:r>
          </w:p>
        </w:tc>
      </w:tr>
      <w:tr w:rsidR="00C53E28" w:rsidRPr="006B1C8F" w14:paraId="7A741391" w14:textId="77777777" w:rsidTr="00FC4907">
        <w:trPr>
          <w:cantSplit/>
          <w:trHeight w:val="400"/>
          <w:jc w:val="center"/>
        </w:trPr>
        <w:tc>
          <w:tcPr>
            <w:tcW w:w="827" w:type="pct"/>
            <w:shd w:val="clear" w:color="auto" w:fill="auto"/>
          </w:tcPr>
          <w:p w14:paraId="0235A9E8"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PII</w:t>
            </w:r>
          </w:p>
        </w:tc>
        <w:tc>
          <w:tcPr>
            <w:tcW w:w="4173" w:type="pct"/>
            <w:shd w:val="clear" w:color="auto" w:fill="auto"/>
          </w:tcPr>
          <w:p w14:paraId="5FC3ED51"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Personally Identifiable Information</w:t>
            </w:r>
          </w:p>
        </w:tc>
      </w:tr>
      <w:tr w:rsidR="00B10670" w:rsidRPr="006B1C8F" w14:paraId="093A39E6" w14:textId="77777777" w:rsidTr="00FC4907">
        <w:trPr>
          <w:cantSplit/>
          <w:trHeight w:val="400"/>
          <w:jc w:val="center"/>
        </w:trPr>
        <w:tc>
          <w:tcPr>
            <w:tcW w:w="827" w:type="pct"/>
            <w:shd w:val="clear" w:color="auto" w:fill="auto"/>
          </w:tcPr>
          <w:p w14:paraId="6701EBE1" w14:textId="5594F261" w:rsidR="00B10670" w:rsidRPr="006B1C8F" w:rsidRDefault="00B10670" w:rsidP="00C53E28">
            <w:pPr>
              <w:pStyle w:val="TableText"/>
              <w:rPr>
                <w:rFonts w:ascii="Times New Roman" w:hAnsi="Times New Roman" w:cs="Times New Roman"/>
                <w:sz w:val="24"/>
                <w:szCs w:val="24"/>
              </w:rPr>
            </w:pPr>
            <w:r>
              <w:rPr>
                <w:rFonts w:ascii="Times New Roman" w:hAnsi="Times New Roman" w:cs="Times New Roman"/>
                <w:sz w:val="24"/>
                <w:szCs w:val="24"/>
              </w:rPr>
              <w:t>PIV</w:t>
            </w:r>
          </w:p>
        </w:tc>
        <w:tc>
          <w:tcPr>
            <w:tcW w:w="4173" w:type="pct"/>
            <w:shd w:val="clear" w:color="auto" w:fill="auto"/>
          </w:tcPr>
          <w:p w14:paraId="4FC30F99" w14:textId="091528C6" w:rsidR="00B10670" w:rsidRPr="006B1C8F" w:rsidRDefault="0011625F" w:rsidP="00C53E28">
            <w:pPr>
              <w:pStyle w:val="TableText"/>
              <w:rPr>
                <w:rFonts w:ascii="Times New Roman" w:hAnsi="Times New Roman" w:cs="Times New Roman"/>
                <w:sz w:val="24"/>
                <w:szCs w:val="24"/>
              </w:rPr>
            </w:pPr>
            <w:r>
              <w:rPr>
                <w:rFonts w:ascii="Times New Roman" w:hAnsi="Times New Roman" w:cs="Times New Roman"/>
                <w:sz w:val="24"/>
                <w:szCs w:val="24"/>
              </w:rPr>
              <w:t>Personal Identity Verification</w:t>
            </w:r>
          </w:p>
        </w:tc>
      </w:tr>
      <w:tr w:rsidR="0039740A" w:rsidRPr="006B1C8F" w14:paraId="5D4EF800" w14:textId="77777777" w:rsidTr="00A96EEF">
        <w:trPr>
          <w:cantSplit/>
          <w:trHeight w:val="400"/>
          <w:jc w:val="center"/>
        </w:trPr>
        <w:tc>
          <w:tcPr>
            <w:tcW w:w="827" w:type="pct"/>
            <w:shd w:val="clear" w:color="auto" w:fill="auto"/>
          </w:tcPr>
          <w:p w14:paraId="342416CA" w14:textId="398D035F" w:rsidR="0039740A" w:rsidRDefault="0039740A" w:rsidP="00C53E28">
            <w:pPr>
              <w:pStyle w:val="TableText"/>
              <w:rPr>
                <w:rFonts w:ascii="Times New Roman" w:hAnsi="Times New Roman" w:cs="Times New Roman"/>
                <w:sz w:val="24"/>
                <w:szCs w:val="24"/>
              </w:rPr>
            </w:pPr>
            <w:r>
              <w:rPr>
                <w:rFonts w:ascii="Times New Roman" w:hAnsi="Times New Roman" w:cs="Times New Roman"/>
                <w:sz w:val="24"/>
                <w:szCs w:val="24"/>
              </w:rPr>
              <w:t>PR</w:t>
            </w:r>
          </w:p>
        </w:tc>
        <w:tc>
          <w:tcPr>
            <w:tcW w:w="4173" w:type="pct"/>
            <w:shd w:val="clear" w:color="auto" w:fill="auto"/>
          </w:tcPr>
          <w:p w14:paraId="678B126E" w14:textId="71C73883" w:rsidR="0039740A" w:rsidRDefault="0039740A" w:rsidP="00C53E28">
            <w:pPr>
              <w:pStyle w:val="TableText"/>
              <w:rPr>
                <w:rFonts w:ascii="Times New Roman" w:hAnsi="Times New Roman" w:cs="Times New Roman"/>
                <w:sz w:val="24"/>
                <w:szCs w:val="24"/>
              </w:rPr>
            </w:pPr>
            <w:r>
              <w:rPr>
                <w:rFonts w:ascii="Times New Roman" w:hAnsi="Times New Roman" w:cs="Times New Roman"/>
                <w:sz w:val="24"/>
                <w:szCs w:val="24"/>
              </w:rPr>
              <w:t>Perceptive Reach</w:t>
            </w:r>
          </w:p>
        </w:tc>
      </w:tr>
      <w:tr w:rsidR="00C53E28" w:rsidRPr="006B1C8F" w14:paraId="152F5C02" w14:textId="77777777" w:rsidTr="00FC4907">
        <w:trPr>
          <w:cantSplit/>
          <w:trHeight w:val="400"/>
          <w:jc w:val="center"/>
        </w:trPr>
        <w:tc>
          <w:tcPr>
            <w:tcW w:w="827" w:type="pct"/>
            <w:shd w:val="clear" w:color="auto" w:fill="auto"/>
          </w:tcPr>
          <w:p w14:paraId="3CDD2347" w14:textId="76956213" w:rsidR="00C53E28" w:rsidRPr="006B1C8F" w:rsidRDefault="009B1A91">
            <w:pPr>
              <w:pStyle w:val="TableText"/>
              <w:rPr>
                <w:rFonts w:ascii="Times New Roman" w:hAnsi="Times New Roman" w:cs="Times New Roman"/>
                <w:sz w:val="24"/>
                <w:szCs w:val="24"/>
              </w:rPr>
            </w:pPr>
            <w:r>
              <w:rPr>
                <w:rFonts w:ascii="Times New Roman" w:hAnsi="Times New Roman" w:cs="Times New Roman"/>
                <w:sz w:val="24"/>
                <w:szCs w:val="24"/>
              </w:rPr>
              <w:t>PTA</w:t>
            </w:r>
          </w:p>
        </w:tc>
        <w:tc>
          <w:tcPr>
            <w:tcW w:w="4173" w:type="pct"/>
            <w:shd w:val="clear" w:color="auto" w:fill="auto"/>
          </w:tcPr>
          <w:p w14:paraId="0A9F1D2F" w14:textId="378EB384" w:rsidR="00C53E28" w:rsidRPr="006B1C8F" w:rsidRDefault="009B1A91" w:rsidP="00FC4907">
            <w:pPr>
              <w:pStyle w:val="TableText"/>
              <w:tabs>
                <w:tab w:val="left" w:pos="910"/>
              </w:tabs>
              <w:rPr>
                <w:rFonts w:ascii="Times New Roman" w:hAnsi="Times New Roman" w:cs="Times New Roman"/>
                <w:sz w:val="24"/>
                <w:szCs w:val="24"/>
              </w:rPr>
            </w:pPr>
            <w:r w:rsidRPr="009B1A91">
              <w:rPr>
                <w:rFonts w:ascii="Times New Roman" w:hAnsi="Times New Roman" w:cs="Times New Roman"/>
                <w:sz w:val="24"/>
                <w:szCs w:val="24"/>
              </w:rPr>
              <w:t>Privacy Threshold Analysis</w:t>
            </w:r>
          </w:p>
        </w:tc>
      </w:tr>
      <w:tr w:rsidR="00C53E28" w:rsidRPr="006B1C8F" w14:paraId="3EEC82F9" w14:textId="77777777" w:rsidTr="00FC4907">
        <w:trPr>
          <w:cantSplit/>
          <w:trHeight w:val="400"/>
          <w:jc w:val="center"/>
        </w:trPr>
        <w:tc>
          <w:tcPr>
            <w:tcW w:w="827" w:type="pct"/>
            <w:shd w:val="clear" w:color="auto" w:fill="auto"/>
          </w:tcPr>
          <w:p w14:paraId="0CBC2713"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R</w:t>
            </w:r>
          </w:p>
        </w:tc>
        <w:tc>
          <w:tcPr>
            <w:tcW w:w="4173" w:type="pct"/>
            <w:shd w:val="clear" w:color="auto" w:fill="auto"/>
          </w:tcPr>
          <w:p w14:paraId="2933AFD0"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Statistical Computing </w:t>
            </w:r>
          </w:p>
        </w:tc>
      </w:tr>
      <w:tr w:rsidR="00C53E28" w:rsidRPr="006B1C8F" w14:paraId="2980139F" w14:textId="77777777" w:rsidTr="00FC4907">
        <w:trPr>
          <w:cantSplit/>
          <w:trHeight w:val="400"/>
          <w:jc w:val="center"/>
        </w:trPr>
        <w:tc>
          <w:tcPr>
            <w:tcW w:w="827" w:type="pct"/>
            <w:shd w:val="clear" w:color="auto" w:fill="auto"/>
          </w:tcPr>
          <w:p w14:paraId="12695E15"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RAM</w:t>
            </w:r>
          </w:p>
        </w:tc>
        <w:tc>
          <w:tcPr>
            <w:tcW w:w="4173" w:type="pct"/>
            <w:shd w:val="clear" w:color="auto" w:fill="auto"/>
          </w:tcPr>
          <w:p w14:paraId="6F4AF403"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Random Access Memory</w:t>
            </w:r>
          </w:p>
        </w:tc>
      </w:tr>
      <w:tr w:rsidR="00C53E28" w:rsidRPr="006B1C8F" w14:paraId="29A2C1EA" w14:textId="77777777" w:rsidTr="00FC4907">
        <w:trPr>
          <w:cantSplit/>
          <w:trHeight w:val="400"/>
          <w:jc w:val="center"/>
        </w:trPr>
        <w:tc>
          <w:tcPr>
            <w:tcW w:w="827" w:type="pct"/>
            <w:shd w:val="clear" w:color="auto" w:fill="auto"/>
          </w:tcPr>
          <w:p w14:paraId="317D9068"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RPC</w:t>
            </w:r>
          </w:p>
        </w:tc>
        <w:tc>
          <w:tcPr>
            <w:tcW w:w="4173" w:type="pct"/>
            <w:shd w:val="clear" w:color="auto" w:fill="auto"/>
          </w:tcPr>
          <w:p w14:paraId="3919B0DC"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 xml:space="preserve">Remote Procedure Call </w:t>
            </w:r>
          </w:p>
        </w:tc>
      </w:tr>
      <w:tr w:rsidR="00212025" w:rsidRPr="006B1C8F" w14:paraId="6F2E60A7" w14:textId="77777777" w:rsidTr="00FC4907">
        <w:trPr>
          <w:cantSplit/>
          <w:trHeight w:val="400"/>
          <w:jc w:val="center"/>
        </w:trPr>
        <w:tc>
          <w:tcPr>
            <w:tcW w:w="827" w:type="pct"/>
            <w:shd w:val="clear" w:color="auto" w:fill="auto"/>
          </w:tcPr>
          <w:p w14:paraId="1BC80B97" w14:textId="613EE8E4" w:rsidR="00212025" w:rsidRPr="006B1C8F" w:rsidRDefault="00212025" w:rsidP="00C53E28">
            <w:pPr>
              <w:pStyle w:val="TableText"/>
              <w:rPr>
                <w:rFonts w:ascii="Times New Roman" w:hAnsi="Times New Roman" w:cs="Times New Roman"/>
                <w:sz w:val="24"/>
                <w:szCs w:val="24"/>
              </w:rPr>
            </w:pPr>
            <w:r>
              <w:rPr>
                <w:rFonts w:ascii="Times New Roman" w:hAnsi="Times New Roman" w:cs="Times New Roman"/>
                <w:sz w:val="24"/>
                <w:szCs w:val="24"/>
              </w:rPr>
              <w:t>SAS</w:t>
            </w:r>
          </w:p>
        </w:tc>
        <w:tc>
          <w:tcPr>
            <w:tcW w:w="4173" w:type="pct"/>
            <w:shd w:val="clear" w:color="auto" w:fill="auto"/>
          </w:tcPr>
          <w:p w14:paraId="647171FA" w14:textId="45796757" w:rsidR="00212025" w:rsidRPr="006B1C8F" w:rsidRDefault="00212025" w:rsidP="00C53E28">
            <w:pPr>
              <w:pStyle w:val="TableText"/>
              <w:rPr>
                <w:rFonts w:ascii="Times New Roman" w:hAnsi="Times New Roman" w:cs="Times New Roman"/>
                <w:sz w:val="24"/>
                <w:szCs w:val="24"/>
              </w:rPr>
            </w:pPr>
            <w:r>
              <w:rPr>
                <w:rFonts w:ascii="Times New Roman" w:hAnsi="Times New Roman" w:cs="Times New Roman"/>
                <w:sz w:val="24"/>
                <w:szCs w:val="24"/>
              </w:rPr>
              <w:t>Statistical Analysis System</w:t>
            </w:r>
          </w:p>
        </w:tc>
      </w:tr>
      <w:tr w:rsidR="004052CF" w:rsidRPr="006B1C8F" w14:paraId="3FF2BAA4" w14:textId="77777777" w:rsidTr="00FC4907">
        <w:trPr>
          <w:cantSplit/>
          <w:trHeight w:val="400"/>
          <w:jc w:val="center"/>
        </w:trPr>
        <w:tc>
          <w:tcPr>
            <w:tcW w:w="827" w:type="pct"/>
            <w:shd w:val="clear" w:color="auto" w:fill="auto"/>
          </w:tcPr>
          <w:p w14:paraId="286A0578" w14:textId="7563FDD7" w:rsidR="004052CF" w:rsidRDefault="004052CF" w:rsidP="00C53E28">
            <w:pPr>
              <w:pStyle w:val="TableText"/>
              <w:rPr>
                <w:rFonts w:ascii="Times New Roman" w:hAnsi="Times New Roman" w:cs="Times New Roman"/>
                <w:sz w:val="24"/>
                <w:szCs w:val="24"/>
              </w:rPr>
            </w:pPr>
            <w:r>
              <w:rPr>
                <w:rFonts w:ascii="Times New Roman" w:hAnsi="Times New Roman" w:cs="Times New Roman"/>
                <w:sz w:val="24"/>
                <w:szCs w:val="24"/>
              </w:rPr>
              <w:t>ScrSSN</w:t>
            </w:r>
          </w:p>
        </w:tc>
        <w:tc>
          <w:tcPr>
            <w:tcW w:w="4173" w:type="pct"/>
            <w:shd w:val="clear" w:color="auto" w:fill="auto"/>
          </w:tcPr>
          <w:p w14:paraId="0660859E" w14:textId="2C233C13" w:rsidR="004052CF" w:rsidRDefault="004052CF" w:rsidP="00C53E28">
            <w:pPr>
              <w:pStyle w:val="TableText"/>
              <w:rPr>
                <w:rFonts w:ascii="Times New Roman" w:hAnsi="Times New Roman" w:cs="Times New Roman"/>
                <w:sz w:val="24"/>
                <w:szCs w:val="24"/>
              </w:rPr>
            </w:pPr>
            <w:r>
              <w:rPr>
                <w:rFonts w:ascii="Times New Roman" w:hAnsi="Times New Roman" w:cs="Times New Roman"/>
                <w:sz w:val="24"/>
                <w:szCs w:val="24"/>
              </w:rPr>
              <w:t>Scrambled Social Security Number</w:t>
            </w:r>
          </w:p>
        </w:tc>
      </w:tr>
      <w:tr w:rsidR="00C53E28" w:rsidRPr="006B1C8F" w14:paraId="2C0CFCD1" w14:textId="77777777" w:rsidTr="00FC4907">
        <w:trPr>
          <w:cantSplit/>
          <w:trHeight w:val="400"/>
          <w:jc w:val="center"/>
        </w:trPr>
        <w:tc>
          <w:tcPr>
            <w:tcW w:w="827" w:type="pct"/>
            <w:shd w:val="clear" w:color="auto" w:fill="auto"/>
          </w:tcPr>
          <w:p w14:paraId="63F5E740"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SDCD</w:t>
            </w:r>
          </w:p>
        </w:tc>
        <w:tc>
          <w:tcPr>
            <w:tcW w:w="4173" w:type="pct"/>
            <w:shd w:val="clear" w:color="auto" w:fill="auto"/>
          </w:tcPr>
          <w:p w14:paraId="6BB579C2"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State Death Certificate Data</w:t>
            </w:r>
          </w:p>
        </w:tc>
      </w:tr>
      <w:tr w:rsidR="00C53E28" w:rsidRPr="006B1C8F" w14:paraId="5B2BB861" w14:textId="77777777" w:rsidTr="00FC4907">
        <w:trPr>
          <w:cantSplit/>
          <w:trHeight w:val="400"/>
          <w:jc w:val="center"/>
        </w:trPr>
        <w:tc>
          <w:tcPr>
            <w:tcW w:w="827" w:type="pct"/>
            <w:shd w:val="clear" w:color="auto" w:fill="auto"/>
          </w:tcPr>
          <w:p w14:paraId="094BA2CA"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SDR</w:t>
            </w:r>
          </w:p>
        </w:tc>
        <w:tc>
          <w:tcPr>
            <w:tcW w:w="4173" w:type="pct"/>
            <w:shd w:val="clear" w:color="auto" w:fill="auto"/>
          </w:tcPr>
          <w:p w14:paraId="35B0D016" w14:textId="77777777" w:rsidR="00C53E28" w:rsidRPr="006B1C8F" w:rsidRDefault="00C53E28" w:rsidP="00C53E28">
            <w:pPr>
              <w:pStyle w:val="TableText"/>
              <w:rPr>
                <w:rFonts w:ascii="Times New Roman" w:hAnsi="Times New Roman" w:cs="Times New Roman"/>
                <w:sz w:val="24"/>
                <w:szCs w:val="24"/>
              </w:rPr>
            </w:pPr>
            <w:r w:rsidRPr="006B1C8F">
              <w:rPr>
                <w:rFonts w:ascii="Times New Roman" w:hAnsi="Times New Roman" w:cs="Times New Roman"/>
                <w:sz w:val="24"/>
                <w:szCs w:val="24"/>
              </w:rPr>
              <w:t>Suicide Data Repository</w:t>
            </w:r>
          </w:p>
        </w:tc>
      </w:tr>
      <w:tr w:rsidR="009B1A91" w:rsidRPr="006B1C8F" w14:paraId="0EF7DF36" w14:textId="77777777" w:rsidTr="00FC4907">
        <w:trPr>
          <w:cantSplit/>
          <w:trHeight w:val="400"/>
          <w:jc w:val="center"/>
        </w:trPr>
        <w:tc>
          <w:tcPr>
            <w:tcW w:w="827" w:type="pct"/>
            <w:shd w:val="clear" w:color="auto" w:fill="auto"/>
          </w:tcPr>
          <w:p w14:paraId="7748E832" w14:textId="7978FF35" w:rsidR="009B1A91" w:rsidRPr="006B1C8F" w:rsidRDefault="009B1A91" w:rsidP="009B1A91">
            <w:pPr>
              <w:pStyle w:val="TableText"/>
              <w:rPr>
                <w:rFonts w:ascii="Times New Roman" w:hAnsi="Times New Roman" w:cs="Times New Roman"/>
                <w:sz w:val="24"/>
                <w:szCs w:val="24"/>
              </w:rPr>
            </w:pPr>
            <w:r>
              <w:rPr>
                <w:rFonts w:ascii="Times New Roman" w:hAnsi="Times New Roman" w:cs="Times New Roman"/>
                <w:sz w:val="24"/>
                <w:szCs w:val="24"/>
              </w:rPr>
              <w:t>SME</w:t>
            </w:r>
          </w:p>
        </w:tc>
        <w:tc>
          <w:tcPr>
            <w:tcW w:w="4173" w:type="pct"/>
            <w:shd w:val="clear" w:color="auto" w:fill="auto"/>
          </w:tcPr>
          <w:p w14:paraId="4300C0F9" w14:textId="31E392CF" w:rsidR="009B1A91" w:rsidRPr="006B1C8F" w:rsidRDefault="009B1A91" w:rsidP="009B1A91">
            <w:pPr>
              <w:pStyle w:val="TableText"/>
              <w:rPr>
                <w:rFonts w:ascii="Times New Roman" w:hAnsi="Times New Roman" w:cs="Times New Roman"/>
                <w:sz w:val="24"/>
                <w:szCs w:val="24"/>
              </w:rPr>
            </w:pPr>
            <w:r>
              <w:rPr>
                <w:rFonts w:ascii="Times New Roman" w:hAnsi="Times New Roman" w:cs="Times New Roman"/>
                <w:sz w:val="24"/>
                <w:szCs w:val="24"/>
              </w:rPr>
              <w:t>Subject Matter Expert</w:t>
            </w:r>
          </w:p>
        </w:tc>
      </w:tr>
      <w:tr w:rsidR="004052CF" w:rsidRPr="006B1C8F" w14:paraId="0316167C" w14:textId="77777777" w:rsidTr="00FC4907">
        <w:trPr>
          <w:cantSplit/>
          <w:trHeight w:val="400"/>
          <w:jc w:val="center"/>
        </w:trPr>
        <w:tc>
          <w:tcPr>
            <w:tcW w:w="827" w:type="pct"/>
            <w:shd w:val="clear" w:color="auto" w:fill="auto"/>
          </w:tcPr>
          <w:p w14:paraId="17757E86" w14:textId="4B24010E" w:rsidR="004052CF" w:rsidRDefault="004052CF" w:rsidP="009B1A91">
            <w:pPr>
              <w:pStyle w:val="TableText"/>
              <w:rPr>
                <w:rFonts w:ascii="Times New Roman" w:hAnsi="Times New Roman" w:cs="Times New Roman"/>
                <w:sz w:val="24"/>
                <w:szCs w:val="24"/>
              </w:rPr>
            </w:pPr>
            <w:r>
              <w:rPr>
                <w:rFonts w:ascii="Times New Roman" w:hAnsi="Times New Roman" w:cs="Times New Roman"/>
                <w:sz w:val="24"/>
                <w:szCs w:val="24"/>
              </w:rPr>
              <w:t>SMITREC</w:t>
            </w:r>
          </w:p>
        </w:tc>
        <w:tc>
          <w:tcPr>
            <w:tcW w:w="4173" w:type="pct"/>
            <w:shd w:val="clear" w:color="auto" w:fill="auto"/>
          </w:tcPr>
          <w:p w14:paraId="1183A9CF" w14:textId="5D9558EC" w:rsidR="004052CF" w:rsidRPr="004052CF" w:rsidRDefault="004052CF" w:rsidP="009B1A91">
            <w:pPr>
              <w:pStyle w:val="TableText"/>
              <w:rPr>
                <w:rFonts w:ascii="Times New Roman" w:hAnsi="Times New Roman" w:cs="Times New Roman"/>
                <w:sz w:val="24"/>
                <w:szCs w:val="24"/>
              </w:rPr>
            </w:pPr>
            <w:r w:rsidRPr="00FC4907">
              <w:rPr>
                <w:rFonts w:ascii="Times New Roman" w:hAnsi="Times New Roman" w:cs="Times New Roman"/>
                <w:sz w:val="24"/>
                <w:szCs w:val="24"/>
              </w:rPr>
              <w:t>Serious Mental Illness Treatment Resource and Evaluation Center</w:t>
            </w:r>
          </w:p>
        </w:tc>
      </w:tr>
      <w:tr w:rsidR="009B1A91" w:rsidRPr="006B1C8F" w14:paraId="0EC7D7A8" w14:textId="77777777" w:rsidTr="00FC4907">
        <w:trPr>
          <w:cantSplit/>
          <w:trHeight w:val="400"/>
          <w:jc w:val="center"/>
        </w:trPr>
        <w:tc>
          <w:tcPr>
            <w:tcW w:w="827" w:type="pct"/>
            <w:shd w:val="clear" w:color="auto" w:fill="auto"/>
          </w:tcPr>
          <w:p w14:paraId="374D39A8"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SPAN</w:t>
            </w:r>
          </w:p>
        </w:tc>
        <w:tc>
          <w:tcPr>
            <w:tcW w:w="4173" w:type="pct"/>
            <w:shd w:val="clear" w:color="auto" w:fill="auto"/>
          </w:tcPr>
          <w:p w14:paraId="28A9A265" w14:textId="1343BEB4"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Suicide Prevention Application</w:t>
            </w:r>
            <w:r w:rsidR="00164398">
              <w:rPr>
                <w:rFonts w:ascii="Times New Roman" w:hAnsi="Times New Roman" w:cs="Times New Roman"/>
                <w:sz w:val="24"/>
                <w:szCs w:val="24"/>
              </w:rPr>
              <w:t>s</w:t>
            </w:r>
            <w:r w:rsidRPr="006B1C8F">
              <w:rPr>
                <w:rFonts w:ascii="Times New Roman" w:hAnsi="Times New Roman" w:cs="Times New Roman"/>
                <w:sz w:val="24"/>
                <w:szCs w:val="24"/>
              </w:rPr>
              <w:t xml:space="preserve"> Network</w:t>
            </w:r>
          </w:p>
        </w:tc>
      </w:tr>
      <w:tr w:rsidR="009B1A91" w:rsidRPr="006B1C8F" w14:paraId="233F5F4D" w14:textId="77777777" w:rsidTr="00FC4907">
        <w:trPr>
          <w:cantSplit/>
          <w:trHeight w:val="400"/>
          <w:jc w:val="center"/>
        </w:trPr>
        <w:tc>
          <w:tcPr>
            <w:tcW w:w="827" w:type="pct"/>
            <w:shd w:val="clear" w:color="auto" w:fill="auto"/>
          </w:tcPr>
          <w:p w14:paraId="23A90F24"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SPC</w:t>
            </w:r>
          </w:p>
        </w:tc>
        <w:tc>
          <w:tcPr>
            <w:tcW w:w="4173" w:type="pct"/>
            <w:shd w:val="clear" w:color="auto" w:fill="auto"/>
          </w:tcPr>
          <w:p w14:paraId="27B69A04"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Suicide Prevention Coordinator</w:t>
            </w:r>
          </w:p>
        </w:tc>
      </w:tr>
      <w:tr w:rsidR="001A3952" w:rsidRPr="006B1C8F" w14:paraId="501372AB" w14:textId="77777777" w:rsidTr="00A96EEF">
        <w:trPr>
          <w:cantSplit/>
          <w:trHeight w:val="400"/>
          <w:jc w:val="center"/>
        </w:trPr>
        <w:tc>
          <w:tcPr>
            <w:tcW w:w="827" w:type="pct"/>
            <w:shd w:val="clear" w:color="auto" w:fill="auto"/>
          </w:tcPr>
          <w:p w14:paraId="14E77FC5" w14:textId="1522F532" w:rsidR="001A3952" w:rsidRPr="006B1C8F" w:rsidRDefault="001A3952" w:rsidP="009B1A91">
            <w:pPr>
              <w:pStyle w:val="TableText"/>
              <w:rPr>
                <w:rFonts w:ascii="Times New Roman" w:hAnsi="Times New Roman" w:cs="Times New Roman"/>
                <w:sz w:val="24"/>
                <w:szCs w:val="24"/>
              </w:rPr>
            </w:pPr>
            <w:r>
              <w:rPr>
                <w:rFonts w:ascii="Times New Roman" w:hAnsi="Times New Roman" w:cs="Times New Roman"/>
                <w:sz w:val="24"/>
                <w:szCs w:val="24"/>
              </w:rPr>
              <w:t>SPI</w:t>
            </w:r>
          </w:p>
        </w:tc>
        <w:tc>
          <w:tcPr>
            <w:tcW w:w="4173" w:type="pct"/>
            <w:shd w:val="clear" w:color="auto" w:fill="auto"/>
          </w:tcPr>
          <w:p w14:paraId="101D535B" w14:textId="7925484A" w:rsidR="001A3952" w:rsidRPr="006B1C8F" w:rsidRDefault="001A3952" w:rsidP="009B1A91">
            <w:pPr>
              <w:pStyle w:val="TableText"/>
              <w:rPr>
                <w:rFonts w:ascii="Times New Roman" w:hAnsi="Times New Roman" w:cs="Times New Roman"/>
                <w:sz w:val="24"/>
                <w:szCs w:val="24"/>
              </w:rPr>
            </w:pPr>
            <w:r>
              <w:rPr>
                <w:rFonts w:ascii="Times New Roman" w:hAnsi="Times New Roman" w:cs="Times New Roman"/>
                <w:sz w:val="24"/>
                <w:szCs w:val="24"/>
              </w:rPr>
              <w:t>Sensitive Personal Information</w:t>
            </w:r>
          </w:p>
        </w:tc>
      </w:tr>
      <w:tr w:rsidR="009B1A91" w:rsidRPr="006B1C8F" w14:paraId="0CCBD037" w14:textId="77777777" w:rsidTr="00FC4907">
        <w:trPr>
          <w:cantSplit/>
          <w:trHeight w:val="400"/>
          <w:jc w:val="center"/>
        </w:trPr>
        <w:tc>
          <w:tcPr>
            <w:tcW w:w="827" w:type="pct"/>
            <w:shd w:val="clear" w:color="auto" w:fill="auto"/>
          </w:tcPr>
          <w:p w14:paraId="2D73E069"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SQL</w:t>
            </w:r>
          </w:p>
        </w:tc>
        <w:tc>
          <w:tcPr>
            <w:tcW w:w="4173" w:type="pct"/>
            <w:shd w:val="clear" w:color="auto" w:fill="auto"/>
          </w:tcPr>
          <w:p w14:paraId="5174E6EC"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Structured Query Language</w:t>
            </w:r>
          </w:p>
        </w:tc>
      </w:tr>
      <w:tr w:rsidR="009B1A91" w:rsidRPr="006B1C8F" w14:paraId="59006C44" w14:textId="77777777" w:rsidTr="00FC4907">
        <w:trPr>
          <w:cantSplit/>
          <w:trHeight w:val="400"/>
          <w:jc w:val="center"/>
        </w:trPr>
        <w:tc>
          <w:tcPr>
            <w:tcW w:w="827" w:type="pct"/>
            <w:shd w:val="clear" w:color="auto" w:fill="auto"/>
          </w:tcPr>
          <w:p w14:paraId="01FF97B7"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SSIS</w:t>
            </w:r>
          </w:p>
        </w:tc>
        <w:tc>
          <w:tcPr>
            <w:tcW w:w="4173" w:type="pct"/>
            <w:shd w:val="clear" w:color="auto" w:fill="auto"/>
          </w:tcPr>
          <w:p w14:paraId="456BF0C4"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SQL Server Integration Services</w:t>
            </w:r>
          </w:p>
        </w:tc>
      </w:tr>
      <w:tr w:rsidR="00A920C7" w:rsidRPr="006B1C8F" w14:paraId="70CDCA5E" w14:textId="77777777" w:rsidTr="00FC4907">
        <w:trPr>
          <w:cantSplit/>
          <w:trHeight w:val="400"/>
          <w:jc w:val="center"/>
        </w:trPr>
        <w:tc>
          <w:tcPr>
            <w:tcW w:w="827" w:type="pct"/>
            <w:shd w:val="clear" w:color="auto" w:fill="auto"/>
          </w:tcPr>
          <w:p w14:paraId="1672BD7B" w14:textId="363B3018" w:rsidR="00A920C7" w:rsidRPr="006B1C8F" w:rsidRDefault="00A920C7" w:rsidP="009B1A91">
            <w:pPr>
              <w:pStyle w:val="TableText"/>
              <w:rPr>
                <w:rFonts w:ascii="Times New Roman" w:hAnsi="Times New Roman" w:cs="Times New Roman"/>
                <w:sz w:val="24"/>
                <w:szCs w:val="24"/>
              </w:rPr>
            </w:pPr>
            <w:r>
              <w:rPr>
                <w:rFonts w:ascii="Times New Roman" w:hAnsi="Times New Roman" w:cs="Times New Roman"/>
                <w:sz w:val="24"/>
                <w:szCs w:val="24"/>
              </w:rPr>
              <w:t>SSN</w:t>
            </w:r>
          </w:p>
        </w:tc>
        <w:tc>
          <w:tcPr>
            <w:tcW w:w="4173" w:type="pct"/>
            <w:shd w:val="clear" w:color="auto" w:fill="auto"/>
          </w:tcPr>
          <w:p w14:paraId="4ADBE42F" w14:textId="5961FDB6" w:rsidR="00A920C7" w:rsidRPr="006B1C8F" w:rsidRDefault="00A920C7" w:rsidP="009B1A91">
            <w:pPr>
              <w:pStyle w:val="TableText"/>
              <w:rPr>
                <w:rFonts w:ascii="Times New Roman" w:hAnsi="Times New Roman" w:cs="Times New Roman"/>
                <w:sz w:val="24"/>
                <w:szCs w:val="24"/>
              </w:rPr>
            </w:pPr>
            <w:r>
              <w:rPr>
                <w:rFonts w:ascii="Times New Roman" w:hAnsi="Times New Roman" w:cs="Times New Roman"/>
                <w:sz w:val="24"/>
                <w:szCs w:val="24"/>
              </w:rPr>
              <w:t>Social Security Number</w:t>
            </w:r>
          </w:p>
        </w:tc>
      </w:tr>
      <w:tr w:rsidR="009B1A91" w:rsidRPr="006B1C8F" w14:paraId="2A6E4176" w14:textId="77777777" w:rsidTr="00FC4907">
        <w:trPr>
          <w:cantSplit/>
          <w:trHeight w:val="400"/>
          <w:jc w:val="center"/>
        </w:trPr>
        <w:tc>
          <w:tcPr>
            <w:tcW w:w="827" w:type="pct"/>
            <w:shd w:val="clear" w:color="auto" w:fill="auto"/>
          </w:tcPr>
          <w:p w14:paraId="3EA3D25A"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TRM</w:t>
            </w:r>
          </w:p>
        </w:tc>
        <w:tc>
          <w:tcPr>
            <w:tcW w:w="4173" w:type="pct"/>
            <w:shd w:val="clear" w:color="auto" w:fill="auto"/>
          </w:tcPr>
          <w:p w14:paraId="2DC99BE4"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Technical Reference Model</w:t>
            </w:r>
          </w:p>
        </w:tc>
      </w:tr>
      <w:tr w:rsidR="009B1A91" w:rsidRPr="006B1C8F" w14:paraId="343354AB" w14:textId="77777777" w:rsidTr="00FC4907">
        <w:trPr>
          <w:cantSplit/>
          <w:trHeight w:val="400"/>
          <w:jc w:val="center"/>
        </w:trPr>
        <w:tc>
          <w:tcPr>
            <w:tcW w:w="827" w:type="pct"/>
            <w:shd w:val="clear" w:color="auto" w:fill="auto"/>
          </w:tcPr>
          <w:p w14:paraId="62D21838"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VA</w:t>
            </w:r>
          </w:p>
        </w:tc>
        <w:tc>
          <w:tcPr>
            <w:tcW w:w="4173" w:type="pct"/>
            <w:shd w:val="clear" w:color="auto" w:fill="auto"/>
          </w:tcPr>
          <w:p w14:paraId="30F7F9B5"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Department of Veterans Affairs</w:t>
            </w:r>
          </w:p>
        </w:tc>
      </w:tr>
      <w:tr w:rsidR="006A67B8" w:rsidRPr="006B1C8F" w14:paraId="0BB13E18" w14:textId="77777777" w:rsidTr="00FC4907">
        <w:trPr>
          <w:cantSplit/>
          <w:trHeight w:val="400"/>
          <w:jc w:val="center"/>
        </w:trPr>
        <w:tc>
          <w:tcPr>
            <w:tcW w:w="827" w:type="pct"/>
            <w:shd w:val="clear" w:color="auto" w:fill="auto"/>
          </w:tcPr>
          <w:p w14:paraId="0C278270" w14:textId="21771601" w:rsidR="006A67B8" w:rsidRPr="006B1C8F" w:rsidRDefault="006A67B8" w:rsidP="009B1A91">
            <w:pPr>
              <w:pStyle w:val="TableText"/>
              <w:rPr>
                <w:rFonts w:ascii="Times New Roman" w:hAnsi="Times New Roman" w:cs="Times New Roman"/>
                <w:sz w:val="24"/>
                <w:szCs w:val="24"/>
              </w:rPr>
            </w:pPr>
            <w:r>
              <w:rPr>
                <w:rFonts w:ascii="Times New Roman" w:hAnsi="Times New Roman" w:cs="Times New Roman"/>
                <w:sz w:val="24"/>
                <w:szCs w:val="24"/>
              </w:rPr>
              <w:t>VBA</w:t>
            </w:r>
          </w:p>
        </w:tc>
        <w:tc>
          <w:tcPr>
            <w:tcW w:w="4173" w:type="pct"/>
            <w:shd w:val="clear" w:color="auto" w:fill="auto"/>
          </w:tcPr>
          <w:p w14:paraId="62C3C6DF" w14:textId="28F7B604" w:rsidR="006A67B8" w:rsidRPr="006B1C8F" w:rsidRDefault="006A67B8" w:rsidP="009B1A91">
            <w:pPr>
              <w:pStyle w:val="TableText"/>
              <w:rPr>
                <w:rFonts w:ascii="Times New Roman" w:hAnsi="Times New Roman" w:cs="Times New Roman"/>
                <w:sz w:val="24"/>
                <w:szCs w:val="24"/>
              </w:rPr>
            </w:pPr>
            <w:r>
              <w:rPr>
                <w:rFonts w:ascii="Times New Roman" w:hAnsi="Times New Roman" w:cs="Times New Roman"/>
                <w:sz w:val="24"/>
                <w:szCs w:val="24"/>
              </w:rPr>
              <w:t>Veteran Benefit Administration</w:t>
            </w:r>
          </w:p>
        </w:tc>
      </w:tr>
      <w:tr w:rsidR="009B1A91" w:rsidRPr="006B1C8F" w14:paraId="49A09FA6" w14:textId="77777777" w:rsidTr="00FC4907">
        <w:trPr>
          <w:cantSplit/>
          <w:trHeight w:val="400"/>
          <w:jc w:val="center"/>
        </w:trPr>
        <w:tc>
          <w:tcPr>
            <w:tcW w:w="827" w:type="pct"/>
            <w:shd w:val="clear" w:color="auto" w:fill="auto"/>
          </w:tcPr>
          <w:p w14:paraId="596DAB1E"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VCL</w:t>
            </w:r>
          </w:p>
        </w:tc>
        <w:tc>
          <w:tcPr>
            <w:tcW w:w="4173" w:type="pct"/>
            <w:shd w:val="clear" w:color="auto" w:fill="auto"/>
          </w:tcPr>
          <w:p w14:paraId="5F4A8A18"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Veterans Crisis Line</w:t>
            </w:r>
          </w:p>
        </w:tc>
      </w:tr>
      <w:tr w:rsidR="00D166B7" w:rsidRPr="006B1C8F" w14:paraId="60C86958" w14:textId="77777777" w:rsidTr="00FC4907">
        <w:trPr>
          <w:cantSplit/>
          <w:trHeight w:val="400"/>
          <w:jc w:val="center"/>
        </w:trPr>
        <w:tc>
          <w:tcPr>
            <w:tcW w:w="827" w:type="pct"/>
            <w:shd w:val="clear" w:color="auto" w:fill="auto"/>
          </w:tcPr>
          <w:p w14:paraId="147762BC" w14:textId="1632952E" w:rsidR="00D166B7" w:rsidRPr="006B1C8F" w:rsidRDefault="00D166B7" w:rsidP="009B1A91">
            <w:pPr>
              <w:pStyle w:val="TableText"/>
              <w:rPr>
                <w:rFonts w:ascii="Times New Roman" w:hAnsi="Times New Roman" w:cs="Times New Roman"/>
                <w:sz w:val="24"/>
                <w:szCs w:val="24"/>
              </w:rPr>
            </w:pPr>
            <w:r>
              <w:rPr>
                <w:rFonts w:ascii="Times New Roman" w:hAnsi="Times New Roman" w:cs="Times New Roman"/>
                <w:sz w:val="24"/>
                <w:szCs w:val="24"/>
              </w:rPr>
              <w:lastRenderedPageBreak/>
              <w:t>VHA</w:t>
            </w:r>
          </w:p>
        </w:tc>
        <w:tc>
          <w:tcPr>
            <w:tcW w:w="4173" w:type="pct"/>
            <w:shd w:val="clear" w:color="auto" w:fill="auto"/>
          </w:tcPr>
          <w:p w14:paraId="431391AD" w14:textId="489A1905" w:rsidR="00D166B7" w:rsidRPr="006B1C8F" w:rsidRDefault="00D166B7" w:rsidP="009B1A91">
            <w:pPr>
              <w:pStyle w:val="TableText"/>
              <w:rPr>
                <w:rFonts w:ascii="Times New Roman" w:hAnsi="Times New Roman" w:cs="Times New Roman"/>
                <w:sz w:val="24"/>
                <w:szCs w:val="24"/>
              </w:rPr>
            </w:pPr>
            <w:r>
              <w:rPr>
                <w:rFonts w:ascii="Times New Roman" w:hAnsi="Times New Roman" w:cs="Times New Roman"/>
                <w:sz w:val="24"/>
                <w:szCs w:val="24"/>
              </w:rPr>
              <w:t>Veteran Health Administration</w:t>
            </w:r>
          </w:p>
        </w:tc>
      </w:tr>
      <w:tr w:rsidR="00C01E75" w:rsidRPr="006B1C8F" w14:paraId="6458CF9B" w14:textId="77777777" w:rsidTr="00FC4907">
        <w:trPr>
          <w:cantSplit/>
          <w:trHeight w:val="400"/>
          <w:jc w:val="center"/>
        </w:trPr>
        <w:tc>
          <w:tcPr>
            <w:tcW w:w="827" w:type="pct"/>
            <w:shd w:val="clear" w:color="auto" w:fill="auto"/>
          </w:tcPr>
          <w:p w14:paraId="07BE5172" w14:textId="3E214832" w:rsidR="00C01E75" w:rsidRPr="006B1C8F" w:rsidRDefault="00C01E75" w:rsidP="009B1A91">
            <w:pPr>
              <w:pStyle w:val="TableText"/>
              <w:rPr>
                <w:rFonts w:ascii="Times New Roman" w:hAnsi="Times New Roman" w:cs="Times New Roman"/>
                <w:sz w:val="24"/>
                <w:szCs w:val="24"/>
              </w:rPr>
            </w:pPr>
            <w:r>
              <w:rPr>
                <w:rFonts w:ascii="Times New Roman" w:hAnsi="Times New Roman" w:cs="Times New Roman"/>
                <w:sz w:val="24"/>
                <w:szCs w:val="24"/>
              </w:rPr>
              <w:t>VINCI</w:t>
            </w:r>
          </w:p>
        </w:tc>
        <w:tc>
          <w:tcPr>
            <w:tcW w:w="4173" w:type="pct"/>
            <w:shd w:val="clear" w:color="auto" w:fill="auto"/>
          </w:tcPr>
          <w:p w14:paraId="2B472B67" w14:textId="1DDB8CAB" w:rsidR="00C01E75" w:rsidRPr="006B1C8F" w:rsidRDefault="00C01E75" w:rsidP="009B1A91">
            <w:pPr>
              <w:pStyle w:val="TableText"/>
              <w:rPr>
                <w:rFonts w:ascii="Times New Roman" w:hAnsi="Times New Roman" w:cs="Times New Roman"/>
                <w:sz w:val="24"/>
                <w:szCs w:val="24"/>
              </w:rPr>
            </w:pPr>
            <w:r>
              <w:rPr>
                <w:rFonts w:ascii="Times New Roman" w:hAnsi="Times New Roman" w:cs="Times New Roman"/>
                <w:sz w:val="24"/>
                <w:szCs w:val="24"/>
              </w:rPr>
              <w:t>VA Informatics and Computing Infrastructure</w:t>
            </w:r>
          </w:p>
        </w:tc>
      </w:tr>
      <w:tr w:rsidR="009B1A91" w:rsidRPr="006B1C8F" w14:paraId="485B3867" w14:textId="77777777" w:rsidTr="00FC4907">
        <w:trPr>
          <w:cantSplit/>
          <w:trHeight w:val="400"/>
          <w:jc w:val="center"/>
        </w:trPr>
        <w:tc>
          <w:tcPr>
            <w:tcW w:w="827" w:type="pct"/>
            <w:shd w:val="clear" w:color="auto" w:fill="auto"/>
          </w:tcPr>
          <w:p w14:paraId="3219707B"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VistA</w:t>
            </w:r>
          </w:p>
        </w:tc>
        <w:tc>
          <w:tcPr>
            <w:tcW w:w="4173" w:type="pct"/>
            <w:shd w:val="clear" w:color="auto" w:fill="auto"/>
          </w:tcPr>
          <w:p w14:paraId="14FCFBF9"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Veterans Health Information Systems and Technology Architecture</w:t>
            </w:r>
          </w:p>
        </w:tc>
      </w:tr>
      <w:tr w:rsidR="009B1A91" w:rsidRPr="006B1C8F" w14:paraId="1F7FD139" w14:textId="77777777" w:rsidTr="00FC4907">
        <w:trPr>
          <w:cantSplit/>
          <w:trHeight w:val="400"/>
          <w:jc w:val="center"/>
        </w:trPr>
        <w:tc>
          <w:tcPr>
            <w:tcW w:w="827" w:type="pct"/>
            <w:shd w:val="clear" w:color="auto" w:fill="auto"/>
          </w:tcPr>
          <w:p w14:paraId="6E8FA30E"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VLER</w:t>
            </w:r>
          </w:p>
        </w:tc>
        <w:tc>
          <w:tcPr>
            <w:tcW w:w="4173" w:type="pct"/>
            <w:shd w:val="clear" w:color="auto" w:fill="auto"/>
          </w:tcPr>
          <w:p w14:paraId="176F2F8C" w14:textId="77777777" w:rsidR="009B1A91" w:rsidRPr="006B1C8F" w:rsidRDefault="009B1A91" w:rsidP="009B1A91">
            <w:pPr>
              <w:pStyle w:val="TableText"/>
              <w:rPr>
                <w:rFonts w:ascii="Times New Roman" w:hAnsi="Times New Roman" w:cs="Times New Roman"/>
                <w:sz w:val="24"/>
                <w:szCs w:val="24"/>
              </w:rPr>
            </w:pPr>
            <w:r w:rsidRPr="006B1C8F">
              <w:rPr>
                <w:rFonts w:ascii="Times New Roman" w:hAnsi="Times New Roman" w:cs="Times New Roman"/>
                <w:sz w:val="24"/>
                <w:szCs w:val="24"/>
              </w:rPr>
              <w:t>Virtual Lifetime Electronic Record</w:t>
            </w:r>
          </w:p>
        </w:tc>
      </w:tr>
    </w:tbl>
    <w:p w14:paraId="3D957417" w14:textId="77777777" w:rsidR="006B1C8F" w:rsidRPr="00636593" w:rsidRDefault="006B1C8F" w:rsidP="001E17D7">
      <w:pPr>
        <w:pStyle w:val="BodyText"/>
      </w:pPr>
    </w:p>
    <w:sectPr w:rsidR="006B1C8F" w:rsidRPr="00636593" w:rsidSect="00F14EA8">
      <w:pgSz w:w="12240" w:h="15840" w:code="1"/>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307B4" w14:textId="77777777" w:rsidR="00BB5C17" w:rsidRDefault="00BB5C17">
      <w:r>
        <w:separator/>
      </w:r>
    </w:p>
    <w:p w14:paraId="22DB4C19" w14:textId="77777777" w:rsidR="00BB5C17" w:rsidRDefault="00BB5C17"/>
  </w:endnote>
  <w:endnote w:type="continuationSeparator" w:id="0">
    <w:p w14:paraId="5F17FEA8" w14:textId="77777777" w:rsidR="00BB5C17" w:rsidRDefault="00BB5C17">
      <w:r>
        <w:continuationSeparator/>
      </w:r>
    </w:p>
    <w:p w14:paraId="369159AF" w14:textId="77777777" w:rsidR="00BB5C17" w:rsidRDefault="00BB5C17"/>
  </w:endnote>
  <w:endnote w:type="continuationNotice" w:id="1">
    <w:p w14:paraId="52144644" w14:textId="77777777" w:rsidR="00BB5C17" w:rsidRDefault="00BB5C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6AEFD" w14:textId="77777777" w:rsidR="00BB5C17" w:rsidRDefault="00BB5C17"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30F3CC7E" w14:textId="77777777" w:rsidR="00BB5C17" w:rsidRPr="009629BC" w:rsidRDefault="00BB5C17" w:rsidP="00D3642C">
    <w:pPr>
      <w:pStyle w:val="Footer"/>
    </w:pPr>
    <w:r>
      <w:rPr>
        <w:rStyle w:val="PageNumber"/>
      </w:rPr>
      <w:t>Template Version 1.0 (remove prior to publication)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48EAA" w14:textId="353706BE" w:rsidR="00BB5C17" w:rsidRPr="00C42A4D" w:rsidRDefault="00BB5C17" w:rsidP="00C42A4D">
    <w:pPr>
      <w:rPr>
        <w:rFonts w:cs="Tahoma"/>
        <w:sz w:val="20"/>
        <w:szCs w:val="16"/>
      </w:rPr>
    </w:pPr>
    <w:r w:rsidRPr="00C42A4D">
      <w:rPr>
        <w:rFonts w:cs="Tahoma"/>
        <w:sz w:val="20"/>
        <w:szCs w:val="16"/>
      </w:rPr>
      <w:t xml:space="preserve">Perceptive Reach                            </w:t>
    </w:r>
    <w:r w:rsidRPr="00C42A4D">
      <w:rPr>
        <w:rFonts w:cs="Tahoma"/>
        <w:sz w:val="20"/>
        <w:szCs w:val="16"/>
      </w:rPr>
      <w:tab/>
    </w:r>
    <w:r w:rsidRPr="00C42A4D">
      <w:rPr>
        <w:rFonts w:cs="Tahoma"/>
        <w:sz w:val="20"/>
        <w:szCs w:val="16"/>
      </w:rPr>
      <w:tab/>
    </w:r>
    <w:r w:rsidRPr="00C42A4D">
      <w:rPr>
        <w:rFonts w:cs="Tahoma"/>
        <w:sz w:val="20"/>
        <w:szCs w:val="16"/>
      </w:rPr>
      <w:tab/>
    </w:r>
    <w:r w:rsidRPr="00C42A4D">
      <w:rPr>
        <w:rFonts w:cs="Tahoma"/>
        <w:sz w:val="20"/>
        <w:szCs w:val="16"/>
      </w:rPr>
      <w:tab/>
    </w:r>
    <w:r w:rsidRPr="00C42A4D">
      <w:rPr>
        <w:rFonts w:cs="Tahoma"/>
        <w:sz w:val="20"/>
        <w:szCs w:val="16"/>
      </w:rPr>
      <w:tab/>
    </w:r>
    <w:r w:rsidRPr="00C42A4D">
      <w:rPr>
        <w:rFonts w:cs="Tahoma"/>
        <w:sz w:val="20"/>
        <w:szCs w:val="16"/>
      </w:rPr>
      <w:tab/>
    </w:r>
    <w:r w:rsidRPr="00C42A4D">
      <w:rPr>
        <w:rFonts w:cs="Tahoma"/>
        <w:sz w:val="20"/>
        <w:szCs w:val="16"/>
      </w:rPr>
      <w:tab/>
    </w:r>
    <w:r w:rsidRPr="00C42A4D">
      <w:rPr>
        <w:rFonts w:cs="Tahoma"/>
        <w:sz w:val="20"/>
        <w:szCs w:val="16"/>
      </w:rPr>
      <w:tab/>
    </w:r>
    <w:r>
      <w:rPr>
        <w:rFonts w:cs="Tahoma"/>
        <w:sz w:val="20"/>
        <w:szCs w:val="16"/>
      </w:rPr>
      <w:t>September 2015</w:t>
    </w:r>
  </w:p>
  <w:p w14:paraId="7741E1E0" w14:textId="77777777" w:rsidR="00BB5C17" w:rsidRDefault="00BB5C17">
    <w:pPr>
      <w:pStyle w:val="Footer"/>
    </w:pPr>
    <w:r>
      <w:tab/>
    </w:r>
    <w:r>
      <w:fldChar w:fldCharType="begin"/>
    </w:r>
    <w:r>
      <w:instrText xml:space="preserve"> PAGE   \* MERGEFORMAT </w:instrText>
    </w:r>
    <w:r>
      <w:fldChar w:fldCharType="separate"/>
    </w:r>
    <w:r w:rsidR="00A14C1B">
      <w:rPr>
        <w:noProof/>
      </w:rPr>
      <w:t>19</w:t>
    </w:r>
    <w:r>
      <w:rPr>
        <w:noProof/>
      </w:rPr>
      <w:fldChar w:fldCharType="end"/>
    </w:r>
    <w:r>
      <w:rPr>
        <w:noProof/>
      </w:rP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EA0A0" w14:textId="77777777" w:rsidR="00BB5C17" w:rsidRDefault="00BB5C17">
      <w:r>
        <w:separator/>
      </w:r>
    </w:p>
    <w:p w14:paraId="3B150E1D" w14:textId="77777777" w:rsidR="00BB5C17" w:rsidRDefault="00BB5C17"/>
  </w:footnote>
  <w:footnote w:type="continuationSeparator" w:id="0">
    <w:p w14:paraId="5FACD0A6" w14:textId="77777777" w:rsidR="00BB5C17" w:rsidRDefault="00BB5C17">
      <w:r>
        <w:continuationSeparator/>
      </w:r>
    </w:p>
    <w:p w14:paraId="03CD4E32" w14:textId="77777777" w:rsidR="00BB5C17" w:rsidRDefault="00BB5C17"/>
  </w:footnote>
  <w:footnote w:type="continuationNotice" w:id="1">
    <w:p w14:paraId="2F366B06" w14:textId="77777777" w:rsidR="00BB5C17" w:rsidRDefault="00BB5C17"/>
  </w:footnote>
  <w:footnote w:id="2">
    <w:p w14:paraId="0A5FEE94" w14:textId="77777777" w:rsidR="00BB5C17" w:rsidRPr="00664698" w:rsidRDefault="00BB5C17" w:rsidP="00664698">
      <w:pPr>
        <w:pStyle w:val="FootnoteText"/>
      </w:pPr>
      <w:r w:rsidRPr="00664698">
        <w:rPr>
          <w:rStyle w:val="FootnoteReference"/>
        </w:rPr>
        <w:footnoteRef/>
      </w:r>
      <w:r w:rsidRPr="00664698">
        <w:t xml:space="preserve"> The existing SAS datasets shall be the datasets used to </w:t>
      </w:r>
      <w:r>
        <w:t>replicate</w:t>
      </w:r>
      <w:r w:rsidRPr="00664698">
        <w:t xml:space="preserve"> the initial suicide completion risk model.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BB5C17" w:rsidRPr="00F14EA8" w14:paraId="5A26C260" w14:textId="77777777" w:rsidTr="001E381E">
      <w:trPr>
        <w:trHeight w:val="710"/>
        <w:jc w:val="center"/>
      </w:trPr>
      <w:tc>
        <w:tcPr>
          <w:tcW w:w="3629" w:type="dxa"/>
          <w:shd w:val="clear" w:color="auto" w:fill="FFFFFF" w:themeFill="background1"/>
          <w:vAlign w:val="bottom"/>
        </w:tcPr>
        <w:p w14:paraId="32BC6584" w14:textId="125D480C" w:rsidR="00BB5C17" w:rsidRDefault="00BB5C17" w:rsidP="001E381E">
          <w:pPr>
            <w:tabs>
              <w:tab w:val="center" w:pos="4680"/>
              <w:tab w:val="right" w:pos="9360"/>
            </w:tabs>
            <w:rPr>
              <w:sz w:val="20"/>
              <w:szCs w:val="20"/>
            </w:rPr>
          </w:pPr>
          <w:r>
            <w:rPr>
              <w:sz w:val="20"/>
              <w:szCs w:val="20"/>
            </w:rPr>
            <w:t>IRDS Sandbox Specification</w:t>
          </w:r>
        </w:p>
        <w:p w14:paraId="008F3F77" w14:textId="77777777" w:rsidR="00BB5C17" w:rsidRPr="00F14EA8" w:rsidRDefault="00BB5C17" w:rsidP="001E381E">
          <w:pPr>
            <w:tabs>
              <w:tab w:val="center" w:pos="4680"/>
              <w:tab w:val="right" w:pos="9360"/>
            </w:tabs>
            <w:rPr>
              <w:sz w:val="20"/>
              <w:szCs w:val="20"/>
            </w:rPr>
          </w:pPr>
        </w:p>
      </w:tc>
      <w:tc>
        <w:tcPr>
          <w:tcW w:w="2102" w:type="dxa"/>
          <w:shd w:val="clear" w:color="auto" w:fill="FFFFFF" w:themeFill="background1"/>
          <w:vAlign w:val="center"/>
        </w:tcPr>
        <w:p w14:paraId="128268C9" w14:textId="77777777" w:rsidR="00BB5C17" w:rsidRPr="00F14EA8" w:rsidRDefault="00BB5C17" w:rsidP="00F14EA8">
          <w:pPr>
            <w:tabs>
              <w:tab w:val="center" w:pos="4680"/>
              <w:tab w:val="right" w:pos="9360"/>
            </w:tabs>
            <w:rPr>
              <w:sz w:val="20"/>
              <w:szCs w:val="20"/>
            </w:rPr>
          </w:pPr>
        </w:p>
      </w:tc>
      <w:tc>
        <w:tcPr>
          <w:tcW w:w="3629" w:type="dxa"/>
          <w:shd w:val="clear" w:color="auto" w:fill="FFFFFF" w:themeFill="background1"/>
          <w:vAlign w:val="center"/>
        </w:tcPr>
        <w:p w14:paraId="2FFAB579" w14:textId="77777777" w:rsidR="00BB5C17" w:rsidRDefault="00BB5C17" w:rsidP="00F14EA8">
          <w:pPr>
            <w:tabs>
              <w:tab w:val="center" w:pos="4680"/>
              <w:tab w:val="right" w:pos="9360"/>
            </w:tabs>
            <w:jc w:val="right"/>
            <w:rPr>
              <w:sz w:val="20"/>
              <w:szCs w:val="20"/>
            </w:rPr>
          </w:pPr>
          <w:r>
            <w:rPr>
              <w:sz w:val="20"/>
              <w:szCs w:val="20"/>
            </w:rPr>
            <w:t>Perceptive Reach</w:t>
          </w:r>
        </w:p>
        <w:p w14:paraId="4010A8C1" w14:textId="7C2BBE78" w:rsidR="00BB5C17" w:rsidRPr="00F14EA8" w:rsidRDefault="00BB5C17" w:rsidP="00DE4CEE">
          <w:pPr>
            <w:tabs>
              <w:tab w:val="center" w:pos="4680"/>
              <w:tab w:val="right" w:pos="9360"/>
            </w:tabs>
            <w:jc w:val="right"/>
            <w:rPr>
              <w:sz w:val="20"/>
              <w:szCs w:val="20"/>
            </w:rPr>
          </w:pPr>
          <w:r>
            <w:rPr>
              <w:sz w:val="20"/>
              <w:szCs w:val="20"/>
            </w:rPr>
            <w:t>September 2015</w:t>
          </w:r>
        </w:p>
      </w:tc>
    </w:tr>
  </w:tbl>
  <w:p w14:paraId="1BFBBF55" w14:textId="77777777" w:rsidR="00BB5C17" w:rsidRPr="00F14EA8" w:rsidRDefault="00BB5C17" w:rsidP="00F14E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15:restartNumberingAfterBreak="0">
    <w:nsid w:val="FFFFFF89"/>
    <w:multiLevelType w:val="singleLevel"/>
    <w:tmpl w:val="884A0B2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D92FBE"/>
    <w:multiLevelType w:val="hybridMultilevel"/>
    <w:tmpl w:val="4380E604"/>
    <w:lvl w:ilvl="0" w:tplc="AF18DF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4"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0D011FCE"/>
    <w:multiLevelType w:val="hybridMultilevel"/>
    <w:tmpl w:val="46E6702A"/>
    <w:lvl w:ilvl="0" w:tplc="6BC83A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2625C"/>
    <w:multiLevelType w:val="multilevel"/>
    <w:tmpl w:val="0194EC28"/>
    <w:lvl w:ilvl="0">
      <w:start w:val="1"/>
      <w:numFmt w:val="decimal"/>
      <w:pStyle w:val="Heading1"/>
      <w:lvlText w:val="%1."/>
      <w:lvlJc w:val="left"/>
      <w:pPr>
        <w:tabs>
          <w:tab w:val="num" w:pos="3960"/>
        </w:tabs>
        <w:ind w:left="3960" w:hanging="360"/>
      </w:pPr>
      <w:rPr>
        <w:rFonts w:ascii="Arial" w:hAnsi="Arial" w:cs="Arial" w:hint="default"/>
      </w:rPr>
    </w:lvl>
    <w:lvl w:ilvl="1">
      <w:start w:val="1"/>
      <w:numFmt w:val="decimal"/>
      <w:pStyle w:val="Heading2"/>
      <w:lvlText w:val="%1.%2."/>
      <w:lvlJc w:val="left"/>
      <w:pPr>
        <w:tabs>
          <w:tab w:val="num" w:pos="972"/>
        </w:tabs>
        <w:ind w:left="972" w:hanging="432"/>
      </w:pPr>
      <w:rPr>
        <w:rFonts w:ascii="Arial" w:hAnsi="Arial" w:cs="Arial" w:hint="default"/>
      </w:rPr>
    </w:lvl>
    <w:lvl w:ilvl="2">
      <w:start w:val="1"/>
      <w:numFmt w:val="decimal"/>
      <w:pStyle w:val="Heading3"/>
      <w:lvlText w:val="%1.%2.%3."/>
      <w:lvlJc w:val="left"/>
      <w:pPr>
        <w:tabs>
          <w:tab w:val="num" w:pos="-1260"/>
        </w:tabs>
        <w:ind w:left="-1476" w:hanging="504"/>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880"/>
        </w:tabs>
        <w:ind w:left="-2952" w:hanging="648"/>
      </w:pPr>
      <w:rPr>
        <w:rFonts w:ascii="Arial" w:hAnsi="Arial" w:cs="Arial" w:hint="default"/>
      </w:rPr>
    </w:lvl>
    <w:lvl w:ilvl="4">
      <w:start w:val="1"/>
      <w:numFmt w:val="decimal"/>
      <w:lvlText w:val="%1.%2.%3.%4.%5."/>
      <w:lvlJc w:val="left"/>
      <w:pPr>
        <w:tabs>
          <w:tab w:val="num" w:pos="-1080"/>
        </w:tabs>
        <w:ind w:left="-1368" w:hanging="792"/>
      </w:pPr>
      <w:rPr>
        <w:rFonts w:hint="default"/>
      </w:rPr>
    </w:lvl>
    <w:lvl w:ilvl="5">
      <w:start w:val="1"/>
      <w:numFmt w:val="decimal"/>
      <w:lvlText w:val="%1.%2.%3.%4.%5.%6."/>
      <w:lvlJc w:val="left"/>
      <w:pPr>
        <w:tabs>
          <w:tab w:val="num" w:pos="-720"/>
        </w:tabs>
        <w:ind w:left="-864" w:hanging="936"/>
      </w:pPr>
      <w:rPr>
        <w:rFonts w:hint="default"/>
      </w:rPr>
    </w:lvl>
    <w:lvl w:ilvl="6">
      <w:start w:val="1"/>
      <w:numFmt w:val="decimal"/>
      <w:lvlText w:val="%1.%2.%3.%4.%5.%6.%7."/>
      <w:lvlJc w:val="left"/>
      <w:pPr>
        <w:tabs>
          <w:tab w:val="num" w:pos="0"/>
        </w:tabs>
        <w:ind w:left="-360" w:hanging="1080"/>
      </w:pPr>
      <w:rPr>
        <w:rFonts w:hint="default"/>
      </w:rPr>
    </w:lvl>
    <w:lvl w:ilvl="7">
      <w:start w:val="1"/>
      <w:numFmt w:val="decimal"/>
      <w:lvlText w:val="%1.%2.%3.%4.%5.%6.%7.%8."/>
      <w:lvlJc w:val="left"/>
      <w:pPr>
        <w:tabs>
          <w:tab w:val="num" w:pos="360"/>
        </w:tabs>
        <w:ind w:left="144" w:hanging="1224"/>
      </w:pPr>
      <w:rPr>
        <w:rFonts w:hint="default"/>
      </w:rPr>
    </w:lvl>
    <w:lvl w:ilvl="8">
      <w:start w:val="1"/>
      <w:numFmt w:val="decimal"/>
      <w:lvlText w:val="%1.%2.%3.%4.%5.%6.%7.%8.%9."/>
      <w:lvlJc w:val="left"/>
      <w:pPr>
        <w:tabs>
          <w:tab w:val="num" w:pos="1080"/>
        </w:tabs>
        <w:ind w:left="720" w:hanging="1440"/>
      </w:pPr>
      <w:rPr>
        <w:rFonts w:hint="default"/>
      </w:rPr>
    </w:lvl>
  </w:abstractNum>
  <w:abstractNum w:abstractNumId="7" w15:restartNumberingAfterBreak="0">
    <w:nsid w:val="10B40E1D"/>
    <w:multiLevelType w:val="hybridMultilevel"/>
    <w:tmpl w:val="02F4CBF8"/>
    <w:lvl w:ilvl="0" w:tplc="A67C92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33308"/>
    <w:multiLevelType w:val="hybridMultilevel"/>
    <w:tmpl w:val="FD1C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46170"/>
    <w:multiLevelType w:val="hybridMultilevel"/>
    <w:tmpl w:val="879CD63A"/>
    <w:lvl w:ilvl="0" w:tplc="15EC6450">
      <w:start w:val="1"/>
      <w:numFmt w:val="bullet"/>
      <w:lvlText w:val="o"/>
      <w:lvlJc w:val="left"/>
      <w:pPr>
        <w:ind w:left="1508" w:hanging="360"/>
      </w:pPr>
      <w:rPr>
        <w:rFonts w:ascii="Courier New" w:hAnsi="Courier New" w:cs="Courier New"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0" w15:restartNumberingAfterBreak="0">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293328"/>
    <w:multiLevelType w:val="multilevel"/>
    <w:tmpl w:val="7C5A18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0D4373"/>
    <w:multiLevelType w:val="hybridMultilevel"/>
    <w:tmpl w:val="C1B4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671F7C"/>
    <w:multiLevelType w:val="hybridMultilevel"/>
    <w:tmpl w:val="60A2840C"/>
    <w:lvl w:ilvl="0" w:tplc="49FCB6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0AA4DEB"/>
    <w:multiLevelType w:val="hybridMultilevel"/>
    <w:tmpl w:val="F5427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747E99"/>
    <w:multiLevelType w:val="hybridMultilevel"/>
    <w:tmpl w:val="5C188166"/>
    <w:lvl w:ilvl="0" w:tplc="FB6268E4">
      <w:start w:val="1"/>
      <w:numFmt w:val="bullet"/>
      <w:pStyle w:val="Bullet1"/>
      <w:lvlText w:val=""/>
      <w:lvlJc w:val="left"/>
      <w:pPr>
        <w:tabs>
          <w:tab w:val="num" w:pos="780"/>
        </w:tabs>
        <w:ind w:left="780" w:hanging="360"/>
      </w:pPr>
      <w:rPr>
        <w:rFonts w:ascii="Symbol" w:hAnsi="Symbol" w:cs="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18"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9" w15:restartNumberingAfterBreak="0">
    <w:nsid w:val="2E867C02"/>
    <w:multiLevelType w:val="hybridMultilevel"/>
    <w:tmpl w:val="1A64CE52"/>
    <w:lvl w:ilvl="0" w:tplc="52AC0F10">
      <w:start w:val="1"/>
      <w:numFmt w:val="lowerLetter"/>
      <w:pStyle w:val="Lista"/>
      <w:lvlText w:val="%1."/>
      <w:lvlJc w:val="left"/>
      <w:pPr>
        <w:ind w:left="720" w:hanging="360"/>
      </w:pPr>
      <w:rPr>
        <w:rFonts w:hint="default"/>
        <w:b w:val="0"/>
        <w:i w:val="0"/>
        <w:color w:val="00000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34C63F72"/>
    <w:multiLevelType w:val="hybridMultilevel"/>
    <w:tmpl w:val="ADE0070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4CE02BE"/>
    <w:multiLevelType w:val="hybridMultilevel"/>
    <w:tmpl w:val="99086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572255"/>
    <w:multiLevelType w:val="hybridMultilevel"/>
    <w:tmpl w:val="0C56AA30"/>
    <w:lvl w:ilvl="0" w:tplc="845E91BE">
      <w:start w:val="1"/>
      <w:numFmt w:val="decimal"/>
      <w:pStyle w:val="ListParagraph"/>
      <w:lvlText w:val="%1."/>
      <w:lvlJc w:val="left"/>
      <w:pPr>
        <w:ind w:left="1080" w:hanging="360"/>
      </w:pPr>
    </w:lvl>
    <w:lvl w:ilvl="1" w:tplc="9514C398">
      <w:start w:val="1"/>
      <w:numFmt w:val="lowerLetter"/>
      <w:lvlText w:val="%2."/>
      <w:lvlJc w:val="left"/>
      <w:pPr>
        <w:ind w:left="1440" w:hanging="360"/>
      </w:pPr>
    </w:lvl>
    <w:lvl w:ilvl="2" w:tplc="6802A81E">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3BB1235"/>
    <w:multiLevelType w:val="hybridMultilevel"/>
    <w:tmpl w:val="A67A1B8C"/>
    <w:lvl w:ilvl="0" w:tplc="38268A30">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BA3FFE"/>
    <w:multiLevelType w:val="hybridMultilevel"/>
    <w:tmpl w:val="B904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15:restartNumberingAfterBreak="0">
    <w:nsid w:val="47461708"/>
    <w:multiLevelType w:val="hybridMultilevel"/>
    <w:tmpl w:val="2C4E0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1" w15:restartNumberingAfterBreak="0">
    <w:nsid w:val="4DE46BBB"/>
    <w:multiLevelType w:val="hybridMultilevel"/>
    <w:tmpl w:val="7F541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492E06"/>
    <w:multiLevelType w:val="hybridMultilevel"/>
    <w:tmpl w:val="91E0EB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46A3585"/>
    <w:multiLevelType w:val="hybridMultilevel"/>
    <w:tmpl w:val="56464332"/>
    <w:lvl w:ilvl="0" w:tplc="53E4C362">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5404832"/>
    <w:multiLevelType w:val="hybridMultilevel"/>
    <w:tmpl w:val="C194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4F1294"/>
    <w:multiLevelType w:val="hybridMultilevel"/>
    <w:tmpl w:val="DCAE9988"/>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170" w:hanging="360"/>
      </w:pPr>
      <w:rPr>
        <w:rFonts w:ascii="Wingdings" w:hAnsi="Wingdings"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6" w15:restartNumberingAfterBreak="0">
    <w:nsid w:val="56FE10C5"/>
    <w:multiLevelType w:val="hybridMultilevel"/>
    <w:tmpl w:val="360A9A1C"/>
    <w:lvl w:ilvl="0" w:tplc="54C4598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9F2BBF"/>
    <w:multiLevelType w:val="hybridMultilevel"/>
    <w:tmpl w:val="E2DEF46A"/>
    <w:lvl w:ilvl="0" w:tplc="1210561A">
      <w:start w:val="1"/>
      <w:numFmt w:val="decimal"/>
      <w:pStyle w:val="BodyTextNumbered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193224"/>
    <w:multiLevelType w:val="hybridMultilevel"/>
    <w:tmpl w:val="9676A16C"/>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0" w15:restartNumberingAfterBreak="0">
    <w:nsid w:val="5DBA729C"/>
    <w:multiLevelType w:val="hybridMultilevel"/>
    <w:tmpl w:val="57548B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2" w15:restartNumberingAfterBreak="0">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A1615A"/>
    <w:multiLevelType w:val="hybridMultilevel"/>
    <w:tmpl w:val="BFCEC3B0"/>
    <w:lvl w:ilvl="0" w:tplc="CBAE7E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9645E6A"/>
    <w:multiLevelType w:val="hybridMultilevel"/>
    <w:tmpl w:val="187210E0"/>
    <w:lvl w:ilvl="0" w:tplc="DC64910C">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D5C2438"/>
    <w:multiLevelType w:val="hybridMultilevel"/>
    <w:tmpl w:val="9CEEF7A4"/>
    <w:lvl w:ilvl="0" w:tplc="ECE217BE">
      <w:start w:val="1"/>
      <w:numFmt w:val="decimal"/>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6"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8" w15:restartNumberingAfterBreak="0">
    <w:nsid w:val="749D76D2"/>
    <w:multiLevelType w:val="hybridMultilevel"/>
    <w:tmpl w:val="B16ABCF8"/>
    <w:lvl w:ilvl="0" w:tplc="F20A064E">
      <w:start w:val="1"/>
      <w:numFmt w:val="lowerRoman"/>
      <w:pStyle w:val="BodyTextNumbered2"/>
      <w:lvlText w:val="%1."/>
      <w:lvlJc w:val="right"/>
      <w:pPr>
        <w:tabs>
          <w:tab w:val="num" w:pos="1800"/>
        </w:tabs>
        <w:ind w:left="1800" w:hanging="360"/>
      </w:pPr>
      <w:rPr>
        <w:rFonts w:hint="default"/>
      </w:rPr>
    </w:lvl>
    <w:lvl w:ilvl="1" w:tplc="1E84248A">
      <w:start w:val="1"/>
      <w:numFmt w:val="lowerLetter"/>
      <w:lvlText w:val="%2."/>
      <w:lvlJc w:val="left"/>
      <w:pPr>
        <w:tabs>
          <w:tab w:val="num" w:pos="2520"/>
        </w:tabs>
        <w:ind w:left="2520" w:hanging="360"/>
      </w:pPr>
    </w:lvl>
    <w:lvl w:ilvl="2" w:tplc="36B66468" w:tentative="1">
      <w:start w:val="1"/>
      <w:numFmt w:val="lowerRoman"/>
      <w:lvlText w:val="%3."/>
      <w:lvlJc w:val="right"/>
      <w:pPr>
        <w:tabs>
          <w:tab w:val="num" w:pos="3240"/>
        </w:tabs>
        <w:ind w:left="3240" w:hanging="180"/>
      </w:pPr>
    </w:lvl>
    <w:lvl w:ilvl="3" w:tplc="3F4A67F8" w:tentative="1">
      <w:start w:val="1"/>
      <w:numFmt w:val="decimal"/>
      <w:lvlText w:val="%4."/>
      <w:lvlJc w:val="left"/>
      <w:pPr>
        <w:tabs>
          <w:tab w:val="num" w:pos="3960"/>
        </w:tabs>
        <w:ind w:left="3960" w:hanging="360"/>
      </w:pPr>
    </w:lvl>
    <w:lvl w:ilvl="4" w:tplc="0C94D5B2" w:tentative="1">
      <w:start w:val="1"/>
      <w:numFmt w:val="lowerLetter"/>
      <w:lvlText w:val="%5."/>
      <w:lvlJc w:val="left"/>
      <w:pPr>
        <w:tabs>
          <w:tab w:val="num" w:pos="4680"/>
        </w:tabs>
        <w:ind w:left="4680" w:hanging="360"/>
      </w:pPr>
    </w:lvl>
    <w:lvl w:ilvl="5" w:tplc="91C81946" w:tentative="1">
      <w:start w:val="1"/>
      <w:numFmt w:val="lowerRoman"/>
      <w:lvlText w:val="%6."/>
      <w:lvlJc w:val="right"/>
      <w:pPr>
        <w:tabs>
          <w:tab w:val="num" w:pos="5400"/>
        </w:tabs>
        <w:ind w:left="5400" w:hanging="180"/>
      </w:pPr>
    </w:lvl>
    <w:lvl w:ilvl="6" w:tplc="10A60D06" w:tentative="1">
      <w:start w:val="1"/>
      <w:numFmt w:val="decimal"/>
      <w:lvlText w:val="%7."/>
      <w:lvlJc w:val="left"/>
      <w:pPr>
        <w:tabs>
          <w:tab w:val="num" w:pos="6120"/>
        </w:tabs>
        <w:ind w:left="6120" w:hanging="360"/>
      </w:pPr>
    </w:lvl>
    <w:lvl w:ilvl="7" w:tplc="0B785AD0" w:tentative="1">
      <w:start w:val="1"/>
      <w:numFmt w:val="lowerLetter"/>
      <w:lvlText w:val="%8."/>
      <w:lvlJc w:val="left"/>
      <w:pPr>
        <w:tabs>
          <w:tab w:val="num" w:pos="6840"/>
        </w:tabs>
        <w:ind w:left="6840" w:hanging="360"/>
      </w:pPr>
    </w:lvl>
    <w:lvl w:ilvl="8" w:tplc="3CDAC7CC" w:tentative="1">
      <w:start w:val="1"/>
      <w:numFmt w:val="lowerRoman"/>
      <w:lvlText w:val="%9."/>
      <w:lvlJc w:val="right"/>
      <w:pPr>
        <w:tabs>
          <w:tab w:val="num" w:pos="7560"/>
        </w:tabs>
        <w:ind w:left="7560" w:hanging="180"/>
      </w:pPr>
    </w:lvl>
  </w:abstractNum>
  <w:abstractNum w:abstractNumId="49" w15:restartNumberingAfterBreak="0">
    <w:nsid w:val="75952B42"/>
    <w:multiLevelType w:val="hybridMultilevel"/>
    <w:tmpl w:val="1504BA66"/>
    <w:lvl w:ilvl="0" w:tplc="4A5AD5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7915696"/>
    <w:multiLevelType w:val="hybridMultilevel"/>
    <w:tmpl w:val="36FE3DA8"/>
    <w:lvl w:ilvl="0" w:tplc="DF4282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D707B8"/>
    <w:multiLevelType w:val="hybridMultilevel"/>
    <w:tmpl w:val="6436E4B2"/>
    <w:lvl w:ilvl="0" w:tplc="301E48D8">
      <w:start w:val="1"/>
      <w:numFmt w:val="bullet"/>
      <w:pStyle w:val="Style1"/>
      <w:lvlText w:val=""/>
      <w:lvlJc w:val="left"/>
      <w:pPr>
        <w:tabs>
          <w:tab w:val="num" w:pos="864"/>
        </w:tabs>
        <w:ind w:left="864" w:hanging="360"/>
      </w:pPr>
      <w:rPr>
        <w:rFonts w:ascii="Symbol" w:hAnsi="Symbol" w:hint="default"/>
        <w:color w:val="auto"/>
      </w:rPr>
    </w:lvl>
    <w:lvl w:ilvl="1" w:tplc="04090003" w:tentative="1">
      <w:start w:val="1"/>
      <w:numFmt w:val="bullet"/>
      <w:lvlText w:val="o"/>
      <w:lvlJc w:val="left"/>
      <w:pPr>
        <w:tabs>
          <w:tab w:val="num" w:pos="1584"/>
        </w:tabs>
        <w:ind w:left="1584" w:hanging="360"/>
      </w:pPr>
      <w:rPr>
        <w:rFonts w:ascii="Courier New" w:hAnsi="Courier New" w:cs="Courier New" w:hint="default"/>
      </w:rPr>
    </w:lvl>
    <w:lvl w:ilvl="2" w:tplc="04090005" w:tentative="1">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52" w15:restartNumberingAfterBreak="0">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58558B"/>
    <w:multiLevelType w:val="hybridMultilevel"/>
    <w:tmpl w:val="0644C8C4"/>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47"/>
  </w:num>
  <w:num w:numId="3">
    <w:abstractNumId w:val="54"/>
  </w:num>
  <w:num w:numId="4">
    <w:abstractNumId w:val="18"/>
  </w:num>
  <w:num w:numId="5">
    <w:abstractNumId w:val="13"/>
  </w:num>
  <w:num w:numId="6">
    <w:abstractNumId w:val="21"/>
  </w:num>
  <w:num w:numId="7">
    <w:abstractNumId w:val="30"/>
  </w:num>
  <w:num w:numId="8">
    <w:abstractNumId w:val="6"/>
  </w:num>
  <w:num w:numId="9">
    <w:abstractNumId w:val="20"/>
  </w:num>
  <w:num w:numId="10">
    <w:abstractNumId w:val="41"/>
  </w:num>
  <w:num w:numId="11">
    <w:abstractNumId w:val="11"/>
  </w:num>
  <w:num w:numId="12">
    <w:abstractNumId w:val="15"/>
  </w:num>
  <w:num w:numId="13">
    <w:abstractNumId w:val="46"/>
  </w:num>
  <w:num w:numId="14">
    <w:abstractNumId w:val="3"/>
  </w:num>
  <w:num w:numId="15">
    <w:abstractNumId w:val="3"/>
  </w:num>
  <w:num w:numId="16">
    <w:abstractNumId w:val="19"/>
  </w:num>
  <w:num w:numId="17">
    <w:abstractNumId w:val="37"/>
  </w:num>
  <w:num w:numId="18">
    <w:abstractNumId w:val="48"/>
  </w:num>
  <w:num w:numId="19">
    <w:abstractNumId w:val="17"/>
  </w:num>
  <w:num w:numId="20">
    <w:abstractNumId w:val="27"/>
  </w:num>
  <w:num w:numId="21">
    <w:abstractNumId w:val="51"/>
  </w:num>
  <w:num w:numId="22">
    <w:abstractNumId w:val="1"/>
  </w:num>
  <w:num w:numId="23">
    <w:abstractNumId w:val="44"/>
  </w:num>
  <w:num w:numId="24">
    <w:abstractNumId w:val="49"/>
  </w:num>
  <w:num w:numId="25">
    <w:abstractNumId w:val="23"/>
  </w:num>
  <w:num w:numId="26">
    <w:abstractNumId w:val="31"/>
  </w:num>
  <w:num w:numId="27">
    <w:abstractNumId w:val="9"/>
  </w:num>
  <w:num w:numId="28">
    <w:abstractNumId w:val="10"/>
  </w:num>
  <w:num w:numId="29">
    <w:abstractNumId w:val="8"/>
  </w:num>
  <w:num w:numId="30">
    <w:abstractNumId w:val="16"/>
  </w:num>
  <w:num w:numId="31">
    <w:abstractNumId w:val="43"/>
  </w:num>
  <w:num w:numId="32">
    <w:abstractNumId w:val="35"/>
  </w:num>
  <w:num w:numId="33">
    <w:abstractNumId w:val="34"/>
  </w:num>
  <w:num w:numId="34">
    <w:abstractNumId w:val="12"/>
  </w:num>
  <w:num w:numId="35">
    <w:abstractNumId w:val="28"/>
  </w:num>
  <w:num w:numId="36">
    <w:abstractNumId w:val="52"/>
  </w:num>
  <w:num w:numId="37">
    <w:abstractNumId w:val="38"/>
  </w:num>
  <w:num w:numId="38">
    <w:abstractNumId w:val="40"/>
  </w:num>
  <w:num w:numId="39">
    <w:abstractNumId w:val="39"/>
  </w:num>
  <w:num w:numId="40">
    <w:abstractNumId w:val="32"/>
  </w:num>
  <w:num w:numId="41">
    <w:abstractNumId w:val="6"/>
  </w:num>
  <w:num w:numId="42">
    <w:abstractNumId w:val="45"/>
  </w:num>
  <w:num w:numId="43">
    <w:abstractNumId w:val="2"/>
  </w:num>
  <w:num w:numId="44">
    <w:abstractNumId w:val="24"/>
  </w:num>
  <w:num w:numId="45">
    <w:abstractNumId w:val="0"/>
  </w:num>
  <w:num w:numId="46">
    <w:abstractNumId w:val="25"/>
  </w:num>
  <w:num w:numId="47">
    <w:abstractNumId w:val="7"/>
  </w:num>
  <w:num w:numId="48">
    <w:abstractNumId w:val="42"/>
  </w:num>
  <w:num w:numId="49">
    <w:abstractNumId w:val="53"/>
  </w:num>
  <w:num w:numId="50">
    <w:abstractNumId w:val="36"/>
  </w:num>
  <w:num w:numId="51">
    <w:abstractNumId w:val="29"/>
  </w:num>
  <w:num w:numId="52">
    <w:abstractNumId w:val="33"/>
  </w:num>
  <w:num w:numId="53">
    <w:abstractNumId w:val="50"/>
  </w:num>
  <w:num w:numId="54">
    <w:abstractNumId w:val="22"/>
  </w:num>
  <w:num w:numId="55">
    <w:abstractNumId w:val="26"/>
  </w:num>
  <w:num w:numId="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num>
  <w:num w:numId="58">
    <w:abstractNumId w:val="5"/>
  </w:num>
  <w:num w:numId="59">
    <w:abstractNumId w:val="25"/>
    <w:lvlOverride w:ilvl="0">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327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148"/>
    <w:rsid w:val="00003F23"/>
    <w:rsid w:val="000063A7"/>
    <w:rsid w:val="0000675B"/>
    <w:rsid w:val="00006DB8"/>
    <w:rsid w:val="00010140"/>
    <w:rsid w:val="000114B6"/>
    <w:rsid w:val="00011EE6"/>
    <w:rsid w:val="0001226E"/>
    <w:rsid w:val="00012818"/>
    <w:rsid w:val="0001353B"/>
    <w:rsid w:val="00014E4A"/>
    <w:rsid w:val="000162E0"/>
    <w:rsid w:val="00017098"/>
    <w:rsid w:val="000171DA"/>
    <w:rsid w:val="00017F83"/>
    <w:rsid w:val="00023CCA"/>
    <w:rsid w:val="0002566E"/>
    <w:rsid w:val="000263BB"/>
    <w:rsid w:val="00031E4F"/>
    <w:rsid w:val="0003561E"/>
    <w:rsid w:val="00036F7D"/>
    <w:rsid w:val="000412D8"/>
    <w:rsid w:val="000419DA"/>
    <w:rsid w:val="00042F49"/>
    <w:rsid w:val="00043832"/>
    <w:rsid w:val="0004506C"/>
    <w:rsid w:val="0004636C"/>
    <w:rsid w:val="00047CDB"/>
    <w:rsid w:val="00050A4E"/>
    <w:rsid w:val="00052185"/>
    <w:rsid w:val="00053774"/>
    <w:rsid w:val="00055E74"/>
    <w:rsid w:val="000573AC"/>
    <w:rsid w:val="000576E0"/>
    <w:rsid w:val="00062DD3"/>
    <w:rsid w:val="000633E2"/>
    <w:rsid w:val="00063635"/>
    <w:rsid w:val="00066EAE"/>
    <w:rsid w:val="00071609"/>
    <w:rsid w:val="00075E1C"/>
    <w:rsid w:val="00077306"/>
    <w:rsid w:val="000778FA"/>
    <w:rsid w:val="00080D0C"/>
    <w:rsid w:val="0008138D"/>
    <w:rsid w:val="00081F5A"/>
    <w:rsid w:val="00085BD5"/>
    <w:rsid w:val="00086D68"/>
    <w:rsid w:val="00090043"/>
    <w:rsid w:val="00091276"/>
    <w:rsid w:val="00091ED5"/>
    <w:rsid w:val="0009226C"/>
    <w:rsid w:val="0009409D"/>
    <w:rsid w:val="0009479B"/>
    <w:rsid w:val="000948C0"/>
    <w:rsid w:val="00094974"/>
    <w:rsid w:val="0009564A"/>
    <w:rsid w:val="0009731C"/>
    <w:rsid w:val="000A0F44"/>
    <w:rsid w:val="000A46DD"/>
    <w:rsid w:val="000A5792"/>
    <w:rsid w:val="000A6491"/>
    <w:rsid w:val="000A6ED2"/>
    <w:rsid w:val="000B108C"/>
    <w:rsid w:val="000B23AA"/>
    <w:rsid w:val="000B23F8"/>
    <w:rsid w:val="000B2AB7"/>
    <w:rsid w:val="000B302A"/>
    <w:rsid w:val="000B4CB1"/>
    <w:rsid w:val="000B5A17"/>
    <w:rsid w:val="000B5D82"/>
    <w:rsid w:val="000B66D7"/>
    <w:rsid w:val="000B6CD8"/>
    <w:rsid w:val="000C0579"/>
    <w:rsid w:val="000C4435"/>
    <w:rsid w:val="000C5063"/>
    <w:rsid w:val="000C5ECB"/>
    <w:rsid w:val="000C7A67"/>
    <w:rsid w:val="000D06BC"/>
    <w:rsid w:val="000D1C7C"/>
    <w:rsid w:val="000D221B"/>
    <w:rsid w:val="000D5039"/>
    <w:rsid w:val="000D51FE"/>
    <w:rsid w:val="000D6A65"/>
    <w:rsid w:val="000E08A6"/>
    <w:rsid w:val="000E09AD"/>
    <w:rsid w:val="000E1393"/>
    <w:rsid w:val="000E15A6"/>
    <w:rsid w:val="000E28CE"/>
    <w:rsid w:val="000E5250"/>
    <w:rsid w:val="000E7403"/>
    <w:rsid w:val="000E790C"/>
    <w:rsid w:val="000F0165"/>
    <w:rsid w:val="000F3438"/>
    <w:rsid w:val="000F3A1C"/>
    <w:rsid w:val="00101A07"/>
    <w:rsid w:val="00101B1F"/>
    <w:rsid w:val="001024CA"/>
    <w:rsid w:val="0010320F"/>
    <w:rsid w:val="00104399"/>
    <w:rsid w:val="0010664C"/>
    <w:rsid w:val="00107460"/>
    <w:rsid w:val="00107971"/>
    <w:rsid w:val="00107E5F"/>
    <w:rsid w:val="00112836"/>
    <w:rsid w:val="00113F02"/>
    <w:rsid w:val="0011625F"/>
    <w:rsid w:val="00116FC6"/>
    <w:rsid w:val="00117D2C"/>
    <w:rsid w:val="0012060D"/>
    <w:rsid w:val="00126193"/>
    <w:rsid w:val="00127CEF"/>
    <w:rsid w:val="00132478"/>
    <w:rsid w:val="0013374E"/>
    <w:rsid w:val="00133ED8"/>
    <w:rsid w:val="00142AFF"/>
    <w:rsid w:val="00146158"/>
    <w:rsid w:val="001469C2"/>
    <w:rsid w:val="00147A2A"/>
    <w:rsid w:val="0015100D"/>
    <w:rsid w:val="00151087"/>
    <w:rsid w:val="001542DB"/>
    <w:rsid w:val="00154559"/>
    <w:rsid w:val="0015505A"/>
    <w:rsid w:val="001574A4"/>
    <w:rsid w:val="00160824"/>
    <w:rsid w:val="00161ED8"/>
    <w:rsid w:val="0016220E"/>
    <w:rsid w:val="001624C3"/>
    <w:rsid w:val="00163A26"/>
    <w:rsid w:val="00164398"/>
    <w:rsid w:val="00165AB8"/>
    <w:rsid w:val="001660E5"/>
    <w:rsid w:val="00166717"/>
    <w:rsid w:val="0016781C"/>
    <w:rsid w:val="00170281"/>
    <w:rsid w:val="00170F2E"/>
    <w:rsid w:val="00172B6C"/>
    <w:rsid w:val="00172D7F"/>
    <w:rsid w:val="0017641A"/>
    <w:rsid w:val="00176CB1"/>
    <w:rsid w:val="00177986"/>
    <w:rsid w:val="00180235"/>
    <w:rsid w:val="00182E3C"/>
    <w:rsid w:val="00183CE4"/>
    <w:rsid w:val="00184EB8"/>
    <w:rsid w:val="00186009"/>
    <w:rsid w:val="00186CF4"/>
    <w:rsid w:val="0018721A"/>
    <w:rsid w:val="00187251"/>
    <w:rsid w:val="00187365"/>
    <w:rsid w:val="00193A42"/>
    <w:rsid w:val="00194C5D"/>
    <w:rsid w:val="001971D4"/>
    <w:rsid w:val="001A01DD"/>
    <w:rsid w:val="001A290B"/>
    <w:rsid w:val="001A3952"/>
    <w:rsid w:val="001A3C5C"/>
    <w:rsid w:val="001A3F0C"/>
    <w:rsid w:val="001A7091"/>
    <w:rsid w:val="001B20F5"/>
    <w:rsid w:val="001B2F4F"/>
    <w:rsid w:val="001B51A7"/>
    <w:rsid w:val="001B6A04"/>
    <w:rsid w:val="001C0AB4"/>
    <w:rsid w:val="001C28E4"/>
    <w:rsid w:val="001C2E47"/>
    <w:rsid w:val="001C3833"/>
    <w:rsid w:val="001C4AC3"/>
    <w:rsid w:val="001C693B"/>
    <w:rsid w:val="001C6D26"/>
    <w:rsid w:val="001D1DD2"/>
    <w:rsid w:val="001D3222"/>
    <w:rsid w:val="001D37CE"/>
    <w:rsid w:val="001D4DCD"/>
    <w:rsid w:val="001D50A6"/>
    <w:rsid w:val="001D5D32"/>
    <w:rsid w:val="001D6650"/>
    <w:rsid w:val="001E050B"/>
    <w:rsid w:val="001E0A2F"/>
    <w:rsid w:val="001E17D7"/>
    <w:rsid w:val="001E381E"/>
    <w:rsid w:val="001E4B39"/>
    <w:rsid w:val="001E4EAD"/>
    <w:rsid w:val="001E5F54"/>
    <w:rsid w:val="001E6468"/>
    <w:rsid w:val="001E71D7"/>
    <w:rsid w:val="001E7D96"/>
    <w:rsid w:val="001E7E34"/>
    <w:rsid w:val="001F0E06"/>
    <w:rsid w:val="001F1196"/>
    <w:rsid w:val="001F16F2"/>
    <w:rsid w:val="001F17A1"/>
    <w:rsid w:val="001F1CE2"/>
    <w:rsid w:val="001F2DD5"/>
    <w:rsid w:val="001F5F96"/>
    <w:rsid w:val="001F7B36"/>
    <w:rsid w:val="0020109D"/>
    <w:rsid w:val="00202123"/>
    <w:rsid w:val="002059D6"/>
    <w:rsid w:val="0021088C"/>
    <w:rsid w:val="00210F66"/>
    <w:rsid w:val="002110B6"/>
    <w:rsid w:val="00212025"/>
    <w:rsid w:val="00214C66"/>
    <w:rsid w:val="00215F9B"/>
    <w:rsid w:val="00217034"/>
    <w:rsid w:val="00220946"/>
    <w:rsid w:val="00222B18"/>
    <w:rsid w:val="002241D7"/>
    <w:rsid w:val="00225CA7"/>
    <w:rsid w:val="00226480"/>
    <w:rsid w:val="002273CA"/>
    <w:rsid w:val="00227996"/>
    <w:rsid w:val="00230DA7"/>
    <w:rsid w:val="0023324C"/>
    <w:rsid w:val="002335E4"/>
    <w:rsid w:val="00234111"/>
    <w:rsid w:val="00235213"/>
    <w:rsid w:val="002372E0"/>
    <w:rsid w:val="00240066"/>
    <w:rsid w:val="00240172"/>
    <w:rsid w:val="002409F9"/>
    <w:rsid w:val="00250AB9"/>
    <w:rsid w:val="00252BD5"/>
    <w:rsid w:val="002535D3"/>
    <w:rsid w:val="00254E68"/>
    <w:rsid w:val="002556F1"/>
    <w:rsid w:val="00256419"/>
    <w:rsid w:val="00256F04"/>
    <w:rsid w:val="0026026B"/>
    <w:rsid w:val="00260FC9"/>
    <w:rsid w:val="002613BD"/>
    <w:rsid w:val="00263ACC"/>
    <w:rsid w:val="002641D7"/>
    <w:rsid w:val="00266D60"/>
    <w:rsid w:val="00272782"/>
    <w:rsid w:val="00273B53"/>
    <w:rsid w:val="0027631A"/>
    <w:rsid w:val="00276681"/>
    <w:rsid w:val="0027691D"/>
    <w:rsid w:val="00276C8A"/>
    <w:rsid w:val="002778D7"/>
    <w:rsid w:val="00280A53"/>
    <w:rsid w:val="00281F09"/>
    <w:rsid w:val="00282EDE"/>
    <w:rsid w:val="00283BF4"/>
    <w:rsid w:val="00290192"/>
    <w:rsid w:val="00290678"/>
    <w:rsid w:val="00291212"/>
    <w:rsid w:val="00291269"/>
    <w:rsid w:val="00292B10"/>
    <w:rsid w:val="002930D8"/>
    <w:rsid w:val="00295DDC"/>
    <w:rsid w:val="002A04A2"/>
    <w:rsid w:val="002A0C8C"/>
    <w:rsid w:val="002A0D0F"/>
    <w:rsid w:val="002A2EE5"/>
    <w:rsid w:val="002A4466"/>
    <w:rsid w:val="002A4907"/>
    <w:rsid w:val="002B09B6"/>
    <w:rsid w:val="002B0AE2"/>
    <w:rsid w:val="002B2880"/>
    <w:rsid w:val="002B5F73"/>
    <w:rsid w:val="002B7DB6"/>
    <w:rsid w:val="002C1B6D"/>
    <w:rsid w:val="002C3E9F"/>
    <w:rsid w:val="002C4064"/>
    <w:rsid w:val="002C558B"/>
    <w:rsid w:val="002C6335"/>
    <w:rsid w:val="002C6F70"/>
    <w:rsid w:val="002D0007"/>
    <w:rsid w:val="002D055B"/>
    <w:rsid w:val="002D0C49"/>
    <w:rsid w:val="002D1B52"/>
    <w:rsid w:val="002D267D"/>
    <w:rsid w:val="002D4FE4"/>
    <w:rsid w:val="002D5204"/>
    <w:rsid w:val="002D5898"/>
    <w:rsid w:val="002D617A"/>
    <w:rsid w:val="002E0389"/>
    <w:rsid w:val="002E1A54"/>
    <w:rsid w:val="002E1D8C"/>
    <w:rsid w:val="002E3753"/>
    <w:rsid w:val="002E37A0"/>
    <w:rsid w:val="002E3932"/>
    <w:rsid w:val="002E6E12"/>
    <w:rsid w:val="002E751D"/>
    <w:rsid w:val="002E7AA7"/>
    <w:rsid w:val="002F0076"/>
    <w:rsid w:val="002F1AD9"/>
    <w:rsid w:val="002F5410"/>
    <w:rsid w:val="002F572B"/>
    <w:rsid w:val="002F5891"/>
    <w:rsid w:val="002F7E78"/>
    <w:rsid w:val="00301197"/>
    <w:rsid w:val="003016CA"/>
    <w:rsid w:val="003041FC"/>
    <w:rsid w:val="0030550A"/>
    <w:rsid w:val="00306226"/>
    <w:rsid w:val="0030648F"/>
    <w:rsid w:val="00310E70"/>
    <w:rsid w:val="003110DB"/>
    <w:rsid w:val="00311EE1"/>
    <w:rsid w:val="00312476"/>
    <w:rsid w:val="00312A21"/>
    <w:rsid w:val="0031460C"/>
    <w:rsid w:val="00314B90"/>
    <w:rsid w:val="00314E27"/>
    <w:rsid w:val="00315635"/>
    <w:rsid w:val="00316C47"/>
    <w:rsid w:val="00316ED9"/>
    <w:rsid w:val="00320C85"/>
    <w:rsid w:val="00321299"/>
    <w:rsid w:val="003222F4"/>
    <w:rsid w:val="0032241E"/>
    <w:rsid w:val="003224BE"/>
    <w:rsid w:val="00322FC7"/>
    <w:rsid w:val="00326966"/>
    <w:rsid w:val="00327019"/>
    <w:rsid w:val="00337B8A"/>
    <w:rsid w:val="003417C9"/>
    <w:rsid w:val="00341E9A"/>
    <w:rsid w:val="00342E0C"/>
    <w:rsid w:val="00342EDB"/>
    <w:rsid w:val="00346740"/>
    <w:rsid w:val="00346959"/>
    <w:rsid w:val="00350D7A"/>
    <w:rsid w:val="0035100F"/>
    <w:rsid w:val="003530D0"/>
    <w:rsid w:val="00353152"/>
    <w:rsid w:val="0035321B"/>
    <w:rsid w:val="00354C40"/>
    <w:rsid w:val="0035542C"/>
    <w:rsid w:val="00355E0F"/>
    <w:rsid w:val="003565ED"/>
    <w:rsid w:val="003608D7"/>
    <w:rsid w:val="00363CAE"/>
    <w:rsid w:val="00372BEE"/>
    <w:rsid w:val="00372C92"/>
    <w:rsid w:val="00374427"/>
    <w:rsid w:val="00375215"/>
    <w:rsid w:val="003765E3"/>
    <w:rsid w:val="00376DD4"/>
    <w:rsid w:val="00376EC5"/>
    <w:rsid w:val="0038579E"/>
    <w:rsid w:val="00392B05"/>
    <w:rsid w:val="00392CAD"/>
    <w:rsid w:val="00394F5C"/>
    <w:rsid w:val="003964EB"/>
    <w:rsid w:val="0039740A"/>
    <w:rsid w:val="00397EFD"/>
    <w:rsid w:val="003A1011"/>
    <w:rsid w:val="003A642C"/>
    <w:rsid w:val="003A6DC5"/>
    <w:rsid w:val="003B279C"/>
    <w:rsid w:val="003B35CB"/>
    <w:rsid w:val="003B5169"/>
    <w:rsid w:val="003C0F40"/>
    <w:rsid w:val="003C2662"/>
    <w:rsid w:val="003C689A"/>
    <w:rsid w:val="003C7B01"/>
    <w:rsid w:val="003D1A5E"/>
    <w:rsid w:val="003D2D74"/>
    <w:rsid w:val="003D57C1"/>
    <w:rsid w:val="003D58AF"/>
    <w:rsid w:val="003D59EF"/>
    <w:rsid w:val="003D6E39"/>
    <w:rsid w:val="003D7EA1"/>
    <w:rsid w:val="003E05B6"/>
    <w:rsid w:val="003E1F9E"/>
    <w:rsid w:val="003E3FE1"/>
    <w:rsid w:val="003E667E"/>
    <w:rsid w:val="003F037C"/>
    <w:rsid w:val="003F30DB"/>
    <w:rsid w:val="003F4789"/>
    <w:rsid w:val="003F6743"/>
    <w:rsid w:val="003F7D79"/>
    <w:rsid w:val="00401AD9"/>
    <w:rsid w:val="0040307A"/>
    <w:rsid w:val="00403799"/>
    <w:rsid w:val="004052CF"/>
    <w:rsid w:val="00405C20"/>
    <w:rsid w:val="0040682A"/>
    <w:rsid w:val="00406D25"/>
    <w:rsid w:val="00411B8A"/>
    <w:rsid w:val="004145D9"/>
    <w:rsid w:val="004150AF"/>
    <w:rsid w:val="004152FC"/>
    <w:rsid w:val="004154A6"/>
    <w:rsid w:val="00417050"/>
    <w:rsid w:val="0041737D"/>
    <w:rsid w:val="00417EAC"/>
    <w:rsid w:val="004224AB"/>
    <w:rsid w:val="00422F93"/>
    <w:rsid w:val="00423003"/>
    <w:rsid w:val="00423A58"/>
    <w:rsid w:val="00423BE3"/>
    <w:rsid w:val="00431E2E"/>
    <w:rsid w:val="004321AB"/>
    <w:rsid w:val="00432A81"/>
    <w:rsid w:val="00432AC2"/>
    <w:rsid w:val="00433816"/>
    <w:rsid w:val="00437BB0"/>
    <w:rsid w:val="004404B6"/>
    <w:rsid w:val="00440A78"/>
    <w:rsid w:val="00446193"/>
    <w:rsid w:val="00446D42"/>
    <w:rsid w:val="0044707D"/>
    <w:rsid w:val="00451181"/>
    <w:rsid w:val="004516F9"/>
    <w:rsid w:val="00451C13"/>
    <w:rsid w:val="00452039"/>
    <w:rsid w:val="00452DB6"/>
    <w:rsid w:val="004548BF"/>
    <w:rsid w:val="00455C24"/>
    <w:rsid w:val="00456A8D"/>
    <w:rsid w:val="0045788A"/>
    <w:rsid w:val="00457F24"/>
    <w:rsid w:val="0046170C"/>
    <w:rsid w:val="00461ED8"/>
    <w:rsid w:val="004642F3"/>
    <w:rsid w:val="00467F6F"/>
    <w:rsid w:val="00470BA7"/>
    <w:rsid w:val="0047161A"/>
    <w:rsid w:val="00472E11"/>
    <w:rsid w:val="0047334A"/>
    <w:rsid w:val="00474BBC"/>
    <w:rsid w:val="00475BCB"/>
    <w:rsid w:val="004763A8"/>
    <w:rsid w:val="00476E38"/>
    <w:rsid w:val="00476FB3"/>
    <w:rsid w:val="0048016C"/>
    <w:rsid w:val="004823F7"/>
    <w:rsid w:val="00484219"/>
    <w:rsid w:val="0048455F"/>
    <w:rsid w:val="00484E65"/>
    <w:rsid w:val="00487E3D"/>
    <w:rsid w:val="00487FF4"/>
    <w:rsid w:val="00491521"/>
    <w:rsid w:val="00491AA2"/>
    <w:rsid w:val="00493B76"/>
    <w:rsid w:val="00494339"/>
    <w:rsid w:val="004A2147"/>
    <w:rsid w:val="004A28E1"/>
    <w:rsid w:val="004A7DAA"/>
    <w:rsid w:val="004B0582"/>
    <w:rsid w:val="004B2511"/>
    <w:rsid w:val="004B3878"/>
    <w:rsid w:val="004B5C47"/>
    <w:rsid w:val="004B64EC"/>
    <w:rsid w:val="004B6991"/>
    <w:rsid w:val="004C2801"/>
    <w:rsid w:val="004C302D"/>
    <w:rsid w:val="004D2254"/>
    <w:rsid w:val="004D3CB7"/>
    <w:rsid w:val="004D3FB6"/>
    <w:rsid w:val="004D4E6D"/>
    <w:rsid w:val="004D527F"/>
    <w:rsid w:val="004D5CD2"/>
    <w:rsid w:val="004D6897"/>
    <w:rsid w:val="004E26E8"/>
    <w:rsid w:val="004E4851"/>
    <w:rsid w:val="004E49DC"/>
    <w:rsid w:val="004E5B05"/>
    <w:rsid w:val="004E6CA7"/>
    <w:rsid w:val="004E7A04"/>
    <w:rsid w:val="004F0FB3"/>
    <w:rsid w:val="004F10CD"/>
    <w:rsid w:val="004F3A77"/>
    <w:rsid w:val="004F3A80"/>
    <w:rsid w:val="004F3FCE"/>
    <w:rsid w:val="004F686F"/>
    <w:rsid w:val="004F7533"/>
    <w:rsid w:val="005008BE"/>
    <w:rsid w:val="00504695"/>
    <w:rsid w:val="00504BC1"/>
    <w:rsid w:val="005066A3"/>
    <w:rsid w:val="00510914"/>
    <w:rsid w:val="0051102D"/>
    <w:rsid w:val="005121B0"/>
    <w:rsid w:val="0051251F"/>
    <w:rsid w:val="00515F2A"/>
    <w:rsid w:val="005161A8"/>
    <w:rsid w:val="00516C4F"/>
    <w:rsid w:val="00520407"/>
    <w:rsid w:val="00526AB0"/>
    <w:rsid w:val="00527823"/>
    <w:rsid w:val="00527909"/>
    <w:rsid w:val="00527B5C"/>
    <w:rsid w:val="00530D34"/>
    <w:rsid w:val="00531571"/>
    <w:rsid w:val="00531CD9"/>
    <w:rsid w:val="005327F9"/>
    <w:rsid w:val="00532B92"/>
    <w:rsid w:val="0053350F"/>
    <w:rsid w:val="00533D4F"/>
    <w:rsid w:val="00535E89"/>
    <w:rsid w:val="005377A7"/>
    <w:rsid w:val="00543408"/>
    <w:rsid w:val="00543B99"/>
    <w:rsid w:val="00543E06"/>
    <w:rsid w:val="00543F0F"/>
    <w:rsid w:val="00545DA3"/>
    <w:rsid w:val="00546980"/>
    <w:rsid w:val="005501A6"/>
    <w:rsid w:val="00553065"/>
    <w:rsid w:val="00554B8F"/>
    <w:rsid w:val="005647C7"/>
    <w:rsid w:val="00564B9C"/>
    <w:rsid w:val="005661FD"/>
    <w:rsid w:val="00566D6A"/>
    <w:rsid w:val="00567BF2"/>
    <w:rsid w:val="00575428"/>
    <w:rsid w:val="00575CFA"/>
    <w:rsid w:val="0057693D"/>
    <w:rsid w:val="0057764F"/>
    <w:rsid w:val="00577B5B"/>
    <w:rsid w:val="0058157D"/>
    <w:rsid w:val="005817B4"/>
    <w:rsid w:val="00584F2F"/>
    <w:rsid w:val="00585881"/>
    <w:rsid w:val="00586832"/>
    <w:rsid w:val="005877C2"/>
    <w:rsid w:val="00594383"/>
    <w:rsid w:val="00594A8F"/>
    <w:rsid w:val="00594D41"/>
    <w:rsid w:val="00595E37"/>
    <w:rsid w:val="00596165"/>
    <w:rsid w:val="005A11A9"/>
    <w:rsid w:val="005A2DFE"/>
    <w:rsid w:val="005A35E9"/>
    <w:rsid w:val="005A406D"/>
    <w:rsid w:val="005A49AA"/>
    <w:rsid w:val="005A4F60"/>
    <w:rsid w:val="005A67B7"/>
    <w:rsid w:val="005A722B"/>
    <w:rsid w:val="005B1CB2"/>
    <w:rsid w:val="005B2BC9"/>
    <w:rsid w:val="005B67C3"/>
    <w:rsid w:val="005B6D51"/>
    <w:rsid w:val="005B6F5A"/>
    <w:rsid w:val="005B7CDD"/>
    <w:rsid w:val="005C0994"/>
    <w:rsid w:val="005C0E72"/>
    <w:rsid w:val="005C1503"/>
    <w:rsid w:val="005C204F"/>
    <w:rsid w:val="005C4272"/>
    <w:rsid w:val="005C4941"/>
    <w:rsid w:val="005C65E0"/>
    <w:rsid w:val="005C6F70"/>
    <w:rsid w:val="005C73A8"/>
    <w:rsid w:val="005D18C5"/>
    <w:rsid w:val="005D377D"/>
    <w:rsid w:val="005D3B22"/>
    <w:rsid w:val="005D4ABD"/>
    <w:rsid w:val="005D5540"/>
    <w:rsid w:val="005D6F05"/>
    <w:rsid w:val="005D7EDB"/>
    <w:rsid w:val="005E0D73"/>
    <w:rsid w:val="005E21F6"/>
    <w:rsid w:val="005E2311"/>
    <w:rsid w:val="005E2AF9"/>
    <w:rsid w:val="005E3CEC"/>
    <w:rsid w:val="005E4732"/>
    <w:rsid w:val="005E4B70"/>
    <w:rsid w:val="005E7159"/>
    <w:rsid w:val="005E75CE"/>
    <w:rsid w:val="005E7F3C"/>
    <w:rsid w:val="005F369D"/>
    <w:rsid w:val="005F38EE"/>
    <w:rsid w:val="005F3CDC"/>
    <w:rsid w:val="005F45F4"/>
    <w:rsid w:val="005F5690"/>
    <w:rsid w:val="005F7289"/>
    <w:rsid w:val="00600235"/>
    <w:rsid w:val="00600F00"/>
    <w:rsid w:val="0060175B"/>
    <w:rsid w:val="006025FC"/>
    <w:rsid w:val="00602BBB"/>
    <w:rsid w:val="00603B72"/>
    <w:rsid w:val="00605C9E"/>
    <w:rsid w:val="00606227"/>
    <w:rsid w:val="00607420"/>
    <w:rsid w:val="00607602"/>
    <w:rsid w:val="00610459"/>
    <w:rsid w:val="00610A46"/>
    <w:rsid w:val="0061138C"/>
    <w:rsid w:val="00611C87"/>
    <w:rsid w:val="0061214B"/>
    <w:rsid w:val="006141B6"/>
    <w:rsid w:val="00614342"/>
    <w:rsid w:val="00615159"/>
    <w:rsid w:val="00615914"/>
    <w:rsid w:val="00615EF0"/>
    <w:rsid w:val="00616AAB"/>
    <w:rsid w:val="00620FBA"/>
    <w:rsid w:val="006244C7"/>
    <w:rsid w:val="006266CB"/>
    <w:rsid w:val="006303EF"/>
    <w:rsid w:val="00630563"/>
    <w:rsid w:val="00631C03"/>
    <w:rsid w:val="00633433"/>
    <w:rsid w:val="00633EE9"/>
    <w:rsid w:val="00633F49"/>
    <w:rsid w:val="00634881"/>
    <w:rsid w:val="00635D5A"/>
    <w:rsid w:val="00636593"/>
    <w:rsid w:val="00636B09"/>
    <w:rsid w:val="0063752E"/>
    <w:rsid w:val="00640E2B"/>
    <w:rsid w:val="006413EE"/>
    <w:rsid w:val="006414AA"/>
    <w:rsid w:val="00641648"/>
    <w:rsid w:val="00641DB1"/>
    <w:rsid w:val="00641F9C"/>
    <w:rsid w:val="00642849"/>
    <w:rsid w:val="00642C46"/>
    <w:rsid w:val="006440AF"/>
    <w:rsid w:val="00644705"/>
    <w:rsid w:val="00644DEC"/>
    <w:rsid w:val="0064769E"/>
    <w:rsid w:val="006502CD"/>
    <w:rsid w:val="00651DC7"/>
    <w:rsid w:val="0065443F"/>
    <w:rsid w:val="00655544"/>
    <w:rsid w:val="0065723E"/>
    <w:rsid w:val="00660A23"/>
    <w:rsid w:val="00663637"/>
    <w:rsid w:val="00663B38"/>
    <w:rsid w:val="00663B92"/>
    <w:rsid w:val="00664698"/>
    <w:rsid w:val="0066572E"/>
    <w:rsid w:val="00665BF6"/>
    <w:rsid w:val="006670D2"/>
    <w:rsid w:val="00667741"/>
    <w:rsid w:val="00667E47"/>
    <w:rsid w:val="00670254"/>
    <w:rsid w:val="00670D39"/>
    <w:rsid w:val="0067130E"/>
    <w:rsid w:val="006761E7"/>
    <w:rsid w:val="00677451"/>
    <w:rsid w:val="00680463"/>
    <w:rsid w:val="00680563"/>
    <w:rsid w:val="00682333"/>
    <w:rsid w:val="006834A4"/>
    <w:rsid w:val="00684106"/>
    <w:rsid w:val="00684925"/>
    <w:rsid w:val="006865E5"/>
    <w:rsid w:val="00691431"/>
    <w:rsid w:val="006920B9"/>
    <w:rsid w:val="006934AE"/>
    <w:rsid w:val="00696D4A"/>
    <w:rsid w:val="006970A8"/>
    <w:rsid w:val="006A1B86"/>
    <w:rsid w:val="006A20A1"/>
    <w:rsid w:val="006A270F"/>
    <w:rsid w:val="006A2919"/>
    <w:rsid w:val="006A3CA6"/>
    <w:rsid w:val="006A4056"/>
    <w:rsid w:val="006A5C74"/>
    <w:rsid w:val="006A67B8"/>
    <w:rsid w:val="006A7603"/>
    <w:rsid w:val="006B0249"/>
    <w:rsid w:val="006B09FB"/>
    <w:rsid w:val="006B1C25"/>
    <w:rsid w:val="006B1C8F"/>
    <w:rsid w:val="006C0DD3"/>
    <w:rsid w:val="006C1455"/>
    <w:rsid w:val="006C6DB6"/>
    <w:rsid w:val="006C73BB"/>
    <w:rsid w:val="006C74F4"/>
    <w:rsid w:val="006D3D59"/>
    <w:rsid w:val="006D4142"/>
    <w:rsid w:val="006D47DD"/>
    <w:rsid w:val="006D5E53"/>
    <w:rsid w:val="006D61A1"/>
    <w:rsid w:val="006D6792"/>
    <w:rsid w:val="006D68DA"/>
    <w:rsid w:val="006D7C86"/>
    <w:rsid w:val="006E180E"/>
    <w:rsid w:val="006E1ED6"/>
    <w:rsid w:val="006E2364"/>
    <w:rsid w:val="006E2F65"/>
    <w:rsid w:val="006E32E0"/>
    <w:rsid w:val="006E5323"/>
    <w:rsid w:val="006E5480"/>
    <w:rsid w:val="006E5523"/>
    <w:rsid w:val="006E61DE"/>
    <w:rsid w:val="006F0C55"/>
    <w:rsid w:val="006F12B4"/>
    <w:rsid w:val="006F442C"/>
    <w:rsid w:val="006F6B76"/>
    <w:rsid w:val="006F6D65"/>
    <w:rsid w:val="00701205"/>
    <w:rsid w:val="00703E5F"/>
    <w:rsid w:val="00703FB0"/>
    <w:rsid w:val="00706A38"/>
    <w:rsid w:val="0071031B"/>
    <w:rsid w:val="0071071C"/>
    <w:rsid w:val="00710B84"/>
    <w:rsid w:val="007129CE"/>
    <w:rsid w:val="0071382A"/>
    <w:rsid w:val="00714730"/>
    <w:rsid w:val="00715F75"/>
    <w:rsid w:val="007179C6"/>
    <w:rsid w:val="00720FFB"/>
    <w:rsid w:val="007238FF"/>
    <w:rsid w:val="00724FA3"/>
    <w:rsid w:val="0072569B"/>
    <w:rsid w:val="00725AAE"/>
    <w:rsid w:val="00725C30"/>
    <w:rsid w:val="00727B0E"/>
    <w:rsid w:val="0073078F"/>
    <w:rsid w:val="00731237"/>
    <w:rsid w:val="007316E5"/>
    <w:rsid w:val="00732B15"/>
    <w:rsid w:val="00732F7C"/>
    <w:rsid w:val="00735654"/>
    <w:rsid w:val="00736B0D"/>
    <w:rsid w:val="00742061"/>
    <w:rsid w:val="00742D4B"/>
    <w:rsid w:val="0074313A"/>
    <w:rsid w:val="00744F0F"/>
    <w:rsid w:val="0074535B"/>
    <w:rsid w:val="0074598F"/>
    <w:rsid w:val="00745B37"/>
    <w:rsid w:val="00746371"/>
    <w:rsid w:val="0074637D"/>
    <w:rsid w:val="00750C3C"/>
    <w:rsid w:val="007537E2"/>
    <w:rsid w:val="00754048"/>
    <w:rsid w:val="00757FCD"/>
    <w:rsid w:val="007607AB"/>
    <w:rsid w:val="00762B56"/>
    <w:rsid w:val="00763DBB"/>
    <w:rsid w:val="00764642"/>
    <w:rsid w:val="007654AB"/>
    <w:rsid w:val="00765E89"/>
    <w:rsid w:val="00770711"/>
    <w:rsid w:val="00770B34"/>
    <w:rsid w:val="00771F68"/>
    <w:rsid w:val="00774824"/>
    <w:rsid w:val="00776B6C"/>
    <w:rsid w:val="007770CC"/>
    <w:rsid w:val="00780749"/>
    <w:rsid w:val="007809A2"/>
    <w:rsid w:val="00780F53"/>
    <w:rsid w:val="00781144"/>
    <w:rsid w:val="00782700"/>
    <w:rsid w:val="00783711"/>
    <w:rsid w:val="00785E3E"/>
    <w:rsid w:val="007864FA"/>
    <w:rsid w:val="0078769E"/>
    <w:rsid w:val="00787BB1"/>
    <w:rsid w:val="0079102D"/>
    <w:rsid w:val="007926DE"/>
    <w:rsid w:val="0079499F"/>
    <w:rsid w:val="00794E26"/>
    <w:rsid w:val="0079586A"/>
    <w:rsid w:val="007A0EB5"/>
    <w:rsid w:val="007A285D"/>
    <w:rsid w:val="007A320C"/>
    <w:rsid w:val="007A39CC"/>
    <w:rsid w:val="007A4ADD"/>
    <w:rsid w:val="007A63F4"/>
    <w:rsid w:val="007A6C81"/>
    <w:rsid w:val="007B1E50"/>
    <w:rsid w:val="007B3D18"/>
    <w:rsid w:val="007B4D67"/>
    <w:rsid w:val="007B5233"/>
    <w:rsid w:val="007B65D7"/>
    <w:rsid w:val="007C2637"/>
    <w:rsid w:val="007C4BD4"/>
    <w:rsid w:val="007C56D1"/>
    <w:rsid w:val="007C6725"/>
    <w:rsid w:val="007C70FF"/>
    <w:rsid w:val="007D21BF"/>
    <w:rsid w:val="007E05D4"/>
    <w:rsid w:val="007E4370"/>
    <w:rsid w:val="007E5A7B"/>
    <w:rsid w:val="007E5B44"/>
    <w:rsid w:val="007E66FF"/>
    <w:rsid w:val="007F2551"/>
    <w:rsid w:val="007F4149"/>
    <w:rsid w:val="007F5224"/>
    <w:rsid w:val="007F558A"/>
    <w:rsid w:val="007F6651"/>
    <w:rsid w:val="007F767C"/>
    <w:rsid w:val="00800C1F"/>
    <w:rsid w:val="00800CA3"/>
    <w:rsid w:val="00800DBE"/>
    <w:rsid w:val="00801B32"/>
    <w:rsid w:val="008025CE"/>
    <w:rsid w:val="008038E9"/>
    <w:rsid w:val="00804B74"/>
    <w:rsid w:val="00805D6C"/>
    <w:rsid w:val="00810B49"/>
    <w:rsid w:val="00811D99"/>
    <w:rsid w:val="00812467"/>
    <w:rsid w:val="00814DAA"/>
    <w:rsid w:val="00815B65"/>
    <w:rsid w:val="00821FD9"/>
    <w:rsid w:val="00822BD4"/>
    <w:rsid w:val="00822F43"/>
    <w:rsid w:val="008246E4"/>
    <w:rsid w:val="00825350"/>
    <w:rsid w:val="0082720F"/>
    <w:rsid w:val="008308C2"/>
    <w:rsid w:val="00831D4D"/>
    <w:rsid w:val="0083275C"/>
    <w:rsid w:val="00834A96"/>
    <w:rsid w:val="008354EA"/>
    <w:rsid w:val="00836068"/>
    <w:rsid w:val="008421A1"/>
    <w:rsid w:val="00845330"/>
    <w:rsid w:val="00845BB9"/>
    <w:rsid w:val="0084645B"/>
    <w:rsid w:val="00850BE0"/>
    <w:rsid w:val="00851812"/>
    <w:rsid w:val="008544CF"/>
    <w:rsid w:val="0085682E"/>
    <w:rsid w:val="00856A08"/>
    <w:rsid w:val="00857CC1"/>
    <w:rsid w:val="00861ECF"/>
    <w:rsid w:val="00863B21"/>
    <w:rsid w:val="0086484C"/>
    <w:rsid w:val="00865359"/>
    <w:rsid w:val="00866E61"/>
    <w:rsid w:val="0086741D"/>
    <w:rsid w:val="00871E3C"/>
    <w:rsid w:val="008756A6"/>
    <w:rsid w:val="0087606D"/>
    <w:rsid w:val="008773B4"/>
    <w:rsid w:val="00877581"/>
    <w:rsid w:val="00880C3D"/>
    <w:rsid w:val="00882BA8"/>
    <w:rsid w:val="008831EB"/>
    <w:rsid w:val="0088472E"/>
    <w:rsid w:val="00887D77"/>
    <w:rsid w:val="00890355"/>
    <w:rsid w:val="008911A3"/>
    <w:rsid w:val="0089266F"/>
    <w:rsid w:val="008973F8"/>
    <w:rsid w:val="0089770D"/>
    <w:rsid w:val="008A062F"/>
    <w:rsid w:val="008A1731"/>
    <w:rsid w:val="008A4AE4"/>
    <w:rsid w:val="008A5648"/>
    <w:rsid w:val="008A783A"/>
    <w:rsid w:val="008A7BD0"/>
    <w:rsid w:val="008B098B"/>
    <w:rsid w:val="008B353C"/>
    <w:rsid w:val="008B4BF9"/>
    <w:rsid w:val="008B554D"/>
    <w:rsid w:val="008B557A"/>
    <w:rsid w:val="008C0212"/>
    <w:rsid w:val="008C0C34"/>
    <w:rsid w:val="008C3674"/>
    <w:rsid w:val="008C3E40"/>
    <w:rsid w:val="008C4576"/>
    <w:rsid w:val="008C589D"/>
    <w:rsid w:val="008D069C"/>
    <w:rsid w:val="008D08EB"/>
    <w:rsid w:val="008D1315"/>
    <w:rsid w:val="008D191D"/>
    <w:rsid w:val="008D3A00"/>
    <w:rsid w:val="008D43C6"/>
    <w:rsid w:val="008D6BFE"/>
    <w:rsid w:val="008D718F"/>
    <w:rsid w:val="008D7A41"/>
    <w:rsid w:val="008E2522"/>
    <w:rsid w:val="008E3EF4"/>
    <w:rsid w:val="008E44FF"/>
    <w:rsid w:val="008E54CE"/>
    <w:rsid w:val="008E661A"/>
    <w:rsid w:val="008E76F5"/>
    <w:rsid w:val="008E7D67"/>
    <w:rsid w:val="008F298E"/>
    <w:rsid w:val="008F39BD"/>
    <w:rsid w:val="008F43AA"/>
    <w:rsid w:val="008F688E"/>
    <w:rsid w:val="008F7B63"/>
    <w:rsid w:val="009011D4"/>
    <w:rsid w:val="00901D12"/>
    <w:rsid w:val="00902F3A"/>
    <w:rsid w:val="00903774"/>
    <w:rsid w:val="00905E9B"/>
    <w:rsid w:val="00906711"/>
    <w:rsid w:val="009071B9"/>
    <w:rsid w:val="009076F6"/>
    <w:rsid w:val="00910232"/>
    <w:rsid w:val="009126F7"/>
    <w:rsid w:val="00913830"/>
    <w:rsid w:val="00913D01"/>
    <w:rsid w:val="00915431"/>
    <w:rsid w:val="00915E73"/>
    <w:rsid w:val="00920A08"/>
    <w:rsid w:val="00924291"/>
    <w:rsid w:val="009246BF"/>
    <w:rsid w:val="00926495"/>
    <w:rsid w:val="00926B07"/>
    <w:rsid w:val="00931411"/>
    <w:rsid w:val="009314D0"/>
    <w:rsid w:val="00932481"/>
    <w:rsid w:val="00932D6F"/>
    <w:rsid w:val="00934F52"/>
    <w:rsid w:val="0093590D"/>
    <w:rsid w:val="00940EC5"/>
    <w:rsid w:val="009417CF"/>
    <w:rsid w:val="0094218A"/>
    <w:rsid w:val="009427AD"/>
    <w:rsid w:val="00944D9C"/>
    <w:rsid w:val="009453C1"/>
    <w:rsid w:val="00945980"/>
    <w:rsid w:val="00945E02"/>
    <w:rsid w:val="00947AE3"/>
    <w:rsid w:val="0095133D"/>
    <w:rsid w:val="009545B0"/>
    <w:rsid w:val="00954FDE"/>
    <w:rsid w:val="00961135"/>
    <w:rsid w:val="00961FED"/>
    <w:rsid w:val="0096305E"/>
    <w:rsid w:val="00963CEB"/>
    <w:rsid w:val="0096473C"/>
    <w:rsid w:val="009650A9"/>
    <w:rsid w:val="00967296"/>
    <w:rsid w:val="00967748"/>
    <w:rsid w:val="00967C1C"/>
    <w:rsid w:val="00972505"/>
    <w:rsid w:val="00974433"/>
    <w:rsid w:val="00974488"/>
    <w:rsid w:val="009763BD"/>
    <w:rsid w:val="00977325"/>
    <w:rsid w:val="00981E30"/>
    <w:rsid w:val="0098351B"/>
    <w:rsid w:val="00984223"/>
    <w:rsid w:val="00984BD7"/>
    <w:rsid w:val="00984DA0"/>
    <w:rsid w:val="0099065F"/>
    <w:rsid w:val="00991613"/>
    <w:rsid w:val="009921F2"/>
    <w:rsid w:val="00993510"/>
    <w:rsid w:val="00993805"/>
    <w:rsid w:val="009939A3"/>
    <w:rsid w:val="00993A52"/>
    <w:rsid w:val="00995A45"/>
    <w:rsid w:val="00996823"/>
    <w:rsid w:val="00996B17"/>
    <w:rsid w:val="00996E0A"/>
    <w:rsid w:val="009A0140"/>
    <w:rsid w:val="009A09A6"/>
    <w:rsid w:val="009A172C"/>
    <w:rsid w:val="009A1826"/>
    <w:rsid w:val="009A25B5"/>
    <w:rsid w:val="009A3F23"/>
    <w:rsid w:val="009A409F"/>
    <w:rsid w:val="009A479A"/>
    <w:rsid w:val="009A613A"/>
    <w:rsid w:val="009A6F1D"/>
    <w:rsid w:val="009A732C"/>
    <w:rsid w:val="009B1957"/>
    <w:rsid w:val="009B1A91"/>
    <w:rsid w:val="009B34BA"/>
    <w:rsid w:val="009B3A83"/>
    <w:rsid w:val="009B3CD1"/>
    <w:rsid w:val="009B5955"/>
    <w:rsid w:val="009B60FB"/>
    <w:rsid w:val="009C006B"/>
    <w:rsid w:val="009C0B63"/>
    <w:rsid w:val="009C18B3"/>
    <w:rsid w:val="009C260B"/>
    <w:rsid w:val="009C3A1F"/>
    <w:rsid w:val="009C3AF4"/>
    <w:rsid w:val="009C3BF6"/>
    <w:rsid w:val="009C4C5F"/>
    <w:rsid w:val="009C53F3"/>
    <w:rsid w:val="009D300E"/>
    <w:rsid w:val="009D368C"/>
    <w:rsid w:val="009D4125"/>
    <w:rsid w:val="009D5F0F"/>
    <w:rsid w:val="009E0891"/>
    <w:rsid w:val="009E1F74"/>
    <w:rsid w:val="009E2B93"/>
    <w:rsid w:val="009E315A"/>
    <w:rsid w:val="009E3A7E"/>
    <w:rsid w:val="009E3D58"/>
    <w:rsid w:val="009E5AE5"/>
    <w:rsid w:val="009E67B2"/>
    <w:rsid w:val="009F023A"/>
    <w:rsid w:val="009F24A6"/>
    <w:rsid w:val="009F4932"/>
    <w:rsid w:val="009F4BB7"/>
    <w:rsid w:val="009F551E"/>
    <w:rsid w:val="009F59BE"/>
    <w:rsid w:val="009F5ABE"/>
    <w:rsid w:val="009F5E75"/>
    <w:rsid w:val="009F77D2"/>
    <w:rsid w:val="00A009ED"/>
    <w:rsid w:val="00A00E81"/>
    <w:rsid w:val="00A02E6D"/>
    <w:rsid w:val="00A030B3"/>
    <w:rsid w:val="00A04018"/>
    <w:rsid w:val="00A0550C"/>
    <w:rsid w:val="00A05CA6"/>
    <w:rsid w:val="00A06397"/>
    <w:rsid w:val="00A06563"/>
    <w:rsid w:val="00A1027C"/>
    <w:rsid w:val="00A10721"/>
    <w:rsid w:val="00A12A87"/>
    <w:rsid w:val="00A136DC"/>
    <w:rsid w:val="00A146B3"/>
    <w:rsid w:val="00A149C0"/>
    <w:rsid w:val="00A14C1B"/>
    <w:rsid w:val="00A1633A"/>
    <w:rsid w:val="00A16478"/>
    <w:rsid w:val="00A16D18"/>
    <w:rsid w:val="00A22131"/>
    <w:rsid w:val="00A22581"/>
    <w:rsid w:val="00A24CF9"/>
    <w:rsid w:val="00A260F2"/>
    <w:rsid w:val="00A31CF0"/>
    <w:rsid w:val="00A31E0A"/>
    <w:rsid w:val="00A33ABC"/>
    <w:rsid w:val="00A3417F"/>
    <w:rsid w:val="00A34767"/>
    <w:rsid w:val="00A36067"/>
    <w:rsid w:val="00A41E4A"/>
    <w:rsid w:val="00A42E11"/>
    <w:rsid w:val="00A43AA1"/>
    <w:rsid w:val="00A4495B"/>
    <w:rsid w:val="00A50626"/>
    <w:rsid w:val="00A51428"/>
    <w:rsid w:val="00A5457A"/>
    <w:rsid w:val="00A54FFD"/>
    <w:rsid w:val="00A55E1D"/>
    <w:rsid w:val="00A56E82"/>
    <w:rsid w:val="00A57F99"/>
    <w:rsid w:val="00A60363"/>
    <w:rsid w:val="00A608D0"/>
    <w:rsid w:val="00A63085"/>
    <w:rsid w:val="00A63976"/>
    <w:rsid w:val="00A70DA7"/>
    <w:rsid w:val="00A72C04"/>
    <w:rsid w:val="00A74052"/>
    <w:rsid w:val="00A74943"/>
    <w:rsid w:val="00A753C8"/>
    <w:rsid w:val="00A75560"/>
    <w:rsid w:val="00A76026"/>
    <w:rsid w:val="00A76F45"/>
    <w:rsid w:val="00A82EF5"/>
    <w:rsid w:val="00A83D56"/>
    <w:rsid w:val="00A83EB5"/>
    <w:rsid w:val="00A8441F"/>
    <w:rsid w:val="00A86F85"/>
    <w:rsid w:val="00A90459"/>
    <w:rsid w:val="00A905EB"/>
    <w:rsid w:val="00A9073B"/>
    <w:rsid w:val="00A90A9A"/>
    <w:rsid w:val="00A90F7B"/>
    <w:rsid w:val="00A920C7"/>
    <w:rsid w:val="00A9533E"/>
    <w:rsid w:val="00A9566C"/>
    <w:rsid w:val="00A96EEF"/>
    <w:rsid w:val="00AA0F64"/>
    <w:rsid w:val="00AA32D6"/>
    <w:rsid w:val="00AA337E"/>
    <w:rsid w:val="00AA5D62"/>
    <w:rsid w:val="00AA6982"/>
    <w:rsid w:val="00AA7363"/>
    <w:rsid w:val="00AB177C"/>
    <w:rsid w:val="00AB2C7C"/>
    <w:rsid w:val="00AB388C"/>
    <w:rsid w:val="00AB38EB"/>
    <w:rsid w:val="00AB4695"/>
    <w:rsid w:val="00AB594F"/>
    <w:rsid w:val="00AB6042"/>
    <w:rsid w:val="00AB7071"/>
    <w:rsid w:val="00AC0C28"/>
    <w:rsid w:val="00AC1635"/>
    <w:rsid w:val="00AC1D8A"/>
    <w:rsid w:val="00AC20BC"/>
    <w:rsid w:val="00AC2DD6"/>
    <w:rsid w:val="00AC5C44"/>
    <w:rsid w:val="00AC5FF8"/>
    <w:rsid w:val="00AC6058"/>
    <w:rsid w:val="00AC6D17"/>
    <w:rsid w:val="00AC6F7A"/>
    <w:rsid w:val="00AC7FDC"/>
    <w:rsid w:val="00AD074D"/>
    <w:rsid w:val="00AD2556"/>
    <w:rsid w:val="00AD3EBA"/>
    <w:rsid w:val="00AD50AE"/>
    <w:rsid w:val="00AD6714"/>
    <w:rsid w:val="00AD6973"/>
    <w:rsid w:val="00AD78DB"/>
    <w:rsid w:val="00AE0630"/>
    <w:rsid w:val="00AE2D6B"/>
    <w:rsid w:val="00AE4507"/>
    <w:rsid w:val="00AE63DF"/>
    <w:rsid w:val="00AF1148"/>
    <w:rsid w:val="00AF15A2"/>
    <w:rsid w:val="00AF1BA9"/>
    <w:rsid w:val="00AF69BD"/>
    <w:rsid w:val="00B00067"/>
    <w:rsid w:val="00B03097"/>
    <w:rsid w:val="00B04771"/>
    <w:rsid w:val="00B06486"/>
    <w:rsid w:val="00B10670"/>
    <w:rsid w:val="00B10AD6"/>
    <w:rsid w:val="00B1156C"/>
    <w:rsid w:val="00B12506"/>
    <w:rsid w:val="00B1384D"/>
    <w:rsid w:val="00B140A4"/>
    <w:rsid w:val="00B16967"/>
    <w:rsid w:val="00B17198"/>
    <w:rsid w:val="00B2100F"/>
    <w:rsid w:val="00B254C3"/>
    <w:rsid w:val="00B2739A"/>
    <w:rsid w:val="00B30375"/>
    <w:rsid w:val="00B3109F"/>
    <w:rsid w:val="00B32A98"/>
    <w:rsid w:val="00B32CE7"/>
    <w:rsid w:val="00B341B1"/>
    <w:rsid w:val="00B368BB"/>
    <w:rsid w:val="00B37C2A"/>
    <w:rsid w:val="00B40009"/>
    <w:rsid w:val="00B407C9"/>
    <w:rsid w:val="00B41F6A"/>
    <w:rsid w:val="00B42296"/>
    <w:rsid w:val="00B431F6"/>
    <w:rsid w:val="00B44109"/>
    <w:rsid w:val="00B44FD9"/>
    <w:rsid w:val="00B456DC"/>
    <w:rsid w:val="00B4722C"/>
    <w:rsid w:val="00B500D2"/>
    <w:rsid w:val="00B53D27"/>
    <w:rsid w:val="00B53DB4"/>
    <w:rsid w:val="00B53E0C"/>
    <w:rsid w:val="00B54E0C"/>
    <w:rsid w:val="00B56F17"/>
    <w:rsid w:val="00B61057"/>
    <w:rsid w:val="00B61421"/>
    <w:rsid w:val="00B623D7"/>
    <w:rsid w:val="00B623DF"/>
    <w:rsid w:val="00B6410F"/>
    <w:rsid w:val="00B667B2"/>
    <w:rsid w:val="00B6706C"/>
    <w:rsid w:val="00B70D5D"/>
    <w:rsid w:val="00B718C9"/>
    <w:rsid w:val="00B725E5"/>
    <w:rsid w:val="00B75C4F"/>
    <w:rsid w:val="00B77B8D"/>
    <w:rsid w:val="00B80324"/>
    <w:rsid w:val="00B811B1"/>
    <w:rsid w:val="00B815D7"/>
    <w:rsid w:val="00B82754"/>
    <w:rsid w:val="00B83F9C"/>
    <w:rsid w:val="00B84AAD"/>
    <w:rsid w:val="00B85162"/>
    <w:rsid w:val="00B85990"/>
    <w:rsid w:val="00B859DB"/>
    <w:rsid w:val="00B867D8"/>
    <w:rsid w:val="00B8745A"/>
    <w:rsid w:val="00B92868"/>
    <w:rsid w:val="00B959D1"/>
    <w:rsid w:val="00B96B64"/>
    <w:rsid w:val="00BA1095"/>
    <w:rsid w:val="00BA2C3F"/>
    <w:rsid w:val="00BA3141"/>
    <w:rsid w:val="00BA4FE6"/>
    <w:rsid w:val="00BB0F1E"/>
    <w:rsid w:val="00BB4DE7"/>
    <w:rsid w:val="00BB4F86"/>
    <w:rsid w:val="00BB5C17"/>
    <w:rsid w:val="00BB6D51"/>
    <w:rsid w:val="00BB7C57"/>
    <w:rsid w:val="00BC252E"/>
    <w:rsid w:val="00BC29BC"/>
    <w:rsid w:val="00BC2D41"/>
    <w:rsid w:val="00BC39F1"/>
    <w:rsid w:val="00BC42F1"/>
    <w:rsid w:val="00BC7028"/>
    <w:rsid w:val="00BD2687"/>
    <w:rsid w:val="00BD3280"/>
    <w:rsid w:val="00BD4C43"/>
    <w:rsid w:val="00BD66E7"/>
    <w:rsid w:val="00BE03A9"/>
    <w:rsid w:val="00BE2019"/>
    <w:rsid w:val="00BE4A8D"/>
    <w:rsid w:val="00BE4CDC"/>
    <w:rsid w:val="00BE69E0"/>
    <w:rsid w:val="00BE7AC4"/>
    <w:rsid w:val="00BE7AD9"/>
    <w:rsid w:val="00BF0552"/>
    <w:rsid w:val="00BF12C8"/>
    <w:rsid w:val="00BF1EB7"/>
    <w:rsid w:val="00BF2D45"/>
    <w:rsid w:val="00BF3E17"/>
    <w:rsid w:val="00BF60F8"/>
    <w:rsid w:val="00BF6D3E"/>
    <w:rsid w:val="00BF7455"/>
    <w:rsid w:val="00BF774A"/>
    <w:rsid w:val="00C009DF"/>
    <w:rsid w:val="00C015E2"/>
    <w:rsid w:val="00C01E75"/>
    <w:rsid w:val="00C033C1"/>
    <w:rsid w:val="00C03950"/>
    <w:rsid w:val="00C057B8"/>
    <w:rsid w:val="00C05EF6"/>
    <w:rsid w:val="00C0652C"/>
    <w:rsid w:val="00C06FCE"/>
    <w:rsid w:val="00C0787C"/>
    <w:rsid w:val="00C07F89"/>
    <w:rsid w:val="00C1096E"/>
    <w:rsid w:val="00C122FE"/>
    <w:rsid w:val="00C13654"/>
    <w:rsid w:val="00C138A2"/>
    <w:rsid w:val="00C16595"/>
    <w:rsid w:val="00C206A5"/>
    <w:rsid w:val="00C2328B"/>
    <w:rsid w:val="00C24CB3"/>
    <w:rsid w:val="00C27BB4"/>
    <w:rsid w:val="00C338AB"/>
    <w:rsid w:val="00C35FAD"/>
    <w:rsid w:val="00C36612"/>
    <w:rsid w:val="00C36ED5"/>
    <w:rsid w:val="00C37C33"/>
    <w:rsid w:val="00C37F81"/>
    <w:rsid w:val="00C40978"/>
    <w:rsid w:val="00C40A5F"/>
    <w:rsid w:val="00C40F99"/>
    <w:rsid w:val="00C42A4D"/>
    <w:rsid w:val="00C44C32"/>
    <w:rsid w:val="00C44E58"/>
    <w:rsid w:val="00C45623"/>
    <w:rsid w:val="00C46F6C"/>
    <w:rsid w:val="00C502C0"/>
    <w:rsid w:val="00C51B07"/>
    <w:rsid w:val="00C5313C"/>
    <w:rsid w:val="00C53E28"/>
    <w:rsid w:val="00C53F69"/>
    <w:rsid w:val="00C54796"/>
    <w:rsid w:val="00C5487A"/>
    <w:rsid w:val="00C5536A"/>
    <w:rsid w:val="00C55AF8"/>
    <w:rsid w:val="00C55D29"/>
    <w:rsid w:val="00C56C92"/>
    <w:rsid w:val="00C57897"/>
    <w:rsid w:val="00C57BFD"/>
    <w:rsid w:val="00C60749"/>
    <w:rsid w:val="00C612DB"/>
    <w:rsid w:val="00C61BFE"/>
    <w:rsid w:val="00C63657"/>
    <w:rsid w:val="00C63C7A"/>
    <w:rsid w:val="00C71DA7"/>
    <w:rsid w:val="00C721A9"/>
    <w:rsid w:val="00C745B5"/>
    <w:rsid w:val="00C75B1E"/>
    <w:rsid w:val="00C773D3"/>
    <w:rsid w:val="00C81CEC"/>
    <w:rsid w:val="00C858F4"/>
    <w:rsid w:val="00C861F9"/>
    <w:rsid w:val="00C9029A"/>
    <w:rsid w:val="00C90634"/>
    <w:rsid w:val="00C9162E"/>
    <w:rsid w:val="00C92F17"/>
    <w:rsid w:val="00C93BF9"/>
    <w:rsid w:val="00C9404C"/>
    <w:rsid w:val="00C946FE"/>
    <w:rsid w:val="00C954DB"/>
    <w:rsid w:val="00C96FD1"/>
    <w:rsid w:val="00C978CD"/>
    <w:rsid w:val="00CA181F"/>
    <w:rsid w:val="00CA1D71"/>
    <w:rsid w:val="00CA267B"/>
    <w:rsid w:val="00CA3976"/>
    <w:rsid w:val="00CA5230"/>
    <w:rsid w:val="00CA5DF5"/>
    <w:rsid w:val="00CA72FA"/>
    <w:rsid w:val="00CB2795"/>
    <w:rsid w:val="00CB2A72"/>
    <w:rsid w:val="00CB434B"/>
    <w:rsid w:val="00CB5EF4"/>
    <w:rsid w:val="00CB68B5"/>
    <w:rsid w:val="00CB6F6B"/>
    <w:rsid w:val="00CB70BB"/>
    <w:rsid w:val="00CB76E9"/>
    <w:rsid w:val="00CC07D8"/>
    <w:rsid w:val="00CC0CFD"/>
    <w:rsid w:val="00CC10BC"/>
    <w:rsid w:val="00CC2978"/>
    <w:rsid w:val="00CC2F39"/>
    <w:rsid w:val="00CC3585"/>
    <w:rsid w:val="00CC439B"/>
    <w:rsid w:val="00CC5D6A"/>
    <w:rsid w:val="00CD1AC5"/>
    <w:rsid w:val="00CD1D24"/>
    <w:rsid w:val="00CD2A42"/>
    <w:rsid w:val="00CD4F2E"/>
    <w:rsid w:val="00CE0367"/>
    <w:rsid w:val="00CE1BB1"/>
    <w:rsid w:val="00CE1F5D"/>
    <w:rsid w:val="00CE46C5"/>
    <w:rsid w:val="00CE61F4"/>
    <w:rsid w:val="00CE6FD9"/>
    <w:rsid w:val="00CF08BF"/>
    <w:rsid w:val="00CF1302"/>
    <w:rsid w:val="00CF1A6D"/>
    <w:rsid w:val="00CF2FE8"/>
    <w:rsid w:val="00CF5A24"/>
    <w:rsid w:val="00D008F5"/>
    <w:rsid w:val="00D063F4"/>
    <w:rsid w:val="00D06A47"/>
    <w:rsid w:val="00D14894"/>
    <w:rsid w:val="00D166B7"/>
    <w:rsid w:val="00D16ED6"/>
    <w:rsid w:val="00D20F4A"/>
    <w:rsid w:val="00D21781"/>
    <w:rsid w:val="00D24148"/>
    <w:rsid w:val="00D267E5"/>
    <w:rsid w:val="00D2725C"/>
    <w:rsid w:val="00D3172E"/>
    <w:rsid w:val="00D3642C"/>
    <w:rsid w:val="00D402B8"/>
    <w:rsid w:val="00D41E05"/>
    <w:rsid w:val="00D41E6D"/>
    <w:rsid w:val="00D4529D"/>
    <w:rsid w:val="00D4711E"/>
    <w:rsid w:val="00D50B98"/>
    <w:rsid w:val="00D53432"/>
    <w:rsid w:val="00D53938"/>
    <w:rsid w:val="00D540C1"/>
    <w:rsid w:val="00D54194"/>
    <w:rsid w:val="00D544D1"/>
    <w:rsid w:val="00D608C9"/>
    <w:rsid w:val="00D60C86"/>
    <w:rsid w:val="00D628EB"/>
    <w:rsid w:val="00D62E97"/>
    <w:rsid w:val="00D641CE"/>
    <w:rsid w:val="00D6429C"/>
    <w:rsid w:val="00D65306"/>
    <w:rsid w:val="00D65345"/>
    <w:rsid w:val="00D65AD8"/>
    <w:rsid w:val="00D6653A"/>
    <w:rsid w:val="00D672E7"/>
    <w:rsid w:val="00D70C29"/>
    <w:rsid w:val="00D711D8"/>
    <w:rsid w:val="00D713C8"/>
    <w:rsid w:val="00D71B75"/>
    <w:rsid w:val="00D728BB"/>
    <w:rsid w:val="00D728E3"/>
    <w:rsid w:val="00D7373C"/>
    <w:rsid w:val="00D7384E"/>
    <w:rsid w:val="00D76587"/>
    <w:rsid w:val="00D80808"/>
    <w:rsid w:val="00D80D8A"/>
    <w:rsid w:val="00D817EE"/>
    <w:rsid w:val="00D81A93"/>
    <w:rsid w:val="00D8286D"/>
    <w:rsid w:val="00D82D04"/>
    <w:rsid w:val="00D83562"/>
    <w:rsid w:val="00D87E85"/>
    <w:rsid w:val="00D90D39"/>
    <w:rsid w:val="00D91082"/>
    <w:rsid w:val="00D932E6"/>
    <w:rsid w:val="00D93822"/>
    <w:rsid w:val="00D9385B"/>
    <w:rsid w:val="00D957C8"/>
    <w:rsid w:val="00D95E29"/>
    <w:rsid w:val="00DA0E66"/>
    <w:rsid w:val="00DA23C4"/>
    <w:rsid w:val="00DA2446"/>
    <w:rsid w:val="00DA3E7C"/>
    <w:rsid w:val="00DA721B"/>
    <w:rsid w:val="00DA7E40"/>
    <w:rsid w:val="00DB17DF"/>
    <w:rsid w:val="00DB2827"/>
    <w:rsid w:val="00DB4A3F"/>
    <w:rsid w:val="00DC0492"/>
    <w:rsid w:val="00DC1CD9"/>
    <w:rsid w:val="00DC3FD5"/>
    <w:rsid w:val="00DC49E2"/>
    <w:rsid w:val="00DC5448"/>
    <w:rsid w:val="00DC5709"/>
    <w:rsid w:val="00DC5861"/>
    <w:rsid w:val="00DC6A9E"/>
    <w:rsid w:val="00DD4551"/>
    <w:rsid w:val="00DD565E"/>
    <w:rsid w:val="00DD668B"/>
    <w:rsid w:val="00DD6972"/>
    <w:rsid w:val="00DD7099"/>
    <w:rsid w:val="00DD71C3"/>
    <w:rsid w:val="00DD7E82"/>
    <w:rsid w:val="00DE1ABE"/>
    <w:rsid w:val="00DE1D47"/>
    <w:rsid w:val="00DE2673"/>
    <w:rsid w:val="00DE299C"/>
    <w:rsid w:val="00DE4CEE"/>
    <w:rsid w:val="00DE5CB1"/>
    <w:rsid w:val="00DF0D2A"/>
    <w:rsid w:val="00DF39B5"/>
    <w:rsid w:val="00DF5343"/>
    <w:rsid w:val="00DF6735"/>
    <w:rsid w:val="00E02B61"/>
    <w:rsid w:val="00E02C0C"/>
    <w:rsid w:val="00E02FD1"/>
    <w:rsid w:val="00E03070"/>
    <w:rsid w:val="00E0494B"/>
    <w:rsid w:val="00E10E8B"/>
    <w:rsid w:val="00E125AC"/>
    <w:rsid w:val="00E12BAC"/>
    <w:rsid w:val="00E137EF"/>
    <w:rsid w:val="00E161A3"/>
    <w:rsid w:val="00E2076F"/>
    <w:rsid w:val="00E21580"/>
    <w:rsid w:val="00E22430"/>
    <w:rsid w:val="00E2245D"/>
    <w:rsid w:val="00E2381D"/>
    <w:rsid w:val="00E24621"/>
    <w:rsid w:val="00E2463A"/>
    <w:rsid w:val="00E24FD9"/>
    <w:rsid w:val="00E26E21"/>
    <w:rsid w:val="00E30853"/>
    <w:rsid w:val="00E3221B"/>
    <w:rsid w:val="00E323AE"/>
    <w:rsid w:val="00E3386A"/>
    <w:rsid w:val="00E340E2"/>
    <w:rsid w:val="00E355EF"/>
    <w:rsid w:val="00E357C8"/>
    <w:rsid w:val="00E367CF"/>
    <w:rsid w:val="00E401CC"/>
    <w:rsid w:val="00E4421A"/>
    <w:rsid w:val="00E44376"/>
    <w:rsid w:val="00E45570"/>
    <w:rsid w:val="00E47D1B"/>
    <w:rsid w:val="00E50600"/>
    <w:rsid w:val="00E507EF"/>
    <w:rsid w:val="00E50B26"/>
    <w:rsid w:val="00E50B9C"/>
    <w:rsid w:val="00E52958"/>
    <w:rsid w:val="00E54E10"/>
    <w:rsid w:val="00E57CF1"/>
    <w:rsid w:val="00E60CFA"/>
    <w:rsid w:val="00E611B2"/>
    <w:rsid w:val="00E648C4"/>
    <w:rsid w:val="00E663FD"/>
    <w:rsid w:val="00E674D2"/>
    <w:rsid w:val="00E716E6"/>
    <w:rsid w:val="00E73BD9"/>
    <w:rsid w:val="00E73F74"/>
    <w:rsid w:val="00E7400E"/>
    <w:rsid w:val="00E74F30"/>
    <w:rsid w:val="00E752DC"/>
    <w:rsid w:val="00E75578"/>
    <w:rsid w:val="00E773E8"/>
    <w:rsid w:val="00E778D8"/>
    <w:rsid w:val="00E821EB"/>
    <w:rsid w:val="00E83C63"/>
    <w:rsid w:val="00E87615"/>
    <w:rsid w:val="00E9007C"/>
    <w:rsid w:val="00E91F0C"/>
    <w:rsid w:val="00E92B53"/>
    <w:rsid w:val="00E92B72"/>
    <w:rsid w:val="00E9488E"/>
    <w:rsid w:val="00E96B4B"/>
    <w:rsid w:val="00E96D75"/>
    <w:rsid w:val="00EA1C70"/>
    <w:rsid w:val="00EA1F52"/>
    <w:rsid w:val="00EA20A2"/>
    <w:rsid w:val="00EA2657"/>
    <w:rsid w:val="00EA3304"/>
    <w:rsid w:val="00EA493C"/>
    <w:rsid w:val="00EA4B53"/>
    <w:rsid w:val="00EA4B63"/>
    <w:rsid w:val="00EA6E32"/>
    <w:rsid w:val="00EA73EF"/>
    <w:rsid w:val="00EB180F"/>
    <w:rsid w:val="00EB2409"/>
    <w:rsid w:val="00EB3623"/>
    <w:rsid w:val="00EB3EC4"/>
    <w:rsid w:val="00EB45EC"/>
    <w:rsid w:val="00EB5EBE"/>
    <w:rsid w:val="00EB771E"/>
    <w:rsid w:val="00EB7F5F"/>
    <w:rsid w:val="00EC0593"/>
    <w:rsid w:val="00EC0E1D"/>
    <w:rsid w:val="00EC1759"/>
    <w:rsid w:val="00EC51AF"/>
    <w:rsid w:val="00ED29DF"/>
    <w:rsid w:val="00ED4712"/>
    <w:rsid w:val="00ED699D"/>
    <w:rsid w:val="00EE2123"/>
    <w:rsid w:val="00EE3BDB"/>
    <w:rsid w:val="00EE4D54"/>
    <w:rsid w:val="00EE5455"/>
    <w:rsid w:val="00EE7314"/>
    <w:rsid w:val="00EE7A6F"/>
    <w:rsid w:val="00EF0C86"/>
    <w:rsid w:val="00EF0CDE"/>
    <w:rsid w:val="00EF144D"/>
    <w:rsid w:val="00EF1CD3"/>
    <w:rsid w:val="00EF328B"/>
    <w:rsid w:val="00EF33FB"/>
    <w:rsid w:val="00F019F9"/>
    <w:rsid w:val="00F033E4"/>
    <w:rsid w:val="00F066AC"/>
    <w:rsid w:val="00F069C8"/>
    <w:rsid w:val="00F06FE0"/>
    <w:rsid w:val="00F073FA"/>
    <w:rsid w:val="00F112C2"/>
    <w:rsid w:val="00F12184"/>
    <w:rsid w:val="00F129FB"/>
    <w:rsid w:val="00F13CDA"/>
    <w:rsid w:val="00F14EA8"/>
    <w:rsid w:val="00F15972"/>
    <w:rsid w:val="00F15F5A"/>
    <w:rsid w:val="00F214A8"/>
    <w:rsid w:val="00F225AF"/>
    <w:rsid w:val="00F2319A"/>
    <w:rsid w:val="00F274A1"/>
    <w:rsid w:val="00F27777"/>
    <w:rsid w:val="00F31386"/>
    <w:rsid w:val="00F33DEC"/>
    <w:rsid w:val="00F3457D"/>
    <w:rsid w:val="00F361F8"/>
    <w:rsid w:val="00F37F8F"/>
    <w:rsid w:val="00F4062E"/>
    <w:rsid w:val="00F40788"/>
    <w:rsid w:val="00F40E19"/>
    <w:rsid w:val="00F4182E"/>
    <w:rsid w:val="00F436F9"/>
    <w:rsid w:val="00F440C4"/>
    <w:rsid w:val="00F44DE6"/>
    <w:rsid w:val="00F477D9"/>
    <w:rsid w:val="00F47A79"/>
    <w:rsid w:val="00F5014A"/>
    <w:rsid w:val="00F50456"/>
    <w:rsid w:val="00F51205"/>
    <w:rsid w:val="00F527C1"/>
    <w:rsid w:val="00F52818"/>
    <w:rsid w:val="00F536C8"/>
    <w:rsid w:val="00F54831"/>
    <w:rsid w:val="00F56346"/>
    <w:rsid w:val="00F56A81"/>
    <w:rsid w:val="00F57E2C"/>
    <w:rsid w:val="00F57F42"/>
    <w:rsid w:val="00F601FD"/>
    <w:rsid w:val="00F61F79"/>
    <w:rsid w:val="00F63841"/>
    <w:rsid w:val="00F63902"/>
    <w:rsid w:val="00F664E7"/>
    <w:rsid w:val="00F6698D"/>
    <w:rsid w:val="00F67BB6"/>
    <w:rsid w:val="00F70852"/>
    <w:rsid w:val="00F709D9"/>
    <w:rsid w:val="00F71A40"/>
    <w:rsid w:val="00F7216E"/>
    <w:rsid w:val="00F73313"/>
    <w:rsid w:val="00F73FB3"/>
    <w:rsid w:val="00F741A0"/>
    <w:rsid w:val="00F74D56"/>
    <w:rsid w:val="00F81EE9"/>
    <w:rsid w:val="00F871D9"/>
    <w:rsid w:val="00F879AC"/>
    <w:rsid w:val="00F911E4"/>
    <w:rsid w:val="00F913DB"/>
    <w:rsid w:val="00F91A26"/>
    <w:rsid w:val="00F92F4A"/>
    <w:rsid w:val="00F941D3"/>
    <w:rsid w:val="00F94C8A"/>
    <w:rsid w:val="00F95518"/>
    <w:rsid w:val="00F95EA1"/>
    <w:rsid w:val="00F97849"/>
    <w:rsid w:val="00F9794C"/>
    <w:rsid w:val="00FA25B6"/>
    <w:rsid w:val="00FA5B5C"/>
    <w:rsid w:val="00FA5EDC"/>
    <w:rsid w:val="00FA6F91"/>
    <w:rsid w:val="00FB278E"/>
    <w:rsid w:val="00FC365C"/>
    <w:rsid w:val="00FC4583"/>
    <w:rsid w:val="00FC4907"/>
    <w:rsid w:val="00FC4DFD"/>
    <w:rsid w:val="00FC5821"/>
    <w:rsid w:val="00FC6FC0"/>
    <w:rsid w:val="00FD0F9A"/>
    <w:rsid w:val="00FD241B"/>
    <w:rsid w:val="00FD2677"/>
    <w:rsid w:val="00FD6DA7"/>
    <w:rsid w:val="00FE0067"/>
    <w:rsid w:val="00FE09D6"/>
    <w:rsid w:val="00FE1601"/>
    <w:rsid w:val="00FE1EF3"/>
    <w:rsid w:val="00FE20D8"/>
    <w:rsid w:val="00FE3241"/>
    <w:rsid w:val="00FE3863"/>
    <w:rsid w:val="00FE3A4C"/>
    <w:rsid w:val="00FE4585"/>
    <w:rsid w:val="00FE6573"/>
    <w:rsid w:val="00FE65AC"/>
    <w:rsid w:val="00FF02F3"/>
    <w:rsid w:val="00FF1AFC"/>
    <w:rsid w:val="00FF24DD"/>
    <w:rsid w:val="00FF26FB"/>
    <w:rsid w:val="00FF4E9B"/>
    <w:rsid w:val="00FF7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69"/>
    <o:shapelayout v:ext="edit">
      <o:idmap v:ext="edit" data="1"/>
    </o:shapelayout>
  </w:shapeDefaults>
  <w:decimalSymbol w:val="."/>
  <w:listSeparator w:val=","/>
  <w14:docId w14:val="734CC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81E"/>
    <w:rPr>
      <w:sz w:val="24"/>
      <w:szCs w:val="24"/>
    </w:rPr>
  </w:style>
  <w:style w:type="paragraph" w:styleId="Heading1">
    <w:name w:val="heading 1"/>
    <w:next w:val="BodyText"/>
    <w:qFormat/>
    <w:rsid w:val="00455C24"/>
    <w:pPr>
      <w:keepNext/>
      <w:numPr>
        <w:numId w:val="8"/>
      </w:numPr>
      <w:tabs>
        <w:tab w:val="num" w:pos="360"/>
        <w:tab w:val="left" w:pos="720"/>
      </w:tabs>
      <w:autoSpaceDE w:val="0"/>
      <w:autoSpaceDN w:val="0"/>
      <w:adjustRightInd w:val="0"/>
      <w:spacing w:before="120" w:after="120"/>
      <w:ind w:left="360"/>
      <w:outlineLvl w:val="0"/>
    </w:pPr>
    <w:rPr>
      <w:rFonts w:ascii="Arial" w:hAnsi="Arial" w:cs="Arial"/>
      <w:b/>
      <w:bCs/>
      <w:kern w:val="32"/>
      <w:sz w:val="36"/>
      <w:szCs w:val="32"/>
    </w:rPr>
  </w:style>
  <w:style w:type="paragraph" w:styleId="Heading2">
    <w:name w:val="heading 2"/>
    <w:next w:val="BodyText"/>
    <w:autoRedefine/>
    <w:qFormat/>
    <w:rsid w:val="00E92B72"/>
    <w:pPr>
      <w:keepNext/>
      <w:keepLines/>
      <w:numPr>
        <w:ilvl w:val="1"/>
        <w:numId w:val="8"/>
      </w:numPr>
      <w:tabs>
        <w:tab w:val="left" w:pos="900"/>
      </w:tabs>
      <w:spacing w:before="120" w:after="120"/>
      <w:ind w:left="432"/>
      <w:outlineLvl w:val="1"/>
    </w:pPr>
    <w:rPr>
      <w:rFonts w:ascii="Arial" w:hAnsi="Arial" w:cs="Arial"/>
      <w:b/>
      <w:iCs/>
      <w:kern w:val="32"/>
      <w:sz w:val="32"/>
      <w:szCs w:val="24"/>
    </w:rPr>
  </w:style>
  <w:style w:type="paragraph" w:styleId="Heading3">
    <w:name w:val="heading 3"/>
    <w:next w:val="BodyText"/>
    <w:autoRedefine/>
    <w:qFormat/>
    <w:rsid w:val="001E381E"/>
    <w:pPr>
      <w:numPr>
        <w:ilvl w:val="2"/>
        <w:numId w:val="8"/>
      </w:numPr>
      <w:tabs>
        <w:tab w:val="clear" w:pos="-1260"/>
        <w:tab w:val="num" w:pos="1800"/>
      </w:tabs>
      <w:ind w:left="1440" w:hanging="1080"/>
      <w:outlineLvl w:val="2"/>
    </w:pPr>
    <w:rPr>
      <w:rFonts w:ascii="Arial" w:hAnsi="Arial" w:cs="Arial"/>
      <w:b/>
      <w:bCs/>
      <w:iCs/>
      <w:kern w:val="32"/>
      <w:sz w:val="28"/>
      <w:szCs w:val="26"/>
    </w:rPr>
  </w:style>
  <w:style w:type="paragraph" w:styleId="Heading4">
    <w:name w:val="heading 4"/>
    <w:basedOn w:val="Heading3"/>
    <w:next w:val="BlockText"/>
    <w:qFormat/>
    <w:rsid w:val="00F61F79"/>
    <w:pPr>
      <w:numPr>
        <w:ilvl w:val="3"/>
      </w:numPr>
      <w:spacing w:before="120"/>
      <w:ind w:left="1267" w:hanging="1267"/>
      <w:outlineLvl w:val="3"/>
    </w:pPr>
    <w:rPr>
      <w:sz w:val="24"/>
      <w:szCs w:val="24"/>
    </w:rPr>
  </w:style>
  <w:style w:type="paragraph" w:styleId="Heading5">
    <w:name w:val="heading 5"/>
    <w:next w:val="BodyText"/>
    <w:qFormat/>
    <w:rsid w:val="00940EC5"/>
    <w:pPr>
      <w:numPr>
        <w:ilvl w:val="4"/>
        <w:numId w:val="11"/>
      </w:numPr>
      <w:tabs>
        <w:tab w:val="left" w:pos="1260"/>
      </w:tabs>
      <w:spacing w:before="120" w:after="40"/>
      <w:ind w:left="1714" w:hanging="1714"/>
      <w:outlineLvl w:val="4"/>
    </w:pPr>
    <w:rPr>
      <w:rFonts w:ascii="Arial" w:hAnsi="Arial"/>
      <w:b/>
      <w:bCs/>
      <w:iCs/>
      <w:sz w:val="24"/>
      <w:szCs w:val="26"/>
    </w:rPr>
  </w:style>
  <w:style w:type="paragraph" w:styleId="Heading6">
    <w:name w:val="heading 6"/>
    <w:next w:val="BlockText"/>
    <w:qFormat/>
    <w:rsid w:val="006E5523"/>
    <w:pPr>
      <w:numPr>
        <w:ilvl w:val="5"/>
        <w:numId w:val="12"/>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3"/>
      </w:numPr>
      <w:spacing w:before="40" w:after="40"/>
      <w:outlineLvl w:val="6"/>
    </w:pPr>
    <w:rPr>
      <w:rFonts w:ascii="Arial" w:hAnsi="Arial"/>
      <w:b/>
      <w:sz w:val="22"/>
      <w:szCs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cs="Arial"/>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961135"/>
    <w:pPr>
      <w:numPr>
        <w:numId w:val="3"/>
      </w:numPr>
      <w:spacing w:before="60" w:after="60"/>
    </w:pPr>
    <w:rPr>
      <w:sz w:val="24"/>
    </w:rPr>
  </w:style>
  <w:style w:type="paragraph" w:styleId="TOC1">
    <w:name w:val="toc 1"/>
    <w:basedOn w:val="Normal"/>
    <w:next w:val="Normal"/>
    <w:autoRedefine/>
    <w:uiPriority w:val="39"/>
    <w:rsid w:val="00706A38"/>
    <w:pPr>
      <w:tabs>
        <w:tab w:val="left" w:pos="540"/>
        <w:tab w:val="right" w:leader="dot" w:pos="9350"/>
      </w:tabs>
      <w:spacing w:before="60"/>
    </w:pPr>
    <w:rPr>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b/>
    </w:rPr>
  </w:style>
  <w:style w:type="paragraph" w:styleId="TOC3">
    <w:name w:val="toc 3"/>
    <w:basedOn w:val="Normal"/>
    <w:next w:val="Normal"/>
    <w:autoRedefine/>
    <w:uiPriority w:val="39"/>
    <w:rsid w:val="00F941D3"/>
    <w:pPr>
      <w:tabs>
        <w:tab w:val="left" w:pos="1440"/>
        <w:tab w:val="right" w:leader="dot" w:pos="9350"/>
      </w:tabs>
      <w:spacing w:before="60" w:after="50"/>
      <w:ind w:left="540"/>
    </w:pPr>
    <w:rPr>
      <w:b/>
    </w:rPr>
  </w:style>
  <w:style w:type="paragraph" w:customStyle="1" w:styleId="BodyTextBullet2">
    <w:name w:val="Body Text Bullet 2"/>
    <w:uiPriority w:val="99"/>
    <w:rsid w:val="00182E3C"/>
    <w:pPr>
      <w:numPr>
        <w:numId w:val="20"/>
      </w:numPr>
      <w:spacing w:before="60" w:after="60"/>
    </w:pPr>
    <w:rPr>
      <w:sz w:val="22"/>
    </w:rPr>
  </w:style>
  <w:style w:type="paragraph" w:customStyle="1" w:styleId="BodyTextNumbered1">
    <w:name w:val="Body Text Numbered 1"/>
    <w:rsid w:val="00C954DB"/>
    <w:pPr>
      <w:numPr>
        <w:numId w:val="17"/>
      </w:numPr>
      <w:spacing w:before="60" w:after="60"/>
    </w:pPr>
    <w:rPr>
      <w:sz w:val="24"/>
    </w:rPr>
  </w:style>
  <w:style w:type="paragraph" w:customStyle="1" w:styleId="BodyTextNumbered2">
    <w:name w:val="Body Text Numbered 2"/>
    <w:rsid w:val="00C954DB"/>
    <w:pPr>
      <w:numPr>
        <w:numId w:val="18"/>
      </w:numPr>
      <w:tabs>
        <w:tab w:val="clear" w:pos="1800"/>
      </w:tabs>
      <w:spacing w:before="120" w:after="120"/>
      <w:ind w:left="2250"/>
    </w:pPr>
    <w:rPr>
      <w:sz w:val="22"/>
    </w:rPr>
  </w:style>
  <w:style w:type="paragraph" w:customStyle="1" w:styleId="BodyTextLettered1">
    <w:name w:val="Body Text Lettered 1"/>
    <w:rsid w:val="00D713C8"/>
    <w:pPr>
      <w:numPr>
        <w:numId w:val="1"/>
      </w:numPr>
      <w:tabs>
        <w:tab w:val="clear" w:pos="1080"/>
        <w:tab w:val="num" w:pos="720"/>
      </w:tabs>
      <w:ind w:left="720"/>
    </w:pPr>
    <w:rPr>
      <w:sz w:val="22"/>
    </w:rPr>
  </w:style>
  <w:style w:type="paragraph" w:customStyle="1" w:styleId="BodyTextLettered2">
    <w:name w:val="Body Text Lettered 2"/>
    <w:rsid w:val="00D713C8"/>
    <w:pPr>
      <w:numPr>
        <w:numId w:val="2"/>
      </w:numPr>
      <w:spacing w:before="120" w:after="12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style>
  <w:style w:type="paragraph" w:customStyle="1" w:styleId="CoverTitleInstructions">
    <w:name w:val="Cover Title Instructions"/>
    <w:basedOn w:val="InstructionalText1"/>
    <w:link w:val="CoverTitleInstructionsChar"/>
    <w:uiPriority w:val="99"/>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4"/>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E7D67"/>
    <w:pPr>
      <w:numPr>
        <w:numId w:val="5"/>
      </w:numPr>
      <w:tabs>
        <w:tab w:val="clear" w:pos="720"/>
        <w:tab w:val="num" w:pos="900"/>
      </w:tabs>
      <w:ind w:left="900"/>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6"/>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rFonts w:ascii="Arial" w:hAnsi="Arial"/>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uiPriority w:val="99"/>
    <w:rsid w:val="003224BE"/>
    <w:pPr>
      <w:numPr>
        <w:numId w:val="7"/>
      </w:numPr>
      <w:ind w:hanging="720"/>
    </w:pPr>
    <w:rPr>
      <w:rFonts w:ascii="Arial" w:hAnsi="Arial"/>
      <w:b/>
      <w:sz w:val="32"/>
      <w:szCs w:val="24"/>
    </w:rPr>
  </w:style>
  <w:style w:type="paragraph" w:customStyle="1" w:styleId="Appendix2">
    <w:name w:val="Appendix 2"/>
    <w:basedOn w:val="Appendix1"/>
    <w:uiPriority w:val="99"/>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9"/>
      </w:numPr>
      <w:tabs>
        <w:tab w:val="num" w:pos="720"/>
      </w:tabs>
      <w:ind w:left="720"/>
    </w:pPr>
    <w:rPr>
      <w:i/>
      <w:color w:val="0000FF"/>
    </w:rPr>
  </w:style>
  <w:style w:type="paragraph" w:styleId="Caption">
    <w:name w:val="caption"/>
    <w:next w:val="BodyText"/>
    <w:link w:val="CaptionChar"/>
    <w:qFormat/>
    <w:rsid w:val="003222F4"/>
    <w:pPr>
      <w:keepNext/>
      <w:keepLines/>
      <w:spacing w:before="240" w:after="60"/>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uiPriority w:val="99"/>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numPr>
        <w:numId w:val="10"/>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uiPriority w:val="99"/>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TableContent">
    <w:name w:val="Table Content"/>
    <w:basedOn w:val="TableText"/>
    <w:link w:val="TableContentChar"/>
    <w:qFormat/>
    <w:rsid w:val="007E5A7B"/>
    <w:rPr>
      <w:rFonts w:ascii="Garamond" w:hAnsi="Garamond"/>
    </w:rPr>
  </w:style>
  <w:style w:type="character" w:customStyle="1" w:styleId="TableContentChar">
    <w:name w:val="Table Content Char"/>
    <w:link w:val="TableContent"/>
    <w:rsid w:val="007E5A7B"/>
    <w:rPr>
      <w:rFonts w:ascii="Garamond" w:hAnsi="Garamond" w:cs="Arial"/>
      <w:sz w:val="22"/>
    </w:rPr>
  </w:style>
  <w:style w:type="paragraph" w:customStyle="1" w:styleId="NormalTableText">
    <w:name w:val="Normal Table Text"/>
    <w:basedOn w:val="Normal"/>
    <w:link w:val="NormalTableTextChar"/>
    <w:qFormat/>
    <w:rsid w:val="003222F4"/>
    <w:pPr>
      <w:spacing w:before="120" w:after="120"/>
    </w:pPr>
    <w:rPr>
      <w:rFonts w:ascii="Garamond" w:hAnsi="Garamond"/>
      <w:szCs w:val="20"/>
    </w:rPr>
  </w:style>
  <w:style w:type="character" w:customStyle="1" w:styleId="NormalTableTextChar">
    <w:name w:val="Normal Table Text Char"/>
    <w:link w:val="NormalTableText"/>
    <w:rsid w:val="003222F4"/>
    <w:rPr>
      <w:rFonts w:ascii="Garamond" w:hAnsi="Garamond"/>
      <w:sz w:val="24"/>
    </w:rPr>
  </w:style>
  <w:style w:type="paragraph" w:customStyle="1" w:styleId="InstructionalText">
    <w:name w:val="Instructional Text"/>
    <w:basedOn w:val="Normal"/>
    <w:link w:val="InstructionalTextChar"/>
    <w:qFormat/>
    <w:rsid w:val="00E4421A"/>
    <w:pPr>
      <w:keepLines/>
      <w:autoSpaceDE w:val="0"/>
      <w:autoSpaceDN w:val="0"/>
      <w:adjustRightInd w:val="0"/>
      <w:spacing w:before="60" w:after="60"/>
    </w:pPr>
    <w:rPr>
      <w:rFonts w:ascii="Garamond" w:hAnsi="Garamond"/>
      <w:i/>
      <w:iCs/>
      <w:color w:val="0000FF"/>
      <w:szCs w:val="20"/>
    </w:rPr>
  </w:style>
  <w:style w:type="character" w:customStyle="1" w:styleId="InstructionalTextChar">
    <w:name w:val="Instructional Text Char"/>
    <w:link w:val="InstructionalText"/>
    <w:rsid w:val="00E4421A"/>
    <w:rPr>
      <w:rFonts w:ascii="Garamond" w:hAnsi="Garamond"/>
      <w:i/>
      <w:iCs/>
      <w:color w:val="0000FF"/>
      <w:sz w:val="24"/>
    </w:rPr>
  </w:style>
  <w:style w:type="paragraph" w:styleId="PlainText">
    <w:name w:val="Plain Text"/>
    <w:basedOn w:val="Normal"/>
    <w:link w:val="PlainTextChar"/>
    <w:uiPriority w:val="99"/>
    <w:unhideWhenUsed/>
    <w:rsid w:val="00E52958"/>
    <w:rPr>
      <w:rFonts w:ascii="Consolas" w:eastAsia="Calibri" w:hAnsi="Consolas"/>
      <w:sz w:val="21"/>
      <w:szCs w:val="21"/>
    </w:rPr>
  </w:style>
  <w:style w:type="character" w:customStyle="1" w:styleId="PlainTextChar">
    <w:name w:val="Plain Text Char"/>
    <w:basedOn w:val="DefaultParagraphFont"/>
    <w:link w:val="PlainText"/>
    <w:uiPriority w:val="99"/>
    <w:rsid w:val="00E52958"/>
    <w:rPr>
      <w:rFonts w:ascii="Consolas" w:eastAsia="Calibri" w:hAnsi="Consolas"/>
      <w:sz w:val="21"/>
      <w:szCs w:val="21"/>
    </w:rPr>
  </w:style>
  <w:style w:type="paragraph" w:styleId="ListParagraph">
    <w:name w:val="List Paragraph"/>
    <w:basedOn w:val="Normal"/>
    <w:link w:val="ListParagraphChar"/>
    <w:autoRedefine/>
    <w:uiPriority w:val="34"/>
    <w:qFormat/>
    <w:rsid w:val="00CF1302"/>
    <w:pPr>
      <w:numPr>
        <w:numId w:val="46"/>
      </w:numPr>
      <w:contextualSpacing/>
    </w:pPr>
    <w:rPr>
      <w:rFonts w:eastAsiaTheme="minorHAnsi"/>
      <w:szCs w:val="22"/>
    </w:rPr>
  </w:style>
  <w:style w:type="character" w:customStyle="1" w:styleId="ListParagraphChar">
    <w:name w:val="List Paragraph Char"/>
    <w:basedOn w:val="DefaultParagraphFont"/>
    <w:link w:val="ListParagraph"/>
    <w:uiPriority w:val="34"/>
    <w:locked/>
    <w:rsid w:val="00CF1302"/>
    <w:rPr>
      <w:rFonts w:eastAsiaTheme="minorHAnsi"/>
      <w:sz w:val="24"/>
      <w:szCs w:val="22"/>
    </w:rPr>
  </w:style>
  <w:style w:type="paragraph" w:customStyle="1" w:styleId="commenttexttitle">
    <w:name w:val="comment text title"/>
    <w:basedOn w:val="CommentText"/>
    <w:uiPriority w:val="99"/>
    <w:qFormat/>
    <w:rsid w:val="006E1ED6"/>
    <w:pPr>
      <w:spacing w:before="20" w:after="20"/>
    </w:pPr>
    <w:rPr>
      <w:b/>
      <w:color w:val="000000"/>
      <w:sz w:val="18"/>
      <w:szCs w:val="18"/>
    </w:rPr>
  </w:style>
  <w:style w:type="paragraph" w:customStyle="1" w:styleId="calloutboxtext">
    <w:name w:val="call out box text"/>
    <w:basedOn w:val="CommentText"/>
    <w:next w:val="Normal"/>
    <w:uiPriority w:val="99"/>
    <w:rsid w:val="006E1ED6"/>
    <w:pPr>
      <w:spacing w:before="20" w:after="20"/>
    </w:pPr>
    <w:rPr>
      <w:color w:val="000000"/>
      <w:sz w:val="18"/>
      <w:szCs w:val="18"/>
    </w:rPr>
  </w:style>
  <w:style w:type="paragraph" w:styleId="CommentText">
    <w:name w:val="annotation text"/>
    <w:basedOn w:val="Normal"/>
    <w:link w:val="CommentTextChar"/>
    <w:rsid w:val="006E1ED6"/>
    <w:rPr>
      <w:sz w:val="20"/>
      <w:szCs w:val="20"/>
    </w:rPr>
  </w:style>
  <w:style w:type="character" w:customStyle="1" w:styleId="CommentTextChar">
    <w:name w:val="Comment Text Char"/>
    <w:basedOn w:val="DefaultParagraphFont"/>
    <w:link w:val="CommentText"/>
    <w:rsid w:val="006E1ED6"/>
  </w:style>
  <w:style w:type="character" w:styleId="Emphasis">
    <w:name w:val="Emphasis"/>
    <w:basedOn w:val="DefaultParagraphFont"/>
    <w:uiPriority w:val="20"/>
    <w:qFormat/>
    <w:rsid w:val="006A2919"/>
    <w:rPr>
      <w:rFonts w:cs="Times New Roman"/>
      <w:b/>
      <w:i/>
      <w:iCs/>
      <w:color w:val="0070C0"/>
    </w:rPr>
  </w:style>
  <w:style w:type="paragraph" w:customStyle="1" w:styleId="MediumGrid1-Accent21">
    <w:name w:val="Medium Grid 1 - Accent 21"/>
    <w:basedOn w:val="Normal"/>
    <w:link w:val="MediumGrid1-Accent2Char"/>
    <w:uiPriority w:val="34"/>
    <w:qFormat/>
    <w:rsid w:val="006A2919"/>
    <w:pPr>
      <w:ind w:left="720"/>
      <w:contextualSpacing/>
    </w:pPr>
    <w:rPr>
      <w:lang w:val="x-none" w:eastAsia="x-none"/>
    </w:rPr>
  </w:style>
  <w:style w:type="character" w:customStyle="1" w:styleId="MediumGrid1-Accent2Char">
    <w:name w:val="Medium Grid 1 - Accent 2 Char"/>
    <w:link w:val="MediumGrid1-Accent21"/>
    <w:uiPriority w:val="34"/>
    <w:locked/>
    <w:rsid w:val="006A2919"/>
    <w:rPr>
      <w:sz w:val="24"/>
      <w:szCs w:val="24"/>
      <w:lang w:val="x-none" w:eastAsia="x-none"/>
    </w:rPr>
  </w:style>
  <w:style w:type="paragraph" w:customStyle="1" w:styleId="Lista">
    <w:name w:val="List a"/>
    <w:aliases w:val="b,c"/>
    <w:basedOn w:val="Normal"/>
    <w:qFormat/>
    <w:rsid w:val="0040307A"/>
    <w:pPr>
      <w:numPr>
        <w:numId w:val="16"/>
      </w:numPr>
    </w:pPr>
  </w:style>
  <w:style w:type="character" w:styleId="CommentReference">
    <w:name w:val="annotation reference"/>
    <w:basedOn w:val="DefaultParagraphFont"/>
    <w:rsid w:val="00940EC5"/>
    <w:rPr>
      <w:sz w:val="16"/>
      <w:szCs w:val="16"/>
    </w:rPr>
  </w:style>
  <w:style w:type="paragraph" w:styleId="CommentSubject">
    <w:name w:val="annotation subject"/>
    <w:basedOn w:val="CommentText"/>
    <w:next w:val="CommentText"/>
    <w:link w:val="CommentSubjectChar"/>
    <w:rsid w:val="00940EC5"/>
    <w:rPr>
      <w:b/>
      <w:bCs/>
    </w:rPr>
  </w:style>
  <w:style w:type="character" w:customStyle="1" w:styleId="CommentSubjectChar">
    <w:name w:val="Comment Subject Char"/>
    <w:basedOn w:val="CommentTextChar"/>
    <w:link w:val="CommentSubject"/>
    <w:rsid w:val="00940EC5"/>
    <w:rPr>
      <w:b/>
      <w:bCs/>
    </w:rPr>
  </w:style>
  <w:style w:type="character" w:customStyle="1" w:styleId="CaptionChar">
    <w:name w:val="Caption Char"/>
    <w:basedOn w:val="DefaultParagraphFont"/>
    <w:link w:val="Caption"/>
    <w:uiPriority w:val="99"/>
    <w:rsid w:val="00AC20BC"/>
    <w:rPr>
      <w:rFonts w:ascii="Arial" w:hAnsi="Arial" w:cs="Arial"/>
      <w:b/>
      <w:bCs/>
      <w:sz w:val="22"/>
    </w:rPr>
  </w:style>
  <w:style w:type="paragraph" w:customStyle="1" w:styleId="Bullet1">
    <w:name w:val="Bullet 1"/>
    <w:basedOn w:val="Normal"/>
    <w:rsid w:val="00606227"/>
    <w:pPr>
      <w:numPr>
        <w:numId w:val="19"/>
      </w:numPr>
      <w:spacing w:after="120"/>
      <w:jc w:val="both"/>
    </w:pPr>
    <w:rPr>
      <w:szCs w:val="22"/>
    </w:rPr>
  </w:style>
  <w:style w:type="paragraph" w:customStyle="1" w:styleId="BulletList">
    <w:name w:val="Bullet List"/>
    <w:basedOn w:val="Normal"/>
    <w:link w:val="BulletListChar"/>
    <w:uiPriority w:val="99"/>
    <w:rsid w:val="00606227"/>
    <w:pPr>
      <w:spacing w:before="20" w:after="120"/>
      <w:jc w:val="both"/>
    </w:pPr>
    <w:rPr>
      <w:szCs w:val="22"/>
    </w:rPr>
  </w:style>
  <w:style w:type="character" w:customStyle="1" w:styleId="BulletListChar">
    <w:name w:val="Bullet List Char"/>
    <w:basedOn w:val="DefaultParagraphFont"/>
    <w:link w:val="BulletList"/>
    <w:uiPriority w:val="99"/>
    <w:rsid w:val="00606227"/>
    <w:rPr>
      <w:sz w:val="22"/>
      <w:szCs w:val="22"/>
    </w:rPr>
  </w:style>
  <w:style w:type="paragraph" w:customStyle="1" w:styleId="StyleBulletList12ptItalic">
    <w:name w:val="Style Bullet List + 12 pt Italic"/>
    <w:basedOn w:val="BulletList"/>
    <w:link w:val="StyleBulletList12ptItalicChar"/>
    <w:uiPriority w:val="99"/>
    <w:rsid w:val="00606227"/>
    <w:pPr>
      <w:spacing w:after="240"/>
    </w:pPr>
    <w:rPr>
      <w:i/>
      <w:iCs/>
      <w:szCs w:val="24"/>
    </w:rPr>
  </w:style>
  <w:style w:type="character" w:customStyle="1" w:styleId="StyleBulletList12ptItalicChar">
    <w:name w:val="Style Bullet List + 12 pt Italic Char"/>
    <w:basedOn w:val="BulletListChar"/>
    <w:link w:val="StyleBulletList12ptItalic"/>
    <w:uiPriority w:val="99"/>
    <w:rsid w:val="00606227"/>
    <w:rPr>
      <w:i/>
      <w:iCs/>
      <w:sz w:val="24"/>
      <w:szCs w:val="24"/>
    </w:rPr>
  </w:style>
  <w:style w:type="paragraph" w:styleId="NormalWeb">
    <w:name w:val="Normal (Web)"/>
    <w:basedOn w:val="Normal"/>
    <w:uiPriority w:val="99"/>
    <w:rsid w:val="00B56F17"/>
    <w:pPr>
      <w:spacing w:before="80" w:beforeAutospacing="1" w:after="80" w:afterAutospacing="1"/>
    </w:pPr>
  </w:style>
  <w:style w:type="paragraph" w:customStyle="1" w:styleId="BODYT">
    <w:name w:val="BODYT"/>
    <w:basedOn w:val="Normal"/>
    <w:rsid w:val="00E716E6"/>
    <w:pPr>
      <w:spacing w:after="240" w:line="280" w:lineRule="atLeast"/>
      <w:ind w:right="86"/>
      <w:jc w:val="both"/>
    </w:pPr>
    <w:rPr>
      <w:rFonts w:ascii="Palatino Linotype" w:hAnsi="Palatino Linotype"/>
      <w:sz w:val="20"/>
      <w:szCs w:val="20"/>
    </w:rPr>
  </w:style>
  <w:style w:type="character" w:customStyle="1" w:styleId="HeaderChar">
    <w:name w:val="Header Char"/>
    <w:basedOn w:val="DefaultParagraphFont"/>
    <w:link w:val="Header"/>
    <w:uiPriority w:val="99"/>
    <w:rsid w:val="00176CB1"/>
  </w:style>
  <w:style w:type="paragraph" w:customStyle="1" w:styleId="Style1">
    <w:name w:val="Style1"/>
    <w:basedOn w:val="Normal"/>
    <w:rsid w:val="00176CB1"/>
    <w:pPr>
      <w:numPr>
        <w:numId w:val="21"/>
      </w:numPr>
    </w:pPr>
    <w:rPr>
      <w:i/>
      <w:szCs w:val="20"/>
    </w:rPr>
  </w:style>
  <w:style w:type="character" w:customStyle="1" w:styleId="CoverTitleInstructionsChar">
    <w:name w:val="Cover Title Instructions Char"/>
    <w:basedOn w:val="DefaultParagraphFont"/>
    <w:link w:val="CoverTitleInstructions"/>
    <w:uiPriority w:val="99"/>
    <w:rsid w:val="0016781C"/>
    <w:rPr>
      <w:rFonts w:ascii="Arial" w:hAnsi="Arial"/>
      <w:i/>
      <w:iCs/>
      <w:color w:val="0000FF"/>
      <w:sz w:val="24"/>
      <w:szCs w:val="28"/>
    </w:rPr>
  </w:style>
  <w:style w:type="paragraph" w:customStyle="1" w:styleId="Default">
    <w:name w:val="Default"/>
    <w:rsid w:val="00CC10BC"/>
    <w:pPr>
      <w:autoSpaceDE w:val="0"/>
      <w:autoSpaceDN w:val="0"/>
      <w:adjustRightInd w:val="0"/>
    </w:pPr>
    <w:rPr>
      <w:color w:val="000000"/>
      <w:sz w:val="24"/>
      <w:szCs w:val="24"/>
    </w:rPr>
  </w:style>
  <w:style w:type="paragraph" w:customStyle="1" w:styleId="body">
    <w:name w:val="body"/>
    <w:basedOn w:val="Normal"/>
    <w:rsid w:val="00FD0F9A"/>
    <w:pPr>
      <w:tabs>
        <w:tab w:val="left" w:pos="990"/>
      </w:tabs>
      <w:spacing w:before="120" w:after="120"/>
    </w:pPr>
  </w:style>
  <w:style w:type="paragraph" w:styleId="BodyText2">
    <w:name w:val="Body Text 2"/>
    <w:basedOn w:val="Normal"/>
    <w:link w:val="BodyText2Char"/>
    <w:rsid w:val="00A22581"/>
    <w:pPr>
      <w:spacing w:after="120" w:line="480" w:lineRule="auto"/>
    </w:pPr>
  </w:style>
  <w:style w:type="character" w:customStyle="1" w:styleId="BodyText2Char">
    <w:name w:val="Body Text 2 Char"/>
    <w:basedOn w:val="DefaultParagraphFont"/>
    <w:link w:val="BodyText2"/>
    <w:rsid w:val="00A22581"/>
    <w:rPr>
      <w:rFonts w:ascii="Arial" w:hAnsi="Arial"/>
      <w:sz w:val="22"/>
      <w:szCs w:val="24"/>
    </w:rPr>
  </w:style>
  <w:style w:type="paragraph" w:styleId="ListBullet">
    <w:name w:val="List Bullet"/>
    <w:basedOn w:val="Normal"/>
    <w:rsid w:val="00A22581"/>
    <w:pPr>
      <w:numPr>
        <w:numId w:val="22"/>
      </w:numPr>
      <w:contextualSpacing/>
    </w:pPr>
  </w:style>
  <w:style w:type="paragraph" w:customStyle="1" w:styleId="TableSpacer">
    <w:name w:val="Table Spacer"/>
    <w:basedOn w:val="BodyText"/>
    <w:link w:val="TableSpacerChar"/>
    <w:rsid w:val="00A22581"/>
    <w:pPr>
      <w:autoSpaceDE w:val="0"/>
      <w:autoSpaceDN w:val="0"/>
      <w:adjustRightInd w:val="0"/>
      <w:spacing w:before="60" w:after="60"/>
      <w:ind w:left="360"/>
    </w:pPr>
    <w:rPr>
      <w:sz w:val="16"/>
      <w:szCs w:val="16"/>
    </w:rPr>
  </w:style>
  <w:style w:type="character" w:customStyle="1" w:styleId="TableSpacerChar">
    <w:name w:val="Table Spacer Char"/>
    <w:basedOn w:val="DefaultParagraphFont"/>
    <w:link w:val="TableSpacer"/>
    <w:rsid w:val="00A22581"/>
    <w:rPr>
      <w:sz w:val="16"/>
      <w:szCs w:val="16"/>
    </w:rPr>
  </w:style>
  <w:style w:type="paragraph" w:styleId="Revision">
    <w:name w:val="Revision"/>
    <w:hidden/>
    <w:uiPriority w:val="99"/>
    <w:semiHidden/>
    <w:rsid w:val="009F023A"/>
    <w:rPr>
      <w:rFonts w:ascii="Arial" w:hAnsi="Arial"/>
      <w:sz w:val="22"/>
      <w:szCs w:val="24"/>
    </w:rPr>
  </w:style>
  <w:style w:type="paragraph" w:customStyle="1" w:styleId="PSPBodytext">
    <w:name w:val="PSP_Bodytext"/>
    <w:basedOn w:val="Normal"/>
    <w:rsid w:val="00877581"/>
    <w:pPr>
      <w:spacing w:after="120"/>
    </w:pPr>
  </w:style>
  <w:style w:type="paragraph" w:styleId="NoSpacing">
    <w:name w:val="No Spacing"/>
    <w:uiPriority w:val="1"/>
    <w:qFormat/>
    <w:rsid w:val="00B70D5D"/>
    <w:rPr>
      <w:sz w:val="24"/>
      <w:szCs w:val="24"/>
    </w:rPr>
  </w:style>
  <w:style w:type="character" w:customStyle="1" w:styleId="left">
    <w:name w:val="left"/>
    <w:basedOn w:val="DefaultParagraphFont"/>
    <w:rsid w:val="00A3417F"/>
  </w:style>
  <w:style w:type="paragraph" w:customStyle="1" w:styleId="PSPBullet1">
    <w:name w:val="PSP_Bullet1"/>
    <w:basedOn w:val="PSPBodytext"/>
    <w:qFormat/>
    <w:rsid w:val="00C015E2"/>
    <w:pPr>
      <w:numPr>
        <w:numId w:val="28"/>
      </w:numPr>
    </w:pPr>
  </w:style>
  <w:style w:type="character" w:customStyle="1" w:styleId="TableHeadingChar">
    <w:name w:val="Table Heading Char"/>
    <w:link w:val="TableHeading"/>
    <w:rsid w:val="00C138A2"/>
    <w:rPr>
      <w:rFonts w:ascii="Arial" w:hAnsi="Arial" w:cs="Arial"/>
      <w:b/>
      <w:sz w:val="22"/>
      <w:szCs w:val="22"/>
    </w:rPr>
  </w:style>
  <w:style w:type="paragraph" w:styleId="FootnoteText">
    <w:name w:val="footnote text"/>
    <w:basedOn w:val="Normal"/>
    <w:link w:val="FootnoteTextChar"/>
    <w:rsid w:val="00CB2795"/>
    <w:rPr>
      <w:sz w:val="20"/>
      <w:szCs w:val="20"/>
    </w:rPr>
  </w:style>
  <w:style w:type="character" w:customStyle="1" w:styleId="FootnoteTextChar">
    <w:name w:val="Footnote Text Char"/>
    <w:basedOn w:val="DefaultParagraphFont"/>
    <w:link w:val="FootnoteText"/>
    <w:rsid w:val="00CB2795"/>
    <w:rPr>
      <w:rFonts w:ascii="Arial" w:hAnsi="Arial"/>
    </w:rPr>
  </w:style>
  <w:style w:type="character" w:styleId="FootnoteReference">
    <w:name w:val="footnote reference"/>
    <w:basedOn w:val="DefaultParagraphFont"/>
    <w:rsid w:val="00CB2795"/>
    <w:rPr>
      <w:vertAlign w:val="superscript"/>
    </w:rPr>
  </w:style>
  <w:style w:type="paragraph" w:customStyle="1" w:styleId="PSPGraphic">
    <w:name w:val="PSP_Graphic"/>
    <w:basedOn w:val="Normal"/>
    <w:next w:val="Normal"/>
    <w:rsid w:val="00C612DB"/>
    <w:pPr>
      <w:spacing w:before="20" w:after="20"/>
      <w:jc w:val="center"/>
    </w:pPr>
    <w:rPr>
      <w:sz w:val="18"/>
    </w:rPr>
  </w:style>
  <w:style w:type="paragraph" w:styleId="TOCHeading">
    <w:name w:val="TOC Heading"/>
    <w:basedOn w:val="Heading1"/>
    <w:next w:val="Normal"/>
    <w:uiPriority w:val="39"/>
    <w:semiHidden/>
    <w:unhideWhenUsed/>
    <w:qFormat/>
    <w:rsid w:val="002C3E9F"/>
    <w:pPr>
      <w:keepLines/>
      <w:numPr>
        <w:numId w:val="0"/>
      </w:numPr>
      <w:tabs>
        <w:tab w:val="num" w:pos="396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list-bullet">
    <w:name w:val="list-bullet"/>
    <w:rsid w:val="00F066AC"/>
    <w:pPr>
      <w:numPr>
        <w:numId w:val="45"/>
      </w:numPr>
      <w:suppressAutoHyphens/>
      <w:spacing w:before="60" w:after="60" w:line="260" w:lineRule="exact"/>
      <w:ind w:left="2160" w:hanging="432"/>
    </w:pPr>
    <w:rPr>
      <w:rFonts w:ascii="Arial" w:hAnsi="Arial"/>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5432">
      <w:bodyDiv w:val="1"/>
      <w:marLeft w:val="0"/>
      <w:marRight w:val="0"/>
      <w:marTop w:val="0"/>
      <w:marBottom w:val="0"/>
      <w:divBdr>
        <w:top w:val="none" w:sz="0" w:space="0" w:color="auto"/>
        <w:left w:val="none" w:sz="0" w:space="0" w:color="auto"/>
        <w:bottom w:val="none" w:sz="0" w:space="0" w:color="auto"/>
        <w:right w:val="none" w:sz="0" w:space="0" w:color="auto"/>
      </w:divBdr>
    </w:div>
    <w:div w:id="31880243">
      <w:bodyDiv w:val="1"/>
      <w:marLeft w:val="0"/>
      <w:marRight w:val="0"/>
      <w:marTop w:val="0"/>
      <w:marBottom w:val="0"/>
      <w:divBdr>
        <w:top w:val="none" w:sz="0" w:space="0" w:color="auto"/>
        <w:left w:val="none" w:sz="0" w:space="0" w:color="auto"/>
        <w:bottom w:val="none" w:sz="0" w:space="0" w:color="auto"/>
        <w:right w:val="none" w:sz="0" w:space="0" w:color="auto"/>
      </w:divBdr>
    </w:div>
    <w:div w:id="75131621">
      <w:bodyDiv w:val="1"/>
      <w:marLeft w:val="0"/>
      <w:marRight w:val="0"/>
      <w:marTop w:val="0"/>
      <w:marBottom w:val="0"/>
      <w:divBdr>
        <w:top w:val="none" w:sz="0" w:space="0" w:color="auto"/>
        <w:left w:val="none" w:sz="0" w:space="0" w:color="auto"/>
        <w:bottom w:val="none" w:sz="0" w:space="0" w:color="auto"/>
        <w:right w:val="none" w:sz="0" w:space="0" w:color="auto"/>
      </w:divBdr>
    </w:div>
    <w:div w:id="117067762">
      <w:bodyDiv w:val="1"/>
      <w:marLeft w:val="0"/>
      <w:marRight w:val="0"/>
      <w:marTop w:val="0"/>
      <w:marBottom w:val="0"/>
      <w:divBdr>
        <w:top w:val="none" w:sz="0" w:space="0" w:color="auto"/>
        <w:left w:val="none" w:sz="0" w:space="0" w:color="auto"/>
        <w:bottom w:val="none" w:sz="0" w:space="0" w:color="auto"/>
        <w:right w:val="none" w:sz="0" w:space="0" w:color="auto"/>
      </w:divBdr>
    </w:div>
    <w:div w:id="132144811">
      <w:bodyDiv w:val="1"/>
      <w:marLeft w:val="0"/>
      <w:marRight w:val="0"/>
      <w:marTop w:val="0"/>
      <w:marBottom w:val="0"/>
      <w:divBdr>
        <w:top w:val="none" w:sz="0" w:space="0" w:color="auto"/>
        <w:left w:val="none" w:sz="0" w:space="0" w:color="auto"/>
        <w:bottom w:val="none" w:sz="0" w:space="0" w:color="auto"/>
        <w:right w:val="none" w:sz="0" w:space="0" w:color="auto"/>
      </w:divBdr>
    </w:div>
    <w:div w:id="191696492">
      <w:bodyDiv w:val="1"/>
      <w:marLeft w:val="0"/>
      <w:marRight w:val="0"/>
      <w:marTop w:val="0"/>
      <w:marBottom w:val="0"/>
      <w:divBdr>
        <w:top w:val="none" w:sz="0" w:space="0" w:color="auto"/>
        <w:left w:val="none" w:sz="0" w:space="0" w:color="auto"/>
        <w:bottom w:val="none" w:sz="0" w:space="0" w:color="auto"/>
        <w:right w:val="none" w:sz="0" w:space="0" w:color="auto"/>
      </w:divBdr>
    </w:div>
    <w:div w:id="201938207">
      <w:bodyDiv w:val="1"/>
      <w:marLeft w:val="0"/>
      <w:marRight w:val="0"/>
      <w:marTop w:val="0"/>
      <w:marBottom w:val="0"/>
      <w:divBdr>
        <w:top w:val="none" w:sz="0" w:space="0" w:color="auto"/>
        <w:left w:val="none" w:sz="0" w:space="0" w:color="auto"/>
        <w:bottom w:val="none" w:sz="0" w:space="0" w:color="auto"/>
        <w:right w:val="none" w:sz="0" w:space="0" w:color="auto"/>
      </w:divBdr>
    </w:div>
    <w:div w:id="239606394">
      <w:bodyDiv w:val="1"/>
      <w:marLeft w:val="0"/>
      <w:marRight w:val="0"/>
      <w:marTop w:val="0"/>
      <w:marBottom w:val="0"/>
      <w:divBdr>
        <w:top w:val="none" w:sz="0" w:space="0" w:color="auto"/>
        <w:left w:val="none" w:sz="0" w:space="0" w:color="auto"/>
        <w:bottom w:val="none" w:sz="0" w:space="0" w:color="auto"/>
        <w:right w:val="none" w:sz="0" w:space="0" w:color="auto"/>
      </w:divBdr>
    </w:div>
    <w:div w:id="430012761">
      <w:bodyDiv w:val="1"/>
      <w:marLeft w:val="0"/>
      <w:marRight w:val="0"/>
      <w:marTop w:val="0"/>
      <w:marBottom w:val="0"/>
      <w:divBdr>
        <w:top w:val="none" w:sz="0" w:space="0" w:color="auto"/>
        <w:left w:val="none" w:sz="0" w:space="0" w:color="auto"/>
        <w:bottom w:val="none" w:sz="0" w:space="0" w:color="auto"/>
        <w:right w:val="none" w:sz="0" w:space="0" w:color="auto"/>
      </w:divBdr>
    </w:div>
    <w:div w:id="481583557">
      <w:bodyDiv w:val="1"/>
      <w:marLeft w:val="0"/>
      <w:marRight w:val="0"/>
      <w:marTop w:val="0"/>
      <w:marBottom w:val="0"/>
      <w:divBdr>
        <w:top w:val="none" w:sz="0" w:space="0" w:color="auto"/>
        <w:left w:val="none" w:sz="0" w:space="0" w:color="auto"/>
        <w:bottom w:val="none" w:sz="0" w:space="0" w:color="auto"/>
        <w:right w:val="none" w:sz="0" w:space="0" w:color="auto"/>
      </w:divBdr>
    </w:div>
    <w:div w:id="507016486">
      <w:bodyDiv w:val="1"/>
      <w:marLeft w:val="0"/>
      <w:marRight w:val="0"/>
      <w:marTop w:val="0"/>
      <w:marBottom w:val="0"/>
      <w:divBdr>
        <w:top w:val="none" w:sz="0" w:space="0" w:color="auto"/>
        <w:left w:val="none" w:sz="0" w:space="0" w:color="auto"/>
        <w:bottom w:val="none" w:sz="0" w:space="0" w:color="auto"/>
        <w:right w:val="none" w:sz="0" w:space="0" w:color="auto"/>
      </w:divBdr>
    </w:div>
    <w:div w:id="580336610">
      <w:bodyDiv w:val="1"/>
      <w:marLeft w:val="0"/>
      <w:marRight w:val="0"/>
      <w:marTop w:val="0"/>
      <w:marBottom w:val="0"/>
      <w:divBdr>
        <w:top w:val="none" w:sz="0" w:space="0" w:color="auto"/>
        <w:left w:val="none" w:sz="0" w:space="0" w:color="auto"/>
        <w:bottom w:val="none" w:sz="0" w:space="0" w:color="auto"/>
        <w:right w:val="none" w:sz="0" w:space="0" w:color="auto"/>
      </w:divBdr>
    </w:div>
    <w:div w:id="599601703">
      <w:bodyDiv w:val="1"/>
      <w:marLeft w:val="0"/>
      <w:marRight w:val="0"/>
      <w:marTop w:val="0"/>
      <w:marBottom w:val="0"/>
      <w:divBdr>
        <w:top w:val="none" w:sz="0" w:space="0" w:color="auto"/>
        <w:left w:val="none" w:sz="0" w:space="0" w:color="auto"/>
        <w:bottom w:val="none" w:sz="0" w:space="0" w:color="auto"/>
        <w:right w:val="none" w:sz="0" w:space="0" w:color="auto"/>
      </w:divBdr>
    </w:div>
    <w:div w:id="605160422">
      <w:bodyDiv w:val="1"/>
      <w:marLeft w:val="0"/>
      <w:marRight w:val="0"/>
      <w:marTop w:val="0"/>
      <w:marBottom w:val="0"/>
      <w:divBdr>
        <w:top w:val="none" w:sz="0" w:space="0" w:color="auto"/>
        <w:left w:val="none" w:sz="0" w:space="0" w:color="auto"/>
        <w:bottom w:val="none" w:sz="0" w:space="0" w:color="auto"/>
        <w:right w:val="none" w:sz="0" w:space="0" w:color="auto"/>
      </w:divBdr>
      <w:divsChild>
        <w:div w:id="7298205">
          <w:marLeft w:val="2520"/>
          <w:marRight w:val="0"/>
          <w:marTop w:val="0"/>
          <w:marBottom w:val="0"/>
          <w:divBdr>
            <w:top w:val="none" w:sz="0" w:space="0" w:color="auto"/>
            <w:left w:val="none" w:sz="0" w:space="0" w:color="auto"/>
            <w:bottom w:val="none" w:sz="0" w:space="0" w:color="auto"/>
            <w:right w:val="none" w:sz="0" w:space="0" w:color="auto"/>
          </w:divBdr>
        </w:div>
        <w:div w:id="9767967">
          <w:marLeft w:val="5400"/>
          <w:marRight w:val="0"/>
          <w:marTop w:val="0"/>
          <w:marBottom w:val="0"/>
          <w:divBdr>
            <w:top w:val="none" w:sz="0" w:space="0" w:color="auto"/>
            <w:left w:val="none" w:sz="0" w:space="0" w:color="auto"/>
            <w:bottom w:val="none" w:sz="0" w:space="0" w:color="auto"/>
            <w:right w:val="none" w:sz="0" w:space="0" w:color="auto"/>
          </w:divBdr>
        </w:div>
        <w:div w:id="21178241">
          <w:marLeft w:val="547"/>
          <w:marRight w:val="0"/>
          <w:marTop w:val="0"/>
          <w:marBottom w:val="0"/>
          <w:divBdr>
            <w:top w:val="none" w:sz="0" w:space="0" w:color="auto"/>
            <w:left w:val="none" w:sz="0" w:space="0" w:color="auto"/>
            <w:bottom w:val="none" w:sz="0" w:space="0" w:color="auto"/>
            <w:right w:val="none" w:sz="0" w:space="0" w:color="auto"/>
          </w:divBdr>
        </w:div>
        <w:div w:id="48461555">
          <w:marLeft w:val="1800"/>
          <w:marRight w:val="0"/>
          <w:marTop w:val="0"/>
          <w:marBottom w:val="0"/>
          <w:divBdr>
            <w:top w:val="none" w:sz="0" w:space="0" w:color="auto"/>
            <w:left w:val="none" w:sz="0" w:space="0" w:color="auto"/>
            <w:bottom w:val="none" w:sz="0" w:space="0" w:color="auto"/>
            <w:right w:val="none" w:sz="0" w:space="0" w:color="auto"/>
          </w:divBdr>
        </w:div>
        <w:div w:id="61569204">
          <w:marLeft w:val="1800"/>
          <w:marRight w:val="0"/>
          <w:marTop w:val="0"/>
          <w:marBottom w:val="0"/>
          <w:divBdr>
            <w:top w:val="none" w:sz="0" w:space="0" w:color="auto"/>
            <w:left w:val="none" w:sz="0" w:space="0" w:color="auto"/>
            <w:bottom w:val="none" w:sz="0" w:space="0" w:color="auto"/>
            <w:right w:val="none" w:sz="0" w:space="0" w:color="auto"/>
          </w:divBdr>
        </w:div>
        <w:div w:id="84884118">
          <w:marLeft w:val="2520"/>
          <w:marRight w:val="0"/>
          <w:marTop w:val="0"/>
          <w:marBottom w:val="0"/>
          <w:divBdr>
            <w:top w:val="none" w:sz="0" w:space="0" w:color="auto"/>
            <w:left w:val="none" w:sz="0" w:space="0" w:color="auto"/>
            <w:bottom w:val="none" w:sz="0" w:space="0" w:color="auto"/>
            <w:right w:val="none" w:sz="0" w:space="0" w:color="auto"/>
          </w:divBdr>
        </w:div>
        <w:div w:id="112137354">
          <w:marLeft w:val="2520"/>
          <w:marRight w:val="0"/>
          <w:marTop w:val="0"/>
          <w:marBottom w:val="0"/>
          <w:divBdr>
            <w:top w:val="none" w:sz="0" w:space="0" w:color="auto"/>
            <w:left w:val="none" w:sz="0" w:space="0" w:color="auto"/>
            <w:bottom w:val="none" w:sz="0" w:space="0" w:color="auto"/>
            <w:right w:val="none" w:sz="0" w:space="0" w:color="auto"/>
          </w:divBdr>
        </w:div>
        <w:div w:id="133983741">
          <w:marLeft w:val="1800"/>
          <w:marRight w:val="0"/>
          <w:marTop w:val="0"/>
          <w:marBottom w:val="0"/>
          <w:divBdr>
            <w:top w:val="none" w:sz="0" w:space="0" w:color="auto"/>
            <w:left w:val="none" w:sz="0" w:space="0" w:color="auto"/>
            <w:bottom w:val="none" w:sz="0" w:space="0" w:color="auto"/>
            <w:right w:val="none" w:sz="0" w:space="0" w:color="auto"/>
          </w:divBdr>
        </w:div>
        <w:div w:id="137576610">
          <w:marLeft w:val="1800"/>
          <w:marRight w:val="0"/>
          <w:marTop w:val="0"/>
          <w:marBottom w:val="0"/>
          <w:divBdr>
            <w:top w:val="none" w:sz="0" w:space="0" w:color="auto"/>
            <w:left w:val="none" w:sz="0" w:space="0" w:color="auto"/>
            <w:bottom w:val="none" w:sz="0" w:space="0" w:color="auto"/>
            <w:right w:val="none" w:sz="0" w:space="0" w:color="auto"/>
          </w:divBdr>
        </w:div>
        <w:div w:id="143817649">
          <w:marLeft w:val="1800"/>
          <w:marRight w:val="0"/>
          <w:marTop w:val="0"/>
          <w:marBottom w:val="0"/>
          <w:divBdr>
            <w:top w:val="none" w:sz="0" w:space="0" w:color="auto"/>
            <w:left w:val="none" w:sz="0" w:space="0" w:color="auto"/>
            <w:bottom w:val="none" w:sz="0" w:space="0" w:color="auto"/>
            <w:right w:val="none" w:sz="0" w:space="0" w:color="auto"/>
          </w:divBdr>
        </w:div>
        <w:div w:id="158351762">
          <w:marLeft w:val="1800"/>
          <w:marRight w:val="0"/>
          <w:marTop w:val="0"/>
          <w:marBottom w:val="0"/>
          <w:divBdr>
            <w:top w:val="none" w:sz="0" w:space="0" w:color="auto"/>
            <w:left w:val="none" w:sz="0" w:space="0" w:color="auto"/>
            <w:bottom w:val="none" w:sz="0" w:space="0" w:color="auto"/>
            <w:right w:val="none" w:sz="0" w:space="0" w:color="auto"/>
          </w:divBdr>
        </w:div>
        <w:div w:id="169175647">
          <w:marLeft w:val="1166"/>
          <w:marRight w:val="0"/>
          <w:marTop w:val="0"/>
          <w:marBottom w:val="0"/>
          <w:divBdr>
            <w:top w:val="none" w:sz="0" w:space="0" w:color="auto"/>
            <w:left w:val="none" w:sz="0" w:space="0" w:color="auto"/>
            <w:bottom w:val="none" w:sz="0" w:space="0" w:color="auto"/>
            <w:right w:val="none" w:sz="0" w:space="0" w:color="auto"/>
          </w:divBdr>
        </w:div>
        <w:div w:id="181748135">
          <w:marLeft w:val="2520"/>
          <w:marRight w:val="0"/>
          <w:marTop w:val="0"/>
          <w:marBottom w:val="0"/>
          <w:divBdr>
            <w:top w:val="none" w:sz="0" w:space="0" w:color="auto"/>
            <w:left w:val="none" w:sz="0" w:space="0" w:color="auto"/>
            <w:bottom w:val="none" w:sz="0" w:space="0" w:color="auto"/>
            <w:right w:val="none" w:sz="0" w:space="0" w:color="auto"/>
          </w:divBdr>
        </w:div>
        <w:div w:id="191724148">
          <w:marLeft w:val="3240"/>
          <w:marRight w:val="0"/>
          <w:marTop w:val="0"/>
          <w:marBottom w:val="0"/>
          <w:divBdr>
            <w:top w:val="none" w:sz="0" w:space="0" w:color="auto"/>
            <w:left w:val="none" w:sz="0" w:space="0" w:color="auto"/>
            <w:bottom w:val="none" w:sz="0" w:space="0" w:color="auto"/>
            <w:right w:val="none" w:sz="0" w:space="0" w:color="auto"/>
          </w:divBdr>
        </w:div>
        <w:div w:id="192349548">
          <w:marLeft w:val="6120"/>
          <w:marRight w:val="0"/>
          <w:marTop w:val="0"/>
          <w:marBottom w:val="0"/>
          <w:divBdr>
            <w:top w:val="none" w:sz="0" w:space="0" w:color="auto"/>
            <w:left w:val="none" w:sz="0" w:space="0" w:color="auto"/>
            <w:bottom w:val="none" w:sz="0" w:space="0" w:color="auto"/>
            <w:right w:val="none" w:sz="0" w:space="0" w:color="auto"/>
          </w:divBdr>
        </w:div>
        <w:div w:id="229005295">
          <w:marLeft w:val="3240"/>
          <w:marRight w:val="0"/>
          <w:marTop w:val="0"/>
          <w:marBottom w:val="0"/>
          <w:divBdr>
            <w:top w:val="none" w:sz="0" w:space="0" w:color="auto"/>
            <w:left w:val="none" w:sz="0" w:space="0" w:color="auto"/>
            <w:bottom w:val="none" w:sz="0" w:space="0" w:color="auto"/>
            <w:right w:val="none" w:sz="0" w:space="0" w:color="auto"/>
          </w:divBdr>
        </w:div>
        <w:div w:id="257569596">
          <w:marLeft w:val="1800"/>
          <w:marRight w:val="0"/>
          <w:marTop w:val="0"/>
          <w:marBottom w:val="0"/>
          <w:divBdr>
            <w:top w:val="none" w:sz="0" w:space="0" w:color="auto"/>
            <w:left w:val="none" w:sz="0" w:space="0" w:color="auto"/>
            <w:bottom w:val="none" w:sz="0" w:space="0" w:color="auto"/>
            <w:right w:val="none" w:sz="0" w:space="0" w:color="auto"/>
          </w:divBdr>
        </w:div>
        <w:div w:id="273101339">
          <w:marLeft w:val="1800"/>
          <w:marRight w:val="0"/>
          <w:marTop w:val="0"/>
          <w:marBottom w:val="0"/>
          <w:divBdr>
            <w:top w:val="none" w:sz="0" w:space="0" w:color="auto"/>
            <w:left w:val="none" w:sz="0" w:space="0" w:color="auto"/>
            <w:bottom w:val="none" w:sz="0" w:space="0" w:color="auto"/>
            <w:right w:val="none" w:sz="0" w:space="0" w:color="auto"/>
          </w:divBdr>
        </w:div>
        <w:div w:id="317149889">
          <w:marLeft w:val="1800"/>
          <w:marRight w:val="0"/>
          <w:marTop w:val="0"/>
          <w:marBottom w:val="0"/>
          <w:divBdr>
            <w:top w:val="none" w:sz="0" w:space="0" w:color="auto"/>
            <w:left w:val="none" w:sz="0" w:space="0" w:color="auto"/>
            <w:bottom w:val="none" w:sz="0" w:space="0" w:color="auto"/>
            <w:right w:val="none" w:sz="0" w:space="0" w:color="auto"/>
          </w:divBdr>
        </w:div>
        <w:div w:id="319163358">
          <w:marLeft w:val="4680"/>
          <w:marRight w:val="0"/>
          <w:marTop w:val="0"/>
          <w:marBottom w:val="0"/>
          <w:divBdr>
            <w:top w:val="none" w:sz="0" w:space="0" w:color="auto"/>
            <w:left w:val="none" w:sz="0" w:space="0" w:color="auto"/>
            <w:bottom w:val="none" w:sz="0" w:space="0" w:color="auto"/>
            <w:right w:val="none" w:sz="0" w:space="0" w:color="auto"/>
          </w:divBdr>
        </w:div>
        <w:div w:id="332609981">
          <w:marLeft w:val="1166"/>
          <w:marRight w:val="0"/>
          <w:marTop w:val="0"/>
          <w:marBottom w:val="0"/>
          <w:divBdr>
            <w:top w:val="none" w:sz="0" w:space="0" w:color="auto"/>
            <w:left w:val="none" w:sz="0" w:space="0" w:color="auto"/>
            <w:bottom w:val="none" w:sz="0" w:space="0" w:color="auto"/>
            <w:right w:val="none" w:sz="0" w:space="0" w:color="auto"/>
          </w:divBdr>
        </w:div>
        <w:div w:id="355815851">
          <w:marLeft w:val="1800"/>
          <w:marRight w:val="0"/>
          <w:marTop w:val="0"/>
          <w:marBottom w:val="0"/>
          <w:divBdr>
            <w:top w:val="none" w:sz="0" w:space="0" w:color="auto"/>
            <w:left w:val="none" w:sz="0" w:space="0" w:color="auto"/>
            <w:bottom w:val="none" w:sz="0" w:space="0" w:color="auto"/>
            <w:right w:val="none" w:sz="0" w:space="0" w:color="auto"/>
          </w:divBdr>
        </w:div>
        <w:div w:id="390546086">
          <w:marLeft w:val="1166"/>
          <w:marRight w:val="0"/>
          <w:marTop w:val="0"/>
          <w:marBottom w:val="0"/>
          <w:divBdr>
            <w:top w:val="none" w:sz="0" w:space="0" w:color="auto"/>
            <w:left w:val="none" w:sz="0" w:space="0" w:color="auto"/>
            <w:bottom w:val="none" w:sz="0" w:space="0" w:color="auto"/>
            <w:right w:val="none" w:sz="0" w:space="0" w:color="auto"/>
          </w:divBdr>
        </w:div>
        <w:div w:id="421605400">
          <w:marLeft w:val="2520"/>
          <w:marRight w:val="0"/>
          <w:marTop w:val="0"/>
          <w:marBottom w:val="0"/>
          <w:divBdr>
            <w:top w:val="none" w:sz="0" w:space="0" w:color="auto"/>
            <w:left w:val="none" w:sz="0" w:space="0" w:color="auto"/>
            <w:bottom w:val="none" w:sz="0" w:space="0" w:color="auto"/>
            <w:right w:val="none" w:sz="0" w:space="0" w:color="auto"/>
          </w:divBdr>
        </w:div>
        <w:div w:id="454910754">
          <w:marLeft w:val="5400"/>
          <w:marRight w:val="0"/>
          <w:marTop w:val="0"/>
          <w:marBottom w:val="0"/>
          <w:divBdr>
            <w:top w:val="none" w:sz="0" w:space="0" w:color="auto"/>
            <w:left w:val="none" w:sz="0" w:space="0" w:color="auto"/>
            <w:bottom w:val="none" w:sz="0" w:space="0" w:color="auto"/>
            <w:right w:val="none" w:sz="0" w:space="0" w:color="auto"/>
          </w:divBdr>
        </w:div>
        <w:div w:id="481001087">
          <w:marLeft w:val="1800"/>
          <w:marRight w:val="0"/>
          <w:marTop w:val="0"/>
          <w:marBottom w:val="0"/>
          <w:divBdr>
            <w:top w:val="none" w:sz="0" w:space="0" w:color="auto"/>
            <w:left w:val="none" w:sz="0" w:space="0" w:color="auto"/>
            <w:bottom w:val="none" w:sz="0" w:space="0" w:color="auto"/>
            <w:right w:val="none" w:sz="0" w:space="0" w:color="auto"/>
          </w:divBdr>
        </w:div>
        <w:div w:id="485897922">
          <w:marLeft w:val="6120"/>
          <w:marRight w:val="0"/>
          <w:marTop w:val="0"/>
          <w:marBottom w:val="0"/>
          <w:divBdr>
            <w:top w:val="none" w:sz="0" w:space="0" w:color="auto"/>
            <w:left w:val="none" w:sz="0" w:space="0" w:color="auto"/>
            <w:bottom w:val="none" w:sz="0" w:space="0" w:color="auto"/>
            <w:right w:val="none" w:sz="0" w:space="0" w:color="auto"/>
          </w:divBdr>
        </w:div>
        <w:div w:id="498276760">
          <w:marLeft w:val="2520"/>
          <w:marRight w:val="0"/>
          <w:marTop w:val="0"/>
          <w:marBottom w:val="0"/>
          <w:divBdr>
            <w:top w:val="none" w:sz="0" w:space="0" w:color="auto"/>
            <w:left w:val="none" w:sz="0" w:space="0" w:color="auto"/>
            <w:bottom w:val="none" w:sz="0" w:space="0" w:color="auto"/>
            <w:right w:val="none" w:sz="0" w:space="0" w:color="auto"/>
          </w:divBdr>
        </w:div>
        <w:div w:id="507409787">
          <w:marLeft w:val="3960"/>
          <w:marRight w:val="0"/>
          <w:marTop w:val="0"/>
          <w:marBottom w:val="0"/>
          <w:divBdr>
            <w:top w:val="none" w:sz="0" w:space="0" w:color="auto"/>
            <w:left w:val="none" w:sz="0" w:space="0" w:color="auto"/>
            <w:bottom w:val="none" w:sz="0" w:space="0" w:color="auto"/>
            <w:right w:val="none" w:sz="0" w:space="0" w:color="auto"/>
          </w:divBdr>
        </w:div>
        <w:div w:id="521943465">
          <w:marLeft w:val="6120"/>
          <w:marRight w:val="0"/>
          <w:marTop w:val="0"/>
          <w:marBottom w:val="0"/>
          <w:divBdr>
            <w:top w:val="none" w:sz="0" w:space="0" w:color="auto"/>
            <w:left w:val="none" w:sz="0" w:space="0" w:color="auto"/>
            <w:bottom w:val="none" w:sz="0" w:space="0" w:color="auto"/>
            <w:right w:val="none" w:sz="0" w:space="0" w:color="auto"/>
          </w:divBdr>
        </w:div>
        <w:div w:id="531117867">
          <w:marLeft w:val="1800"/>
          <w:marRight w:val="0"/>
          <w:marTop w:val="0"/>
          <w:marBottom w:val="0"/>
          <w:divBdr>
            <w:top w:val="none" w:sz="0" w:space="0" w:color="auto"/>
            <w:left w:val="none" w:sz="0" w:space="0" w:color="auto"/>
            <w:bottom w:val="none" w:sz="0" w:space="0" w:color="auto"/>
            <w:right w:val="none" w:sz="0" w:space="0" w:color="auto"/>
          </w:divBdr>
        </w:div>
        <w:div w:id="556480324">
          <w:marLeft w:val="2520"/>
          <w:marRight w:val="0"/>
          <w:marTop w:val="0"/>
          <w:marBottom w:val="0"/>
          <w:divBdr>
            <w:top w:val="none" w:sz="0" w:space="0" w:color="auto"/>
            <w:left w:val="none" w:sz="0" w:space="0" w:color="auto"/>
            <w:bottom w:val="none" w:sz="0" w:space="0" w:color="auto"/>
            <w:right w:val="none" w:sz="0" w:space="0" w:color="auto"/>
          </w:divBdr>
        </w:div>
        <w:div w:id="575476488">
          <w:marLeft w:val="3240"/>
          <w:marRight w:val="0"/>
          <w:marTop w:val="0"/>
          <w:marBottom w:val="0"/>
          <w:divBdr>
            <w:top w:val="none" w:sz="0" w:space="0" w:color="auto"/>
            <w:left w:val="none" w:sz="0" w:space="0" w:color="auto"/>
            <w:bottom w:val="none" w:sz="0" w:space="0" w:color="auto"/>
            <w:right w:val="none" w:sz="0" w:space="0" w:color="auto"/>
          </w:divBdr>
        </w:div>
        <w:div w:id="578487671">
          <w:marLeft w:val="3960"/>
          <w:marRight w:val="0"/>
          <w:marTop w:val="0"/>
          <w:marBottom w:val="0"/>
          <w:divBdr>
            <w:top w:val="none" w:sz="0" w:space="0" w:color="auto"/>
            <w:left w:val="none" w:sz="0" w:space="0" w:color="auto"/>
            <w:bottom w:val="none" w:sz="0" w:space="0" w:color="auto"/>
            <w:right w:val="none" w:sz="0" w:space="0" w:color="auto"/>
          </w:divBdr>
        </w:div>
        <w:div w:id="586811121">
          <w:marLeft w:val="1166"/>
          <w:marRight w:val="0"/>
          <w:marTop w:val="0"/>
          <w:marBottom w:val="0"/>
          <w:divBdr>
            <w:top w:val="none" w:sz="0" w:space="0" w:color="auto"/>
            <w:left w:val="none" w:sz="0" w:space="0" w:color="auto"/>
            <w:bottom w:val="none" w:sz="0" w:space="0" w:color="auto"/>
            <w:right w:val="none" w:sz="0" w:space="0" w:color="auto"/>
          </w:divBdr>
        </w:div>
        <w:div w:id="632638689">
          <w:marLeft w:val="3960"/>
          <w:marRight w:val="0"/>
          <w:marTop w:val="0"/>
          <w:marBottom w:val="0"/>
          <w:divBdr>
            <w:top w:val="none" w:sz="0" w:space="0" w:color="auto"/>
            <w:left w:val="none" w:sz="0" w:space="0" w:color="auto"/>
            <w:bottom w:val="none" w:sz="0" w:space="0" w:color="auto"/>
            <w:right w:val="none" w:sz="0" w:space="0" w:color="auto"/>
          </w:divBdr>
        </w:div>
        <w:div w:id="644242136">
          <w:marLeft w:val="3240"/>
          <w:marRight w:val="0"/>
          <w:marTop w:val="0"/>
          <w:marBottom w:val="0"/>
          <w:divBdr>
            <w:top w:val="none" w:sz="0" w:space="0" w:color="auto"/>
            <w:left w:val="none" w:sz="0" w:space="0" w:color="auto"/>
            <w:bottom w:val="none" w:sz="0" w:space="0" w:color="auto"/>
            <w:right w:val="none" w:sz="0" w:space="0" w:color="auto"/>
          </w:divBdr>
        </w:div>
        <w:div w:id="644704547">
          <w:marLeft w:val="1800"/>
          <w:marRight w:val="0"/>
          <w:marTop w:val="0"/>
          <w:marBottom w:val="0"/>
          <w:divBdr>
            <w:top w:val="none" w:sz="0" w:space="0" w:color="auto"/>
            <w:left w:val="none" w:sz="0" w:space="0" w:color="auto"/>
            <w:bottom w:val="none" w:sz="0" w:space="0" w:color="auto"/>
            <w:right w:val="none" w:sz="0" w:space="0" w:color="auto"/>
          </w:divBdr>
        </w:div>
        <w:div w:id="648901147">
          <w:marLeft w:val="1166"/>
          <w:marRight w:val="0"/>
          <w:marTop w:val="0"/>
          <w:marBottom w:val="0"/>
          <w:divBdr>
            <w:top w:val="none" w:sz="0" w:space="0" w:color="auto"/>
            <w:left w:val="none" w:sz="0" w:space="0" w:color="auto"/>
            <w:bottom w:val="none" w:sz="0" w:space="0" w:color="auto"/>
            <w:right w:val="none" w:sz="0" w:space="0" w:color="auto"/>
          </w:divBdr>
        </w:div>
        <w:div w:id="656154806">
          <w:marLeft w:val="4680"/>
          <w:marRight w:val="0"/>
          <w:marTop w:val="0"/>
          <w:marBottom w:val="0"/>
          <w:divBdr>
            <w:top w:val="none" w:sz="0" w:space="0" w:color="auto"/>
            <w:left w:val="none" w:sz="0" w:space="0" w:color="auto"/>
            <w:bottom w:val="none" w:sz="0" w:space="0" w:color="auto"/>
            <w:right w:val="none" w:sz="0" w:space="0" w:color="auto"/>
          </w:divBdr>
        </w:div>
        <w:div w:id="678040583">
          <w:marLeft w:val="1166"/>
          <w:marRight w:val="0"/>
          <w:marTop w:val="0"/>
          <w:marBottom w:val="0"/>
          <w:divBdr>
            <w:top w:val="none" w:sz="0" w:space="0" w:color="auto"/>
            <w:left w:val="none" w:sz="0" w:space="0" w:color="auto"/>
            <w:bottom w:val="none" w:sz="0" w:space="0" w:color="auto"/>
            <w:right w:val="none" w:sz="0" w:space="0" w:color="auto"/>
          </w:divBdr>
        </w:div>
        <w:div w:id="693075353">
          <w:marLeft w:val="1800"/>
          <w:marRight w:val="0"/>
          <w:marTop w:val="0"/>
          <w:marBottom w:val="0"/>
          <w:divBdr>
            <w:top w:val="none" w:sz="0" w:space="0" w:color="auto"/>
            <w:left w:val="none" w:sz="0" w:space="0" w:color="auto"/>
            <w:bottom w:val="none" w:sz="0" w:space="0" w:color="auto"/>
            <w:right w:val="none" w:sz="0" w:space="0" w:color="auto"/>
          </w:divBdr>
        </w:div>
        <w:div w:id="694041684">
          <w:marLeft w:val="4680"/>
          <w:marRight w:val="0"/>
          <w:marTop w:val="0"/>
          <w:marBottom w:val="0"/>
          <w:divBdr>
            <w:top w:val="none" w:sz="0" w:space="0" w:color="auto"/>
            <w:left w:val="none" w:sz="0" w:space="0" w:color="auto"/>
            <w:bottom w:val="none" w:sz="0" w:space="0" w:color="auto"/>
            <w:right w:val="none" w:sz="0" w:space="0" w:color="auto"/>
          </w:divBdr>
        </w:div>
        <w:div w:id="704600702">
          <w:marLeft w:val="1800"/>
          <w:marRight w:val="0"/>
          <w:marTop w:val="0"/>
          <w:marBottom w:val="0"/>
          <w:divBdr>
            <w:top w:val="none" w:sz="0" w:space="0" w:color="auto"/>
            <w:left w:val="none" w:sz="0" w:space="0" w:color="auto"/>
            <w:bottom w:val="none" w:sz="0" w:space="0" w:color="auto"/>
            <w:right w:val="none" w:sz="0" w:space="0" w:color="auto"/>
          </w:divBdr>
        </w:div>
        <w:div w:id="710806897">
          <w:marLeft w:val="2520"/>
          <w:marRight w:val="0"/>
          <w:marTop w:val="0"/>
          <w:marBottom w:val="0"/>
          <w:divBdr>
            <w:top w:val="none" w:sz="0" w:space="0" w:color="auto"/>
            <w:left w:val="none" w:sz="0" w:space="0" w:color="auto"/>
            <w:bottom w:val="none" w:sz="0" w:space="0" w:color="auto"/>
            <w:right w:val="none" w:sz="0" w:space="0" w:color="auto"/>
          </w:divBdr>
        </w:div>
        <w:div w:id="731579028">
          <w:marLeft w:val="1800"/>
          <w:marRight w:val="0"/>
          <w:marTop w:val="0"/>
          <w:marBottom w:val="0"/>
          <w:divBdr>
            <w:top w:val="none" w:sz="0" w:space="0" w:color="auto"/>
            <w:left w:val="none" w:sz="0" w:space="0" w:color="auto"/>
            <w:bottom w:val="none" w:sz="0" w:space="0" w:color="auto"/>
            <w:right w:val="none" w:sz="0" w:space="0" w:color="auto"/>
          </w:divBdr>
        </w:div>
        <w:div w:id="735933702">
          <w:marLeft w:val="1166"/>
          <w:marRight w:val="0"/>
          <w:marTop w:val="0"/>
          <w:marBottom w:val="0"/>
          <w:divBdr>
            <w:top w:val="none" w:sz="0" w:space="0" w:color="auto"/>
            <w:left w:val="none" w:sz="0" w:space="0" w:color="auto"/>
            <w:bottom w:val="none" w:sz="0" w:space="0" w:color="auto"/>
            <w:right w:val="none" w:sz="0" w:space="0" w:color="auto"/>
          </w:divBdr>
        </w:div>
        <w:div w:id="756945013">
          <w:marLeft w:val="1166"/>
          <w:marRight w:val="0"/>
          <w:marTop w:val="0"/>
          <w:marBottom w:val="0"/>
          <w:divBdr>
            <w:top w:val="none" w:sz="0" w:space="0" w:color="auto"/>
            <w:left w:val="none" w:sz="0" w:space="0" w:color="auto"/>
            <w:bottom w:val="none" w:sz="0" w:space="0" w:color="auto"/>
            <w:right w:val="none" w:sz="0" w:space="0" w:color="auto"/>
          </w:divBdr>
        </w:div>
        <w:div w:id="792215954">
          <w:marLeft w:val="3960"/>
          <w:marRight w:val="0"/>
          <w:marTop w:val="0"/>
          <w:marBottom w:val="0"/>
          <w:divBdr>
            <w:top w:val="none" w:sz="0" w:space="0" w:color="auto"/>
            <w:left w:val="none" w:sz="0" w:space="0" w:color="auto"/>
            <w:bottom w:val="none" w:sz="0" w:space="0" w:color="auto"/>
            <w:right w:val="none" w:sz="0" w:space="0" w:color="auto"/>
          </w:divBdr>
        </w:div>
        <w:div w:id="821314707">
          <w:marLeft w:val="6120"/>
          <w:marRight w:val="0"/>
          <w:marTop w:val="0"/>
          <w:marBottom w:val="0"/>
          <w:divBdr>
            <w:top w:val="none" w:sz="0" w:space="0" w:color="auto"/>
            <w:left w:val="none" w:sz="0" w:space="0" w:color="auto"/>
            <w:bottom w:val="none" w:sz="0" w:space="0" w:color="auto"/>
            <w:right w:val="none" w:sz="0" w:space="0" w:color="auto"/>
          </w:divBdr>
        </w:div>
        <w:div w:id="822431553">
          <w:marLeft w:val="1166"/>
          <w:marRight w:val="0"/>
          <w:marTop w:val="0"/>
          <w:marBottom w:val="0"/>
          <w:divBdr>
            <w:top w:val="none" w:sz="0" w:space="0" w:color="auto"/>
            <w:left w:val="none" w:sz="0" w:space="0" w:color="auto"/>
            <w:bottom w:val="none" w:sz="0" w:space="0" w:color="auto"/>
            <w:right w:val="none" w:sz="0" w:space="0" w:color="auto"/>
          </w:divBdr>
        </w:div>
        <w:div w:id="825628293">
          <w:marLeft w:val="1166"/>
          <w:marRight w:val="0"/>
          <w:marTop w:val="0"/>
          <w:marBottom w:val="0"/>
          <w:divBdr>
            <w:top w:val="none" w:sz="0" w:space="0" w:color="auto"/>
            <w:left w:val="none" w:sz="0" w:space="0" w:color="auto"/>
            <w:bottom w:val="none" w:sz="0" w:space="0" w:color="auto"/>
            <w:right w:val="none" w:sz="0" w:space="0" w:color="auto"/>
          </w:divBdr>
        </w:div>
        <w:div w:id="849366785">
          <w:marLeft w:val="2520"/>
          <w:marRight w:val="0"/>
          <w:marTop w:val="0"/>
          <w:marBottom w:val="0"/>
          <w:divBdr>
            <w:top w:val="none" w:sz="0" w:space="0" w:color="auto"/>
            <w:left w:val="none" w:sz="0" w:space="0" w:color="auto"/>
            <w:bottom w:val="none" w:sz="0" w:space="0" w:color="auto"/>
            <w:right w:val="none" w:sz="0" w:space="0" w:color="auto"/>
          </w:divBdr>
        </w:div>
        <w:div w:id="850145692">
          <w:marLeft w:val="5400"/>
          <w:marRight w:val="0"/>
          <w:marTop w:val="0"/>
          <w:marBottom w:val="0"/>
          <w:divBdr>
            <w:top w:val="none" w:sz="0" w:space="0" w:color="auto"/>
            <w:left w:val="none" w:sz="0" w:space="0" w:color="auto"/>
            <w:bottom w:val="none" w:sz="0" w:space="0" w:color="auto"/>
            <w:right w:val="none" w:sz="0" w:space="0" w:color="auto"/>
          </w:divBdr>
        </w:div>
        <w:div w:id="892469536">
          <w:marLeft w:val="4680"/>
          <w:marRight w:val="0"/>
          <w:marTop w:val="0"/>
          <w:marBottom w:val="0"/>
          <w:divBdr>
            <w:top w:val="none" w:sz="0" w:space="0" w:color="auto"/>
            <w:left w:val="none" w:sz="0" w:space="0" w:color="auto"/>
            <w:bottom w:val="none" w:sz="0" w:space="0" w:color="auto"/>
            <w:right w:val="none" w:sz="0" w:space="0" w:color="auto"/>
          </w:divBdr>
        </w:div>
        <w:div w:id="911112631">
          <w:marLeft w:val="1166"/>
          <w:marRight w:val="0"/>
          <w:marTop w:val="0"/>
          <w:marBottom w:val="0"/>
          <w:divBdr>
            <w:top w:val="none" w:sz="0" w:space="0" w:color="auto"/>
            <w:left w:val="none" w:sz="0" w:space="0" w:color="auto"/>
            <w:bottom w:val="none" w:sz="0" w:space="0" w:color="auto"/>
            <w:right w:val="none" w:sz="0" w:space="0" w:color="auto"/>
          </w:divBdr>
        </w:div>
        <w:div w:id="926884161">
          <w:marLeft w:val="1166"/>
          <w:marRight w:val="0"/>
          <w:marTop w:val="0"/>
          <w:marBottom w:val="0"/>
          <w:divBdr>
            <w:top w:val="none" w:sz="0" w:space="0" w:color="auto"/>
            <w:left w:val="none" w:sz="0" w:space="0" w:color="auto"/>
            <w:bottom w:val="none" w:sz="0" w:space="0" w:color="auto"/>
            <w:right w:val="none" w:sz="0" w:space="0" w:color="auto"/>
          </w:divBdr>
        </w:div>
        <w:div w:id="927928898">
          <w:marLeft w:val="1800"/>
          <w:marRight w:val="0"/>
          <w:marTop w:val="0"/>
          <w:marBottom w:val="0"/>
          <w:divBdr>
            <w:top w:val="none" w:sz="0" w:space="0" w:color="auto"/>
            <w:left w:val="none" w:sz="0" w:space="0" w:color="auto"/>
            <w:bottom w:val="none" w:sz="0" w:space="0" w:color="auto"/>
            <w:right w:val="none" w:sz="0" w:space="0" w:color="auto"/>
          </w:divBdr>
        </w:div>
        <w:div w:id="949313660">
          <w:marLeft w:val="2520"/>
          <w:marRight w:val="0"/>
          <w:marTop w:val="0"/>
          <w:marBottom w:val="0"/>
          <w:divBdr>
            <w:top w:val="none" w:sz="0" w:space="0" w:color="auto"/>
            <w:left w:val="none" w:sz="0" w:space="0" w:color="auto"/>
            <w:bottom w:val="none" w:sz="0" w:space="0" w:color="auto"/>
            <w:right w:val="none" w:sz="0" w:space="0" w:color="auto"/>
          </w:divBdr>
        </w:div>
        <w:div w:id="954409158">
          <w:marLeft w:val="1166"/>
          <w:marRight w:val="0"/>
          <w:marTop w:val="0"/>
          <w:marBottom w:val="0"/>
          <w:divBdr>
            <w:top w:val="none" w:sz="0" w:space="0" w:color="auto"/>
            <w:left w:val="none" w:sz="0" w:space="0" w:color="auto"/>
            <w:bottom w:val="none" w:sz="0" w:space="0" w:color="auto"/>
            <w:right w:val="none" w:sz="0" w:space="0" w:color="auto"/>
          </w:divBdr>
        </w:div>
        <w:div w:id="957640914">
          <w:marLeft w:val="1166"/>
          <w:marRight w:val="0"/>
          <w:marTop w:val="0"/>
          <w:marBottom w:val="0"/>
          <w:divBdr>
            <w:top w:val="none" w:sz="0" w:space="0" w:color="auto"/>
            <w:left w:val="none" w:sz="0" w:space="0" w:color="auto"/>
            <w:bottom w:val="none" w:sz="0" w:space="0" w:color="auto"/>
            <w:right w:val="none" w:sz="0" w:space="0" w:color="auto"/>
          </w:divBdr>
        </w:div>
        <w:div w:id="964625179">
          <w:marLeft w:val="1166"/>
          <w:marRight w:val="0"/>
          <w:marTop w:val="0"/>
          <w:marBottom w:val="0"/>
          <w:divBdr>
            <w:top w:val="none" w:sz="0" w:space="0" w:color="auto"/>
            <w:left w:val="none" w:sz="0" w:space="0" w:color="auto"/>
            <w:bottom w:val="none" w:sz="0" w:space="0" w:color="auto"/>
            <w:right w:val="none" w:sz="0" w:space="0" w:color="auto"/>
          </w:divBdr>
        </w:div>
        <w:div w:id="982930690">
          <w:marLeft w:val="2520"/>
          <w:marRight w:val="0"/>
          <w:marTop w:val="0"/>
          <w:marBottom w:val="0"/>
          <w:divBdr>
            <w:top w:val="none" w:sz="0" w:space="0" w:color="auto"/>
            <w:left w:val="none" w:sz="0" w:space="0" w:color="auto"/>
            <w:bottom w:val="none" w:sz="0" w:space="0" w:color="auto"/>
            <w:right w:val="none" w:sz="0" w:space="0" w:color="auto"/>
          </w:divBdr>
        </w:div>
        <w:div w:id="995769920">
          <w:marLeft w:val="1800"/>
          <w:marRight w:val="0"/>
          <w:marTop w:val="0"/>
          <w:marBottom w:val="0"/>
          <w:divBdr>
            <w:top w:val="none" w:sz="0" w:space="0" w:color="auto"/>
            <w:left w:val="none" w:sz="0" w:space="0" w:color="auto"/>
            <w:bottom w:val="none" w:sz="0" w:space="0" w:color="auto"/>
            <w:right w:val="none" w:sz="0" w:space="0" w:color="auto"/>
          </w:divBdr>
        </w:div>
        <w:div w:id="1002315534">
          <w:marLeft w:val="1166"/>
          <w:marRight w:val="0"/>
          <w:marTop w:val="0"/>
          <w:marBottom w:val="0"/>
          <w:divBdr>
            <w:top w:val="none" w:sz="0" w:space="0" w:color="auto"/>
            <w:left w:val="none" w:sz="0" w:space="0" w:color="auto"/>
            <w:bottom w:val="none" w:sz="0" w:space="0" w:color="auto"/>
            <w:right w:val="none" w:sz="0" w:space="0" w:color="auto"/>
          </w:divBdr>
        </w:div>
        <w:div w:id="1045642621">
          <w:marLeft w:val="5400"/>
          <w:marRight w:val="0"/>
          <w:marTop w:val="0"/>
          <w:marBottom w:val="0"/>
          <w:divBdr>
            <w:top w:val="none" w:sz="0" w:space="0" w:color="auto"/>
            <w:left w:val="none" w:sz="0" w:space="0" w:color="auto"/>
            <w:bottom w:val="none" w:sz="0" w:space="0" w:color="auto"/>
            <w:right w:val="none" w:sz="0" w:space="0" w:color="auto"/>
          </w:divBdr>
        </w:div>
        <w:div w:id="1046951681">
          <w:marLeft w:val="5400"/>
          <w:marRight w:val="0"/>
          <w:marTop w:val="0"/>
          <w:marBottom w:val="0"/>
          <w:divBdr>
            <w:top w:val="none" w:sz="0" w:space="0" w:color="auto"/>
            <w:left w:val="none" w:sz="0" w:space="0" w:color="auto"/>
            <w:bottom w:val="none" w:sz="0" w:space="0" w:color="auto"/>
            <w:right w:val="none" w:sz="0" w:space="0" w:color="auto"/>
          </w:divBdr>
        </w:div>
        <w:div w:id="1113745558">
          <w:marLeft w:val="2520"/>
          <w:marRight w:val="0"/>
          <w:marTop w:val="0"/>
          <w:marBottom w:val="0"/>
          <w:divBdr>
            <w:top w:val="none" w:sz="0" w:space="0" w:color="auto"/>
            <w:left w:val="none" w:sz="0" w:space="0" w:color="auto"/>
            <w:bottom w:val="none" w:sz="0" w:space="0" w:color="auto"/>
            <w:right w:val="none" w:sz="0" w:space="0" w:color="auto"/>
          </w:divBdr>
        </w:div>
        <w:div w:id="1114206458">
          <w:marLeft w:val="2520"/>
          <w:marRight w:val="0"/>
          <w:marTop w:val="0"/>
          <w:marBottom w:val="0"/>
          <w:divBdr>
            <w:top w:val="none" w:sz="0" w:space="0" w:color="auto"/>
            <w:left w:val="none" w:sz="0" w:space="0" w:color="auto"/>
            <w:bottom w:val="none" w:sz="0" w:space="0" w:color="auto"/>
            <w:right w:val="none" w:sz="0" w:space="0" w:color="auto"/>
          </w:divBdr>
        </w:div>
        <w:div w:id="1178085490">
          <w:marLeft w:val="1800"/>
          <w:marRight w:val="0"/>
          <w:marTop w:val="0"/>
          <w:marBottom w:val="0"/>
          <w:divBdr>
            <w:top w:val="none" w:sz="0" w:space="0" w:color="auto"/>
            <w:left w:val="none" w:sz="0" w:space="0" w:color="auto"/>
            <w:bottom w:val="none" w:sz="0" w:space="0" w:color="auto"/>
            <w:right w:val="none" w:sz="0" w:space="0" w:color="auto"/>
          </w:divBdr>
        </w:div>
        <w:div w:id="1187796310">
          <w:marLeft w:val="6120"/>
          <w:marRight w:val="0"/>
          <w:marTop w:val="0"/>
          <w:marBottom w:val="0"/>
          <w:divBdr>
            <w:top w:val="none" w:sz="0" w:space="0" w:color="auto"/>
            <w:left w:val="none" w:sz="0" w:space="0" w:color="auto"/>
            <w:bottom w:val="none" w:sz="0" w:space="0" w:color="auto"/>
            <w:right w:val="none" w:sz="0" w:space="0" w:color="auto"/>
          </w:divBdr>
        </w:div>
        <w:div w:id="1195969578">
          <w:marLeft w:val="2520"/>
          <w:marRight w:val="0"/>
          <w:marTop w:val="0"/>
          <w:marBottom w:val="0"/>
          <w:divBdr>
            <w:top w:val="none" w:sz="0" w:space="0" w:color="auto"/>
            <w:left w:val="none" w:sz="0" w:space="0" w:color="auto"/>
            <w:bottom w:val="none" w:sz="0" w:space="0" w:color="auto"/>
            <w:right w:val="none" w:sz="0" w:space="0" w:color="auto"/>
          </w:divBdr>
        </w:div>
        <w:div w:id="1216089273">
          <w:marLeft w:val="1800"/>
          <w:marRight w:val="0"/>
          <w:marTop w:val="0"/>
          <w:marBottom w:val="0"/>
          <w:divBdr>
            <w:top w:val="none" w:sz="0" w:space="0" w:color="auto"/>
            <w:left w:val="none" w:sz="0" w:space="0" w:color="auto"/>
            <w:bottom w:val="none" w:sz="0" w:space="0" w:color="auto"/>
            <w:right w:val="none" w:sz="0" w:space="0" w:color="auto"/>
          </w:divBdr>
        </w:div>
        <w:div w:id="1227490860">
          <w:marLeft w:val="1800"/>
          <w:marRight w:val="0"/>
          <w:marTop w:val="0"/>
          <w:marBottom w:val="0"/>
          <w:divBdr>
            <w:top w:val="none" w:sz="0" w:space="0" w:color="auto"/>
            <w:left w:val="none" w:sz="0" w:space="0" w:color="auto"/>
            <w:bottom w:val="none" w:sz="0" w:space="0" w:color="auto"/>
            <w:right w:val="none" w:sz="0" w:space="0" w:color="auto"/>
          </w:divBdr>
        </w:div>
        <w:div w:id="1253322297">
          <w:marLeft w:val="3960"/>
          <w:marRight w:val="0"/>
          <w:marTop w:val="0"/>
          <w:marBottom w:val="0"/>
          <w:divBdr>
            <w:top w:val="none" w:sz="0" w:space="0" w:color="auto"/>
            <w:left w:val="none" w:sz="0" w:space="0" w:color="auto"/>
            <w:bottom w:val="none" w:sz="0" w:space="0" w:color="auto"/>
            <w:right w:val="none" w:sz="0" w:space="0" w:color="auto"/>
          </w:divBdr>
        </w:div>
        <w:div w:id="1263222438">
          <w:marLeft w:val="1166"/>
          <w:marRight w:val="0"/>
          <w:marTop w:val="0"/>
          <w:marBottom w:val="0"/>
          <w:divBdr>
            <w:top w:val="none" w:sz="0" w:space="0" w:color="auto"/>
            <w:left w:val="none" w:sz="0" w:space="0" w:color="auto"/>
            <w:bottom w:val="none" w:sz="0" w:space="0" w:color="auto"/>
            <w:right w:val="none" w:sz="0" w:space="0" w:color="auto"/>
          </w:divBdr>
        </w:div>
        <w:div w:id="1273976438">
          <w:marLeft w:val="1800"/>
          <w:marRight w:val="0"/>
          <w:marTop w:val="0"/>
          <w:marBottom w:val="0"/>
          <w:divBdr>
            <w:top w:val="none" w:sz="0" w:space="0" w:color="auto"/>
            <w:left w:val="none" w:sz="0" w:space="0" w:color="auto"/>
            <w:bottom w:val="none" w:sz="0" w:space="0" w:color="auto"/>
            <w:right w:val="none" w:sz="0" w:space="0" w:color="auto"/>
          </w:divBdr>
        </w:div>
        <w:div w:id="1278679900">
          <w:marLeft w:val="1166"/>
          <w:marRight w:val="0"/>
          <w:marTop w:val="0"/>
          <w:marBottom w:val="0"/>
          <w:divBdr>
            <w:top w:val="none" w:sz="0" w:space="0" w:color="auto"/>
            <w:left w:val="none" w:sz="0" w:space="0" w:color="auto"/>
            <w:bottom w:val="none" w:sz="0" w:space="0" w:color="auto"/>
            <w:right w:val="none" w:sz="0" w:space="0" w:color="auto"/>
          </w:divBdr>
        </w:div>
        <w:div w:id="1308515661">
          <w:marLeft w:val="1800"/>
          <w:marRight w:val="0"/>
          <w:marTop w:val="0"/>
          <w:marBottom w:val="0"/>
          <w:divBdr>
            <w:top w:val="none" w:sz="0" w:space="0" w:color="auto"/>
            <w:left w:val="none" w:sz="0" w:space="0" w:color="auto"/>
            <w:bottom w:val="none" w:sz="0" w:space="0" w:color="auto"/>
            <w:right w:val="none" w:sz="0" w:space="0" w:color="auto"/>
          </w:divBdr>
        </w:div>
        <w:div w:id="1313411446">
          <w:marLeft w:val="1166"/>
          <w:marRight w:val="0"/>
          <w:marTop w:val="0"/>
          <w:marBottom w:val="0"/>
          <w:divBdr>
            <w:top w:val="none" w:sz="0" w:space="0" w:color="auto"/>
            <w:left w:val="none" w:sz="0" w:space="0" w:color="auto"/>
            <w:bottom w:val="none" w:sz="0" w:space="0" w:color="auto"/>
            <w:right w:val="none" w:sz="0" w:space="0" w:color="auto"/>
          </w:divBdr>
        </w:div>
        <w:div w:id="1315911191">
          <w:marLeft w:val="1166"/>
          <w:marRight w:val="0"/>
          <w:marTop w:val="0"/>
          <w:marBottom w:val="0"/>
          <w:divBdr>
            <w:top w:val="none" w:sz="0" w:space="0" w:color="auto"/>
            <w:left w:val="none" w:sz="0" w:space="0" w:color="auto"/>
            <w:bottom w:val="none" w:sz="0" w:space="0" w:color="auto"/>
            <w:right w:val="none" w:sz="0" w:space="0" w:color="auto"/>
          </w:divBdr>
        </w:div>
        <w:div w:id="1390496772">
          <w:marLeft w:val="1166"/>
          <w:marRight w:val="0"/>
          <w:marTop w:val="0"/>
          <w:marBottom w:val="0"/>
          <w:divBdr>
            <w:top w:val="none" w:sz="0" w:space="0" w:color="auto"/>
            <w:left w:val="none" w:sz="0" w:space="0" w:color="auto"/>
            <w:bottom w:val="none" w:sz="0" w:space="0" w:color="auto"/>
            <w:right w:val="none" w:sz="0" w:space="0" w:color="auto"/>
          </w:divBdr>
        </w:div>
        <w:div w:id="1403597844">
          <w:marLeft w:val="3240"/>
          <w:marRight w:val="0"/>
          <w:marTop w:val="0"/>
          <w:marBottom w:val="0"/>
          <w:divBdr>
            <w:top w:val="none" w:sz="0" w:space="0" w:color="auto"/>
            <w:left w:val="none" w:sz="0" w:space="0" w:color="auto"/>
            <w:bottom w:val="none" w:sz="0" w:space="0" w:color="auto"/>
            <w:right w:val="none" w:sz="0" w:space="0" w:color="auto"/>
          </w:divBdr>
        </w:div>
        <w:div w:id="1431781713">
          <w:marLeft w:val="2520"/>
          <w:marRight w:val="0"/>
          <w:marTop w:val="0"/>
          <w:marBottom w:val="0"/>
          <w:divBdr>
            <w:top w:val="none" w:sz="0" w:space="0" w:color="auto"/>
            <w:left w:val="none" w:sz="0" w:space="0" w:color="auto"/>
            <w:bottom w:val="none" w:sz="0" w:space="0" w:color="auto"/>
            <w:right w:val="none" w:sz="0" w:space="0" w:color="auto"/>
          </w:divBdr>
        </w:div>
        <w:div w:id="1437794712">
          <w:marLeft w:val="1166"/>
          <w:marRight w:val="0"/>
          <w:marTop w:val="0"/>
          <w:marBottom w:val="0"/>
          <w:divBdr>
            <w:top w:val="none" w:sz="0" w:space="0" w:color="auto"/>
            <w:left w:val="none" w:sz="0" w:space="0" w:color="auto"/>
            <w:bottom w:val="none" w:sz="0" w:space="0" w:color="auto"/>
            <w:right w:val="none" w:sz="0" w:space="0" w:color="auto"/>
          </w:divBdr>
        </w:div>
        <w:div w:id="1500730947">
          <w:marLeft w:val="547"/>
          <w:marRight w:val="0"/>
          <w:marTop w:val="0"/>
          <w:marBottom w:val="0"/>
          <w:divBdr>
            <w:top w:val="none" w:sz="0" w:space="0" w:color="auto"/>
            <w:left w:val="none" w:sz="0" w:space="0" w:color="auto"/>
            <w:bottom w:val="none" w:sz="0" w:space="0" w:color="auto"/>
            <w:right w:val="none" w:sz="0" w:space="0" w:color="auto"/>
          </w:divBdr>
        </w:div>
        <w:div w:id="1502114386">
          <w:marLeft w:val="2520"/>
          <w:marRight w:val="0"/>
          <w:marTop w:val="0"/>
          <w:marBottom w:val="0"/>
          <w:divBdr>
            <w:top w:val="none" w:sz="0" w:space="0" w:color="auto"/>
            <w:left w:val="none" w:sz="0" w:space="0" w:color="auto"/>
            <w:bottom w:val="none" w:sz="0" w:space="0" w:color="auto"/>
            <w:right w:val="none" w:sz="0" w:space="0" w:color="auto"/>
          </w:divBdr>
        </w:div>
        <w:div w:id="1557665689">
          <w:marLeft w:val="1166"/>
          <w:marRight w:val="0"/>
          <w:marTop w:val="0"/>
          <w:marBottom w:val="0"/>
          <w:divBdr>
            <w:top w:val="none" w:sz="0" w:space="0" w:color="auto"/>
            <w:left w:val="none" w:sz="0" w:space="0" w:color="auto"/>
            <w:bottom w:val="none" w:sz="0" w:space="0" w:color="auto"/>
            <w:right w:val="none" w:sz="0" w:space="0" w:color="auto"/>
          </w:divBdr>
        </w:div>
        <w:div w:id="1607155159">
          <w:marLeft w:val="2520"/>
          <w:marRight w:val="0"/>
          <w:marTop w:val="0"/>
          <w:marBottom w:val="0"/>
          <w:divBdr>
            <w:top w:val="none" w:sz="0" w:space="0" w:color="auto"/>
            <w:left w:val="none" w:sz="0" w:space="0" w:color="auto"/>
            <w:bottom w:val="none" w:sz="0" w:space="0" w:color="auto"/>
            <w:right w:val="none" w:sz="0" w:space="0" w:color="auto"/>
          </w:divBdr>
        </w:div>
        <w:div w:id="1619987600">
          <w:marLeft w:val="2520"/>
          <w:marRight w:val="0"/>
          <w:marTop w:val="0"/>
          <w:marBottom w:val="0"/>
          <w:divBdr>
            <w:top w:val="none" w:sz="0" w:space="0" w:color="auto"/>
            <w:left w:val="none" w:sz="0" w:space="0" w:color="auto"/>
            <w:bottom w:val="none" w:sz="0" w:space="0" w:color="auto"/>
            <w:right w:val="none" w:sz="0" w:space="0" w:color="auto"/>
          </w:divBdr>
        </w:div>
        <w:div w:id="1640039938">
          <w:marLeft w:val="2520"/>
          <w:marRight w:val="0"/>
          <w:marTop w:val="0"/>
          <w:marBottom w:val="0"/>
          <w:divBdr>
            <w:top w:val="none" w:sz="0" w:space="0" w:color="auto"/>
            <w:left w:val="none" w:sz="0" w:space="0" w:color="auto"/>
            <w:bottom w:val="none" w:sz="0" w:space="0" w:color="auto"/>
            <w:right w:val="none" w:sz="0" w:space="0" w:color="auto"/>
          </w:divBdr>
        </w:div>
        <w:div w:id="1651590548">
          <w:marLeft w:val="1166"/>
          <w:marRight w:val="0"/>
          <w:marTop w:val="0"/>
          <w:marBottom w:val="0"/>
          <w:divBdr>
            <w:top w:val="none" w:sz="0" w:space="0" w:color="auto"/>
            <w:left w:val="none" w:sz="0" w:space="0" w:color="auto"/>
            <w:bottom w:val="none" w:sz="0" w:space="0" w:color="auto"/>
            <w:right w:val="none" w:sz="0" w:space="0" w:color="auto"/>
          </w:divBdr>
        </w:div>
        <w:div w:id="1658146136">
          <w:marLeft w:val="5400"/>
          <w:marRight w:val="0"/>
          <w:marTop w:val="0"/>
          <w:marBottom w:val="0"/>
          <w:divBdr>
            <w:top w:val="none" w:sz="0" w:space="0" w:color="auto"/>
            <w:left w:val="none" w:sz="0" w:space="0" w:color="auto"/>
            <w:bottom w:val="none" w:sz="0" w:space="0" w:color="auto"/>
            <w:right w:val="none" w:sz="0" w:space="0" w:color="auto"/>
          </w:divBdr>
        </w:div>
        <w:div w:id="1690832706">
          <w:marLeft w:val="3240"/>
          <w:marRight w:val="0"/>
          <w:marTop w:val="0"/>
          <w:marBottom w:val="0"/>
          <w:divBdr>
            <w:top w:val="none" w:sz="0" w:space="0" w:color="auto"/>
            <w:left w:val="none" w:sz="0" w:space="0" w:color="auto"/>
            <w:bottom w:val="none" w:sz="0" w:space="0" w:color="auto"/>
            <w:right w:val="none" w:sz="0" w:space="0" w:color="auto"/>
          </w:divBdr>
        </w:div>
        <w:div w:id="1695304886">
          <w:marLeft w:val="4680"/>
          <w:marRight w:val="0"/>
          <w:marTop w:val="0"/>
          <w:marBottom w:val="0"/>
          <w:divBdr>
            <w:top w:val="none" w:sz="0" w:space="0" w:color="auto"/>
            <w:left w:val="none" w:sz="0" w:space="0" w:color="auto"/>
            <w:bottom w:val="none" w:sz="0" w:space="0" w:color="auto"/>
            <w:right w:val="none" w:sz="0" w:space="0" w:color="auto"/>
          </w:divBdr>
        </w:div>
        <w:div w:id="1702507276">
          <w:marLeft w:val="3240"/>
          <w:marRight w:val="0"/>
          <w:marTop w:val="0"/>
          <w:marBottom w:val="0"/>
          <w:divBdr>
            <w:top w:val="none" w:sz="0" w:space="0" w:color="auto"/>
            <w:left w:val="none" w:sz="0" w:space="0" w:color="auto"/>
            <w:bottom w:val="none" w:sz="0" w:space="0" w:color="auto"/>
            <w:right w:val="none" w:sz="0" w:space="0" w:color="auto"/>
          </w:divBdr>
        </w:div>
        <w:div w:id="1722096523">
          <w:marLeft w:val="2520"/>
          <w:marRight w:val="0"/>
          <w:marTop w:val="0"/>
          <w:marBottom w:val="0"/>
          <w:divBdr>
            <w:top w:val="none" w:sz="0" w:space="0" w:color="auto"/>
            <w:left w:val="none" w:sz="0" w:space="0" w:color="auto"/>
            <w:bottom w:val="none" w:sz="0" w:space="0" w:color="auto"/>
            <w:right w:val="none" w:sz="0" w:space="0" w:color="auto"/>
          </w:divBdr>
        </w:div>
        <w:div w:id="1727139488">
          <w:marLeft w:val="1800"/>
          <w:marRight w:val="0"/>
          <w:marTop w:val="0"/>
          <w:marBottom w:val="0"/>
          <w:divBdr>
            <w:top w:val="none" w:sz="0" w:space="0" w:color="auto"/>
            <w:left w:val="none" w:sz="0" w:space="0" w:color="auto"/>
            <w:bottom w:val="none" w:sz="0" w:space="0" w:color="auto"/>
            <w:right w:val="none" w:sz="0" w:space="0" w:color="auto"/>
          </w:divBdr>
        </w:div>
        <w:div w:id="1732195320">
          <w:marLeft w:val="1800"/>
          <w:marRight w:val="0"/>
          <w:marTop w:val="0"/>
          <w:marBottom w:val="0"/>
          <w:divBdr>
            <w:top w:val="none" w:sz="0" w:space="0" w:color="auto"/>
            <w:left w:val="none" w:sz="0" w:space="0" w:color="auto"/>
            <w:bottom w:val="none" w:sz="0" w:space="0" w:color="auto"/>
            <w:right w:val="none" w:sz="0" w:space="0" w:color="auto"/>
          </w:divBdr>
        </w:div>
        <w:div w:id="1795178511">
          <w:marLeft w:val="1166"/>
          <w:marRight w:val="0"/>
          <w:marTop w:val="0"/>
          <w:marBottom w:val="0"/>
          <w:divBdr>
            <w:top w:val="none" w:sz="0" w:space="0" w:color="auto"/>
            <w:left w:val="none" w:sz="0" w:space="0" w:color="auto"/>
            <w:bottom w:val="none" w:sz="0" w:space="0" w:color="auto"/>
            <w:right w:val="none" w:sz="0" w:space="0" w:color="auto"/>
          </w:divBdr>
        </w:div>
        <w:div w:id="1821387748">
          <w:marLeft w:val="1800"/>
          <w:marRight w:val="0"/>
          <w:marTop w:val="0"/>
          <w:marBottom w:val="0"/>
          <w:divBdr>
            <w:top w:val="none" w:sz="0" w:space="0" w:color="auto"/>
            <w:left w:val="none" w:sz="0" w:space="0" w:color="auto"/>
            <w:bottom w:val="none" w:sz="0" w:space="0" w:color="auto"/>
            <w:right w:val="none" w:sz="0" w:space="0" w:color="auto"/>
          </w:divBdr>
        </w:div>
        <w:div w:id="1923834004">
          <w:marLeft w:val="1166"/>
          <w:marRight w:val="0"/>
          <w:marTop w:val="0"/>
          <w:marBottom w:val="0"/>
          <w:divBdr>
            <w:top w:val="none" w:sz="0" w:space="0" w:color="auto"/>
            <w:left w:val="none" w:sz="0" w:space="0" w:color="auto"/>
            <w:bottom w:val="none" w:sz="0" w:space="0" w:color="auto"/>
            <w:right w:val="none" w:sz="0" w:space="0" w:color="auto"/>
          </w:divBdr>
        </w:div>
        <w:div w:id="1944878981">
          <w:marLeft w:val="1800"/>
          <w:marRight w:val="0"/>
          <w:marTop w:val="0"/>
          <w:marBottom w:val="0"/>
          <w:divBdr>
            <w:top w:val="none" w:sz="0" w:space="0" w:color="auto"/>
            <w:left w:val="none" w:sz="0" w:space="0" w:color="auto"/>
            <w:bottom w:val="none" w:sz="0" w:space="0" w:color="auto"/>
            <w:right w:val="none" w:sz="0" w:space="0" w:color="auto"/>
          </w:divBdr>
        </w:div>
        <w:div w:id="1952011775">
          <w:marLeft w:val="4680"/>
          <w:marRight w:val="0"/>
          <w:marTop w:val="0"/>
          <w:marBottom w:val="0"/>
          <w:divBdr>
            <w:top w:val="none" w:sz="0" w:space="0" w:color="auto"/>
            <w:left w:val="none" w:sz="0" w:space="0" w:color="auto"/>
            <w:bottom w:val="none" w:sz="0" w:space="0" w:color="auto"/>
            <w:right w:val="none" w:sz="0" w:space="0" w:color="auto"/>
          </w:divBdr>
        </w:div>
        <w:div w:id="1984039808">
          <w:marLeft w:val="2520"/>
          <w:marRight w:val="0"/>
          <w:marTop w:val="0"/>
          <w:marBottom w:val="0"/>
          <w:divBdr>
            <w:top w:val="none" w:sz="0" w:space="0" w:color="auto"/>
            <w:left w:val="none" w:sz="0" w:space="0" w:color="auto"/>
            <w:bottom w:val="none" w:sz="0" w:space="0" w:color="auto"/>
            <w:right w:val="none" w:sz="0" w:space="0" w:color="auto"/>
          </w:divBdr>
        </w:div>
        <w:div w:id="1992053847">
          <w:marLeft w:val="1166"/>
          <w:marRight w:val="0"/>
          <w:marTop w:val="0"/>
          <w:marBottom w:val="0"/>
          <w:divBdr>
            <w:top w:val="none" w:sz="0" w:space="0" w:color="auto"/>
            <w:left w:val="none" w:sz="0" w:space="0" w:color="auto"/>
            <w:bottom w:val="none" w:sz="0" w:space="0" w:color="auto"/>
            <w:right w:val="none" w:sz="0" w:space="0" w:color="auto"/>
          </w:divBdr>
        </w:div>
        <w:div w:id="2037730119">
          <w:marLeft w:val="6120"/>
          <w:marRight w:val="0"/>
          <w:marTop w:val="0"/>
          <w:marBottom w:val="0"/>
          <w:divBdr>
            <w:top w:val="none" w:sz="0" w:space="0" w:color="auto"/>
            <w:left w:val="none" w:sz="0" w:space="0" w:color="auto"/>
            <w:bottom w:val="none" w:sz="0" w:space="0" w:color="auto"/>
            <w:right w:val="none" w:sz="0" w:space="0" w:color="auto"/>
          </w:divBdr>
        </w:div>
        <w:div w:id="2048597688">
          <w:marLeft w:val="2520"/>
          <w:marRight w:val="0"/>
          <w:marTop w:val="0"/>
          <w:marBottom w:val="0"/>
          <w:divBdr>
            <w:top w:val="none" w:sz="0" w:space="0" w:color="auto"/>
            <w:left w:val="none" w:sz="0" w:space="0" w:color="auto"/>
            <w:bottom w:val="none" w:sz="0" w:space="0" w:color="auto"/>
            <w:right w:val="none" w:sz="0" w:space="0" w:color="auto"/>
          </w:divBdr>
        </w:div>
        <w:div w:id="2062514121">
          <w:marLeft w:val="3960"/>
          <w:marRight w:val="0"/>
          <w:marTop w:val="0"/>
          <w:marBottom w:val="0"/>
          <w:divBdr>
            <w:top w:val="none" w:sz="0" w:space="0" w:color="auto"/>
            <w:left w:val="none" w:sz="0" w:space="0" w:color="auto"/>
            <w:bottom w:val="none" w:sz="0" w:space="0" w:color="auto"/>
            <w:right w:val="none" w:sz="0" w:space="0" w:color="auto"/>
          </w:divBdr>
        </w:div>
        <w:div w:id="2082826371">
          <w:marLeft w:val="2520"/>
          <w:marRight w:val="0"/>
          <w:marTop w:val="0"/>
          <w:marBottom w:val="0"/>
          <w:divBdr>
            <w:top w:val="none" w:sz="0" w:space="0" w:color="auto"/>
            <w:left w:val="none" w:sz="0" w:space="0" w:color="auto"/>
            <w:bottom w:val="none" w:sz="0" w:space="0" w:color="auto"/>
            <w:right w:val="none" w:sz="0" w:space="0" w:color="auto"/>
          </w:divBdr>
        </w:div>
        <w:div w:id="2102992951">
          <w:marLeft w:val="2520"/>
          <w:marRight w:val="0"/>
          <w:marTop w:val="0"/>
          <w:marBottom w:val="0"/>
          <w:divBdr>
            <w:top w:val="none" w:sz="0" w:space="0" w:color="auto"/>
            <w:left w:val="none" w:sz="0" w:space="0" w:color="auto"/>
            <w:bottom w:val="none" w:sz="0" w:space="0" w:color="auto"/>
            <w:right w:val="none" w:sz="0" w:space="0" w:color="auto"/>
          </w:divBdr>
        </w:div>
        <w:div w:id="2115855914">
          <w:marLeft w:val="3240"/>
          <w:marRight w:val="0"/>
          <w:marTop w:val="0"/>
          <w:marBottom w:val="0"/>
          <w:divBdr>
            <w:top w:val="none" w:sz="0" w:space="0" w:color="auto"/>
            <w:left w:val="none" w:sz="0" w:space="0" w:color="auto"/>
            <w:bottom w:val="none" w:sz="0" w:space="0" w:color="auto"/>
            <w:right w:val="none" w:sz="0" w:space="0" w:color="auto"/>
          </w:divBdr>
        </w:div>
        <w:div w:id="2131438624">
          <w:marLeft w:val="3240"/>
          <w:marRight w:val="0"/>
          <w:marTop w:val="0"/>
          <w:marBottom w:val="0"/>
          <w:divBdr>
            <w:top w:val="none" w:sz="0" w:space="0" w:color="auto"/>
            <w:left w:val="none" w:sz="0" w:space="0" w:color="auto"/>
            <w:bottom w:val="none" w:sz="0" w:space="0" w:color="auto"/>
            <w:right w:val="none" w:sz="0" w:space="0" w:color="auto"/>
          </w:divBdr>
        </w:div>
      </w:divsChild>
    </w:div>
    <w:div w:id="713433650">
      <w:bodyDiv w:val="1"/>
      <w:marLeft w:val="0"/>
      <w:marRight w:val="0"/>
      <w:marTop w:val="0"/>
      <w:marBottom w:val="0"/>
      <w:divBdr>
        <w:top w:val="none" w:sz="0" w:space="0" w:color="auto"/>
        <w:left w:val="none" w:sz="0" w:space="0" w:color="auto"/>
        <w:bottom w:val="none" w:sz="0" w:space="0" w:color="auto"/>
        <w:right w:val="none" w:sz="0" w:space="0" w:color="auto"/>
      </w:divBdr>
    </w:div>
    <w:div w:id="827133340">
      <w:bodyDiv w:val="1"/>
      <w:marLeft w:val="0"/>
      <w:marRight w:val="0"/>
      <w:marTop w:val="0"/>
      <w:marBottom w:val="0"/>
      <w:divBdr>
        <w:top w:val="none" w:sz="0" w:space="0" w:color="auto"/>
        <w:left w:val="none" w:sz="0" w:space="0" w:color="auto"/>
        <w:bottom w:val="none" w:sz="0" w:space="0" w:color="auto"/>
        <w:right w:val="none" w:sz="0" w:space="0" w:color="auto"/>
      </w:divBdr>
    </w:div>
    <w:div w:id="836916928">
      <w:bodyDiv w:val="1"/>
      <w:marLeft w:val="0"/>
      <w:marRight w:val="0"/>
      <w:marTop w:val="0"/>
      <w:marBottom w:val="0"/>
      <w:divBdr>
        <w:top w:val="none" w:sz="0" w:space="0" w:color="auto"/>
        <w:left w:val="none" w:sz="0" w:space="0" w:color="auto"/>
        <w:bottom w:val="none" w:sz="0" w:space="0" w:color="auto"/>
        <w:right w:val="none" w:sz="0" w:space="0" w:color="auto"/>
      </w:divBdr>
    </w:div>
    <w:div w:id="837502842">
      <w:bodyDiv w:val="1"/>
      <w:marLeft w:val="0"/>
      <w:marRight w:val="0"/>
      <w:marTop w:val="0"/>
      <w:marBottom w:val="0"/>
      <w:divBdr>
        <w:top w:val="none" w:sz="0" w:space="0" w:color="auto"/>
        <w:left w:val="none" w:sz="0" w:space="0" w:color="auto"/>
        <w:bottom w:val="none" w:sz="0" w:space="0" w:color="auto"/>
        <w:right w:val="none" w:sz="0" w:space="0" w:color="auto"/>
      </w:divBdr>
    </w:div>
    <w:div w:id="1067266612">
      <w:bodyDiv w:val="1"/>
      <w:marLeft w:val="0"/>
      <w:marRight w:val="0"/>
      <w:marTop w:val="0"/>
      <w:marBottom w:val="0"/>
      <w:divBdr>
        <w:top w:val="none" w:sz="0" w:space="0" w:color="auto"/>
        <w:left w:val="none" w:sz="0" w:space="0" w:color="auto"/>
        <w:bottom w:val="none" w:sz="0" w:space="0" w:color="auto"/>
        <w:right w:val="none" w:sz="0" w:space="0" w:color="auto"/>
      </w:divBdr>
    </w:div>
    <w:div w:id="1182622355">
      <w:bodyDiv w:val="1"/>
      <w:marLeft w:val="0"/>
      <w:marRight w:val="0"/>
      <w:marTop w:val="0"/>
      <w:marBottom w:val="0"/>
      <w:divBdr>
        <w:top w:val="none" w:sz="0" w:space="0" w:color="auto"/>
        <w:left w:val="none" w:sz="0" w:space="0" w:color="auto"/>
        <w:bottom w:val="none" w:sz="0" w:space="0" w:color="auto"/>
        <w:right w:val="none" w:sz="0" w:space="0" w:color="auto"/>
      </w:divBdr>
    </w:div>
    <w:div w:id="1186213090">
      <w:bodyDiv w:val="1"/>
      <w:marLeft w:val="0"/>
      <w:marRight w:val="0"/>
      <w:marTop w:val="0"/>
      <w:marBottom w:val="0"/>
      <w:divBdr>
        <w:top w:val="none" w:sz="0" w:space="0" w:color="auto"/>
        <w:left w:val="none" w:sz="0" w:space="0" w:color="auto"/>
        <w:bottom w:val="none" w:sz="0" w:space="0" w:color="auto"/>
        <w:right w:val="none" w:sz="0" w:space="0" w:color="auto"/>
      </w:divBdr>
    </w:div>
    <w:div w:id="1239293267">
      <w:bodyDiv w:val="1"/>
      <w:marLeft w:val="0"/>
      <w:marRight w:val="0"/>
      <w:marTop w:val="0"/>
      <w:marBottom w:val="0"/>
      <w:divBdr>
        <w:top w:val="none" w:sz="0" w:space="0" w:color="auto"/>
        <w:left w:val="none" w:sz="0" w:space="0" w:color="auto"/>
        <w:bottom w:val="none" w:sz="0" w:space="0" w:color="auto"/>
        <w:right w:val="none" w:sz="0" w:space="0" w:color="auto"/>
      </w:divBdr>
    </w:div>
    <w:div w:id="1263342163">
      <w:bodyDiv w:val="1"/>
      <w:marLeft w:val="0"/>
      <w:marRight w:val="0"/>
      <w:marTop w:val="0"/>
      <w:marBottom w:val="0"/>
      <w:divBdr>
        <w:top w:val="none" w:sz="0" w:space="0" w:color="auto"/>
        <w:left w:val="none" w:sz="0" w:space="0" w:color="auto"/>
        <w:bottom w:val="none" w:sz="0" w:space="0" w:color="auto"/>
        <w:right w:val="none" w:sz="0" w:space="0" w:color="auto"/>
      </w:divBdr>
    </w:div>
    <w:div w:id="1279293431">
      <w:bodyDiv w:val="1"/>
      <w:marLeft w:val="0"/>
      <w:marRight w:val="0"/>
      <w:marTop w:val="0"/>
      <w:marBottom w:val="0"/>
      <w:divBdr>
        <w:top w:val="none" w:sz="0" w:space="0" w:color="auto"/>
        <w:left w:val="none" w:sz="0" w:space="0" w:color="auto"/>
        <w:bottom w:val="none" w:sz="0" w:space="0" w:color="auto"/>
        <w:right w:val="none" w:sz="0" w:space="0" w:color="auto"/>
      </w:divBdr>
    </w:div>
    <w:div w:id="1290622448">
      <w:bodyDiv w:val="1"/>
      <w:marLeft w:val="0"/>
      <w:marRight w:val="0"/>
      <w:marTop w:val="0"/>
      <w:marBottom w:val="0"/>
      <w:divBdr>
        <w:top w:val="none" w:sz="0" w:space="0" w:color="auto"/>
        <w:left w:val="none" w:sz="0" w:space="0" w:color="auto"/>
        <w:bottom w:val="none" w:sz="0" w:space="0" w:color="auto"/>
        <w:right w:val="none" w:sz="0" w:space="0" w:color="auto"/>
      </w:divBdr>
    </w:div>
    <w:div w:id="133480147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639067391">
      <w:bodyDiv w:val="1"/>
      <w:marLeft w:val="0"/>
      <w:marRight w:val="0"/>
      <w:marTop w:val="0"/>
      <w:marBottom w:val="0"/>
      <w:divBdr>
        <w:top w:val="none" w:sz="0" w:space="0" w:color="auto"/>
        <w:left w:val="none" w:sz="0" w:space="0" w:color="auto"/>
        <w:bottom w:val="none" w:sz="0" w:space="0" w:color="auto"/>
        <w:right w:val="none" w:sz="0" w:space="0" w:color="auto"/>
      </w:divBdr>
    </w:div>
    <w:div w:id="1643001551">
      <w:bodyDiv w:val="1"/>
      <w:marLeft w:val="0"/>
      <w:marRight w:val="0"/>
      <w:marTop w:val="0"/>
      <w:marBottom w:val="0"/>
      <w:divBdr>
        <w:top w:val="none" w:sz="0" w:space="0" w:color="auto"/>
        <w:left w:val="none" w:sz="0" w:space="0" w:color="auto"/>
        <w:bottom w:val="none" w:sz="0" w:space="0" w:color="auto"/>
        <w:right w:val="none" w:sz="0" w:space="0" w:color="auto"/>
      </w:divBdr>
    </w:div>
    <w:div w:id="1693454232">
      <w:bodyDiv w:val="1"/>
      <w:marLeft w:val="0"/>
      <w:marRight w:val="0"/>
      <w:marTop w:val="0"/>
      <w:marBottom w:val="0"/>
      <w:divBdr>
        <w:top w:val="none" w:sz="0" w:space="0" w:color="auto"/>
        <w:left w:val="none" w:sz="0" w:space="0" w:color="auto"/>
        <w:bottom w:val="none" w:sz="0" w:space="0" w:color="auto"/>
        <w:right w:val="none" w:sz="0" w:space="0" w:color="auto"/>
      </w:divBdr>
    </w:div>
    <w:div w:id="1776095699">
      <w:bodyDiv w:val="1"/>
      <w:marLeft w:val="0"/>
      <w:marRight w:val="0"/>
      <w:marTop w:val="0"/>
      <w:marBottom w:val="0"/>
      <w:divBdr>
        <w:top w:val="none" w:sz="0" w:space="0" w:color="auto"/>
        <w:left w:val="none" w:sz="0" w:space="0" w:color="auto"/>
        <w:bottom w:val="none" w:sz="0" w:space="0" w:color="auto"/>
        <w:right w:val="none" w:sz="0" w:space="0" w:color="auto"/>
      </w:divBdr>
    </w:div>
    <w:div w:id="1801216973">
      <w:bodyDiv w:val="1"/>
      <w:marLeft w:val="0"/>
      <w:marRight w:val="0"/>
      <w:marTop w:val="0"/>
      <w:marBottom w:val="0"/>
      <w:divBdr>
        <w:top w:val="none" w:sz="0" w:space="0" w:color="auto"/>
        <w:left w:val="none" w:sz="0" w:space="0" w:color="auto"/>
        <w:bottom w:val="none" w:sz="0" w:space="0" w:color="auto"/>
        <w:right w:val="none" w:sz="0" w:space="0" w:color="auto"/>
      </w:divBdr>
    </w:div>
    <w:div w:id="1976641300">
      <w:bodyDiv w:val="1"/>
      <w:marLeft w:val="0"/>
      <w:marRight w:val="0"/>
      <w:marTop w:val="0"/>
      <w:marBottom w:val="0"/>
      <w:divBdr>
        <w:top w:val="none" w:sz="0" w:space="0" w:color="auto"/>
        <w:left w:val="none" w:sz="0" w:space="0" w:color="auto"/>
        <w:bottom w:val="none" w:sz="0" w:space="0" w:color="auto"/>
        <w:right w:val="none" w:sz="0" w:space="0" w:color="auto"/>
      </w:divBdr>
    </w:div>
    <w:div w:id="2023166800">
      <w:bodyDiv w:val="1"/>
      <w:marLeft w:val="0"/>
      <w:marRight w:val="0"/>
      <w:marTop w:val="0"/>
      <w:marBottom w:val="0"/>
      <w:divBdr>
        <w:top w:val="none" w:sz="0" w:space="0" w:color="auto"/>
        <w:left w:val="none" w:sz="0" w:space="0" w:color="auto"/>
        <w:bottom w:val="none" w:sz="0" w:space="0" w:color="auto"/>
        <w:right w:val="none" w:sz="0" w:space="0" w:color="auto"/>
      </w:divBdr>
    </w:div>
    <w:div w:id="2050490410">
      <w:bodyDiv w:val="1"/>
      <w:marLeft w:val="0"/>
      <w:marRight w:val="0"/>
      <w:marTop w:val="0"/>
      <w:marBottom w:val="0"/>
      <w:divBdr>
        <w:top w:val="none" w:sz="0" w:space="0" w:color="auto"/>
        <w:left w:val="none" w:sz="0" w:space="0" w:color="auto"/>
        <w:bottom w:val="none" w:sz="0" w:space="0" w:color="auto"/>
        <w:right w:val="none" w:sz="0" w:space="0" w:color="auto"/>
      </w:divBdr>
    </w:div>
    <w:div w:id="209081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www.va.gov/vdl/" TargetMode="External"/><Relationship Id="rId26" Type="http://schemas.openxmlformats.org/officeDocument/2006/relationships/image" Target="media/image5.emf"/><Relationship Id="rId3" Type="http://schemas.openxmlformats.org/officeDocument/2006/relationships/customXml" Target="../customXml/item3.xml"/><Relationship Id="rId21" Type="http://schemas.openxmlformats.org/officeDocument/2006/relationships/hyperlink" Target="https://github.com/VHAINNOVATIONS/PerceptiveReach"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vaww1.va.gov/vapubs/viewPublication.asp?Pub_ID=638&amp;FType=2"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ection508.va.gov/docs/Directive_6221.pdf" TargetMode="External"/><Relationship Id="rId20" Type="http://schemas.openxmlformats.org/officeDocument/2006/relationships/hyperlink" Target="http://vacloud.us/groups/558/" TargetMode="External"/><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ea.oit.va.gov/EAOIT/docs/ETAComplianceFINAL_12_8_28.pdf" TargetMode="External"/><Relationship Id="rId23" Type="http://schemas.openxmlformats.org/officeDocument/2006/relationships/image" Target="media/image2.png"/><Relationship Id="rId28" Type="http://schemas.openxmlformats.org/officeDocument/2006/relationships/image" Target="media/image6.emf"/><Relationship Id="rId10" Type="http://schemas.openxmlformats.org/officeDocument/2006/relationships/endnotes" Target="endnotes.xml"/><Relationship Id="rId19" Type="http://schemas.openxmlformats.org/officeDocument/2006/relationships/hyperlink" Target="http://www.va.gov/op3/docs/strategicplanning/strategic_addendum_fy2011-2015.pdf" TargetMode="External"/><Relationship Id="rId31" Type="http://schemas.openxmlformats.org/officeDocument/2006/relationships/oleObject" Target="embeddings/Microsoft_Visio_2003-2010_Drawing2.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opensourceehr.atlassian.net/secure/Dashboard.jspa?selectPageId=10600" TargetMode="External"/><Relationship Id="rId27" Type="http://schemas.openxmlformats.org/officeDocument/2006/relationships/oleObject" Target="embeddings/Microsoft_Visio_2003-2010_Drawing1.vsd"/><Relationship Id="rId30"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12067B2F4F4143A514C0E3D7D859EB" ma:contentTypeVersion="0" ma:contentTypeDescription="Create a new document." ma:contentTypeScope="" ma:versionID="cf7805a062b97b8030f2b8f22af67a5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7089A-CDAB-4136-B0A7-AFB524E8F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9E15B00-D8F6-4019-88C7-F2FFD2BC11F2}">
  <ds:schemaRefs>
    <ds:schemaRef ds:uri="http://schemas.microsoft.com/sharepoint/v3/contenttype/forms"/>
  </ds:schemaRefs>
</ds:datastoreItem>
</file>

<file path=customXml/itemProps3.xml><?xml version="1.0" encoding="utf-8"?>
<ds:datastoreItem xmlns:ds="http://schemas.openxmlformats.org/officeDocument/2006/customXml" ds:itemID="{7BBB886A-4888-4157-AF15-86C664293605}">
  <ds:schemaRefs>
    <ds:schemaRef ds:uri="http://purl.org/dc/terms/"/>
    <ds:schemaRef ds:uri="http://schemas.microsoft.com/office/2006/metadata/properties"/>
    <ds:schemaRef ds:uri="http://schemas.microsoft.com/office/infopath/2007/PartnerControls"/>
    <ds:schemaRef ds:uri="http://purl.org/dc/dcmitype/"/>
    <ds:schemaRef ds:uri="http://www.w3.org/XML/1998/namespace"/>
    <ds:schemaRef ds:uri="http://schemas.openxmlformats.org/package/2006/metadata/core-properties"/>
    <ds:schemaRef ds:uri="http://schemas.microsoft.com/office/2006/documentManagement/types"/>
    <ds:schemaRef ds:uri="http://purl.org/dc/elements/1.1/"/>
  </ds:schemaRefs>
</ds:datastoreItem>
</file>

<file path=customXml/itemProps4.xml><?xml version="1.0" encoding="utf-8"?>
<ds:datastoreItem xmlns:ds="http://schemas.openxmlformats.org/officeDocument/2006/customXml" ds:itemID="{0C620238-2EBA-45D4-8B27-9FDE2104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3521</Words>
  <Characters>22664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Project Management Plan (PMP) Template</vt:lpstr>
    </vt:vector>
  </TitlesOfParts>
  <LinksUpToDate>false</LinksUpToDate>
  <CharactersWithSpaces>26133</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 (PMP) Template</dc:title>
  <dc:creator/>
  <cp:lastModifiedBy/>
  <cp:revision>1</cp:revision>
  <dcterms:created xsi:type="dcterms:W3CDTF">2015-08-25T18:58:00Z</dcterms:created>
  <dcterms:modified xsi:type="dcterms:W3CDTF">2015-09-15T02:52:00Z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0x0101009812067B2F4F4143A514C0E3D7D859EB</vt:lpwstr>
  </property>
  <property fmtid="{D5CDD505-2E9C-101B-9397-08002B2CF9AE}" pid="3" name="Checked-out Note">
    <vt:lpwstr/>
  </property>
  <property fmtid="{D5CDD505-2E9C-101B-9397-08002B2CF9AE}" pid="4" name="Required for National Release">
    <vt:lpwstr>true</vt:lpwstr>
  </property>
  <property fmtid="{D5CDD505-2E9C-101B-9397-08002B2CF9AE}" pid="5" name="Required by National Release">
    <vt:lpwstr>0</vt:lpwstr>
  </property>
  <property fmtid="{D5CDD505-2E9C-101B-9397-08002B2CF9AE}" pid="6" name="Categories">
    <vt:lpwstr/>
  </property>
  <property fmtid="{D5CDD505-2E9C-101B-9397-08002B2CF9AE}" pid="7" name="Approval Level">
    <vt:lpwstr/>
  </property>
  <property fmtid="{D5CDD505-2E9C-101B-9397-08002B2CF9AE}" pid="8" name="Public Storage Location">
    <vt:lpwstr>8</vt:lpwstr>
  </property>
  <property fmtid="{D5CDD505-2E9C-101B-9397-08002B2CF9AE}" pid="9" name="Description0">
    <vt:lpwstr>Thie is the new Project Managment Plan Template as a result of artifact consolidation.</vt:lpwstr>
  </property>
  <property fmtid="{D5CDD505-2E9C-101B-9397-08002B2CF9AE}" pid="10" name="Version Control Storage Location">
    <vt:lpwstr>1</vt:lpwstr>
  </property>
  <property fmtid="{D5CDD505-2E9C-101B-9397-08002B2CF9AE}" pid="11" name="Category0">
    <vt:lpwstr>6</vt:lpwstr>
  </property>
  <property fmtid="{D5CDD505-2E9C-101B-9397-08002B2CF9AE}" pid="12" name="Artifact Owner">
    <vt:lpwstr>22</vt:lpwstr>
  </property>
  <property fmtid="{D5CDD505-2E9C-101B-9397-08002B2CF9AE}" pid="13" name="Process ID">
    <vt:lpwstr>2</vt:lpwstr>
  </property>
  <property fmtid="{D5CDD505-2E9C-101B-9397-08002B2CF9AE}" pid="14" name="Assigned To">
    <vt:lpwstr/>
  </property>
  <property fmtid="{D5CDD505-2E9C-101B-9397-08002B2CF9AE}" pid="15" name="Required by Independent Testing">
    <vt:lpwstr>1</vt:lpwstr>
  </property>
  <property fmtid="{D5CDD505-2E9C-101B-9397-08002B2CF9AE}" pid="16" name="Required for Operational Readiness Review">
    <vt:lpwstr>1</vt:lpwstr>
  </property>
  <property fmtid="{D5CDD505-2E9C-101B-9397-08002B2CF9AE}" pid="17" name="Required by PMAS">
    <vt:lpwstr>1</vt:lpwstr>
  </property>
  <property fmtid="{D5CDD505-2E9C-101B-9397-08002B2CF9AE}" pid="18" name="Required for Assessment and Authorizatio">
    <vt:lpwstr>false</vt:lpwstr>
  </property>
  <property fmtid="{D5CDD505-2E9C-101B-9397-08002B2CF9AE}" pid="19" name="Required for Assessment and Authorization">
    <vt:lpwstr>0</vt:lpwstr>
  </property>
  <property fmtid="{D5CDD505-2E9C-101B-9397-08002B2CF9AE}" pid="20" name="Activity ID">
    <vt:lpwstr/>
  </property>
  <property fmtid="{D5CDD505-2E9C-101B-9397-08002B2CF9AE}" pid="21" name="Action Requested">
    <vt:lpwstr>Push to Production</vt:lpwstr>
  </property>
  <property fmtid="{D5CDD505-2E9C-101B-9397-08002B2CF9AE}" pid="22" name="_dlc_DocIdItemGuid">
    <vt:lpwstr>268f714a-21a5-4610-8281-ffef0ffda4fd</vt:lpwstr>
  </property>
  <property fmtid="{D5CDD505-2E9C-101B-9397-08002B2CF9AE}" pid="23" name="Scope">
    <vt:lpwstr>2</vt:lpwstr>
  </property>
  <property fmtid="{D5CDD505-2E9C-101B-9397-08002B2CF9AE}" pid="24" name="Required for PMAS">
    <vt:lpwstr>1</vt:lpwstr>
  </property>
  <property fmtid="{D5CDD505-2E9C-101B-9397-08002B2CF9AE}" pid="25" name="_NewReviewCycle">
    <vt:lpwstr/>
  </property>
  <property fmtid="{D5CDD505-2E9C-101B-9397-08002B2CF9AE}" pid="26" name="_dlc_DocId">
    <vt:lpwstr>657KNE7CTRDA-583-12530</vt:lpwstr>
  </property>
  <property fmtid="{D5CDD505-2E9C-101B-9397-08002B2CF9AE}" pid="27" name="_dlc_DocIdUrl">
    <vt:lpwstr>http://vaww.oed.portal.va.gov/administration/Process/_layouts/DocIdRedir.aspx?ID=657KNE7CTRDA-583-12530657KNE7CTRDA-583-12530</vt:lpwstr>
  </property>
  <property fmtid="{D5CDD505-2E9C-101B-9397-08002B2CF9AE}" pid="28" name="Required by Operational Readiness">
    <vt:lpwstr>true</vt:lpwstr>
  </property>
  <property fmtid="{D5CDD505-2E9C-101B-9397-08002B2CF9AE}" pid="29" name="Reviewed at Milestone (Multi-Select)">
    <vt:lpwstr>MS1</vt:lpwstr>
  </property>
  <property fmtid="{D5CDD505-2E9C-101B-9397-08002B2CF9AE}" pid="30" name="PMAS Milestone Required">
    <vt:lpwstr>MS 1</vt:lpwstr>
  </property>
  <property fmtid="{D5CDD505-2E9C-101B-9397-08002B2CF9AE}" pid="31" name="Contributors">
    <vt:lpwstr/>
  </property>
  <property fmtid="{D5CDD505-2E9C-101B-9397-08002B2CF9AE}" pid="32" name="Order">
    <vt:r8>1215000</vt:r8>
  </property>
  <property fmtid="{D5CDD505-2E9C-101B-9397-08002B2CF9AE}" pid="33" name="_DocHome">
    <vt:i4>-616475941</vt:i4>
  </property>
</Properties>
</file>