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13907870"/>
      <w:bookmarkStart w:id="1" w:name="_Toc205632711"/>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bookmarkStart w:id="2" w:name="_GoBack"/>
      <w:bookmarkEnd w:id="2"/>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1E603B5D" wp14:editId="6CD22271">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Department of Veterans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C44A4A" w:rsidP="00111074">
      <w:pPr>
        <w:pStyle w:val="Title2"/>
      </w:pPr>
      <w:r>
        <w:t xml:space="preserve">December </w:t>
      </w:r>
      <w:r w:rsidR="00E616FE">
        <w:t>2014</w:t>
      </w:r>
    </w:p>
    <w:p w:rsidR="00EF388E" w:rsidRDefault="00EF388E" w:rsidP="00111074">
      <w:pPr>
        <w:pStyle w:val="Title2"/>
      </w:pPr>
      <w:r>
        <w:t xml:space="preserve">Version </w:t>
      </w:r>
      <w:r w:rsidR="004B2A5F">
        <w:t>1</w:t>
      </w:r>
      <w:r w:rsidR="00D50492">
        <w:t>.0</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11074" w:rsidRDefault="00111074" w:rsidP="00111074">
      <w:pPr>
        <w:pStyle w:val="Title2"/>
      </w:pPr>
      <w:r>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lastRenderedPageBreak/>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Andal </w:t>
            </w:r>
            <w:r w:rsidR="001A26E3" w:rsidRPr="00C44A4A">
              <w:rPr>
                <w:rFonts w:ascii="Times New Roman" w:hAnsi="Times New Roman" w:cs="Times New Roman"/>
                <w:iCs/>
                <w:szCs w:val="22"/>
              </w:rPr>
              <w:t>Fequiere</w:t>
            </w:r>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Bill Balshem</w:t>
            </w:r>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DA4688"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DA4688">
        <w:rPr>
          <w:noProof/>
        </w:rPr>
        <w:t>1.</w:t>
      </w:r>
      <w:r w:rsidR="00DA4688">
        <w:rPr>
          <w:rFonts w:asciiTheme="minorHAnsi" w:eastAsiaTheme="minorEastAsia" w:hAnsiTheme="minorHAnsi" w:cstheme="minorBidi"/>
          <w:b w:val="0"/>
          <w:noProof/>
          <w:sz w:val="22"/>
          <w:szCs w:val="22"/>
        </w:rPr>
        <w:tab/>
      </w:r>
      <w:r w:rsidR="00DA4688">
        <w:rPr>
          <w:noProof/>
        </w:rPr>
        <w:t>About this document</w:t>
      </w:r>
      <w:r w:rsidR="00DA4688">
        <w:rPr>
          <w:noProof/>
        </w:rPr>
        <w:tab/>
      </w:r>
      <w:r w:rsidR="00DA4688">
        <w:rPr>
          <w:noProof/>
        </w:rPr>
        <w:fldChar w:fldCharType="begin"/>
      </w:r>
      <w:r w:rsidR="00DA4688">
        <w:rPr>
          <w:noProof/>
        </w:rPr>
        <w:instrText xml:space="preserve"> PAGEREF _Toc406181420 \h </w:instrText>
      </w:r>
      <w:r w:rsidR="00DA4688">
        <w:rPr>
          <w:noProof/>
        </w:rPr>
      </w:r>
      <w:r w:rsidR="00DA4688">
        <w:rPr>
          <w:noProof/>
        </w:rPr>
        <w:fldChar w:fldCharType="separate"/>
      </w:r>
      <w:r w:rsidR="00DA4688">
        <w:rPr>
          <w:noProof/>
        </w:rPr>
        <w:t>4</w:t>
      </w:r>
      <w:r w:rsidR="00DA4688">
        <w:rPr>
          <w:noProof/>
        </w:rPr>
        <w:fldChar w:fldCharType="end"/>
      </w:r>
    </w:p>
    <w:p w:rsidR="00DA4688" w:rsidRDefault="00DA4688">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_Toc406181421 \h </w:instrText>
      </w:r>
      <w:r>
        <w:rPr>
          <w:noProof/>
        </w:rPr>
      </w:r>
      <w:r>
        <w:rPr>
          <w:noProof/>
        </w:rPr>
        <w:fldChar w:fldCharType="separate"/>
      </w:r>
      <w:r>
        <w:rPr>
          <w:noProof/>
        </w:rPr>
        <w:t>4</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_Toc406181422 \h </w:instrText>
      </w:r>
      <w:r>
        <w:rPr>
          <w:noProof/>
        </w:rPr>
      </w:r>
      <w:r>
        <w:rPr>
          <w:noProof/>
        </w:rPr>
        <w:fldChar w:fldCharType="separate"/>
      </w:r>
      <w:r>
        <w:rPr>
          <w:noProof/>
        </w:rPr>
        <w:t>4</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_Toc406181423 \h </w:instrText>
      </w:r>
      <w:r>
        <w:rPr>
          <w:noProof/>
        </w:rPr>
      </w:r>
      <w:r>
        <w:rPr>
          <w:noProof/>
        </w:rPr>
        <w:fldChar w:fldCharType="separate"/>
      </w:r>
      <w:r>
        <w:rPr>
          <w:noProof/>
        </w:rPr>
        <w:t>5</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_Toc406181424 \h </w:instrText>
      </w:r>
      <w:r>
        <w:rPr>
          <w:noProof/>
        </w:rPr>
      </w:r>
      <w:r>
        <w:rPr>
          <w:noProof/>
        </w:rPr>
        <w:fldChar w:fldCharType="separate"/>
      </w:r>
      <w:r>
        <w:rPr>
          <w:noProof/>
        </w:rPr>
        <w:t>5</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_Toc406181425 \h </w:instrText>
      </w:r>
      <w:r>
        <w:rPr>
          <w:noProof/>
        </w:rPr>
      </w:r>
      <w:r>
        <w:rPr>
          <w:noProof/>
        </w:rPr>
        <w:fldChar w:fldCharType="separate"/>
      </w:r>
      <w:r>
        <w:rPr>
          <w:noProof/>
        </w:rPr>
        <w:t>5</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_Toc406181426 \h </w:instrText>
      </w:r>
      <w:r>
        <w:rPr>
          <w:noProof/>
        </w:rPr>
      </w:r>
      <w:r>
        <w:rPr>
          <w:noProof/>
        </w:rPr>
        <w:fldChar w:fldCharType="separate"/>
      </w:r>
      <w:r>
        <w:rPr>
          <w:noProof/>
        </w:rPr>
        <w:t>6</w:t>
      </w:r>
      <w:r>
        <w:rPr>
          <w:noProof/>
        </w:rPr>
        <w:fldChar w:fldCharType="end"/>
      </w:r>
    </w:p>
    <w:p w:rsidR="00DA4688" w:rsidRDefault="00DA4688">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_Toc406181427 \h </w:instrText>
      </w:r>
      <w:r>
        <w:rPr>
          <w:noProof/>
        </w:rPr>
      </w:r>
      <w:r>
        <w:rPr>
          <w:noProof/>
        </w:rPr>
        <w:fldChar w:fldCharType="separate"/>
      </w:r>
      <w:r>
        <w:rPr>
          <w:noProof/>
        </w:rPr>
        <w:t>6</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_Toc406181428 \h </w:instrText>
      </w:r>
      <w:r>
        <w:rPr>
          <w:noProof/>
        </w:rPr>
      </w:r>
      <w:r>
        <w:rPr>
          <w:noProof/>
        </w:rPr>
        <w:fldChar w:fldCharType="separate"/>
      </w:r>
      <w:r>
        <w:rPr>
          <w:noProof/>
        </w:rPr>
        <w:t>6</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_Toc406181429 \h </w:instrText>
      </w:r>
      <w:r>
        <w:rPr>
          <w:noProof/>
        </w:rPr>
      </w:r>
      <w:r>
        <w:rPr>
          <w:noProof/>
        </w:rPr>
        <w:fldChar w:fldCharType="separate"/>
      </w:r>
      <w:r>
        <w:rPr>
          <w:noProof/>
        </w:rPr>
        <w:t>7</w:t>
      </w:r>
      <w:r>
        <w:rPr>
          <w:noProof/>
        </w:rPr>
        <w:fldChar w:fldCharType="end"/>
      </w:r>
    </w:p>
    <w:p w:rsidR="00DA4688" w:rsidRDefault="00DA4688">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_Toc406181430 \h </w:instrText>
      </w:r>
      <w:r>
        <w:rPr>
          <w:noProof/>
        </w:rPr>
      </w:r>
      <w:r>
        <w:rPr>
          <w:noProof/>
        </w:rPr>
        <w:fldChar w:fldCharType="separate"/>
      </w:r>
      <w:r>
        <w:rPr>
          <w:noProof/>
        </w:rPr>
        <w:t>8</w:t>
      </w:r>
      <w:r>
        <w:rPr>
          <w:noProof/>
        </w:rPr>
        <w:fldChar w:fldCharType="end"/>
      </w:r>
    </w:p>
    <w:p w:rsidR="00DA4688" w:rsidRDefault="00DA4688">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_Toc406181431 \h </w:instrText>
      </w:r>
      <w:r>
        <w:rPr>
          <w:noProof/>
        </w:rPr>
      </w:r>
      <w:r>
        <w:rPr>
          <w:noProof/>
        </w:rPr>
        <w:fldChar w:fldCharType="separate"/>
      </w:r>
      <w:r>
        <w:rPr>
          <w:noProof/>
        </w:rPr>
        <w:t>9</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_Toc406181432 \h </w:instrText>
      </w:r>
      <w:r>
        <w:rPr>
          <w:noProof/>
        </w:rPr>
      </w:r>
      <w:r>
        <w:rPr>
          <w:noProof/>
        </w:rPr>
        <w:fldChar w:fldCharType="separate"/>
      </w:r>
      <w:r>
        <w:rPr>
          <w:noProof/>
        </w:rPr>
        <w:t>10</w:t>
      </w:r>
      <w:r>
        <w:rPr>
          <w:noProof/>
        </w:rPr>
        <w:fldChar w:fldCharType="end"/>
      </w:r>
    </w:p>
    <w:p w:rsidR="00DA4688" w:rsidRDefault="00DA4688">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_Toc406181433 \h </w:instrText>
      </w:r>
      <w:r>
        <w:rPr>
          <w:noProof/>
        </w:rPr>
      </w:r>
      <w:r>
        <w:rPr>
          <w:noProof/>
        </w:rPr>
        <w:fldChar w:fldCharType="separate"/>
      </w:r>
      <w:r>
        <w:rPr>
          <w:noProof/>
        </w:rPr>
        <w:t>10</w:t>
      </w:r>
      <w:r>
        <w:rPr>
          <w:noProof/>
        </w:rPr>
        <w:fldChar w:fldCharType="end"/>
      </w:r>
    </w:p>
    <w:p w:rsidR="00DA4688" w:rsidRDefault="00DA4688">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_Toc406181434 \h </w:instrText>
      </w:r>
      <w:r>
        <w:rPr>
          <w:noProof/>
        </w:rPr>
      </w:r>
      <w:r>
        <w:rPr>
          <w:noProof/>
        </w:rPr>
        <w:fldChar w:fldCharType="separate"/>
      </w:r>
      <w:r>
        <w:rPr>
          <w:noProof/>
        </w:rPr>
        <w:t>10</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_Toc406181435 \h </w:instrText>
      </w:r>
      <w:r>
        <w:rPr>
          <w:noProof/>
        </w:rPr>
      </w:r>
      <w:r>
        <w:rPr>
          <w:noProof/>
        </w:rPr>
        <w:fldChar w:fldCharType="separate"/>
      </w:r>
      <w:r>
        <w:rPr>
          <w:noProof/>
        </w:rPr>
        <w:t>11</w:t>
      </w:r>
      <w:r>
        <w:rPr>
          <w:noProof/>
        </w:rPr>
        <w:fldChar w:fldCharType="end"/>
      </w:r>
    </w:p>
    <w:p w:rsidR="00DA4688" w:rsidRDefault="00DA4688">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_Toc406181436 \h </w:instrText>
      </w:r>
      <w:r>
        <w:rPr>
          <w:noProof/>
        </w:rPr>
      </w:r>
      <w:r>
        <w:rPr>
          <w:noProof/>
        </w:rPr>
        <w:fldChar w:fldCharType="separate"/>
      </w:r>
      <w:r>
        <w:rPr>
          <w:noProof/>
        </w:rPr>
        <w:t>11</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_Toc406181437 \h </w:instrText>
      </w:r>
      <w:r>
        <w:rPr>
          <w:noProof/>
        </w:rPr>
      </w:r>
      <w:r>
        <w:rPr>
          <w:noProof/>
        </w:rPr>
        <w:fldChar w:fldCharType="separate"/>
      </w:r>
      <w:r>
        <w:rPr>
          <w:noProof/>
        </w:rPr>
        <w:t>11</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_Toc406181438 \h </w:instrText>
      </w:r>
      <w:r>
        <w:rPr>
          <w:noProof/>
        </w:rPr>
      </w:r>
      <w:r>
        <w:rPr>
          <w:noProof/>
        </w:rPr>
        <w:fldChar w:fldCharType="separate"/>
      </w:r>
      <w:r>
        <w:rPr>
          <w:noProof/>
        </w:rPr>
        <w:t>12</w:t>
      </w:r>
      <w:r>
        <w:rPr>
          <w:noProof/>
        </w:rPr>
        <w:fldChar w:fldCharType="end"/>
      </w:r>
    </w:p>
    <w:p w:rsidR="00DA4688" w:rsidRDefault="00DA4688">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_Toc406181439 \h </w:instrText>
      </w:r>
      <w:r>
        <w:rPr>
          <w:noProof/>
        </w:rPr>
      </w:r>
      <w:r>
        <w:rPr>
          <w:noProof/>
        </w:rPr>
        <w:fldChar w:fldCharType="separate"/>
      </w:r>
      <w:r>
        <w:rPr>
          <w:noProof/>
        </w:rPr>
        <w:t>13</w:t>
      </w:r>
      <w:r>
        <w:rPr>
          <w:noProof/>
        </w:rPr>
        <w:fldChar w:fldCharType="end"/>
      </w:r>
    </w:p>
    <w:p w:rsidR="00DA4688" w:rsidRDefault="00DA4688">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_Toc406181440 \h </w:instrText>
      </w:r>
      <w:r>
        <w:rPr>
          <w:noProof/>
        </w:rPr>
      </w:r>
      <w:r>
        <w:rPr>
          <w:noProof/>
        </w:rPr>
        <w:fldChar w:fldCharType="separate"/>
      </w:r>
      <w:r>
        <w:rPr>
          <w:noProof/>
        </w:rPr>
        <w:t>13</w:t>
      </w:r>
      <w:r>
        <w:rPr>
          <w:noProof/>
        </w:rPr>
        <w:fldChar w:fldCharType="end"/>
      </w:r>
    </w:p>
    <w:p w:rsidR="00DA4688" w:rsidRDefault="00DA4688">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_Toc406181441 \h </w:instrText>
      </w:r>
      <w:r>
        <w:rPr>
          <w:noProof/>
        </w:rPr>
      </w:r>
      <w:r>
        <w:rPr>
          <w:noProof/>
        </w:rPr>
        <w:fldChar w:fldCharType="separate"/>
      </w:r>
      <w:r>
        <w:rPr>
          <w:noProof/>
        </w:rPr>
        <w:t>13</w:t>
      </w:r>
      <w:r>
        <w:rPr>
          <w:noProof/>
        </w:rPr>
        <w:fldChar w:fldCharType="end"/>
      </w:r>
    </w:p>
    <w:p w:rsidR="00111074" w:rsidRDefault="00480274" w:rsidP="00C44A4A">
      <w:pPr>
        <w:pStyle w:val="TOC1"/>
        <w:ind w:left="360"/>
        <w:sectPr w:rsidR="00111074" w:rsidSect="00C44A4A">
          <w:headerReference w:type="default" r:id="rId15"/>
          <w:footerReference w:type="even" r:id="rId16"/>
          <w:footerReference w:type="default" r:id="rId17"/>
          <w:footerReference w:type="first" r:id="rId18"/>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3" w:name="_Toc146698395"/>
      <w:bookmarkStart w:id="4" w:name="_Toc406181420"/>
      <w:bookmarkStart w:id="5" w:name="_Toc216071604"/>
      <w:bookmarkEnd w:id="0"/>
      <w:bookmarkEnd w:id="3"/>
      <w:r>
        <w:lastRenderedPageBreak/>
        <w:t>About this document</w:t>
      </w:r>
      <w:bookmarkEnd w:id="4"/>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proofErr w:type="gramStart"/>
      <w:r w:rsidRPr="00237FD5">
        <w:rPr>
          <w:sz w:val="24"/>
        </w:rPr>
        <w:t>will be designed</w:t>
      </w:r>
      <w:proofErr w:type="gramEnd"/>
      <w:r w:rsidRPr="00237FD5">
        <w:rPr>
          <w:sz w:val="24"/>
        </w:rPr>
        <w:t xml:space="preserve"> through a series of sprint cycles in collaboration with VA stakeholders and users. The document </w:t>
      </w:r>
      <w:proofErr w:type="gramStart"/>
      <w:r w:rsidRPr="00237FD5">
        <w:rPr>
          <w:sz w:val="24"/>
        </w:rPr>
        <w:t>will be populated</w:t>
      </w:r>
      <w:proofErr w:type="gramEnd"/>
      <w:r w:rsidRPr="00237FD5">
        <w:rPr>
          <w:sz w:val="24"/>
        </w:rPr>
        <w:t xml:space="preserve">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6" w:name="_Toc406181421"/>
      <w:r w:rsidRPr="00FD58AE">
        <w:t>Introduction</w:t>
      </w:r>
      <w:bookmarkEnd w:id="5"/>
      <w:bookmarkEnd w:id="6"/>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Veterans and the military culture as it relates to stigma and mental health is important for early intervention. The goal of the Integrated Reach Database System (IRDS) innovation is to promote the general health of the Veteran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w:t>
      </w:r>
      <w:proofErr w:type="gramStart"/>
      <w:r w:rsidR="003C34EA" w:rsidRPr="00EC1DE2">
        <w:t>innovates</w:t>
      </w:r>
      <w:proofErr w:type="gramEnd"/>
      <w:r w:rsidR="003C34EA" w:rsidRPr="00EC1DE2">
        <w:t xml:space="preserve">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The IRDS innovation will serve to bolster the three major components of VHA’s Strategic Plan for Suicide Prevention: surveillance, risk and protective factors, and prevention interventions. The IRDS innovation will target antecedent events specific to Veteran populations prior to the onset of risk to mitigate the development of risk.</w:t>
      </w:r>
      <w:bookmarkStart w:id="7" w:name="_Toc216071605"/>
    </w:p>
    <w:p w:rsidR="00737FCC" w:rsidRDefault="001019C4" w:rsidP="00C44A4A">
      <w:pPr>
        <w:pStyle w:val="Heading2"/>
        <w:ind w:left="1260"/>
      </w:pPr>
      <w:bookmarkStart w:id="8" w:name="_Toc406181422"/>
      <w:r>
        <w:t>Scope</w:t>
      </w:r>
      <w:bookmarkEnd w:id="8"/>
    </w:p>
    <w:bookmarkEnd w:id="7"/>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t>
      </w:r>
      <w:proofErr w:type="gramStart"/>
      <w:r w:rsidRPr="00805C93">
        <w:rPr>
          <w:rFonts w:eastAsia="MS Mincho"/>
          <w:sz w:val="24"/>
          <w:lang w:eastAsia="en-GB"/>
        </w:rPr>
        <w:t>will be transferred</w:t>
      </w:r>
      <w:proofErr w:type="gramEnd"/>
      <w:r w:rsidRPr="00805C93">
        <w:rPr>
          <w:rFonts w:eastAsia="MS Mincho"/>
          <w:sz w:val="24"/>
          <w:lang w:eastAsia="en-GB"/>
        </w:rPr>
        <w:t xml:space="preserve">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 xml:space="preserve">Veterans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Rutgers UHBC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lastRenderedPageBreak/>
        <w:t xml:space="preserve">This document </w:t>
      </w:r>
      <w:bookmarkStart w:id="9" w:name="_Toc216071607"/>
      <w:proofErr w:type="gramStart"/>
      <w:r w:rsidR="00DB110C" w:rsidRPr="00805C93">
        <w:rPr>
          <w:rFonts w:eastAsia="MS Mincho"/>
          <w:sz w:val="24"/>
          <w:lang w:eastAsia="en-GB"/>
        </w:rPr>
        <w:t>should be read</w:t>
      </w:r>
      <w:proofErr w:type="gramEnd"/>
      <w:r w:rsidR="00DB110C" w:rsidRPr="00805C93">
        <w:rPr>
          <w:rFonts w:eastAsia="MS Mincho"/>
          <w:sz w:val="24"/>
          <w:lang w:eastAsia="en-GB"/>
        </w:rPr>
        <w:t xml:space="preserve">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10" w:name="_Toc406181423"/>
      <w:r>
        <w:rPr>
          <w:lang w:eastAsia="en-GB"/>
        </w:rPr>
        <w:t>Assumptions</w:t>
      </w:r>
      <w:bookmarkEnd w:id="10"/>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xml:space="preserve">. The document </w:t>
      </w:r>
      <w:proofErr w:type="gramStart"/>
      <w:r w:rsidRPr="007573A4">
        <w:rPr>
          <w:sz w:val="24"/>
        </w:rPr>
        <w:t>will be updated</w:t>
      </w:r>
      <w:proofErr w:type="gramEnd"/>
      <w:r w:rsidRPr="007573A4">
        <w:rPr>
          <w:sz w:val="24"/>
        </w:rPr>
        <w:t xml:space="preserve"> as soon as the information becomes available.</w:t>
      </w:r>
    </w:p>
    <w:p w:rsidR="00D84098" w:rsidRDefault="00D84098" w:rsidP="00C44A4A">
      <w:pPr>
        <w:pStyle w:val="Heading2"/>
        <w:ind w:left="1260"/>
        <w:rPr>
          <w:lang w:eastAsia="en-GB"/>
        </w:rPr>
      </w:pPr>
      <w:bookmarkStart w:id="11" w:name="_Toc406181424"/>
      <w:r>
        <w:rPr>
          <w:lang w:eastAsia="en-GB"/>
        </w:rPr>
        <w:t>References</w:t>
      </w:r>
      <w:bookmarkEnd w:id="11"/>
    </w:p>
    <w:p w:rsidR="00D84098" w:rsidRPr="00805C93" w:rsidRDefault="00D84098" w:rsidP="00C44A4A">
      <w:pPr>
        <w:ind w:left="360"/>
        <w:rPr>
          <w:sz w:val="24"/>
        </w:rPr>
      </w:pPr>
      <w:r w:rsidRPr="00805C93">
        <w:rPr>
          <w:sz w:val="24"/>
        </w:rPr>
        <w:t xml:space="preserve">The following </w:t>
      </w:r>
      <w:r w:rsidR="00DE4DCA" w:rsidRPr="00805C93">
        <w:rPr>
          <w:sz w:val="24"/>
        </w:rPr>
        <w:t>IRDS</w:t>
      </w:r>
      <w:r w:rsidR="00742CBE" w:rsidRPr="00805C93">
        <w:rPr>
          <w:sz w:val="24"/>
        </w:rPr>
        <w:t xml:space="preserve"> </w:t>
      </w:r>
      <w:r w:rsidRPr="00805C93">
        <w:rPr>
          <w:sz w:val="24"/>
        </w:rPr>
        <w:t xml:space="preserve">documents </w:t>
      </w:r>
      <w:proofErr w:type="gramStart"/>
      <w:r w:rsidRPr="00805C93">
        <w:rPr>
          <w:sz w:val="24"/>
        </w:rPr>
        <w:t xml:space="preserve">may be </w:t>
      </w:r>
      <w:r w:rsidR="00D170F2" w:rsidRPr="00805C93">
        <w:rPr>
          <w:sz w:val="24"/>
        </w:rPr>
        <w:t>referenced</w:t>
      </w:r>
      <w:proofErr w:type="gramEnd"/>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D84098" w:rsidP="00C44A4A">
      <w:pPr>
        <w:pStyle w:val="ListParagraph"/>
        <w:numPr>
          <w:ilvl w:val="0"/>
          <w:numId w:val="44"/>
        </w:numPr>
        <w:ind w:left="1080"/>
        <w:rPr>
          <w:sz w:val="24"/>
        </w:rPr>
      </w:pPr>
      <w:r w:rsidRPr="00805C93">
        <w:rPr>
          <w:sz w:val="24"/>
        </w:rPr>
        <w:t>Project Management Plan (PMP)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2" w:name="_Toc406181425"/>
      <w:r>
        <w:rPr>
          <w:lang w:eastAsia="en-GB"/>
        </w:rPr>
        <w:t>Acronyms</w:t>
      </w:r>
      <w:bookmarkEnd w:id="12"/>
    </w:p>
    <w:p w:rsidR="0081264A" w:rsidRPr="0081264A" w:rsidRDefault="0081264A" w:rsidP="00C44A4A">
      <w:pPr>
        <w:pStyle w:val="Caption"/>
        <w:ind w:left="360"/>
        <w:jc w:val="center"/>
        <w:rPr>
          <w:lang w:eastAsia="en-GB"/>
        </w:rPr>
      </w:pPr>
      <w:r>
        <w:t xml:space="preserve">Table </w:t>
      </w:r>
      <w:r w:rsidR="0069010B">
        <w:fldChar w:fldCharType="begin"/>
      </w:r>
      <w:r w:rsidR="0069010B">
        <w:instrText xml:space="preserve"> SEQ Table \* ARABIC </w:instrText>
      </w:r>
      <w:r w:rsidR="0069010B">
        <w:fldChar w:fldCharType="separate"/>
      </w:r>
      <w:r w:rsidR="00EC1DE2">
        <w:rPr>
          <w:noProof/>
        </w:rPr>
        <w:t>1</w:t>
      </w:r>
      <w:r w:rsidR="0069010B">
        <w:rPr>
          <w:noProof/>
        </w:rPr>
        <w:fldChar w:fldCharType="end"/>
      </w:r>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lastRenderedPageBreak/>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Veterans Affairs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Veterans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Veterans Health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Pr="00727EBE" w:rsidRDefault="00727EBE" w:rsidP="00C44A4A">
      <w:pPr>
        <w:ind w:left="360"/>
        <w:rPr>
          <w:lang w:eastAsia="en-GB"/>
        </w:rPr>
      </w:pPr>
    </w:p>
    <w:p w:rsidR="002357F8" w:rsidRDefault="004F2920" w:rsidP="00C44A4A">
      <w:pPr>
        <w:pStyle w:val="Heading2"/>
        <w:ind w:left="1260"/>
        <w:rPr>
          <w:lang w:eastAsia="en-GB"/>
        </w:rPr>
      </w:pPr>
      <w:bookmarkStart w:id="13" w:name="_Toc406181426"/>
      <w:r>
        <w:rPr>
          <w:lang w:eastAsia="en-GB"/>
        </w:rPr>
        <w:t>System Identification</w:t>
      </w:r>
      <w:bookmarkEnd w:id="13"/>
    </w:p>
    <w:bookmarkEnd w:id="9"/>
    <w:p w:rsidR="00335283" w:rsidRPr="00DD1E25" w:rsidRDefault="007573A4" w:rsidP="00C44A4A">
      <w:pPr>
        <w:ind w:left="360"/>
        <w:rPr>
          <w:sz w:val="24"/>
        </w:rPr>
      </w:pPr>
      <w:r w:rsidRPr="00DD1E25">
        <w:rPr>
          <w:sz w:val="24"/>
        </w:rPr>
        <w:t xml:space="preserve">The system identification for the IRDS </w:t>
      </w:r>
      <w:proofErr w:type="gramStart"/>
      <w:r w:rsidRPr="00DD1E25">
        <w:rPr>
          <w:sz w:val="24"/>
        </w:rPr>
        <w:t>have</w:t>
      </w:r>
      <w:proofErr w:type="gramEnd"/>
      <w:r w:rsidRPr="00DD1E25">
        <w:rPr>
          <w:sz w:val="24"/>
        </w:rPr>
        <w:t xml:space="preserve"> not been determined. The document </w:t>
      </w:r>
      <w:proofErr w:type="gramStart"/>
      <w:r w:rsidRPr="00DD1E25">
        <w:rPr>
          <w:sz w:val="24"/>
        </w:rPr>
        <w:t>will be updated</w:t>
      </w:r>
      <w:proofErr w:type="gramEnd"/>
      <w:r w:rsidRPr="00DD1E25">
        <w:rPr>
          <w:sz w:val="24"/>
        </w:rPr>
        <w:t xml:space="preserve">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4" w:name="_Toc216071609"/>
      <w:bookmarkStart w:id="15" w:name="_Toc406181427"/>
      <w:r w:rsidRPr="00FD58AE">
        <w:t>Interface Definition</w:t>
      </w:r>
      <w:bookmarkEnd w:id="14"/>
      <w:r w:rsidR="0030648A">
        <w:t xml:space="preserve"> &amp; Requirements</w:t>
      </w:r>
      <w:bookmarkEnd w:id="15"/>
    </w:p>
    <w:p w:rsidR="00D952B0" w:rsidRDefault="00D952B0" w:rsidP="00C44A4A">
      <w:pPr>
        <w:pStyle w:val="Heading2"/>
        <w:ind w:left="1260"/>
      </w:pPr>
      <w:bookmarkStart w:id="16" w:name="_Toc216071610"/>
      <w:bookmarkStart w:id="17" w:name="_Toc406181428"/>
      <w:r w:rsidRPr="00FD58AE">
        <w:t>System Overview</w:t>
      </w:r>
      <w:bookmarkEnd w:id="16"/>
      <w:bookmarkEnd w:id="17"/>
    </w:p>
    <w:p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Veteran support services. The Perceptive Reach project proposes to expand the capabilities </w:t>
      </w:r>
      <w:r w:rsidRPr="00805C93">
        <w:rPr>
          <w:sz w:val="24"/>
        </w:rPr>
        <w:lastRenderedPageBreak/>
        <w:t>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7C464359" wp14:editId="2E929C27">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r w:rsidR="0069010B">
        <w:fldChar w:fldCharType="begin"/>
      </w:r>
      <w:r w:rsidR="0069010B">
        <w:instrText xml:space="preserve"> SEQ Figure \* ARABIC </w:instrText>
      </w:r>
      <w:r w:rsidR="0069010B">
        <w:fldChar w:fldCharType="separate"/>
      </w:r>
      <w:r w:rsidR="00DD1E25">
        <w:rPr>
          <w:noProof/>
        </w:rPr>
        <w:t>1</w:t>
      </w:r>
      <w:r w:rsidR="0069010B">
        <w:rPr>
          <w:noProof/>
        </w:rPr>
        <w:fldChar w:fldCharType="end"/>
      </w:r>
      <w:r w:rsidR="001A26E3">
        <w:rPr>
          <w:noProof/>
        </w:rPr>
        <w:t>: IRDS System Overview</w:t>
      </w:r>
    </w:p>
    <w:p w:rsidR="00D952B0" w:rsidRDefault="00D952B0" w:rsidP="00C44A4A">
      <w:pPr>
        <w:pStyle w:val="Heading2"/>
        <w:ind w:left="1260"/>
      </w:pPr>
      <w:bookmarkStart w:id="18" w:name="_Toc216071611"/>
      <w:bookmarkStart w:id="19" w:name="_Toc406181429"/>
      <w:r w:rsidRPr="00FD58AE">
        <w:t>Interface Overview</w:t>
      </w:r>
      <w:bookmarkEnd w:id="18"/>
      <w:bookmarkEnd w:id="19"/>
    </w:p>
    <w:p w:rsidR="003A6307" w:rsidRPr="00805C93"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t>
      </w:r>
      <w:proofErr w:type="gramStart"/>
      <w:r w:rsidRPr="00805C93">
        <w:rPr>
          <w:sz w:val="24"/>
        </w:rPr>
        <w:t>will be configured</w:t>
      </w:r>
      <w:proofErr w:type="gramEnd"/>
      <w:r w:rsidRPr="00805C93">
        <w:rPr>
          <w:sz w:val="24"/>
        </w:rPr>
        <w:t xml:space="preserve"> to pull data from the designated data source at a specified interval</w:t>
      </w:r>
      <w:r w:rsidR="004F1A3A">
        <w:rPr>
          <w:sz w:val="24"/>
        </w:rPr>
        <w:t xml:space="preserve"> </w:t>
      </w:r>
      <w:r w:rsidRPr="00805C93">
        <w:rPr>
          <w:sz w:val="24"/>
        </w:rPr>
        <w:t>(daily/weekly/monthly/annually).</w:t>
      </w: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Rutgers Outreach and Intervention coordinators and clinicians. The IRDS will leverage the VLER Direct messaging service utilizing a </w:t>
      </w:r>
      <w:proofErr w:type="spellStart"/>
      <w:r w:rsidRPr="00805C93">
        <w:rPr>
          <w:sz w:val="24"/>
        </w:rPr>
        <w:t>RESTful</w:t>
      </w:r>
      <w:proofErr w:type="spellEnd"/>
      <w:r w:rsidRPr="00805C93">
        <w:rPr>
          <w:sz w:val="24"/>
        </w:rPr>
        <w:t xml:space="preserve">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5A04B8">
        <w:rPr>
          <w:sz w:val="24"/>
        </w:rPr>
        <w:t xml:space="preserve">Veterans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265D13" w:rsidP="00C44A4A">
      <w:pPr>
        <w:pStyle w:val="Caption"/>
        <w:ind w:left="360"/>
        <w:jc w:val="center"/>
      </w:pPr>
      <w:r>
        <w:rPr>
          <w:noProof/>
        </w:rPr>
        <w:lastRenderedPageBreak/>
        <w:drawing>
          <wp:inline distT="0" distB="0" distL="0" distR="0" wp14:anchorId="497D5085" wp14:editId="6786DBAD">
            <wp:extent cx="5149966" cy="3578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8307" cy="3577619"/>
                    </a:xfrm>
                    <a:prstGeom prst="rect">
                      <a:avLst/>
                    </a:prstGeom>
                    <a:noFill/>
                  </pic:spPr>
                </pic:pic>
              </a:graphicData>
            </a:graphic>
          </wp:inline>
        </w:drawing>
      </w:r>
    </w:p>
    <w:p w:rsidR="003A6307" w:rsidRDefault="003A6307" w:rsidP="00C44A4A">
      <w:pPr>
        <w:pStyle w:val="Caption"/>
        <w:ind w:left="360"/>
        <w:jc w:val="center"/>
        <w:rPr>
          <w:noProof/>
        </w:rPr>
      </w:pPr>
      <w:r>
        <w:t xml:space="preserve">Figure </w:t>
      </w:r>
      <w:r w:rsidR="0069010B">
        <w:fldChar w:fldCharType="begin"/>
      </w:r>
      <w:r w:rsidR="0069010B">
        <w:instrText xml:space="preserve"> SEQ Figure \* ARABIC </w:instrText>
      </w:r>
      <w:r w:rsidR="0069010B">
        <w:fldChar w:fldCharType="separate"/>
      </w:r>
      <w:r w:rsidR="00D02C27">
        <w:rPr>
          <w:noProof/>
        </w:rPr>
        <w:t>2</w:t>
      </w:r>
      <w:r w:rsidR="0069010B">
        <w:rPr>
          <w:noProof/>
        </w:rPr>
        <w:fldChar w:fldCharType="end"/>
      </w:r>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20" w:name="_Toc406181430"/>
      <w:r>
        <w:t>External Data Sources</w:t>
      </w:r>
      <w:bookmarkEnd w:id="20"/>
    </w:p>
    <w:p w:rsidR="00E36C6E" w:rsidRPr="00EC1DE2" w:rsidRDefault="00E36C6E" w:rsidP="00C44A4A">
      <w:pPr>
        <w:ind w:left="360"/>
        <w:rPr>
          <w:sz w:val="24"/>
        </w:rPr>
      </w:pPr>
      <w:r w:rsidRPr="00EC1DE2">
        <w:rPr>
          <w:sz w:val="24"/>
        </w:rPr>
        <w:t xml:space="preserve">The external data sources to </w:t>
      </w:r>
      <w:proofErr w:type="gramStart"/>
      <w:r w:rsidRPr="00EC1DE2">
        <w:rPr>
          <w:sz w:val="24"/>
        </w:rPr>
        <w:t>be imported</w:t>
      </w:r>
      <w:proofErr w:type="gramEnd"/>
      <w:r w:rsidRPr="00EC1DE2">
        <w:rPr>
          <w:sz w:val="24"/>
        </w:rPr>
        <w:t xml:space="preserve"> into 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VA Suicide Data Repository (SDR)</w:t>
      </w:r>
      <w:r w:rsidRPr="00EC1DE2">
        <w:rPr>
          <w:sz w:val="24"/>
        </w:rPr>
        <w:t xml:space="preserve"> - The SDR contains VA and </w:t>
      </w:r>
      <w:proofErr w:type="gramStart"/>
      <w:r w:rsidRPr="00EC1DE2">
        <w:rPr>
          <w:sz w:val="24"/>
        </w:rPr>
        <w:t>DoD</w:t>
      </w:r>
      <w:proofErr w:type="gramEnd"/>
      <w:r w:rsidRPr="00EC1DE2">
        <w:rPr>
          <w:sz w:val="24"/>
        </w:rPr>
        <w:t xml:space="preserve">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E36C6E" w:rsidP="00C44A4A">
      <w:pPr>
        <w:pStyle w:val="ListParagraph"/>
        <w:numPr>
          <w:ilvl w:val="0"/>
          <w:numId w:val="49"/>
        </w:numPr>
        <w:ind w:left="1440"/>
        <w:rPr>
          <w:sz w:val="24"/>
        </w:rPr>
      </w:pPr>
      <w:r w:rsidRPr="00EC1DE2">
        <w:rPr>
          <w:sz w:val="24"/>
        </w:rPr>
        <w:t>Veterans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Corporate Data Warehouse (CDW) -</w:t>
      </w:r>
      <w:r w:rsidRPr="00EC1DE2">
        <w:rPr>
          <w:sz w:val="24"/>
        </w:rPr>
        <w:t xml:space="preserve"> CDW warehouses VHA and VBA data is SQL Server format. It </w:t>
      </w:r>
      <w:proofErr w:type="gramStart"/>
      <w:r w:rsidRPr="00EC1DE2">
        <w:rPr>
          <w:sz w:val="24"/>
        </w:rPr>
        <w:t>is assumed</w:t>
      </w:r>
      <w:proofErr w:type="gramEnd"/>
      <w:r w:rsidRPr="00EC1DE2">
        <w:rPr>
          <w:sz w:val="24"/>
        </w:rPr>
        <w:t xml:space="preserve"> that VHA and VBA data will be imported into the IRDS Reach database. The plan is to connect to the CDW servers via a SQL connection and directly pull the data into the IRDS system.</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 xml:space="preserve">Veterans Health Information Systems and Technology </w:t>
      </w:r>
      <w:r w:rsidR="00C75A4F" w:rsidRPr="00EC1DE2">
        <w:rPr>
          <w:sz w:val="24"/>
          <w:u w:val="single"/>
        </w:rPr>
        <w:t>Architecture (</w:t>
      </w:r>
      <w:r w:rsidRPr="00EC1DE2">
        <w:rPr>
          <w:sz w:val="24"/>
          <w:u w:val="single"/>
        </w:rPr>
        <w:t>VistA) -</w:t>
      </w:r>
      <w:r w:rsidRPr="00EC1DE2">
        <w:rPr>
          <w:sz w:val="24"/>
        </w:rPr>
        <w:t xml:space="preserve"> It </w:t>
      </w:r>
      <w:proofErr w:type="gramStart"/>
      <w:r w:rsidRPr="00EC1DE2">
        <w:rPr>
          <w:sz w:val="24"/>
        </w:rPr>
        <w:t>is assumed</w:t>
      </w:r>
      <w:proofErr w:type="gramEnd"/>
      <w:r w:rsidRPr="00EC1DE2">
        <w:rPr>
          <w:sz w:val="24"/>
        </w:rPr>
        <w:t xml:space="preserve"> that some VHA data will be retrieved directly from the VA Vista system. </w:t>
      </w:r>
      <w:r w:rsidRPr="00EC1DE2">
        <w:rPr>
          <w:sz w:val="24"/>
        </w:rPr>
        <w:lastRenderedPageBreak/>
        <w:t>Vist</w:t>
      </w:r>
      <w:r w:rsidR="004B4107" w:rsidRPr="00EC1DE2">
        <w:rPr>
          <w:sz w:val="24"/>
        </w:rPr>
        <w:t>A</w:t>
      </w:r>
      <w:r w:rsidRPr="00EC1DE2">
        <w:rPr>
          <w:sz w:val="24"/>
        </w:rPr>
        <w:t xml:space="preserve"> uses an M data platform.</w:t>
      </w:r>
      <w:r w:rsidR="003A55B5" w:rsidRPr="00EC1DE2">
        <w:rPr>
          <w:sz w:val="24"/>
        </w:rPr>
        <w:t xml:space="preserve"> </w:t>
      </w:r>
      <w:r w:rsidRPr="00EC1DE2">
        <w:rPr>
          <w:sz w:val="24"/>
        </w:rPr>
        <w:t xml:space="preserve">VistA data will be imported into the IRDS Reach </w:t>
      </w:r>
      <w:proofErr w:type="gramStart"/>
      <w:r w:rsidRPr="00EC1DE2">
        <w:rPr>
          <w:sz w:val="24"/>
        </w:rPr>
        <w:t>data base</w:t>
      </w:r>
      <w:proofErr w:type="gramEnd"/>
      <w:r w:rsidRPr="00EC1DE2">
        <w:rPr>
          <w:sz w:val="24"/>
        </w:rPr>
        <w:t xml:space="preserve"> using custom and/or currently existing RPC calls.</w:t>
      </w:r>
    </w:p>
    <w:p w:rsidR="004B4107" w:rsidRPr="00EC1DE2" w:rsidRDefault="004B4107" w:rsidP="00C44A4A">
      <w:pPr>
        <w:pStyle w:val="ListParagraph"/>
        <w:ind w:left="1080"/>
        <w:rPr>
          <w:sz w:val="24"/>
        </w:rPr>
      </w:pPr>
    </w:p>
    <w:p w:rsidR="004B4107" w:rsidRDefault="004B4107" w:rsidP="00C44A4A">
      <w:pPr>
        <w:pStyle w:val="ListParagraph"/>
        <w:numPr>
          <w:ilvl w:val="0"/>
          <w:numId w:val="48"/>
        </w:numPr>
        <w:ind w:left="1080"/>
        <w:rPr>
          <w:sz w:val="24"/>
        </w:rPr>
      </w:pPr>
      <w:proofErr w:type="gramStart"/>
      <w:r w:rsidRPr="00EC1DE2">
        <w:rPr>
          <w:sz w:val="24"/>
          <w:u w:val="single"/>
        </w:rPr>
        <w:t>Non VA</w:t>
      </w:r>
      <w:proofErr w:type="gramEnd"/>
      <w:r w:rsidRPr="00EC1DE2">
        <w:rPr>
          <w:sz w:val="24"/>
          <w:u w:val="single"/>
        </w:rPr>
        <w:t xml:space="preserve"> data sources -</w:t>
      </w:r>
      <w:r w:rsidRPr="00EC1DE2">
        <w:rPr>
          <w:sz w:val="24"/>
        </w:rPr>
        <w:t xml:space="preserve"> The VA has expressed an interest in importing and analyzing data that is </w:t>
      </w:r>
      <w:r w:rsidR="00C75A4F" w:rsidRPr="00EC1DE2">
        <w:rPr>
          <w:sz w:val="24"/>
        </w:rPr>
        <w:t>external</w:t>
      </w:r>
      <w:r w:rsidRPr="00EC1DE2">
        <w:rPr>
          <w:sz w:val="24"/>
        </w:rPr>
        <w:t xml:space="preserve"> to VA data sources. Some of the sources </w:t>
      </w:r>
      <w:proofErr w:type="gramStart"/>
      <w:r w:rsidRPr="00EC1DE2">
        <w:rPr>
          <w:sz w:val="24"/>
        </w:rPr>
        <w:t>being considered</w:t>
      </w:r>
      <w:proofErr w:type="gramEnd"/>
      <w:r w:rsidRPr="00EC1DE2">
        <w:rPr>
          <w:sz w:val="24"/>
        </w:rPr>
        <w:t xml:space="preserve"> are LexisNexis and PACER. The PwC requirements </w:t>
      </w:r>
      <w:r w:rsidR="00C75A4F" w:rsidRPr="00EC1DE2">
        <w:rPr>
          <w:sz w:val="24"/>
        </w:rPr>
        <w:t>team is</w:t>
      </w:r>
      <w:r w:rsidRPr="00EC1DE2">
        <w:rPr>
          <w:sz w:val="24"/>
        </w:rPr>
        <w:t xml:space="preserve"> currently reviewing possibilities with the VA.</w:t>
      </w:r>
    </w:p>
    <w:p w:rsidR="005C4A3D" w:rsidRPr="00C44A4A" w:rsidRDefault="005C4A3D"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21" w:name="_Toc406181431"/>
      <w:r>
        <w:t>External Interfaces</w:t>
      </w:r>
      <w:bookmarkEnd w:id="21"/>
    </w:p>
    <w:p w:rsidR="00A5096C" w:rsidRDefault="00A5096C" w:rsidP="00C44A4A">
      <w:pPr>
        <w:ind w:left="360"/>
        <w:rPr>
          <w:sz w:val="24"/>
        </w:rPr>
      </w:pPr>
      <w:r w:rsidRPr="00A5096C">
        <w:rPr>
          <w:sz w:val="24"/>
        </w:rPr>
        <w:t xml:space="preserve">The external </w:t>
      </w:r>
      <w:r>
        <w:rPr>
          <w:sz w:val="24"/>
        </w:rPr>
        <w:t>interfaces</w:t>
      </w:r>
      <w:r w:rsidRPr="00A5096C">
        <w:rPr>
          <w:sz w:val="24"/>
        </w:rPr>
        <w:t xml:space="preserve"> </w:t>
      </w:r>
      <w:r>
        <w:rPr>
          <w:sz w:val="24"/>
        </w:rPr>
        <w:t xml:space="preserve">resulting from the </w:t>
      </w:r>
      <w:r w:rsidRPr="00A5096C">
        <w:rPr>
          <w:sz w:val="24"/>
        </w:rPr>
        <w:t>IRDS</w:t>
      </w:r>
      <w:r>
        <w:rPr>
          <w:sz w:val="24"/>
        </w:rPr>
        <w:t xml:space="preserve"> solution</w:t>
      </w:r>
      <w:r w:rsidRPr="00A5096C">
        <w:rPr>
          <w:sz w:val="24"/>
        </w:rPr>
        <w:t xml:space="preserve"> </w:t>
      </w:r>
      <w:proofErr w:type="gramStart"/>
      <w:r w:rsidRPr="00A5096C">
        <w:rPr>
          <w:sz w:val="24"/>
        </w:rPr>
        <w:t>have been identified</w:t>
      </w:r>
      <w:proofErr w:type="gramEnd"/>
      <w:r w:rsidRPr="00A5096C">
        <w:rPr>
          <w:sz w:val="24"/>
        </w:rPr>
        <w:t xml:space="preserve"> as:</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 xml:space="preserve">data sources.  These are processed and organized into </w:t>
      </w:r>
      <w:proofErr w:type="gramStart"/>
      <w:r w:rsidR="008B65BC" w:rsidRPr="00C44A4A">
        <w:rPr>
          <w:sz w:val="24"/>
        </w:rPr>
        <w:t>visualizations which</w:t>
      </w:r>
      <w:proofErr w:type="gramEnd"/>
      <w:r w:rsidR="008B65BC" w:rsidRPr="00C44A4A">
        <w:rPr>
          <w:sz w:val="24"/>
        </w:rPr>
        <w:t xml:space="preserve">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5" type="#_x0000_t75" style="width:393pt;height:123.75pt" o:ole="">
            <v:imagedata r:id="rId21" o:title=""/>
          </v:shape>
          <o:OLEObject Type="Embed" ProgID="Visio.Drawing.11" ShapeID="_x0000_i1025" DrawAspect="Content" ObjectID="_1479926475" r:id="rId22"/>
        </w:object>
      </w:r>
    </w:p>
    <w:p w:rsidR="003A6730" w:rsidRDefault="003A6730" w:rsidP="00C44A4A">
      <w:pPr>
        <w:pStyle w:val="ListParagraph"/>
        <w:rPr>
          <w:sz w:val="24"/>
        </w:rPr>
      </w:pPr>
    </w:p>
    <w:p w:rsidR="00A5096C" w:rsidRDefault="00A5096C" w:rsidP="00C44A4A">
      <w:pPr>
        <w:pStyle w:val="ListParagraph"/>
        <w:numPr>
          <w:ilvl w:val="0"/>
          <w:numId w:val="55"/>
        </w:numPr>
        <w:rPr>
          <w:sz w:val="24"/>
        </w:rPr>
      </w:pPr>
      <w:r w:rsidRPr="00A5096C">
        <w:rPr>
          <w:sz w:val="24"/>
        </w:rPr>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IRDS Reach database.</w:t>
      </w:r>
    </w:p>
    <w:p w:rsidR="005C4A3D" w:rsidRDefault="005C4A3D" w:rsidP="00C44A4A">
      <w:pPr>
        <w:pStyle w:val="ListParagraph"/>
        <w:numPr>
          <w:ilvl w:val="0"/>
          <w:numId w:val="55"/>
        </w:numPr>
        <w:rPr>
          <w:sz w:val="24"/>
        </w:rPr>
      </w:pPr>
      <w:r>
        <w:rPr>
          <w:sz w:val="24"/>
        </w:rPr>
        <w:t>CDW SSIS Interface</w:t>
      </w:r>
      <w:r w:rsidR="007573A4">
        <w:rPr>
          <w:sz w:val="24"/>
        </w:rPr>
        <w:t xml:space="preserve"> – The CDW Interface </w:t>
      </w:r>
      <w:proofErr w:type="gramStart"/>
      <w:r w:rsidR="007573A4">
        <w:rPr>
          <w:sz w:val="24"/>
        </w:rPr>
        <w:t>will be added</w:t>
      </w:r>
      <w:proofErr w:type="gramEnd"/>
      <w:r w:rsidR="007573A4">
        <w:rPr>
          <w:sz w:val="24"/>
        </w:rPr>
        <w:t xml:space="preserve"> upon further clarification of requir</w:t>
      </w:r>
      <w:r w:rsidR="00B31F83">
        <w:rPr>
          <w:sz w:val="24"/>
        </w:rPr>
        <w:t>e</w:t>
      </w:r>
      <w:r w:rsidR="007573A4">
        <w:rPr>
          <w:sz w:val="24"/>
        </w:rPr>
        <w:t>ments.</w:t>
      </w:r>
    </w:p>
    <w:p w:rsidR="005C4A3D" w:rsidRPr="008B65BC" w:rsidRDefault="005C4A3D" w:rsidP="00C44A4A">
      <w:pPr>
        <w:pStyle w:val="ListParagraph"/>
        <w:numPr>
          <w:ilvl w:val="0"/>
          <w:numId w:val="55"/>
        </w:numPr>
        <w:rPr>
          <w:sz w:val="24"/>
        </w:rPr>
      </w:pPr>
      <w:r>
        <w:rPr>
          <w:sz w:val="24"/>
        </w:rPr>
        <w:t xml:space="preserve">VistA RPC </w:t>
      </w:r>
      <w:r w:rsidR="001A26E3">
        <w:rPr>
          <w:sz w:val="24"/>
        </w:rPr>
        <w:t>Interface</w:t>
      </w:r>
      <w:r w:rsidR="007573A4">
        <w:rPr>
          <w:sz w:val="24"/>
        </w:rPr>
        <w:t xml:space="preserve"> - </w:t>
      </w:r>
      <w:r w:rsidR="007573A4" w:rsidRPr="007573A4">
        <w:rPr>
          <w:sz w:val="24"/>
        </w:rPr>
        <w:t xml:space="preserve">The VA uses the Veterans Health Information Systems and Technology Architecture (Vista) system, for managing Veterans health data. Data </w:t>
      </w:r>
      <w:proofErr w:type="gramStart"/>
      <w:r w:rsidR="007573A4" w:rsidRPr="007573A4">
        <w:rPr>
          <w:sz w:val="24"/>
        </w:rPr>
        <w:t>will be imported</w:t>
      </w:r>
      <w:proofErr w:type="gramEnd"/>
      <w:r w:rsidR="007573A4" w:rsidRPr="007573A4">
        <w:rPr>
          <w:sz w:val="24"/>
        </w:rPr>
        <w:t xml:space="preserve"> into the IRDS system directly from VistA using RPC calls.</w:t>
      </w:r>
    </w:p>
    <w:p w:rsidR="00E36C6E" w:rsidRDefault="00E36C6E" w:rsidP="00265D13"/>
    <w:p w:rsidR="00B93950" w:rsidRDefault="00105A84" w:rsidP="006C74ED">
      <w:pPr>
        <w:pStyle w:val="Heading2"/>
      </w:pPr>
      <w:bookmarkStart w:id="22" w:name="_Toc406181432"/>
      <w:bookmarkStart w:id="23" w:name="_Toc216071613"/>
      <w:bookmarkStart w:id="24" w:name="_Ref326487994"/>
      <w:r>
        <w:lastRenderedPageBreak/>
        <w:t>Data Transfer</w:t>
      </w:r>
      <w:bookmarkEnd w:id="22"/>
    </w:p>
    <w:p w:rsidR="00BC3C87" w:rsidRDefault="00BC3C87" w:rsidP="00265D13">
      <w:pPr>
        <w:pStyle w:val="Heading3"/>
      </w:pPr>
      <w:bookmarkStart w:id="25" w:name="_Toc406181433"/>
      <w:bookmarkEnd w:id="23"/>
      <w:bookmarkEnd w:id="24"/>
      <w:r>
        <w:t>SQL Server Integration Services (SSIS)</w:t>
      </w:r>
      <w:bookmarkEnd w:id="25"/>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IRDS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 xml:space="preserve">For a specific data import, an SSIS package </w:t>
      </w:r>
      <w:proofErr w:type="gramStart"/>
      <w:r w:rsidRPr="00EC1DE2">
        <w:rPr>
          <w:sz w:val="24"/>
        </w:rPr>
        <w:t>will be developed</w:t>
      </w:r>
      <w:proofErr w:type="gramEnd"/>
      <w:r w:rsidRPr="00EC1DE2">
        <w:rPr>
          <w:sz w:val="24"/>
        </w:rPr>
        <w:t xml:space="preserve">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Pr="00EC1DE2" w:rsidRDefault="00D80F98" w:rsidP="00D80F98">
      <w:pPr>
        <w:rPr>
          <w:sz w:val="24"/>
        </w:rPr>
      </w:pPr>
      <w:r w:rsidRPr="00EC1DE2">
        <w:rPr>
          <w:sz w:val="24"/>
        </w:rPr>
        <w:t>The execution of SSIS packages (.</w:t>
      </w:r>
      <w:proofErr w:type="spellStart"/>
      <w:r w:rsidRPr="00EC1DE2">
        <w:rPr>
          <w:sz w:val="24"/>
        </w:rPr>
        <w:t>dtsx</w:t>
      </w:r>
      <w:proofErr w:type="spellEnd"/>
      <w:r w:rsidRPr="00EC1DE2">
        <w:rPr>
          <w:sz w:val="24"/>
        </w:rPr>
        <w:t xml:space="preserve"> files) </w:t>
      </w:r>
      <w:proofErr w:type="gramStart"/>
      <w:r w:rsidRPr="00EC1DE2">
        <w:rPr>
          <w:sz w:val="24"/>
        </w:rPr>
        <w:t>can be automated</w:t>
      </w:r>
      <w:proofErr w:type="gramEnd"/>
      <w:r w:rsidRPr="00EC1DE2">
        <w:rPr>
          <w:sz w:val="24"/>
        </w:rPr>
        <w:t xml:space="preserve"> by scheduling them as a Windows process via </w:t>
      </w:r>
      <w:proofErr w:type="spellStart"/>
      <w:r w:rsidRPr="00EC1DE2">
        <w:rPr>
          <w:sz w:val="24"/>
        </w:rPr>
        <w:t>SQl</w:t>
      </w:r>
      <w:proofErr w:type="spellEnd"/>
      <w:r w:rsidRPr="00EC1DE2">
        <w:rPr>
          <w:sz w:val="24"/>
        </w:rPr>
        <w:t xml:space="preserve"> Server Agent.</w:t>
      </w:r>
    </w:p>
    <w:p w:rsidR="00FE5BC7" w:rsidRDefault="00FE5BC7" w:rsidP="00D80F98"/>
    <w:p w:rsidR="00FE5BC7" w:rsidRPr="00EC1DE2" w:rsidRDefault="00FE5BC7" w:rsidP="00EC1DE2">
      <w:pPr>
        <w:pStyle w:val="Heading3"/>
      </w:pPr>
      <w:bookmarkStart w:id="26" w:name="_Toc406181434"/>
      <w:r w:rsidRPr="00EC1DE2">
        <w:t>Remote Procedure Calls (</w:t>
      </w:r>
      <w:r w:rsidR="00496521" w:rsidRPr="00EC1DE2">
        <w:t>RPC</w:t>
      </w:r>
      <w:r w:rsidRPr="00EC1DE2">
        <w:t>)</w:t>
      </w:r>
      <w:bookmarkEnd w:id="26"/>
    </w:p>
    <w:p w:rsidR="00FE5BC7" w:rsidRPr="00EC1DE2" w:rsidRDefault="00165298">
      <w:pPr>
        <w:rPr>
          <w:sz w:val="24"/>
        </w:rPr>
      </w:pPr>
      <w:r w:rsidRPr="00EC1DE2">
        <w:rPr>
          <w:sz w:val="24"/>
        </w:rPr>
        <w:t>D</w:t>
      </w:r>
      <w:r w:rsidR="001738A1" w:rsidRPr="00EC1DE2">
        <w:rPr>
          <w:sz w:val="24"/>
        </w:rPr>
        <w:t xml:space="preserve">ata </w:t>
      </w:r>
      <w:proofErr w:type="gramStart"/>
      <w:r w:rsidRPr="00EC1DE2">
        <w:rPr>
          <w:sz w:val="24"/>
        </w:rPr>
        <w:t>will be</w:t>
      </w:r>
      <w:r w:rsidR="001738A1" w:rsidRPr="00EC1DE2">
        <w:rPr>
          <w:sz w:val="24"/>
        </w:rPr>
        <w:t xml:space="preserve"> imported</w:t>
      </w:r>
      <w:proofErr w:type="gramEnd"/>
      <w:r w:rsidR="001738A1" w:rsidRPr="00EC1DE2">
        <w:rPr>
          <w:sz w:val="24"/>
        </w:rPr>
        <w:t xml:space="preserve"> into the IRDS system directly from the V</w:t>
      </w:r>
      <w:r w:rsidRPr="00EC1DE2">
        <w:rPr>
          <w:sz w:val="24"/>
        </w:rPr>
        <w:t xml:space="preserve">ista using RPC calls. VistA data is </w:t>
      </w:r>
      <w:proofErr w:type="gramStart"/>
      <w:r w:rsidRPr="00EC1DE2">
        <w:rPr>
          <w:sz w:val="24"/>
        </w:rPr>
        <w:t>stored  against</w:t>
      </w:r>
      <w:proofErr w:type="gramEnd"/>
      <w:r w:rsidRPr="00EC1DE2">
        <w:rPr>
          <w:sz w:val="24"/>
        </w:rPr>
        <w:t xml:space="preserve"> a MUMPS back end, which uses text based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stored in a flat file on the IRDS server to be imported into the reach database via a SSIS package (using the steps listed in the section above)</w:t>
      </w:r>
    </w:p>
    <w:p w:rsidR="00D02C27" w:rsidRDefault="00EC1DE2" w:rsidP="00D02C27">
      <w:r>
        <w:object w:dxaOrig="11424" w:dyaOrig="7044">
          <v:shape id="_x0000_i1026" type="#_x0000_t75" style="width:434.25pt;height:268.5pt" o:ole="">
            <v:imagedata r:id="rId23" o:title=""/>
          </v:shape>
          <o:OLEObject Type="Embed" ProgID="Visio.Drawing.11" ShapeID="_x0000_i1026" DrawAspect="Content" ObjectID="_1479926476" r:id="rId24"/>
        </w:object>
      </w:r>
    </w:p>
    <w:p w:rsidR="00D02C27" w:rsidRDefault="00D02C27" w:rsidP="00265D13">
      <w:pPr>
        <w:pStyle w:val="Caption"/>
        <w:jc w:val="center"/>
      </w:pPr>
      <w:r>
        <w:t xml:space="preserve">Figure </w:t>
      </w:r>
      <w:r w:rsidR="0069010B">
        <w:fldChar w:fldCharType="begin"/>
      </w:r>
      <w:r w:rsidR="0069010B">
        <w:instrText xml:space="preserve"> SEQ Figure \* ARABIC </w:instrText>
      </w:r>
      <w:r w:rsidR="0069010B">
        <w:fldChar w:fldCharType="separate"/>
      </w:r>
      <w:r>
        <w:rPr>
          <w:noProof/>
        </w:rPr>
        <w:t>3</w:t>
      </w:r>
      <w:r w:rsidR="0069010B">
        <w:rPr>
          <w:noProof/>
        </w:rPr>
        <w:fldChar w:fldCharType="end"/>
      </w:r>
      <w:r w:rsidR="00B31F83">
        <w:t>:</w:t>
      </w:r>
      <w:r>
        <w:t xml:space="preserve"> IRDS Data Import Process Flow</w:t>
      </w:r>
    </w:p>
    <w:p w:rsidR="00EC1DE2" w:rsidRPr="00EC1DE2" w:rsidRDefault="00EC1DE2" w:rsidP="00EC1DE2"/>
    <w:p w:rsidR="00D952B0" w:rsidRDefault="00D952B0" w:rsidP="00864D55">
      <w:pPr>
        <w:pStyle w:val="Heading2"/>
      </w:pPr>
      <w:bookmarkStart w:id="27" w:name="_Toc216071617"/>
      <w:bookmarkStart w:id="28" w:name="_Toc406181435"/>
      <w:r w:rsidRPr="00FD58AE">
        <w:lastRenderedPageBreak/>
        <w:t>Communications Methods</w:t>
      </w:r>
      <w:bookmarkEnd w:id="27"/>
      <w:bookmarkEnd w:id="28"/>
      <w:r>
        <w:t xml:space="preserve"> </w:t>
      </w:r>
    </w:p>
    <w:p w:rsidR="00864D55" w:rsidRDefault="008A5459" w:rsidP="00C44A4A">
      <w:pPr>
        <w:pStyle w:val="Heading3"/>
      </w:pPr>
      <w:bookmarkStart w:id="29" w:name="_Toc406181436"/>
      <w:r>
        <w:t xml:space="preserve">IRDS </w:t>
      </w:r>
      <w:r w:rsidR="005240C6">
        <w:t>Surveillance</w:t>
      </w:r>
      <w:r>
        <w:t xml:space="preserve"> Dashboard</w:t>
      </w:r>
      <w:bookmarkEnd w:id="29"/>
    </w:p>
    <w:p w:rsidR="008A5459" w:rsidRPr="00BE7C3A" w:rsidRDefault="008A5459" w:rsidP="008A5459">
      <w:pPr>
        <w:rPr>
          <w:sz w:val="24"/>
        </w:rPr>
      </w:pPr>
      <w:r w:rsidRPr="00BE7C3A">
        <w:rPr>
          <w:sz w:val="24"/>
        </w:rPr>
        <w:t xml:space="preserve">The REST APIs provide programmatic access to read only IRDS data that </w:t>
      </w:r>
      <w:proofErr w:type="gramStart"/>
      <w:r w:rsidRPr="00BE7C3A">
        <w:rPr>
          <w:sz w:val="24"/>
        </w:rPr>
        <w:t>is customized</w:t>
      </w:r>
      <w:proofErr w:type="gramEnd"/>
      <w:r w:rsidRPr="00BE7C3A">
        <w:rPr>
          <w:sz w:val="24"/>
        </w:rPr>
        <w:t xml:space="preserve"> to provide data for visualization </w:t>
      </w:r>
      <w:r w:rsidR="005240C6" w:rsidRPr="00BE7C3A">
        <w:rPr>
          <w:sz w:val="24"/>
        </w:rPr>
        <w:t>components</w:t>
      </w:r>
      <w:r w:rsidRPr="00BE7C3A">
        <w:rPr>
          <w:sz w:val="24"/>
        </w:rPr>
        <w:t xml:space="preserve"> and widgets.  Web </w:t>
      </w:r>
      <w:proofErr w:type="gramStart"/>
      <w:r w:rsidRPr="00BE7C3A">
        <w:rPr>
          <w:sz w:val="24"/>
        </w:rPr>
        <w:t>service</w:t>
      </w:r>
      <w:proofErr w:type="gramEnd"/>
      <w:r w:rsidRPr="00BE7C3A">
        <w:rPr>
          <w:sz w:val="24"/>
        </w:rPr>
        <w:t xml:space="preserve"> APIs that adhere to the REST architectural constraints are called </w:t>
      </w:r>
      <w:proofErr w:type="spellStart"/>
      <w:r w:rsidRPr="00BE7C3A">
        <w:rPr>
          <w:sz w:val="24"/>
        </w:rPr>
        <w:t>RESTful</w:t>
      </w:r>
      <w:proofErr w:type="spellEnd"/>
      <w:r w:rsidRPr="00BE7C3A">
        <w:rPr>
          <w:sz w:val="24"/>
        </w:rPr>
        <w:t xml:space="preserve">. HTTP based </w:t>
      </w:r>
      <w:proofErr w:type="spellStart"/>
      <w:r w:rsidRPr="00BE7C3A">
        <w:rPr>
          <w:sz w:val="24"/>
        </w:rPr>
        <w:t>RESTful</w:t>
      </w:r>
      <w:proofErr w:type="spellEnd"/>
      <w:r w:rsidRPr="00BE7C3A">
        <w:rPr>
          <w:sz w:val="24"/>
        </w:rPr>
        <w:t xml:space="preserve"> APIs </w:t>
      </w:r>
      <w:proofErr w:type="gramStart"/>
      <w:r w:rsidRPr="00BE7C3A">
        <w:rPr>
          <w:sz w:val="24"/>
        </w:rPr>
        <w:t>are defined</w:t>
      </w:r>
      <w:proofErr w:type="gramEnd"/>
      <w:r w:rsidRPr="00BE7C3A">
        <w:rPr>
          <w:sz w:val="24"/>
        </w:rPr>
        <w:t xml:space="preserve"> with these aspects:</w:t>
      </w:r>
    </w:p>
    <w:p w:rsidR="008A5459" w:rsidRPr="00BE7C3A" w:rsidRDefault="008A5459" w:rsidP="008A5459">
      <w:pPr>
        <w:rPr>
          <w:sz w:val="24"/>
        </w:rPr>
      </w:pPr>
    </w:p>
    <w:p w:rsidR="00BE7C3A" w:rsidRPr="00BE7C3A" w:rsidRDefault="008A5459" w:rsidP="00BE7C3A">
      <w:pPr>
        <w:pStyle w:val="ListParagraph"/>
        <w:numPr>
          <w:ilvl w:val="0"/>
          <w:numId w:val="56"/>
        </w:numPr>
        <w:rPr>
          <w:sz w:val="24"/>
        </w:rPr>
      </w:pPr>
      <w:r w:rsidRPr="00BE7C3A">
        <w:rPr>
          <w:sz w:val="24"/>
        </w:rPr>
        <w:t xml:space="preserve">base URI, such as </w:t>
      </w:r>
      <w:hyperlink r:id="rId25" w:history="1">
        <w:r w:rsidR="00BE7C3A" w:rsidRPr="00E72B25">
          <w:rPr>
            <w:rStyle w:val="Hyperlink"/>
            <w:sz w:val="24"/>
          </w:rPr>
          <w:t>http://example.com/resources/</w:t>
        </w:r>
      </w:hyperlink>
    </w:p>
    <w:p w:rsidR="008A5459" w:rsidRPr="00BE7C3A" w:rsidRDefault="008A5459" w:rsidP="00C44A4A">
      <w:pPr>
        <w:pStyle w:val="ListParagraph"/>
        <w:numPr>
          <w:ilvl w:val="0"/>
          <w:numId w:val="56"/>
        </w:numPr>
        <w:rPr>
          <w:sz w:val="24"/>
        </w:rPr>
      </w:pPr>
      <w:proofErr w:type="gramStart"/>
      <w:r w:rsidRPr="00BE7C3A">
        <w:rPr>
          <w:sz w:val="24"/>
        </w:rPr>
        <w:t>an</w:t>
      </w:r>
      <w:proofErr w:type="gramEnd"/>
      <w:r w:rsidRPr="00BE7C3A">
        <w:rPr>
          <w:sz w:val="24"/>
        </w:rPr>
        <w:t xml:space="preserve"> Internet media type for the data. This is often JSON but can be any other valid Internet media type (e.g. XML, Atom, </w:t>
      </w:r>
      <w:proofErr w:type="spellStart"/>
      <w:r w:rsidRPr="00BE7C3A">
        <w:rPr>
          <w:sz w:val="24"/>
        </w:rPr>
        <w:t>microformats</w:t>
      </w:r>
      <w:proofErr w:type="spellEnd"/>
      <w:r w:rsidRPr="00BE7C3A">
        <w:rPr>
          <w:sz w:val="24"/>
        </w:rPr>
        <w:t>, images, etc.)</w:t>
      </w:r>
    </w:p>
    <w:p w:rsidR="008A5459" w:rsidRPr="00BE7C3A" w:rsidRDefault="008A5459" w:rsidP="00C44A4A">
      <w:pPr>
        <w:pStyle w:val="ListParagraph"/>
        <w:numPr>
          <w:ilvl w:val="0"/>
          <w:numId w:val="56"/>
        </w:numPr>
        <w:rPr>
          <w:sz w:val="24"/>
        </w:rPr>
      </w:pPr>
      <w:r w:rsidRPr="00BE7C3A">
        <w:rPr>
          <w:sz w:val="24"/>
        </w:rPr>
        <w:t>standard HTTP methods (e.g., GET, PUT, POST, or DELETE)</w:t>
      </w:r>
    </w:p>
    <w:p w:rsidR="008A5459" w:rsidRPr="00BE7C3A" w:rsidRDefault="008A5459" w:rsidP="00C44A4A">
      <w:pPr>
        <w:pStyle w:val="ListParagraph"/>
        <w:numPr>
          <w:ilvl w:val="0"/>
          <w:numId w:val="56"/>
        </w:numPr>
        <w:rPr>
          <w:sz w:val="24"/>
        </w:rPr>
      </w:pPr>
      <w:r w:rsidRPr="00BE7C3A">
        <w:rPr>
          <w:sz w:val="24"/>
        </w:rPr>
        <w:t>hypertext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t>
      </w:r>
      <w:proofErr w:type="gramStart"/>
      <w:r w:rsidR="00D7383E" w:rsidRPr="00BE7C3A">
        <w:rPr>
          <w:sz w:val="24"/>
        </w:rPr>
        <w:t>way which</w:t>
      </w:r>
      <w:proofErr w:type="gramEnd"/>
      <w:r w:rsidR="00D7383E" w:rsidRPr="00BE7C3A">
        <w:rPr>
          <w:sz w:val="24"/>
        </w:rPr>
        <w:t xml:space="preserve"> allows for multiple data connections.  </w:t>
      </w:r>
      <w:r w:rsidR="003A6730" w:rsidRPr="00BE7C3A">
        <w:rPr>
          <w:sz w:val="24"/>
        </w:rPr>
        <w:t xml:space="preserve">To address safety and security the REST API will be managed through a session token or API </w:t>
      </w:r>
      <w:proofErr w:type="gramStart"/>
      <w:r w:rsidR="003A6730" w:rsidRPr="00BE7C3A">
        <w:rPr>
          <w:sz w:val="24"/>
        </w:rPr>
        <w:t>key which</w:t>
      </w:r>
      <w:proofErr w:type="gramEnd"/>
      <w:r w:rsidR="003A6730" w:rsidRPr="00BE7C3A">
        <w:rPr>
          <w:sz w:val="24"/>
        </w:rPr>
        <w:t xml:space="preserve"> will provide for privileged based access and will prevent unauthorized use.</w:t>
      </w:r>
    </w:p>
    <w:p w:rsidR="00D952B0" w:rsidRDefault="00D952B0" w:rsidP="00FD58AE">
      <w:pPr>
        <w:pStyle w:val="Heading2"/>
      </w:pPr>
      <w:bookmarkStart w:id="30" w:name="_Toc216071618"/>
      <w:bookmarkStart w:id="31" w:name="_Toc406181437"/>
      <w:r w:rsidRPr="00FD58AE">
        <w:t>Performance Requirements</w:t>
      </w:r>
      <w:bookmarkEnd w:id="30"/>
      <w:bookmarkEnd w:id="31"/>
    </w:p>
    <w:p w:rsidR="00EC1DE2" w:rsidRPr="00EC1DE2" w:rsidRDefault="00EC1DE2" w:rsidP="00EC1DE2">
      <w:pPr>
        <w:pStyle w:val="Caption"/>
        <w:jc w:val="center"/>
      </w:pPr>
      <w:r>
        <w:t xml:space="preserve">Table </w:t>
      </w:r>
      <w:r w:rsidR="0069010B">
        <w:fldChar w:fldCharType="begin"/>
      </w:r>
      <w:r w:rsidR="0069010B">
        <w:instrText xml:space="preserve"> SEQ Table \* ARABIC </w:instrText>
      </w:r>
      <w:r w:rsidR="0069010B">
        <w:fldChar w:fldCharType="separate"/>
      </w:r>
      <w:r>
        <w:rPr>
          <w:noProof/>
        </w:rPr>
        <w:t>2</w:t>
      </w:r>
      <w:r w:rsidR="0069010B">
        <w:rPr>
          <w:noProof/>
        </w:rPr>
        <w:fldChar w:fldCharType="end"/>
      </w:r>
      <w:r>
        <w:t>: 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3959CD" w:rsidP="008C19E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3959CD" w:rsidP="003959C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3959CD" w:rsidP="003959CD">
            <w:pPr>
              <w:pStyle w:val="BodyText"/>
              <w:rPr>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Network Interface(s)</w:t>
            </w:r>
          </w:p>
        </w:tc>
        <w:tc>
          <w:tcPr>
            <w:tcW w:w="3673" w:type="pct"/>
          </w:tcPr>
          <w:p w:rsidR="003959CD" w:rsidRPr="00805C93" w:rsidRDefault="003959CD" w:rsidP="002171D5">
            <w:pPr>
              <w:pStyle w:val="TableText0"/>
              <w:rPr>
                <w:rFonts w:ascii="Times New Roman" w:hAnsi="Times New Roman" w:cs="Times New Roman"/>
                <w:sz w:val="24"/>
                <w:szCs w:val="24"/>
              </w:rPr>
            </w:pP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w:t>
            </w:r>
            <w:proofErr w:type="gramStart"/>
            <w:r>
              <w:rPr>
                <w:sz w:val="24"/>
                <w:szCs w:val="24"/>
              </w:rPr>
              <w:t>be run</w:t>
            </w:r>
            <w:proofErr w:type="gramEnd"/>
            <w:r>
              <w:rPr>
                <w:sz w:val="24"/>
                <w:szCs w:val="24"/>
              </w:rPr>
              <w:t xml:space="preserve"> during </w:t>
            </w:r>
            <w:r w:rsidR="00627FFD">
              <w:rPr>
                <w:sz w:val="24"/>
                <w:szCs w:val="24"/>
              </w:rPr>
              <w:t>non-business</w:t>
            </w:r>
            <w:r>
              <w:rPr>
                <w:sz w:val="24"/>
                <w:szCs w:val="24"/>
              </w:rPr>
              <w:t xml:space="preserve"> hours and be completed before the next business day. (</w:t>
            </w:r>
            <w:proofErr w:type="gramStart"/>
            <w:r>
              <w:rPr>
                <w:sz w:val="24"/>
                <w:szCs w:val="24"/>
              </w:rPr>
              <w:t>i.e</w:t>
            </w:r>
            <w:proofErr w:type="gramEnd"/>
            <w:r>
              <w:rPr>
                <w:sz w:val="24"/>
                <w:szCs w:val="24"/>
              </w:rPr>
              <w:t>.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lastRenderedPageBreak/>
              <w:t>Help Desk Support</w:t>
            </w:r>
          </w:p>
        </w:tc>
        <w:tc>
          <w:tcPr>
            <w:tcW w:w="3673" w:type="pct"/>
          </w:tcPr>
          <w:p w:rsidR="003959CD" w:rsidRPr="00805C93" w:rsidRDefault="003959CD" w:rsidP="002171D5">
            <w:pPr>
              <w:pStyle w:val="TableText0"/>
              <w:rPr>
                <w:rFonts w:ascii="Times New Roman" w:hAnsi="Times New Roman" w:cs="Times New Roman"/>
                <w:sz w:val="24"/>
                <w:szCs w:val="24"/>
              </w:rPr>
            </w:pPr>
          </w:p>
        </w:tc>
      </w:tr>
    </w:tbl>
    <w:p w:rsidR="00737FCC" w:rsidRDefault="00737FCC">
      <w:pPr>
        <w:rPr>
          <w:rFonts w:ascii="Arial" w:hAnsi="Arial"/>
        </w:rPr>
      </w:pPr>
    </w:p>
    <w:p w:rsidR="00D952B0" w:rsidRPr="00FD58AE" w:rsidRDefault="00D952B0" w:rsidP="00FD58AE">
      <w:pPr>
        <w:pStyle w:val="Heading2"/>
      </w:pPr>
      <w:bookmarkStart w:id="32" w:name="_Toc216071619"/>
      <w:bookmarkStart w:id="33" w:name="_Toc406181438"/>
      <w:r w:rsidRPr="00FD58AE">
        <w:t>Security</w:t>
      </w:r>
      <w:bookmarkEnd w:id="32"/>
      <w:bookmarkEnd w:id="33"/>
    </w:p>
    <w:p w:rsidR="00DA4688" w:rsidRPr="00DA4688" w:rsidRDefault="00DA4688" w:rsidP="00DA4688">
      <w:pPr>
        <w:spacing w:before="120" w:after="120"/>
        <w:rPr>
          <w:sz w:val="24"/>
        </w:rPr>
      </w:pPr>
      <w:bookmarkStart w:id="34"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t>
      </w:r>
      <w:proofErr w:type="gramStart"/>
      <w:r w:rsidRPr="00DA4688">
        <w:rPr>
          <w:sz w:val="24"/>
        </w:rPr>
        <w:t>will be secured</w:t>
      </w:r>
      <w:proofErr w:type="gramEnd"/>
      <w:r w:rsidRPr="00DA4688">
        <w:rPr>
          <w:sz w:val="24"/>
        </w:rPr>
        <w:t xml:space="preserve">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t>The system security will be maintained accord to VA policy and will include obtaining an Authority to Operate (ATO).  This will include the creation of security artificats:</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proofErr w:type="gramStart"/>
      <w:r w:rsidRPr="00DA4688">
        <w:rPr>
          <w:sz w:val="24"/>
          <w:szCs w:val="24"/>
        </w:rPr>
        <w:t>The Governance, Risk and Compliance (GRC) tool (</w:t>
      </w:r>
      <w:proofErr w:type="spellStart"/>
      <w:r w:rsidRPr="00DA4688">
        <w:rPr>
          <w:sz w:val="24"/>
          <w:szCs w:val="24"/>
        </w:rPr>
        <w:t>RiskVision</w:t>
      </w:r>
      <w:proofErr w:type="spellEnd"/>
      <w:r w:rsidRPr="00DA4688">
        <w:rPr>
          <w:sz w:val="24"/>
          <w:szCs w:val="24"/>
        </w:rPr>
        <w:t xml:space="preserve">) shall act as the management tool for the Assessment and Authorization (A&amp;A) process, and systems shall be assessed in </w:t>
      </w:r>
      <w:proofErr w:type="spellStart"/>
      <w:r w:rsidRPr="00DA4688">
        <w:rPr>
          <w:sz w:val="24"/>
          <w:szCs w:val="24"/>
        </w:rPr>
        <w:t>RiskVision</w:t>
      </w:r>
      <w:proofErr w:type="spellEnd"/>
      <w:r w:rsidRPr="00DA4688">
        <w:rPr>
          <w:sz w:val="24"/>
          <w:szCs w:val="24"/>
        </w:rPr>
        <w:t xml:space="preserve"> by an Office of Cyber Security (OCS) representative for an accreditation </w:t>
      </w:r>
      <w:r w:rsidRPr="00DA4688">
        <w:rPr>
          <w:sz w:val="24"/>
          <w:szCs w:val="24"/>
        </w:rPr>
        <w:lastRenderedPageBreak/>
        <w:t>recommendation to be submitted to the OIS Chief Information Security Officer (CISO) and VA Chief Information Officer (CIO) for final review and determination.</w:t>
      </w:r>
      <w:proofErr w:type="gramEnd"/>
    </w:p>
    <w:p w:rsidR="00D952B0" w:rsidRPr="00FD58AE" w:rsidRDefault="00D952B0" w:rsidP="00FD58AE">
      <w:pPr>
        <w:pStyle w:val="Heading1"/>
      </w:pPr>
      <w:bookmarkStart w:id="35" w:name="_Toc406181439"/>
      <w:r w:rsidRPr="00FD58AE">
        <w:t>Interface Verification</w:t>
      </w:r>
      <w:bookmarkEnd w:id="34"/>
      <w:bookmarkEnd w:id="35"/>
    </w:p>
    <w:p w:rsidR="007761AA" w:rsidRDefault="003A6307" w:rsidP="00236923">
      <w:pPr>
        <w:pStyle w:val="BodyText"/>
        <w:rPr>
          <w:sz w:val="24"/>
          <w:szCs w:val="24"/>
        </w:rPr>
      </w:pPr>
      <w:r w:rsidRPr="00805C93">
        <w:rPr>
          <w:sz w:val="24"/>
          <w:szCs w:val="24"/>
        </w:rPr>
        <w:t>TBD</w:t>
      </w:r>
    </w:p>
    <w:p w:rsidR="00627FFD" w:rsidRDefault="00627FFD" w:rsidP="00265D13">
      <w:pPr>
        <w:pStyle w:val="Heading2"/>
      </w:pPr>
      <w:bookmarkStart w:id="36" w:name="_Toc406181440"/>
      <w:r>
        <w:t>Data Source Imports</w:t>
      </w:r>
      <w:bookmarkEnd w:id="36"/>
    </w:p>
    <w:p w:rsidR="00627FFD" w:rsidRDefault="00627FFD" w:rsidP="00265D13">
      <w:pPr>
        <w:pStyle w:val="Heading3"/>
      </w:pPr>
      <w:bookmarkStart w:id="37" w:name="_Toc406181441"/>
      <w:r>
        <w:t>Batch Imports</w:t>
      </w:r>
      <w:bookmarkEnd w:id="37"/>
    </w:p>
    <w:p w:rsidR="00627FFD" w:rsidRPr="00EC1DE2" w:rsidRDefault="00627FFD" w:rsidP="00265D13">
      <w:pPr>
        <w:rPr>
          <w:sz w:val="24"/>
        </w:rPr>
      </w:pPr>
      <w:r w:rsidRPr="00EC1DE2">
        <w:rPr>
          <w:sz w:val="24"/>
        </w:rPr>
        <w:t xml:space="preserve">Batch imports </w:t>
      </w:r>
      <w:proofErr w:type="gramStart"/>
      <w:r w:rsidRPr="00EC1DE2">
        <w:rPr>
          <w:sz w:val="24"/>
        </w:rPr>
        <w:t>will be run</w:t>
      </w:r>
      <w:proofErr w:type="gramEnd"/>
      <w:r w:rsidRPr="00EC1DE2">
        <w:rPr>
          <w:sz w:val="24"/>
        </w:rPr>
        <w:t xml:space="preserve">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 xml:space="preserve">These completion reports should be reviewed and verified after an import </w:t>
      </w:r>
      <w:proofErr w:type="gramStart"/>
      <w:r w:rsidRPr="00EC1DE2">
        <w:rPr>
          <w:sz w:val="24"/>
        </w:rPr>
        <w:t>is run</w:t>
      </w:r>
      <w:proofErr w:type="gramEnd"/>
      <w:r w:rsidRPr="00EC1DE2">
        <w:rPr>
          <w:sz w:val="24"/>
        </w:rPr>
        <w:t>.</w:t>
      </w:r>
    </w:p>
    <w:bookmarkEnd w:id="1"/>
    <w:p w:rsidR="007761AA" w:rsidRPr="00BE7C3A" w:rsidRDefault="007761AA" w:rsidP="009813C9">
      <w:pPr>
        <w:rPr>
          <w:rFonts w:ascii="Arial" w:eastAsia="MS Mincho" w:hAnsi="Arial"/>
          <w:sz w:val="24"/>
          <w:lang w:eastAsia="en-GB"/>
        </w:rPr>
      </w:pPr>
    </w:p>
    <w:sectPr w:rsidR="007761AA" w:rsidRPr="00BE7C3A" w:rsidSect="001F388B">
      <w:headerReference w:type="even" r:id="rId26"/>
      <w:footerReference w:type="even" r:id="rId27"/>
      <w:footerReference w:type="default" r:id="rId2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10B" w:rsidRDefault="0069010B">
      <w:r>
        <w:separator/>
      </w:r>
    </w:p>
    <w:p w:rsidR="0069010B" w:rsidRDefault="0069010B"/>
  </w:endnote>
  <w:endnote w:type="continuationSeparator" w:id="0">
    <w:p w:rsidR="0069010B" w:rsidRDefault="0069010B">
      <w:r>
        <w:continuationSeparator/>
      </w:r>
    </w:p>
    <w:p w:rsidR="0069010B" w:rsidRDefault="00690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1A26E3" w:rsidRDefault="001A26E3">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Pr="00506900" w:rsidRDefault="00C44A4A" w:rsidP="00742CBE">
    <w:pPr>
      <w:pStyle w:val="Footer"/>
      <w:rPr>
        <w:rStyle w:val="PageNumber"/>
        <w:rFonts w:cs="Times New Roman"/>
        <w:szCs w:val="20"/>
      </w:rPr>
    </w:pPr>
    <w:r w:rsidRPr="00506900">
      <w:rPr>
        <w:rFonts w:cstheme="minorHAnsi"/>
        <w:szCs w:val="20"/>
      </w:rPr>
      <w:t>Perceptive Reach</w:t>
    </w:r>
    <w:r w:rsidR="001A26E3" w:rsidRPr="00506900">
      <w:rPr>
        <w:szCs w:val="20"/>
      </w:rPr>
      <w:tab/>
    </w:r>
    <w:r w:rsidR="001A26E3" w:rsidRPr="00506900">
      <w:rPr>
        <w:rStyle w:val="PageNumber"/>
        <w:szCs w:val="20"/>
      </w:rPr>
      <w:fldChar w:fldCharType="begin"/>
    </w:r>
    <w:r w:rsidR="001A26E3" w:rsidRPr="00506900">
      <w:rPr>
        <w:rStyle w:val="PageNumber"/>
        <w:szCs w:val="20"/>
      </w:rPr>
      <w:instrText xml:space="preserve"> PAGE </w:instrText>
    </w:r>
    <w:r w:rsidR="001A26E3" w:rsidRPr="00506900">
      <w:rPr>
        <w:rStyle w:val="PageNumber"/>
        <w:szCs w:val="20"/>
      </w:rPr>
      <w:fldChar w:fldCharType="separate"/>
    </w:r>
    <w:r w:rsidR="00E07E79">
      <w:rPr>
        <w:rStyle w:val="PageNumber"/>
        <w:noProof/>
        <w:szCs w:val="20"/>
      </w:rPr>
      <w:t>2</w:t>
    </w:r>
    <w:r w:rsidR="001A26E3" w:rsidRPr="00506900">
      <w:rPr>
        <w:rStyle w:val="PageNumber"/>
        <w:szCs w:val="20"/>
      </w:rPr>
      <w:fldChar w:fldCharType="end"/>
    </w:r>
    <w:r w:rsidR="001A26E3" w:rsidRPr="00506900">
      <w:rPr>
        <w:rStyle w:val="PageNumber"/>
        <w:szCs w:val="20"/>
      </w:rPr>
      <w:tab/>
      <w:t xml:space="preserve"> </w:t>
    </w:r>
    <w:proofErr w:type="gramStart"/>
    <w:r w:rsidRPr="00506900">
      <w:rPr>
        <w:rStyle w:val="PageNumber"/>
        <w:szCs w:val="20"/>
      </w:rPr>
      <w:t xml:space="preserve">December </w:t>
    </w:r>
    <w:r w:rsidR="001A26E3" w:rsidRPr="00506900">
      <w:rPr>
        <w:rStyle w:val="PageNumber"/>
        <w:szCs w:val="20"/>
      </w:rPr>
      <w:t xml:space="preserve"> 2014</w:t>
    </w:r>
    <w:proofErr w:type="gramEnd"/>
  </w:p>
  <w:p w:rsidR="001A26E3" w:rsidRPr="00506900" w:rsidRDefault="001A26E3">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1A26E3" w:rsidRPr="007B65D7" w:rsidRDefault="001A26E3"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B31F83" w:rsidP="00CC439B">
    <w:pPr>
      <w:pStyle w:val="Footer"/>
      <w:rPr>
        <w:rStyle w:val="PageNumber"/>
        <w:rFonts w:cs="Times New Roman"/>
        <w:sz w:val="22"/>
        <w:szCs w:val="24"/>
      </w:rPr>
    </w:pPr>
    <w:r>
      <w:t>Perceptive Reach</w:t>
    </w:r>
    <w:r w:rsidR="001A26E3">
      <w:tab/>
    </w:r>
    <w:r w:rsidR="001A26E3">
      <w:rPr>
        <w:rStyle w:val="PageNumber"/>
      </w:rPr>
      <w:fldChar w:fldCharType="begin"/>
    </w:r>
    <w:r w:rsidR="001A26E3">
      <w:rPr>
        <w:rStyle w:val="PageNumber"/>
      </w:rPr>
      <w:instrText xml:space="preserve"> PAGE </w:instrText>
    </w:r>
    <w:r w:rsidR="001A26E3">
      <w:rPr>
        <w:rStyle w:val="PageNumber"/>
      </w:rPr>
      <w:fldChar w:fldCharType="separate"/>
    </w:r>
    <w:r w:rsidR="00E07E79">
      <w:rPr>
        <w:rStyle w:val="PageNumber"/>
        <w:noProof/>
      </w:rPr>
      <w:t>13</w:t>
    </w:r>
    <w:r w:rsidR="001A26E3">
      <w:rPr>
        <w:rStyle w:val="PageNumber"/>
      </w:rPr>
      <w:fldChar w:fldCharType="end"/>
    </w:r>
    <w:r w:rsidR="001A26E3">
      <w:rPr>
        <w:rStyle w:val="PageNumber"/>
      </w:rPr>
      <w:tab/>
    </w:r>
    <w:r w:rsidR="00DD1E25">
      <w:rPr>
        <w:rStyle w:val="PageNumber"/>
      </w:rPr>
      <w:t xml:space="preserve">December </w:t>
    </w:r>
    <w:r w:rsidR="001A26E3">
      <w:rPr>
        <w:rStyle w:val="PageNumber"/>
      </w:rPr>
      <w:t>2014</w:t>
    </w:r>
  </w:p>
  <w:p w:rsidR="001A26E3" w:rsidRPr="00CC439B" w:rsidRDefault="001A26E3" w:rsidP="00CC439B">
    <w:pPr>
      <w:pStyle w:val="Footer"/>
    </w:pPr>
    <w:r>
      <w:t xml:space="preserve">Interface </w:t>
    </w:r>
    <w:r>
      <w:rPr>
        <w:rStyle w:val="PageNumber"/>
      </w:rPr>
      <w:t>Design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10B" w:rsidRDefault="0069010B">
      <w:r>
        <w:separator/>
      </w:r>
    </w:p>
    <w:p w:rsidR="0069010B" w:rsidRDefault="0069010B"/>
  </w:footnote>
  <w:footnote w:type="continuationSeparator" w:id="0">
    <w:p w:rsidR="0069010B" w:rsidRDefault="0069010B">
      <w:r>
        <w:continuationSeparator/>
      </w:r>
    </w:p>
    <w:p w:rsidR="0069010B" w:rsidRDefault="0069010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31"/>
      <w:gridCol w:w="2100"/>
      <w:gridCol w:w="3629"/>
    </w:tblGrid>
    <w:tr w:rsidR="00E16A0B" w:rsidRPr="009F023A" w:rsidTr="004B2A5F">
      <w:trPr>
        <w:trHeight w:val="710"/>
        <w:jc w:val="center"/>
      </w:trPr>
      <w:tc>
        <w:tcPr>
          <w:tcW w:w="3708" w:type="dxa"/>
          <w:shd w:val="clear" w:color="auto" w:fill="FFFFFF" w:themeFill="background1"/>
          <w:vAlign w:val="center"/>
        </w:tcPr>
        <w:p w:rsidR="00E16A0B" w:rsidRPr="009F023A" w:rsidRDefault="00E16A0B" w:rsidP="000F6BE3">
          <w:pPr>
            <w:pStyle w:val="Header"/>
          </w:pPr>
          <w:proofErr w:type="gramStart"/>
          <w:r>
            <w:t>Interface Design Specification</w:t>
          </w:r>
          <w:r w:rsidRPr="009F023A">
            <w:br/>
            <w:t>Task Order No.</w:t>
          </w:r>
          <w:proofErr w:type="gramEnd"/>
          <w:r w:rsidRPr="009F023A">
            <w:t xml:space="preserve"> </w:t>
          </w:r>
          <w:r w:rsidRPr="0063752E">
            <w:t>VA118-14-C-0046</w:t>
          </w:r>
        </w:p>
      </w:tc>
      <w:tc>
        <w:tcPr>
          <w:tcW w:w="2160" w:type="dxa"/>
          <w:shd w:val="clear" w:color="auto" w:fill="FFFFFF" w:themeFill="background1"/>
          <w:vAlign w:val="center"/>
        </w:tcPr>
        <w:p w:rsidR="00E16A0B" w:rsidRPr="009F023A" w:rsidRDefault="00E16A0B" w:rsidP="000F6BE3">
          <w:pPr>
            <w:pStyle w:val="Header"/>
          </w:pPr>
        </w:p>
      </w:tc>
      <w:tc>
        <w:tcPr>
          <w:tcW w:w="3708" w:type="dxa"/>
          <w:shd w:val="clear" w:color="auto" w:fill="FFFFFF" w:themeFill="background1"/>
          <w:vAlign w:val="bottom"/>
        </w:tcPr>
        <w:p w:rsidR="00E16A0B" w:rsidRPr="009F023A" w:rsidRDefault="00E16A0B" w:rsidP="004B2A5F">
          <w:pPr>
            <w:pStyle w:val="Header"/>
            <w:jc w:val="center"/>
          </w:pPr>
          <w:r w:rsidRPr="009F023A">
            <w:t xml:space="preserve">Department of Veterans Affairs </w:t>
          </w:r>
          <w:r w:rsidRPr="009F023A">
            <w:br/>
          </w:r>
        </w:p>
      </w:tc>
    </w:tr>
  </w:tbl>
  <w:p w:rsidR="00E16A0B" w:rsidRDefault="00E16A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6E3" w:rsidRDefault="001A26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68.25pt;height:41.25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9">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0">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6">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572255"/>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1">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2">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6">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38">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9">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5">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6">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49">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3">
    <w:nsid w:val="7E58558B"/>
    <w:multiLevelType w:val="hybridMultilevel"/>
    <w:tmpl w:val="0644C8C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8"/>
  </w:num>
  <w:num w:numId="10">
    <w:abstractNumId w:val="41"/>
  </w:num>
  <w:num w:numId="11">
    <w:abstractNumId w:val="55"/>
  </w:num>
  <w:num w:numId="12">
    <w:abstractNumId w:val="36"/>
  </w:num>
  <w:num w:numId="13">
    <w:abstractNumId w:val="46"/>
  </w:num>
  <w:num w:numId="14">
    <w:abstractNumId w:val="45"/>
  </w:num>
  <w:num w:numId="15">
    <w:abstractNumId w:val="9"/>
  </w:num>
  <w:num w:numId="16">
    <w:abstractNumId w:val="48"/>
  </w:num>
  <w:num w:numId="17">
    <w:abstractNumId w:val="55"/>
  </w:num>
  <w:num w:numId="18">
    <w:abstractNumId w:val="36"/>
  </w:num>
  <w:num w:numId="19">
    <w:abstractNumId w:val="19"/>
  </w:num>
  <w:num w:numId="20">
    <w:abstractNumId w:val="14"/>
  </w:num>
  <w:num w:numId="21">
    <w:abstractNumId w:val="24"/>
  </w:num>
  <w:num w:numId="22">
    <w:abstractNumId w:val="30"/>
  </w:num>
  <w:num w:numId="23">
    <w:abstractNumId w:val="10"/>
  </w:num>
  <w:num w:numId="24">
    <w:abstractNumId w:val="21"/>
  </w:num>
  <w:num w:numId="25">
    <w:abstractNumId w:val="38"/>
  </w:num>
  <w:num w:numId="26">
    <w:abstractNumId w:val="37"/>
  </w:num>
  <w:num w:numId="27">
    <w:abstractNumId w:val="40"/>
  </w:num>
  <w:num w:numId="28">
    <w:abstractNumId w:val="31"/>
  </w:num>
  <w:num w:numId="29">
    <w:abstractNumId w:val="35"/>
  </w:num>
  <w:num w:numId="30">
    <w:abstractNumId w:val="13"/>
  </w:num>
  <w:num w:numId="31">
    <w:abstractNumId w:val="44"/>
  </w:num>
  <w:num w:numId="32">
    <w:abstractNumId w:val="52"/>
  </w:num>
  <w:num w:numId="33">
    <w:abstractNumId w:val="25"/>
  </w:num>
  <w:num w:numId="34">
    <w:abstractNumId w:val="29"/>
  </w:num>
  <w:num w:numId="35">
    <w:abstractNumId w:val="12"/>
  </w:num>
  <w:num w:numId="36">
    <w:abstractNumId w:val="47"/>
  </w:num>
  <w:num w:numId="37">
    <w:abstractNumId w:val="16"/>
  </w:num>
  <w:num w:numId="38">
    <w:abstractNumId w:val="54"/>
  </w:num>
  <w:num w:numId="39">
    <w:abstractNumId w:val="49"/>
  </w:num>
  <w:num w:numId="40">
    <w:abstractNumId w:val="20"/>
  </w:num>
  <w:num w:numId="41">
    <w:abstractNumId w:val="39"/>
  </w:num>
  <w:num w:numId="42">
    <w:abstractNumId w:val="51"/>
  </w:num>
  <w:num w:numId="43">
    <w:abstractNumId w:val="23"/>
  </w:num>
  <w:num w:numId="44">
    <w:abstractNumId w:val="28"/>
  </w:num>
  <w:num w:numId="45">
    <w:abstractNumId w:val="33"/>
  </w:num>
  <w:num w:numId="46">
    <w:abstractNumId w:val="15"/>
  </w:num>
  <w:num w:numId="47">
    <w:abstractNumId w:val="32"/>
  </w:num>
  <w:num w:numId="48">
    <w:abstractNumId w:val="27"/>
  </w:num>
  <w:num w:numId="49">
    <w:abstractNumId w:val="11"/>
  </w:num>
  <w:num w:numId="50">
    <w:abstractNumId w:val="17"/>
  </w:num>
  <w:num w:numId="51">
    <w:abstractNumId w:val="8"/>
  </w:num>
  <w:num w:numId="52">
    <w:abstractNumId w:val="43"/>
  </w:num>
  <w:num w:numId="53">
    <w:abstractNumId w:val="34"/>
  </w:num>
  <w:num w:numId="54">
    <w:abstractNumId w:val="42"/>
  </w:num>
  <w:num w:numId="55">
    <w:abstractNumId w:val="53"/>
  </w:num>
  <w:num w:numId="56">
    <w:abstractNumId w:val="22"/>
  </w:num>
  <w:num w:numId="57">
    <w:abstractNumId w:val="50"/>
  </w:num>
  <w:num w:numId="58">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71DA"/>
    <w:rsid w:val="000263BB"/>
    <w:rsid w:val="0003471E"/>
    <w:rsid w:val="00035CC3"/>
    <w:rsid w:val="00041B8C"/>
    <w:rsid w:val="0004636C"/>
    <w:rsid w:val="000475E4"/>
    <w:rsid w:val="000521B8"/>
    <w:rsid w:val="0005229F"/>
    <w:rsid w:val="00054E25"/>
    <w:rsid w:val="00055C48"/>
    <w:rsid w:val="00055C65"/>
    <w:rsid w:val="0006015D"/>
    <w:rsid w:val="0006486F"/>
    <w:rsid w:val="000677B2"/>
    <w:rsid w:val="00071609"/>
    <w:rsid w:val="00080DD3"/>
    <w:rsid w:val="0009214E"/>
    <w:rsid w:val="00092955"/>
    <w:rsid w:val="000933CA"/>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75B9"/>
    <w:rsid w:val="00151087"/>
    <w:rsid w:val="001574A4"/>
    <w:rsid w:val="00160824"/>
    <w:rsid w:val="001624C3"/>
    <w:rsid w:val="00165298"/>
    <w:rsid w:val="00165AB8"/>
    <w:rsid w:val="00166EA9"/>
    <w:rsid w:val="0017153A"/>
    <w:rsid w:val="00172D7F"/>
    <w:rsid w:val="001737B6"/>
    <w:rsid w:val="001738A1"/>
    <w:rsid w:val="00180235"/>
    <w:rsid w:val="00180E40"/>
    <w:rsid w:val="001828CD"/>
    <w:rsid w:val="00186009"/>
    <w:rsid w:val="001A12ED"/>
    <w:rsid w:val="001A26E3"/>
    <w:rsid w:val="001A3C5C"/>
    <w:rsid w:val="001B01D0"/>
    <w:rsid w:val="001B23AA"/>
    <w:rsid w:val="001B63CB"/>
    <w:rsid w:val="001C3398"/>
    <w:rsid w:val="001C6D26"/>
    <w:rsid w:val="001D2E9A"/>
    <w:rsid w:val="001D3222"/>
    <w:rsid w:val="001D4FC7"/>
    <w:rsid w:val="001D6650"/>
    <w:rsid w:val="001D7C6A"/>
    <w:rsid w:val="001E4B39"/>
    <w:rsid w:val="001F0381"/>
    <w:rsid w:val="001F2E54"/>
    <w:rsid w:val="001F34E3"/>
    <w:rsid w:val="001F388B"/>
    <w:rsid w:val="00201FB6"/>
    <w:rsid w:val="002024F7"/>
    <w:rsid w:val="00202F54"/>
    <w:rsid w:val="00213575"/>
    <w:rsid w:val="00215030"/>
    <w:rsid w:val="00217034"/>
    <w:rsid w:val="002171D5"/>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2168"/>
    <w:rsid w:val="002C6335"/>
    <w:rsid w:val="002C71EA"/>
    <w:rsid w:val="002D0C49"/>
    <w:rsid w:val="002D4612"/>
    <w:rsid w:val="002D5204"/>
    <w:rsid w:val="002E1D8C"/>
    <w:rsid w:val="002E751D"/>
    <w:rsid w:val="002F0076"/>
    <w:rsid w:val="002F4B77"/>
    <w:rsid w:val="002F5410"/>
    <w:rsid w:val="002F6FD5"/>
    <w:rsid w:val="0030648A"/>
    <w:rsid w:val="003110DB"/>
    <w:rsid w:val="00314B90"/>
    <w:rsid w:val="00314FDC"/>
    <w:rsid w:val="003153A9"/>
    <w:rsid w:val="0032241E"/>
    <w:rsid w:val="0032573B"/>
    <w:rsid w:val="00326080"/>
    <w:rsid w:val="00326966"/>
    <w:rsid w:val="0033152E"/>
    <w:rsid w:val="00331D31"/>
    <w:rsid w:val="00335283"/>
    <w:rsid w:val="00342E0C"/>
    <w:rsid w:val="0034473F"/>
    <w:rsid w:val="00344A12"/>
    <w:rsid w:val="003450A6"/>
    <w:rsid w:val="00346959"/>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35D0"/>
    <w:rsid w:val="003A4122"/>
    <w:rsid w:val="003A55B5"/>
    <w:rsid w:val="003A6307"/>
    <w:rsid w:val="003A6730"/>
    <w:rsid w:val="003A7225"/>
    <w:rsid w:val="003A7DDB"/>
    <w:rsid w:val="003B2A3C"/>
    <w:rsid w:val="003B2BAC"/>
    <w:rsid w:val="003C2662"/>
    <w:rsid w:val="003C34EA"/>
    <w:rsid w:val="003D3C08"/>
    <w:rsid w:val="003D59EF"/>
    <w:rsid w:val="003D7EA1"/>
    <w:rsid w:val="003E48FC"/>
    <w:rsid w:val="003F4789"/>
    <w:rsid w:val="003F7264"/>
    <w:rsid w:val="00406596"/>
    <w:rsid w:val="004121AB"/>
    <w:rsid w:val="004145D9"/>
    <w:rsid w:val="00415DE2"/>
    <w:rsid w:val="00421E57"/>
    <w:rsid w:val="00423003"/>
    <w:rsid w:val="00423A58"/>
    <w:rsid w:val="00425ABB"/>
    <w:rsid w:val="00430E9B"/>
    <w:rsid w:val="0043239D"/>
    <w:rsid w:val="00433816"/>
    <w:rsid w:val="00440A78"/>
    <w:rsid w:val="00451181"/>
    <w:rsid w:val="00452DB6"/>
    <w:rsid w:val="00453B3E"/>
    <w:rsid w:val="00461021"/>
    <w:rsid w:val="00470889"/>
    <w:rsid w:val="0047204C"/>
    <w:rsid w:val="00473584"/>
    <w:rsid w:val="00474BBC"/>
    <w:rsid w:val="0048016C"/>
    <w:rsid w:val="00480274"/>
    <w:rsid w:val="0048455F"/>
    <w:rsid w:val="004850F2"/>
    <w:rsid w:val="0049503B"/>
    <w:rsid w:val="00496521"/>
    <w:rsid w:val="004A28E1"/>
    <w:rsid w:val="004A3349"/>
    <w:rsid w:val="004B21F8"/>
    <w:rsid w:val="004B2A5F"/>
    <w:rsid w:val="004B4107"/>
    <w:rsid w:val="004B64EC"/>
    <w:rsid w:val="004C6209"/>
    <w:rsid w:val="004D3CB7"/>
    <w:rsid w:val="004D3FB6"/>
    <w:rsid w:val="004D5505"/>
    <w:rsid w:val="004D5CD2"/>
    <w:rsid w:val="004D67D1"/>
    <w:rsid w:val="004E412A"/>
    <w:rsid w:val="004F0FB3"/>
    <w:rsid w:val="004F1A3A"/>
    <w:rsid w:val="004F2920"/>
    <w:rsid w:val="004F3A80"/>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F6FF0"/>
    <w:rsid w:val="005F7DEB"/>
    <w:rsid w:val="00600936"/>
    <w:rsid w:val="00600A40"/>
    <w:rsid w:val="006012A4"/>
    <w:rsid w:val="0060214C"/>
    <w:rsid w:val="00603A27"/>
    <w:rsid w:val="00614701"/>
    <w:rsid w:val="00621346"/>
    <w:rsid w:val="00627FFD"/>
    <w:rsid w:val="00636537"/>
    <w:rsid w:val="00642849"/>
    <w:rsid w:val="006460E9"/>
    <w:rsid w:val="0065443F"/>
    <w:rsid w:val="0065538C"/>
    <w:rsid w:val="00657403"/>
    <w:rsid w:val="00657FC6"/>
    <w:rsid w:val="00663B92"/>
    <w:rsid w:val="00665BF6"/>
    <w:rsid w:val="006670D2"/>
    <w:rsid w:val="00667E47"/>
    <w:rsid w:val="00677085"/>
    <w:rsid w:val="00677451"/>
    <w:rsid w:val="00680463"/>
    <w:rsid w:val="00680563"/>
    <w:rsid w:val="0069010B"/>
    <w:rsid w:val="00691431"/>
    <w:rsid w:val="006960F9"/>
    <w:rsid w:val="006976CF"/>
    <w:rsid w:val="006A20A1"/>
    <w:rsid w:val="006A4074"/>
    <w:rsid w:val="006A7603"/>
    <w:rsid w:val="006B0AAC"/>
    <w:rsid w:val="006B520B"/>
    <w:rsid w:val="006C74ED"/>
    <w:rsid w:val="006D3527"/>
    <w:rsid w:val="006D3A02"/>
    <w:rsid w:val="006D40A4"/>
    <w:rsid w:val="006D4142"/>
    <w:rsid w:val="006D68DA"/>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307F"/>
    <w:rsid w:val="007238FF"/>
    <w:rsid w:val="0072569B"/>
    <w:rsid w:val="00727EBE"/>
    <w:rsid w:val="0073078F"/>
    <w:rsid w:val="007316E5"/>
    <w:rsid w:val="0073385E"/>
    <w:rsid w:val="007344B4"/>
    <w:rsid w:val="00736B0D"/>
    <w:rsid w:val="00737FCC"/>
    <w:rsid w:val="0074030A"/>
    <w:rsid w:val="00742CBE"/>
    <w:rsid w:val="0074433C"/>
    <w:rsid w:val="00744F0F"/>
    <w:rsid w:val="007537E2"/>
    <w:rsid w:val="007573A4"/>
    <w:rsid w:val="00762B56"/>
    <w:rsid w:val="00763DBB"/>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114C"/>
    <w:rsid w:val="007A35DD"/>
    <w:rsid w:val="007A39CC"/>
    <w:rsid w:val="007B3471"/>
    <w:rsid w:val="007B65D7"/>
    <w:rsid w:val="007C13A9"/>
    <w:rsid w:val="007C2637"/>
    <w:rsid w:val="007C589A"/>
    <w:rsid w:val="007D1369"/>
    <w:rsid w:val="007D22F9"/>
    <w:rsid w:val="007D61DE"/>
    <w:rsid w:val="007E05D4"/>
    <w:rsid w:val="007E1F3F"/>
    <w:rsid w:val="007E2F94"/>
    <w:rsid w:val="007E3BEB"/>
    <w:rsid w:val="007E4370"/>
    <w:rsid w:val="007E5EF2"/>
    <w:rsid w:val="007F55BA"/>
    <w:rsid w:val="007F767C"/>
    <w:rsid w:val="00801B32"/>
    <w:rsid w:val="0080241C"/>
    <w:rsid w:val="00805C93"/>
    <w:rsid w:val="00807031"/>
    <w:rsid w:val="0081264A"/>
    <w:rsid w:val="00816E7B"/>
    <w:rsid w:val="008205CC"/>
    <w:rsid w:val="00821FD9"/>
    <w:rsid w:val="00824DAA"/>
    <w:rsid w:val="008308C2"/>
    <w:rsid w:val="008357AB"/>
    <w:rsid w:val="00845BB9"/>
    <w:rsid w:val="00851812"/>
    <w:rsid w:val="00856A08"/>
    <w:rsid w:val="00861C9C"/>
    <w:rsid w:val="00862872"/>
    <w:rsid w:val="00863B21"/>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6285"/>
    <w:rsid w:val="00947B1C"/>
    <w:rsid w:val="0095133D"/>
    <w:rsid w:val="0096073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E19AA"/>
    <w:rsid w:val="009E3FC3"/>
    <w:rsid w:val="009F2917"/>
    <w:rsid w:val="009F46B7"/>
    <w:rsid w:val="009F77D2"/>
    <w:rsid w:val="00A04018"/>
    <w:rsid w:val="00A05CA6"/>
    <w:rsid w:val="00A10FE9"/>
    <w:rsid w:val="00A149C0"/>
    <w:rsid w:val="00A17A67"/>
    <w:rsid w:val="00A24CF9"/>
    <w:rsid w:val="00A26114"/>
    <w:rsid w:val="00A41692"/>
    <w:rsid w:val="00A43AA1"/>
    <w:rsid w:val="00A5096C"/>
    <w:rsid w:val="00A51D83"/>
    <w:rsid w:val="00A57D00"/>
    <w:rsid w:val="00A61478"/>
    <w:rsid w:val="00A65B37"/>
    <w:rsid w:val="00A670C4"/>
    <w:rsid w:val="00A67FEB"/>
    <w:rsid w:val="00A70510"/>
    <w:rsid w:val="00A7083A"/>
    <w:rsid w:val="00A7452F"/>
    <w:rsid w:val="00A753C8"/>
    <w:rsid w:val="00A80A71"/>
    <w:rsid w:val="00A83D56"/>
    <w:rsid w:val="00A83EB5"/>
    <w:rsid w:val="00A9130C"/>
    <w:rsid w:val="00A96E26"/>
    <w:rsid w:val="00AA0F64"/>
    <w:rsid w:val="00AA2DB8"/>
    <w:rsid w:val="00AA337E"/>
    <w:rsid w:val="00AA33A9"/>
    <w:rsid w:val="00AA6982"/>
    <w:rsid w:val="00AC3CCC"/>
    <w:rsid w:val="00AD074D"/>
    <w:rsid w:val="00AD2556"/>
    <w:rsid w:val="00AD50AE"/>
    <w:rsid w:val="00AD549B"/>
    <w:rsid w:val="00AD7A3D"/>
    <w:rsid w:val="00AE16C9"/>
    <w:rsid w:val="00AF0F72"/>
    <w:rsid w:val="00B03010"/>
    <w:rsid w:val="00B04771"/>
    <w:rsid w:val="00B13C06"/>
    <w:rsid w:val="00B15C54"/>
    <w:rsid w:val="00B20C35"/>
    <w:rsid w:val="00B232E1"/>
    <w:rsid w:val="00B254C3"/>
    <w:rsid w:val="00B31B31"/>
    <w:rsid w:val="00B31F83"/>
    <w:rsid w:val="00B37CFA"/>
    <w:rsid w:val="00B40EDF"/>
    <w:rsid w:val="00B41A65"/>
    <w:rsid w:val="00B6706C"/>
    <w:rsid w:val="00B740AC"/>
    <w:rsid w:val="00B74A93"/>
    <w:rsid w:val="00B74BB2"/>
    <w:rsid w:val="00B7719C"/>
    <w:rsid w:val="00B811B1"/>
    <w:rsid w:val="00B83F9C"/>
    <w:rsid w:val="00B852FC"/>
    <w:rsid w:val="00B8745A"/>
    <w:rsid w:val="00B87712"/>
    <w:rsid w:val="00B92868"/>
    <w:rsid w:val="00B93950"/>
    <w:rsid w:val="00B959D1"/>
    <w:rsid w:val="00BA2BE4"/>
    <w:rsid w:val="00BA5DEC"/>
    <w:rsid w:val="00BB086A"/>
    <w:rsid w:val="00BC2D41"/>
    <w:rsid w:val="00BC3C87"/>
    <w:rsid w:val="00BD23F0"/>
    <w:rsid w:val="00BD4BC7"/>
    <w:rsid w:val="00BD50FC"/>
    <w:rsid w:val="00BD54FF"/>
    <w:rsid w:val="00BE0BFC"/>
    <w:rsid w:val="00BE62C0"/>
    <w:rsid w:val="00BE7AD9"/>
    <w:rsid w:val="00BE7C3A"/>
    <w:rsid w:val="00BF1E0D"/>
    <w:rsid w:val="00BF1EB7"/>
    <w:rsid w:val="00BF28DF"/>
    <w:rsid w:val="00BF38F9"/>
    <w:rsid w:val="00C0121E"/>
    <w:rsid w:val="00C03950"/>
    <w:rsid w:val="00C03CEA"/>
    <w:rsid w:val="00C12FFE"/>
    <w:rsid w:val="00C13654"/>
    <w:rsid w:val="00C206A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A22"/>
    <w:rsid w:val="00CE61F4"/>
    <w:rsid w:val="00CF563E"/>
    <w:rsid w:val="00CF7EEB"/>
    <w:rsid w:val="00D008F5"/>
    <w:rsid w:val="00D02641"/>
    <w:rsid w:val="00D02C27"/>
    <w:rsid w:val="00D03964"/>
    <w:rsid w:val="00D12183"/>
    <w:rsid w:val="00D13A32"/>
    <w:rsid w:val="00D14E69"/>
    <w:rsid w:val="00D170F2"/>
    <w:rsid w:val="00D1737D"/>
    <w:rsid w:val="00D23ACD"/>
    <w:rsid w:val="00D25AAF"/>
    <w:rsid w:val="00D3642C"/>
    <w:rsid w:val="00D36A48"/>
    <w:rsid w:val="00D41E05"/>
    <w:rsid w:val="00D4529D"/>
    <w:rsid w:val="00D47071"/>
    <w:rsid w:val="00D50492"/>
    <w:rsid w:val="00D53CA8"/>
    <w:rsid w:val="00D5735E"/>
    <w:rsid w:val="00D60C86"/>
    <w:rsid w:val="00D65C34"/>
    <w:rsid w:val="00D672E7"/>
    <w:rsid w:val="00D713C8"/>
    <w:rsid w:val="00D71CB7"/>
    <w:rsid w:val="00D72B32"/>
    <w:rsid w:val="00D731EB"/>
    <w:rsid w:val="00D7383E"/>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38F1"/>
    <w:rsid w:val="00DC3FD5"/>
    <w:rsid w:val="00DC49E2"/>
    <w:rsid w:val="00DD1E25"/>
    <w:rsid w:val="00DD2D06"/>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7CF1"/>
    <w:rsid w:val="00E616FE"/>
    <w:rsid w:val="00E648C4"/>
    <w:rsid w:val="00E70286"/>
    <w:rsid w:val="00E7610C"/>
    <w:rsid w:val="00E773E8"/>
    <w:rsid w:val="00E83489"/>
    <w:rsid w:val="00E87577"/>
    <w:rsid w:val="00E9007C"/>
    <w:rsid w:val="00E91D2A"/>
    <w:rsid w:val="00E9591B"/>
    <w:rsid w:val="00E96B4B"/>
    <w:rsid w:val="00EA0650"/>
    <w:rsid w:val="00EA1C70"/>
    <w:rsid w:val="00EA4B53"/>
    <w:rsid w:val="00EA5996"/>
    <w:rsid w:val="00EA6E32"/>
    <w:rsid w:val="00EA7B79"/>
    <w:rsid w:val="00EB45EC"/>
    <w:rsid w:val="00EB540F"/>
    <w:rsid w:val="00EB6B0E"/>
    <w:rsid w:val="00EB771E"/>
    <w:rsid w:val="00EB7F5F"/>
    <w:rsid w:val="00EC0593"/>
    <w:rsid w:val="00EC1DE2"/>
    <w:rsid w:val="00EC3A9C"/>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4A9E"/>
    <w:rsid w:val="00FB6037"/>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3.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example.com/resources/"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oleObject" Target="embeddings/oleObject2.bin"/><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footer" Target="footer5.xml"/><Relationship Id="rId10"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footer" Target="footer4.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4.xml><?xml version="1.0" encoding="utf-8"?>
<ds:datastoreItem xmlns:ds="http://schemas.openxmlformats.org/officeDocument/2006/customXml" ds:itemID="{C308549B-D864-4F8A-99EB-9B08B145A0EA}">
  <ds:schemaRefs>
    <ds:schemaRef ds:uri="http://schemas.microsoft.com/office/2006/metadata/properties"/>
    <ds:schemaRef ds:uri="http://schemas.microsoft.com/office/infopath/2007/PartnerControls"/>
    <ds:schemaRef ds:uri="254964d1-f228-45ba-ad49-f3cf9efbb5e4"/>
    <ds:schemaRef ds:uri="ddcf2b64-e3b0-42a2-bf4a-7482a0c65fd3"/>
  </ds:schemaRefs>
</ds:datastoreItem>
</file>

<file path=customXml/itemProps5.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A770FC9-E5D7-4AAA-AE31-713173F4C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Pages>
  <Words>2479</Words>
  <Characters>14135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16581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Paul Bradley</cp:lastModifiedBy>
  <cp:revision>10</cp:revision>
  <cp:lastPrinted>2008-08-04T20:55:00Z</cp:lastPrinted>
  <dcterms:created xsi:type="dcterms:W3CDTF">2014-12-11T22:12:00Z</dcterms:created>
  <dcterms:modified xsi:type="dcterms:W3CDTF">2014-12-13T02:52:00Z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