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8E" w:rsidRPr="00EF388E" w:rsidRDefault="00EF388E" w:rsidP="002662B9">
      <w:pPr>
        <w:pStyle w:val="Heading5"/>
      </w:pPr>
      <w:bookmarkStart w:id="0" w:name="_Toc13907870"/>
      <w:bookmarkStart w:id="1" w:name="_Toc205632711"/>
    </w:p>
    <w:p w:rsidR="00E616FE" w:rsidRDefault="00506900" w:rsidP="00111074">
      <w:pPr>
        <w:pStyle w:val="Title2"/>
        <w:rPr>
          <w:sz w:val="40"/>
          <w:szCs w:val="40"/>
        </w:rPr>
      </w:pPr>
      <w:r>
        <w:rPr>
          <w:sz w:val="40"/>
          <w:szCs w:val="40"/>
        </w:rPr>
        <w:t>Perceptive Reach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3A3A7948" wp14:editId="704B7F98">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 xml:space="preserve">Department of </w:t>
      </w:r>
      <w:r w:rsidR="00136E11">
        <w:rPr>
          <w:sz w:val="40"/>
          <w:szCs w:val="40"/>
        </w:rPr>
        <w:t>Veteran</w:t>
      </w:r>
      <w:r w:rsidRPr="00261BC2">
        <w:rPr>
          <w:sz w:val="40"/>
          <w:szCs w:val="40"/>
        </w:rPr>
        <w:t>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A97ED9" w:rsidP="00111074">
      <w:pPr>
        <w:pStyle w:val="Title2"/>
      </w:pPr>
      <w:r>
        <w:t xml:space="preserve">April </w:t>
      </w:r>
      <w:r w:rsidR="00E616FE">
        <w:t>201</w:t>
      </w:r>
      <w:r w:rsidR="002D2A6C">
        <w:t>5</w:t>
      </w:r>
    </w:p>
    <w:p w:rsidR="00EF388E" w:rsidRDefault="00EF388E" w:rsidP="00111074">
      <w:pPr>
        <w:pStyle w:val="Title2"/>
      </w:pPr>
      <w:r>
        <w:t xml:space="preserve">Version </w:t>
      </w:r>
      <w:r w:rsidR="004B2A5F">
        <w:t>1</w:t>
      </w:r>
      <w:r w:rsidR="00D50492">
        <w:t>.</w:t>
      </w:r>
      <w:r w:rsidR="00A97ED9">
        <w:t>8</w:t>
      </w:r>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p>
    <w:p w:rsidR="001F672D" w:rsidRDefault="001F672D" w:rsidP="00111074">
      <w:pPr>
        <w:pStyle w:val="Title2"/>
      </w:pPr>
    </w:p>
    <w:p w:rsidR="00111074" w:rsidRDefault="00111074" w:rsidP="00111074">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C44A4A" w:rsidTr="00C44A4A">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A97ED9" w:rsidRPr="00C44A4A" w:rsidTr="004F3EBE">
        <w:tc>
          <w:tcPr>
            <w:tcW w:w="1728" w:type="dxa"/>
            <w:tcBorders>
              <w:left w:val="single" w:sz="4" w:space="0" w:color="000000"/>
              <w:bottom w:val="single" w:sz="4" w:space="0" w:color="000000"/>
            </w:tcBorders>
          </w:tcPr>
          <w:p w:rsidR="00A97ED9" w:rsidRDefault="00A010CF" w:rsidP="00417020">
            <w:pPr>
              <w:pStyle w:val="TableText0"/>
              <w:jc w:val="center"/>
              <w:rPr>
                <w:rFonts w:ascii="Times New Roman" w:hAnsi="Times New Roman" w:cs="Times New Roman"/>
                <w:szCs w:val="22"/>
              </w:rPr>
            </w:pPr>
            <w:r>
              <w:rPr>
                <w:rFonts w:ascii="Times New Roman" w:hAnsi="Times New Roman" w:cs="Times New Roman"/>
                <w:szCs w:val="22"/>
              </w:rPr>
              <w:t>4/13/2015</w:t>
            </w:r>
          </w:p>
        </w:tc>
        <w:tc>
          <w:tcPr>
            <w:tcW w:w="1080" w:type="dxa"/>
            <w:tcBorders>
              <w:left w:val="single" w:sz="4" w:space="0" w:color="000000"/>
              <w:bottom w:val="single" w:sz="4" w:space="0" w:color="000000"/>
            </w:tcBorders>
          </w:tcPr>
          <w:p w:rsidR="00A97ED9" w:rsidRDefault="00A97ED9" w:rsidP="00417020">
            <w:pPr>
              <w:pStyle w:val="TableText0"/>
              <w:jc w:val="center"/>
              <w:rPr>
                <w:rFonts w:ascii="Times New Roman" w:hAnsi="Times New Roman" w:cs="Times New Roman"/>
                <w:szCs w:val="22"/>
              </w:rPr>
            </w:pPr>
            <w:r>
              <w:rPr>
                <w:rFonts w:ascii="Times New Roman" w:hAnsi="Times New Roman" w:cs="Times New Roman"/>
                <w:szCs w:val="22"/>
              </w:rPr>
              <w:t>1.8</w:t>
            </w:r>
          </w:p>
        </w:tc>
        <w:tc>
          <w:tcPr>
            <w:tcW w:w="4392" w:type="dxa"/>
            <w:tcBorders>
              <w:left w:val="single" w:sz="4" w:space="0" w:color="000000"/>
              <w:bottom w:val="single" w:sz="4" w:space="0" w:color="000000"/>
            </w:tcBorders>
          </w:tcPr>
          <w:p w:rsidR="00A97ED9" w:rsidRDefault="00A010CF" w:rsidP="004F3EBE">
            <w:pPr>
              <w:pStyle w:val="TableText0"/>
              <w:rPr>
                <w:rFonts w:ascii="Times New Roman" w:hAnsi="Times New Roman" w:cs="Times New Roman"/>
                <w:iCs/>
                <w:szCs w:val="22"/>
              </w:rPr>
            </w:pPr>
            <w:r>
              <w:rPr>
                <w:rFonts w:ascii="Times New Roman" w:hAnsi="Times New Roman" w:cs="Times New Roman"/>
                <w:iCs/>
                <w:szCs w:val="22"/>
              </w:rPr>
              <w:t>April Submission: no revisions</w:t>
            </w:r>
          </w:p>
        </w:tc>
        <w:tc>
          <w:tcPr>
            <w:tcW w:w="2329" w:type="dxa"/>
            <w:tcBorders>
              <w:left w:val="single" w:sz="4" w:space="0" w:color="000000"/>
              <w:bottom w:val="single" w:sz="4" w:space="0" w:color="000000"/>
              <w:right w:val="single" w:sz="4" w:space="0" w:color="000000"/>
            </w:tcBorders>
          </w:tcPr>
          <w:p w:rsidR="00A97ED9" w:rsidRDefault="00A97ED9"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AF1DDC" w:rsidRPr="00C44A4A" w:rsidTr="004F3EBE">
        <w:tc>
          <w:tcPr>
            <w:tcW w:w="1728" w:type="dxa"/>
            <w:tcBorders>
              <w:left w:val="single" w:sz="4" w:space="0" w:color="000000"/>
              <w:bottom w:val="single" w:sz="4" w:space="0" w:color="000000"/>
            </w:tcBorders>
          </w:tcPr>
          <w:p w:rsidR="00AF1DDC" w:rsidRDefault="00E55330" w:rsidP="00417020">
            <w:pPr>
              <w:pStyle w:val="TableText0"/>
              <w:jc w:val="center"/>
              <w:rPr>
                <w:rFonts w:ascii="Times New Roman" w:hAnsi="Times New Roman" w:cs="Times New Roman"/>
                <w:szCs w:val="22"/>
              </w:rPr>
            </w:pPr>
            <w:r>
              <w:rPr>
                <w:rFonts w:ascii="Times New Roman" w:hAnsi="Times New Roman" w:cs="Times New Roman"/>
                <w:szCs w:val="22"/>
              </w:rPr>
              <w:t>3/11/2015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1.7</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rsidTr="004F3EBE">
        <w:tc>
          <w:tcPr>
            <w:tcW w:w="1728"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3/3/2015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1.6</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7A0894" w:rsidRPr="00C44A4A" w:rsidTr="004F3EBE">
        <w:tc>
          <w:tcPr>
            <w:tcW w:w="1728"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3/2/2015</w:t>
            </w:r>
          </w:p>
        </w:tc>
        <w:tc>
          <w:tcPr>
            <w:tcW w:w="1080"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1.5</w:t>
            </w:r>
          </w:p>
        </w:tc>
        <w:tc>
          <w:tcPr>
            <w:tcW w:w="4392" w:type="dxa"/>
            <w:tcBorders>
              <w:left w:val="single" w:sz="4" w:space="0" w:color="000000"/>
              <w:bottom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 xml:space="preserve">Added </w:t>
            </w:r>
            <w:proofErr w:type="spellStart"/>
            <w:r>
              <w:rPr>
                <w:rFonts w:ascii="Times New Roman" w:hAnsi="Times New Roman" w:cs="Times New Roman"/>
                <w:iCs/>
                <w:szCs w:val="22"/>
              </w:rPr>
              <w:t>contect</w:t>
            </w:r>
            <w:proofErr w:type="spellEnd"/>
            <w:r>
              <w:rPr>
                <w:rFonts w:ascii="Times New Roman" w:hAnsi="Times New Roman" w:cs="Times New Roman"/>
                <w:iCs/>
                <w:szCs w:val="22"/>
              </w:rPr>
              <w:t xml:space="preserve"> on:</w:t>
            </w:r>
          </w:p>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SSIS processes running against the CDW server ;</w:t>
            </w:r>
          </w:p>
          <w:p w:rsidR="007A0894" w:rsidRDefault="007A0894" w:rsidP="007A0894">
            <w:pPr>
              <w:pStyle w:val="TableText0"/>
              <w:rPr>
                <w:rFonts w:ascii="Times New Roman" w:hAnsi="Times New Roman" w:cs="Times New Roman"/>
                <w:iCs/>
                <w:szCs w:val="22"/>
              </w:rPr>
            </w:pPr>
            <w:r>
              <w:rPr>
                <w:rFonts w:ascii="Times New Roman" w:hAnsi="Times New Roman" w:cs="Times New Roman"/>
                <w:iCs/>
                <w:szCs w:val="22"/>
              </w:rPr>
              <w:t>Details about VA risk model output being accessed by the IRDS system</w:t>
            </w:r>
          </w:p>
        </w:tc>
        <w:tc>
          <w:tcPr>
            <w:tcW w:w="2329" w:type="dxa"/>
            <w:tcBorders>
              <w:left w:val="single" w:sz="4" w:space="0" w:color="000000"/>
              <w:bottom w:val="single" w:sz="4" w:space="0" w:color="000000"/>
              <w:right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6D1B27" w:rsidRPr="00C44A4A" w:rsidTr="004F3EBE">
        <w:tc>
          <w:tcPr>
            <w:tcW w:w="1728" w:type="dxa"/>
            <w:tcBorders>
              <w:left w:val="single" w:sz="4" w:space="0" w:color="000000"/>
              <w:bottom w:val="single" w:sz="4" w:space="0" w:color="000000"/>
            </w:tcBorders>
          </w:tcPr>
          <w:p w:rsidR="006D1B27" w:rsidRDefault="0056057F" w:rsidP="00417020">
            <w:pPr>
              <w:pStyle w:val="TableText0"/>
              <w:jc w:val="center"/>
              <w:rPr>
                <w:rFonts w:ascii="Times New Roman" w:hAnsi="Times New Roman" w:cs="Times New Roman"/>
                <w:szCs w:val="22"/>
              </w:rPr>
            </w:pPr>
            <w:r>
              <w:rPr>
                <w:rFonts w:ascii="Times New Roman" w:hAnsi="Times New Roman" w:cs="Times New Roman"/>
                <w:szCs w:val="22"/>
              </w:rPr>
              <w:t>2/12/2015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1.4</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6D1B27" w:rsidRPr="00C44A4A" w:rsidTr="004F3EBE">
        <w:tc>
          <w:tcPr>
            <w:tcW w:w="1728"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2/4/2015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 xml:space="preserve">1.3 </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17020" w:rsidRPr="00C44A4A" w:rsidTr="004F3EBE">
        <w:tc>
          <w:tcPr>
            <w:tcW w:w="1728"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1.2</w:t>
            </w:r>
          </w:p>
        </w:tc>
        <w:tc>
          <w:tcPr>
            <w:tcW w:w="4392" w:type="dxa"/>
            <w:tcBorders>
              <w:left w:val="single" w:sz="4" w:space="0" w:color="000000"/>
              <w:bottom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9" w:type="dxa"/>
            <w:tcBorders>
              <w:left w:val="single" w:sz="4" w:space="0" w:color="000000"/>
              <w:bottom w:val="single" w:sz="4" w:space="0" w:color="000000"/>
              <w:right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3F3F9B" w:rsidRPr="00C44A4A" w:rsidTr="004F3EBE">
        <w:tc>
          <w:tcPr>
            <w:tcW w:w="1728"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1.1</w:t>
            </w:r>
          </w:p>
        </w:tc>
        <w:tc>
          <w:tcPr>
            <w:tcW w:w="4392" w:type="dxa"/>
            <w:tcBorders>
              <w:left w:val="single" w:sz="4" w:space="0" w:color="000000"/>
              <w:bottom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80" w:type="dxa"/>
            <w:tcBorders>
              <w:left w:val="single" w:sz="4" w:space="0" w:color="000000"/>
              <w:bottom w:val="single" w:sz="4" w:space="0" w:color="000000"/>
            </w:tcBorders>
          </w:tcPr>
          <w:p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6D3527" w:rsidRPr="00C44A4A" w:rsidTr="001A26E3">
        <w:tc>
          <w:tcPr>
            <w:tcW w:w="1728" w:type="dxa"/>
            <w:tcBorders>
              <w:left w:val="single" w:sz="4" w:space="0" w:color="000000"/>
              <w:bottom w:val="single" w:sz="4" w:space="0" w:color="000000"/>
            </w:tcBorders>
          </w:tcPr>
          <w:p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80" w:type="dxa"/>
            <w:tcBorders>
              <w:left w:val="single" w:sz="4" w:space="0" w:color="000000"/>
              <w:bottom w:val="single" w:sz="4" w:space="0" w:color="000000"/>
            </w:tcBorders>
          </w:tcPr>
          <w:p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w:t>
            </w:r>
            <w:proofErr w:type="spellStart"/>
            <w:r w:rsidRPr="00C44A4A">
              <w:rPr>
                <w:rFonts w:ascii="Times New Roman" w:hAnsi="Times New Roman" w:cs="Times New Roman"/>
                <w:iCs/>
                <w:szCs w:val="22"/>
              </w:rPr>
              <w:t>Andal</w:t>
            </w:r>
            <w:proofErr w:type="spellEnd"/>
            <w:r w:rsidRPr="00C44A4A">
              <w:rPr>
                <w:rFonts w:ascii="Times New Roman" w:hAnsi="Times New Roman" w:cs="Times New Roman"/>
                <w:iCs/>
                <w:szCs w:val="22"/>
              </w:rPr>
              <w:t xml:space="preserve"> </w:t>
            </w:r>
            <w:proofErr w:type="spellStart"/>
            <w:r w:rsidR="001A26E3" w:rsidRPr="00C44A4A">
              <w:rPr>
                <w:rFonts w:ascii="Times New Roman" w:hAnsi="Times New Roman" w:cs="Times New Roman"/>
                <w:iCs/>
                <w:szCs w:val="22"/>
              </w:rPr>
              <w:t>Fequiere</w:t>
            </w:r>
            <w:proofErr w:type="spellEnd"/>
            <w:r w:rsidRPr="00C44A4A">
              <w:rPr>
                <w:rFonts w:ascii="Times New Roman" w:hAnsi="Times New Roman" w:cs="Times New Roman"/>
                <w:iCs/>
                <w:szCs w:val="22"/>
              </w:rPr>
              <w:t>, Paul Bradley</w:t>
            </w:r>
          </w:p>
        </w:tc>
      </w:tr>
      <w:tr w:rsidR="0047204C" w:rsidRPr="00C44A4A" w:rsidTr="00C44A4A">
        <w:tc>
          <w:tcPr>
            <w:tcW w:w="1728" w:type="dxa"/>
            <w:tcBorders>
              <w:left w:val="single" w:sz="4" w:space="0" w:color="000000"/>
              <w:bottom w:val="single" w:sz="4" w:space="0" w:color="000000"/>
            </w:tcBorders>
          </w:tcPr>
          <w:p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Bill Balshem</w:t>
            </w:r>
          </w:p>
        </w:tc>
      </w:tr>
      <w:tr w:rsidR="00111074" w:rsidRPr="00C44A4A" w:rsidTr="00C44A4A">
        <w:tc>
          <w:tcPr>
            <w:tcW w:w="1728" w:type="dxa"/>
            <w:tcBorders>
              <w:left w:val="single" w:sz="4" w:space="0" w:color="000000"/>
              <w:bottom w:val="single" w:sz="4" w:space="0" w:color="000000"/>
            </w:tcBorders>
          </w:tcPr>
          <w:p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rsidR="0071102B" w:rsidRDefault="0071102B" w:rsidP="00C44A4A">
      <w:pPr>
        <w:pStyle w:val="Title2"/>
        <w:ind w:left="360"/>
      </w:pPr>
    </w:p>
    <w:p w:rsidR="0071102B" w:rsidRDefault="0071102B" w:rsidP="00C44A4A">
      <w:pPr>
        <w:pStyle w:val="Title2"/>
        <w:ind w:left="360"/>
      </w:pPr>
    </w:p>
    <w:p w:rsidR="00DE4DCA" w:rsidRDefault="00DE4DCA" w:rsidP="00C44A4A">
      <w:pPr>
        <w:ind w:left="360"/>
        <w:rPr>
          <w:rFonts w:ascii="Arial" w:hAnsi="Arial" w:cs="Arial"/>
          <w:b/>
          <w:bCs/>
          <w:sz w:val="28"/>
          <w:szCs w:val="32"/>
        </w:rPr>
      </w:pPr>
      <w:r>
        <w:br w:type="page"/>
      </w:r>
    </w:p>
    <w:p w:rsidR="00111074" w:rsidRDefault="00111074" w:rsidP="00C44A4A">
      <w:pPr>
        <w:pStyle w:val="Title2"/>
        <w:ind w:left="360"/>
      </w:pPr>
      <w:r>
        <w:lastRenderedPageBreak/>
        <w:t>Table of Contents</w:t>
      </w:r>
    </w:p>
    <w:p w:rsidR="00AD7E46"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AD7E46">
        <w:rPr>
          <w:noProof/>
        </w:rPr>
        <w:t>1.</w:t>
      </w:r>
      <w:r w:rsidR="00AD7E46">
        <w:rPr>
          <w:rFonts w:asciiTheme="minorHAnsi" w:eastAsiaTheme="minorEastAsia" w:hAnsiTheme="minorHAnsi" w:cstheme="minorBidi"/>
          <w:b w:val="0"/>
          <w:noProof/>
          <w:sz w:val="22"/>
          <w:szCs w:val="22"/>
        </w:rPr>
        <w:tab/>
      </w:r>
      <w:r w:rsidR="00AD7E46">
        <w:rPr>
          <w:noProof/>
        </w:rPr>
        <w:t>About this document</w:t>
      </w:r>
      <w:r w:rsidR="00AD7E46">
        <w:rPr>
          <w:noProof/>
        </w:rPr>
        <w:tab/>
      </w:r>
      <w:r w:rsidR="00AD7E46">
        <w:rPr>
          <w:noProof/>
        </w:rPr>
        <w:fldChar w:fldCharType="begin"/>
      </w:r>
      <w:r w:rsidR="00AD7E46">
        <w:rPr>
          <w:noProof/>
        </w:rPr>
        <w:instrText xml:space="preserve"> PAGEREF _Toc414029326 \h </w:instrText>
      </w:r>
      <w:r w:rsidR="00AD7E46">
        <w:rPr>
          <w:noProof/>
        </w:rPr>
      </w:r>
      <w:r w:rsidR="00AD7E46">
        <w:rPr>
          <w:noProof/>
        </w:rPr>
        <w:fldChar w:fldCharType="separate"/>
      </w:r>
      <w:r w:rsidR="00AD7E46">
        <w:rPr>
          <w:noProof/>
        </w:rPr>
        <w:t>4</w:t>
      </w:r>
      <w:r w:rsidR="00AD7E46">
        <w:rPr>
          <w:noProof/>
        </w:rPr>
        <w:fldChar w:fldCharType="end"/>
      </w:r>
    </w:p>
    <w:p w:rsidR="00AD7E46" w:rsidRDefault="00AD7E46">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_Toc414029327 \h </w:instrText>
      </w:r>
      <w:r>
        <w:rPr>
          <w:noProof/>
        </w:rPr>
      </w:r>
      <w:r>
        <w:rPr>
          <w:noProof/>
        </w:rPr>
        <w:fldChar w:fldCharType="separate"/>
      </w:r>
      <w:r>
        <w:rPr>
          <w:noProof/>
        </w:rPr>
        <w:t>4</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_Toc414029328 \h </w:instrText>
      </w:r>
      <w:r>
        <w:rPr>
          <w:noProof/>
        </w:rPr>
      </w:r>
      <w:r>
        <w:rPr>
          <w:noProof/>
        </w:rPr>
        <w:fldChar w:fldCharType="separate"/>
      </w:r>
      <w:r>
        <w:rPr>
          <w:noProof/>
        </w:rPr>
        <w:t>4</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_Toc414029329 \h </w:instrText>
      </w:r>
      <w:r>
        <w:rPr>
          <w:noProof/>
        </w:rPr>
      </w:r>
      <w:r>
        <w:rPr>
          <w:noProof/>
        </w:rPr>
        <w:fldChar w:fldCharType="separate"/>
      </w:r>
      <w:r>
        <w:rPr>
          <w:noProof/>
        </w:rPr>
        <w:t>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_Toc414029330 \h </w:instrText>
      </w:r>
      <w:r>
        <w:rPr>
          <w:noProof/>
        </w:rPr>
      </w:r>
      <w:r>
        <w:rPr>
          <w:noProof/>
        </w:rPr>
        <w:fldChar w:fldCharType="separate"/>
      </w:r>
      <w:r>
        <w:rPr>
          <w:noProof/>
        </w:rPr>
        <w:t>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_Toc414029331 \h </w:instrText>
      </w:r>
      <w:r>
        <w:rPr>
          <w:noProof/>
        </w:rPr>
      </w:r>
      <w:r>
        <w:rPr>
          <w:noProof/>
        </w:rPr>
        <w:fldChar w:fldCharType="separate"/>
      </w:r>
      <w:r>
        <w:rPr>
          <w:noProof/>
        </w:rPr>
        <w:t>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_Toc414029332 \h </w:instrText>
      </w:r>
      <w:r>
        <w:rPr>
          <w:noProof/>
        </w:rPr>
      </w:r>
      <w:r>
        <w:rPr>
          <w:noProof/>
        </w:rPr>
        <w:fldChar w:fldCharType="separate"/>
      </w:r>
      <w:r>
        <w:rPr>
          <w:noProof/>
        </w:rPr>
        <w:t>6</w:t>
      </w:r>
      <w:r>
        <w:rPr>
          <w:noProof/>
        </w:rPr>
        <w:fldChar w:fldCharType="end"/>
      </w:r>
    </w:p>
    <w:p w:rsidR="00AD7E46" w:rsidRDefault="00AD7E46">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_Toc414029333 \h </w:instrText>
      </w:r>
      <w:r>
        <w:rPr>
          <w:noProof/>
        </w:rPr>
      </w:r>
      <w:r>
        <w:rPr>
          <w:noProof/>
        </w:rPr>
        <w:fldChar w:fldCharType="separate"/>
      </w:r>
      <w:r>
        <w:rPr>
          <w:noProof/>
        </w:rPr>
        <w:t>7</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_Toc414029334 \h </w:instrText>
      </w:r>
      <w:r>
        <w:rPr>
          <w:noProof/>
        </w:rPr>
      </w:r>
      <w:r>
        <w:rPr>
          <w:noProof/>
        </w:rPr>
        <w:fldChar w:fldCharType="separate"/>
      </w:r>
      <w:r>
        <w:rPr>
          <w:noProof/>
        </w:rPr>
        <w:t>7</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_Toc414029335 \h </w:instrText>
      </w:r>
      <w:r>
        <w:rPr>
          <w:noProof/>
        </w:rPr>
      </w:r>
      <w:r>
        <w:rPr>
          <w:noProof/>
        </w:rPr>
        <w:fldChar w:fldCharType="separate"/>
      </w:r>
      <w:r>
        <w:rPr>
          <w:noProof/>
        </w:rPr>
        <w:t>7</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_Toc414029336 \h </w:instrText>
      </w:r>
      <w:r>
        <w:rPr>
          <w:noProof/>
        </w:rPr>
      </w:r>
      <w:r>
        <w:rPr>
          <w:noProof/>
        </w:rPr>
        <w:fldChar w:fldCharType="separate"/>
      </w:r>
      <w:r>
        <w:rPr>
          <w:noProof/>
        </w:rPr>
        <w:t>8</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_Toc414029337 \h </w:instrText>
      </w:r>
      <w:r>
        <w:rPr>
          <w:noProof/>
        </w:rPr>
      </w:r>
      <w:r>
        <w:rPr>
          <w:noProof/>
        </w:rPr>
        <w:fldChar w:fldCharType="separate"/>
      </w:r>
      <w:r>
        <w:rPr>
          <w:noProof/>
        </w:rPr>
        <w:t>9</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_Toc414029338 \h </w:instrText>
      </w:r>
      <w:r>
        <w:rPr>
          <w:noProof/>
        </w:rPr>
      </w:r>
      <w:r>
        <w:rPr>
          <w:noProof/>
        </w:rPr>
        <w:fldChar w:fldCharType="separate"/>
      </w:r>
      <w:r>
        <w:rPr>
          <w:noProof/>
        </w:rPr>
        <w:t>11</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_Toc414029339 \h </w:instrText>
      </w:r>
      <w:r>
        <w:rPr>
          <w:noProof/>
        </w:rPr>
      </w:r>
      <w:r>
        <w:rPr>
          <w:noProof/>
        </w:rPr>
        <w:fldChar w:fldCharType="separate"/>
      </w:r>
      <w:r>
        <w:rPr>
          <w:noProof/>
        </w:rPr>
        <w:t>11</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_Toc414029340 \h </w:instrText>
      </w:r>
      <w:r>
        <w:rPr>
          <w:noProof/>
        </w:rPr>
      </w:r>
      <w:r>
        <w:rPr>
          <w:noProof/>
        </w:rPr>
        <w:fldChar w:fldCharType="separate"/>
      </w:r>
      <w:r>
        <w:rPr>
          <w:noProof/>
        </w:rPr>
        <w:t>12</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_Toc414029341 \h </w:instrText>
      </w:r>
      <w:r>
        <w:rPr>
          <w:noProof/>
        </w:rPr>
      </w:r>
      <w:r>
        <w:rPr>
          <w:noProof/>
        </w:rPr>
        <w:fldChar w:fldCharType="separate"/>
      </w:r>
      <w:r>
        <w:rPr>
          <w:noProof/>
        </w:rPr>
        <w:t>12</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_Toc414029342 \h </w:instrText>
      </w:r>
      <w:r>
        <w:rPr>
          <w:noProof/>
        </w:rPr>
      </w:r>
      <w:r>
        <w:rPr>
          <w:noProof/>
        </w:rPr>
        <w:fldChar w:fldCharType="separate"/>
      </w:r>
      <w:r>
        <w:rPr>
          <w:noProof/>
        </w:rPr>
        <w:t>12</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_Toc414029343 \h </w:instrText>
      </w:r>
      <w:r>
        <w:rPr>
          <w:noProof/>
        </w:rPr>
      </w:r>
      <w:r>
        <w:rPr>
          <w:noProof/>
        </w:rPr>
        <w:fldChar w:fldCharType="separate"/>
      </w:r>
      <w:r>
        <w:rPr>
          <w:noProof/>
        </w:rPr>
        <w:t>13</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_Toc414029344 \h </w:instrText>
      </w:r>
      <w:r>
        <w:rPr>
          <w:noProof/>
        </w:rPr>
      </w:r>
      <w:r>
        <w:rPr>
          <w:noProof/>
        </w:rPr>
        <w:fldChar w:fldCharType="separate"/>
      </w:r>
      <w:r>
        <w:rPr>
          <w:noProof/>
        </w:rPr>
        <w:t>14</w:t>
      </w:r>
      <w:r>
        <w:rPr>
          <w:noProof/>
        </w:rPr>
        <w:fldChar w:fldCharType="end"/>
      </w:r>
    </w:p>
    <w:p w:rsidR="00AD7E46" w:rsidRDefault="00AD7E46">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_Toc414029345 \h </w:instrText>
      </w:r>
      <w:r>
        <w:rPr>
          <w:noProof/>
        </w:rPr>
      </w:r>
      <w:r>
        <w:rPr>
          <w:noProof/>
        </w:rPr>
        <w:fldChar w:fldCharType="separate"/>
      </w:r>
      <w:r>
        <w:rPr>
          <w:noProof/>
        </w:rPr>
        <w:t>15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_Toc414029346 \h </w:instrText>
      </w:r>
      <w:r>
        <w:rPr>
          <w:noProof/>
        </w:rPr>
      </w:r>
      <w:r>
        <w:rPr>
          <w:noProof/>
        </w:rPr>
        <w:fldChar w:fldCharType="separate"/>
      </w:r>
      <w:r>
        <w:rPr>
          <w:noProof/>
        </w:rPr>
        <w:t>15</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_Toc414029347 \h </w:instrText>
      </w:r>
      <w:r>
        <w:rPr>
          <w:noProof/>
        </w:rPr>
      </w:r>
      <w:r>
        <w:rPr>
          <w:noProof/>
        </w:rPr>
        <w:fldChar w:fldCharType="separate"/>
      </w:r>
      <w:r>
        <w:rPr>
          <w:noProof/>
        </w:rPr>
        <w:t>15</w:t>
      </w:r>
      <w:r>
        <w:rPr>
          <w:noProof/>
        </w:rPr>
        <w:fldChar w:fldCharType="end"/>
      </w:r>
    </w:p>
    <w:p w:rsidR="00111074" w:rsidRDefault="00480274" w:rsidP="00C44A4A">
      <w:pPr>
        <w:pStyle w:val="TOC1"/>
        <w:ind w:left="360"/>
        <w:sectPr w:rsidR="00111074" w:rsidSect="00C44A4A">
          <w:headerReference w:type="default" r:id="rId15"/>
          <w:footerReference w:type="even" r:id="rId16"/>
          <w:footerReference w:type="default" r:id="rId17"/>
          <w:footerReference w:type="first" r:id="rId18"/>
          <w:pgSz w:w="12240" w:h="15840" w:code="1"/>
          <w:pgMar w:top="1440" w:right="1440" w:bottom="1440" w:left="1440" w:header="720" w:footer="720" w:gutter="0"/>
          <w:cols w:space="720"/>
          <w:titlePg/>
          <w:docGrid w:linePitch="360"/>
        </w:sectPr>
      </w:pPr>
      <w:r>
        <w:fldChar w:fldCharType="end"/>
      </w:r>
    </w:p>
    <w:p w:rsidR="00237FD5" w:rsidRDefault="00237FD5" w:rsidP="00237FD5">
      <w:pPr>
        <w:pStyle w:val="Heading1"/>
        <w:tabs>
          <w:tab w:val="clear" w:pos="720"/>
          <w:tab w:val="num" w:pos="1080"/>
        </w:tabs>
        <w:ind w:left="1080"/>
      </w:pPr>
      <w:bookmarkStart w:id="2" w:name="_Toc146698395"/>
      <w:bookmarkStart w:id="3" w:name="_Toc414029326"/>
      <w:bookmarkStart w:id="4" w:name="_Toc216071604"/>
      <w:bookmarkEnd w:id="0"/>
      <w:bookmarkEnd w:id="2"/>
      <w:r>
        <w:lastRenderedPageBreak/>
        <w:t>About this document</w:t>
      </w:r>
      <w:bookmarkEnd w:id="3"/>
    </w:p>
    <w:p w:rsidR="00237FD5" w:rsidRPr="00237FD5" w:rsidRDefault="00237FD5" w:rsidP="00237FD5">
      <w:pPr>
        <w:ind w:left="360"/>
        <w:rPr>
          <w:sz w:val="24"/>
        </w:rPr>
      </w:pPr>
      <w:r w:rsidRPr="00237FD5">
        <w:rPr>
          <w:sz w:val="24"/>
        </w:rPr>
        <w:t xml:space="preserve">This document is a “work in progress.” The </w:t>
      </w:r>
      <w:r>
        <w:rPr>
          <w:sz w:val="24"/>
        </w:rPr>
        <w:t xml:space="preserve">interfaces </w:t>
      </w:r>
      <w:r w:rsidRPr="00237FD5">
        <w:rPr>
          <w:sz w:val="24"/>
        </w:rPr>
        <w:t xml:space="preserve">will be designed through a series of sprint cycles in collaboration with VA stakeholders and users. The document will be populated with content as the design evolves with each sprint, including all potential data options, configurability rules and options. The early versions of the document will focus on the conceptual design, key business requirements, and the primary end-user features related to the design. Future versions will add additional detail as it becomes available. </w:t>
      </w:r>
    </w:p>
    <w:p w:rsidR="00D952B0" w:rsidRPr="00FD58AE" w:rsidRDefault="00D952B0" w:rsidP="00C44A4A">
      <w:pPr>
        <w:pStyle w:val="Heading1"/>
        <w:tabs>
          <w:tab w:val="clear" w:pos="720"/>
          <w:tab w:val="num" w:pos="1080"/>
        </w:tabs>
        <w:ind w:left="1080"/>
      </w:pPr>
      <w:bookmarkStart w:id="5" w:name="_Toc414029327"/>
      <w:r w:rsidRPr="00FD58AE">
        <w:t>Introduction</w:t>
      </w:r>
      <w:bookmarkEnd w:id="4"/>
      <w:bookmarkEnd w:id="5"/>
    </w:p>
    <w:p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w:t>
      </w:r>
      <w:r w:rsidR="00136E11">
        <w:t>Veteran</w:t>
      </w:r>
      <w:r w:rsidRPr="00EC1DE2">
        <w:t>s and the military culture as it relates to stigma and mental health is important for early intervention. The goal of the</w:t>
      </w:r>
      <w:r w:rsidR="006E09C2">
        <w:t xml:space="preserve"> Perceptive Reach</w:t>
      </w:r>
      <w:r w:rsidRPr="00EC1DE2">
        <w:t xml:space="preserve"> Integrated Reach Database System (IRDS) innovation is to promote the general health of the </w:t>
      </w:r>
      <w:r w:rsidR="00136E11">
        <w:t>Veteran</w:t>
      </w:r>
      <w:r w:rsidRPr="00EC1DE2">
        <w:t xml:space="preserve"> population and effectively intervene in issues before they escalate in crisis. </w:t>
      </w:r>
    </w:p>
    <w:p w:rsidR="003C34EA" w:rsidRPr="00EC1DE2" w:rsidRDefault="0017153A" w:rsidP="00C44A4A">
      <w:pPr>
        <w:pStyle w:val="PSPBodytext"/>
        <w:ind w:left="360"/>
      </w:pPr>
      <w:r w:rsidRPr="00EC1DE2">
        <w:t>The</w:t>
      </w:r>
      <w:r w:rsidR="003C34EA" w:rsidRPr="00EC1DE2">
        <w:t xml:space="preserve"> IRDS solution </w:t>
      </w:r>
      <w:proofErr w:type="gramStart"/>
      <w:r w:rsidR="003C34EA" w:rsidRPr="00EC1DE2">
        <w:t>innovates</w:t>
      </w:r>
      <w:proofErr w:type="gramEnd"/>
      <w:r w:rsidR="003C34EA" w:rsidRPr="00EC1DE2">
        <w:t xml:space="preserve">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C44A4A">
      <w:pPr>
        <w:pStyle w:val="BodyText"/>
        <w:ind w:left="360"/>
        <w:jc w:val="both"/>
        <w:rPr>
          <w:rFonts w:ascii="Arial" w:hAnsi="Arial"/>
          <w:sz w:val="24"/>
          <w:szCs w:val="24"/>
        </w:rPr>
      </w:pPr>
      <w:r w:rsidRPr="00EC1DE2">
        <w:rPr>
          <w:sz w:val="24"/>
          <w:szCs w:val="24"/>
        </w:rPr>
        <w:t xml:space="preserve">The IRDS innovation will serve to bolster the three major components of VHA’s Strategic Plan for Suicide Prevention: surveillance, risk and protective factors, and prevention interventions. The IRDS innovation will target antecedent events specific to </w:t>
      </w:r>
      <w:r w:rsidR="00136E11">
        <w:rPr>
          <w:sz w:val="24"/>
          <w:szCs w:val="24"/>
        </w:rPr>
        <w:t>Veteran</w:t>
      </w:r>
      <w:r w:rsidRPr="00EC1DE2">
        <w:rPr>
          <w:sz w:val="24"/>
          <w:szCs w:val="24"/>
        </w:rPr>
        <w:t xml:space="preserve"> populations prior to the onset of risk to mitigate the development of risk.</w:t>
      </w:r>
      <w:bookmarkStart w:id="6" w:name="_Toc216071605"/>
    </w:p>
    <w:p w:rsidR="00737FCC" w:rsidRDefault="001019C4" w:rsidP="00C44A4A">
      <w:pPr>
        <w:pStyle w:val="Heading2"/>
        <w:ind w:left="1260"/>
      </w:pPr>
      <w:bookmarkStart w:id="7" w:name="_Toc414029328"/>
      <w:r>
        <w:t>Scope</w:t>
      </w:r>
      <w:bookmarkEnd w:id="7"/>
    </w:p>
    <w:bookmarkEnd w:id="6"/>
    <w:p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Interface Design Specification will describe what data will be transferred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44A4A">
      <w:pPr>
        <w:pStyle w:val="NoSpacing"/>
        <w:ind w:left="360"/>
        <w:rPr>
          <w:rFonts w:eastAsia="MS Mincho"/>
          <w:b/>
          <w:iCs/>
          <w:sz w:val="24"/>
          <w:lang w:eastAsia="en-GB"/>
        </w:rPr>
      </w:pPr>
    </w:p>
    <w:p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136E11">
        <w:rPr>
          <w:rFonts w:eastAsia="MS Mincho"/>
          <w:sz w:val="24"/>
          <w:lang w:eastAsia="en-GB"/>
        </w:rPr>
        <w:t>Veteran</w:t>
      </w:r>
      <w:r w:rsidR="003C34EA" w:rsidRPr="00805C93">
        <w:rPr>
          <w:rFonts w:eastAsia="MS Mincho"/>
          <w:sz w:val="24"/>
          <w:lang w:eastAsia="en-GB"/>
        </w:rPr>
        <w:t xml:space="preserve">s Benefits Administration </w:t>
      </w:r>
      <w:r w:rsidR="00794241">
        <w:rPr>
          <w:rFonts w:eastAsia="MS Mincho"/>
          <w:sz w:val="24"/>
          <w:lang w:eastAsia="en-GB"/>
        </w:rPr>
        <w:t>Data</w:t>
      </w:r>
    </w:p>
    <w:p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44A4A">
      <w:pPr>
        <w:pStyle w:val="NoSpacing"/>
        <w:ind w:left="360"/>
        <w:rPr>
          <w:rFonts w:eastAsia="MS Mincho"/>
          <w:sz w:val="24"/>
          <w:lang w:eastAsia="en-GB"/>
        </w:rPr>
      </w:pP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document </w:t>
      </w:r>
      <w:bookmarkStart w:id="8" w:name="_Toc216071607"/>
      <w:r w:rsidR="00DB110C" w:rsidRPr="00805C93">
        <w:rPr>
          <w:rFonts w:eastAsia="MS Mincho"/>
          <w:sz w:val="24"/>
          <w:lang w:eastAsia="en-GB"/>
        </w:rPr>
        <w:t xml:space="preserve">should be read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rsidR="00737FCC" w:rsidRPr="00A41692" w:rsidRDefault="00D36A48" w:rsidP="00C44A4A">
      <w:pPr>
        <w:pStyle w:val="Heading2"/>
        <w:ind w:left="1260"/>
        <w:rPr>
          <w:lang w:eastAsia="en-GB"/>
        </w:rPr>
      </w:pPr>
      <w:bookmarkStart w:id="9" w:name="_Toc414029329"/>
      <w:r>
        <w:rPr>
          <w:lang w:eastAsia="en-GB"/>
        </w:rPr>
        <w:t>Assumptions</w:t>
      </w:r>
      <w:bookmarkEnd w:id="9"/>
    </w:p>
    <w:p w:rsidR="00E16A0B" w:rsidRPr="00E16A0B" w:rsidRDefault="007573A4" w:rsidP="00E16A0B">
      <w:pPr>
        <w:ind w:left="360"/>
        <w:rPr>
          <w:sz w:val="24"/>
        </w:rPr>
      </w:pPr>
      <w:r w:rsidRPr="007573A4">
        <w:rPr>
          <w:sz w:val="24"/>
        </w:rPr>
        <w:t xml:space="preserve">The assumptions for the Interface Design Specification have not been </w:t>
      </w:r>
      <w:r>
        <w:rPr>
          <w:sz w:val="24"/>
        </w:rPr>
        <w:t>determined</w:t>
      </w:r>
      <w:r w:rsidRPr="007573A4">
        <w:rPr>
          <w:sz w:val="24"/>
        </w:rPr>
        <w:t>. The document will be updated as soon as the information becomes available.</w:t>
      </w:r>
    </w:p>
    <w:p w:rsidR="00D84098" w:rsidRDefault="00D84098" w:rsidP="00C44A4A">
      <w:pPr>
        <w:pStyle w:val="Heading2"/>
        <w:ind w:left="1260"/>
        <w:rPr>
          <w:lang w:eastAsia="en-GB"/>
        </w:rPr>
      </w:pPr>
      <w:bookmarkStart w:id="10" w:name="_Toc414029330"/>
      <w:r>
        <w:rPr>
          <w:lang w:eastAsia="en-GB"/>
        </w:rPr>
        <w:t>References</w:t>
      </w:r>
      <w:bookmarkEnd w:id="10"/>
    </w:p>
    <w:p w:rsidR="00D84098" w:rsidRPr="00805C93" w:rsidRDefault="00D84098" w:rsidP="00C44A4A">
      <w:pPr>
        <w:ind w:left="360"/>
        <w:rPr>
          <w:sz w:val="24"/>
        </w:rPr>
      </w:pPr>
      <w:r w:rsidRPr="00805C93">
        <w:rPr>
          <w:sz w:val="24"/>
        </w:rPr>
        <w:t>The following</w:t>
      </w:r>
      <w:r w:rsidR="006E09C2">
        <w:rPr>
          <w:sz w:val="24"/>
        </w:rPr>
        <w:t xml:space="preserve"> Perceptive Reach</w:t>
      </w:r>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may be </w:t>
      </w:r>
      <w:r w:rsidR="00D170F2" w:rsidRPr="00805C93">
        <w:rPr>
          <w:sz w:val="24"/>
        </w:rPr>
        <w:t>referenced</w:t>
      </w:r>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C44A4A">
      <w:pPr>
        <w:ind w:left="360"/>
        <w:rPr>
          <w:sz w:val="24"/>
        </w:rPr>
      </w:pPr>
    </w:p>
    <w:p w:rsidR="00D84098" w:rsidRPr="00805C93" w:rsidRDefault="006E09C2" w:rsidP="00C44A4A">
      <w:pPr>
        <w:pStyle w:val="ListParagraph"/>
        <w:numPr>
          <w:ilvl w:val="0"/>
          <w:numId w:val="44"/>
        </w:numPr>
        <w:ind w:left="1080"/>
        <w:rPr>
          <w:sz w:val="24"/>
        </w:rPr>
      </w:pPr>
      <w:r>
        <w:rPr>
          <w:sz w:val="24"/>
        </w:rPr>
        <w:t xml:space="preserve">Contractor </w:t>
      </w:r>
      <w:r w:rsidR="00D84098" w:rsidRPr="00805C93">
        <w:rPr>
          <w:sz w:val="24"/>
        </w:rPr>
        <w:t>Project Management Plan (</w:t>
      </w:r>
      <w:r>
        <w:rPr>
          <w:sz w:val="24"/>
        </w:rPr>
        <w:t>C</w:t>
      </w:r>
      <w:r w:rsidR="00D84098" w:rsidRPr="00805C93">
        <w:rPr>
          <w:sz w:val="24"/>
        </w:rPr>
        <w:t>PMP)</w:t>
      </w:r>
    </w:p>
    <w:p w:rsidR="00FB6037" w:rsidRPr="00805C93" w:rsidRDefault="0071102B" w:rsidP="00C44A4A">
      <w:pPr>
        <w:pStyle w:val="ListParagraph"/>
        <w:numPr>
          <w:ilvl w:val="0"/>
          <w:numId w:val="44"/>
        </w:numPr>
        <w:ind w:left="1080"/>
        <w:rPr>
          <w:sz w:val="24"/>
        </w:rPr>
      </w:pPr>
      <w:r w:rsidRPr="00805C93">
        <w:rPr>
          <w:sz w:val="24"/>
        </w:rPr>
        <w:t>System Design Document (SDD)</w:t>
      </w:r>
    </w:p>
    <w:p w:rsidR="00D84098" w:rsidRDefault="00D84098" w:rsidP="00C44A4A">
      <w:pPr>
        <w:pStyle w:val="Heading2"/>
        <w:ind w:left="1260"/>
        <w:rPr>
          <w:lang w:eastAsia="en-GB"/>
        </w:rPr>
      </w:pPr>
      <w:bookmarkStart w:id="11" w:name="_Toc414029331"/>
      <w:r>
        <w:rPr>
          <w:lang w:eastAsia="en-GB"/>
        </w:rPr>
        <w:t>Acronyms</w:t>
      </w:r>
      <w:bookmarkEnd w:id="11"/>
    </w:p>
    <w:p w:rsidR="0081264A" w:rsidRPr="0081264A" w:rsidRDefault="0081264A" w:rsidP="00C44A4A">
      <w:pPr>
        <w:pStyle w:val="Caption"/>
        <w:ind w:left="360"/>
        <w:jc w:val="center"/>
        <w:rPr>
          <w:lang w:eastAsia="en-GB"/>
        </w:rPr>
      </w:pPr>
      <w:r>
        <w:t xml:space="preserve">Table </w:t>
      </w:r>
      <w:r w:rsidR="00A77D45">
        <w:fldChar w:fldCharType="begin"/>
      </w:r>
      <w:r w:rsidR="00A77D45">
        <w:instrText xml:space="preserve"> SEQ Table \* ARABIC </w:instrText>
      </w:r>
      <w:r w:rsidR="00A77D45">
        <w:fldChar w:fldCharType="separate"/>
      </w:r>
      <w:r w:rsidR="00EC1DE2">
        <w:rPr>
          <w:noProof/>
        </w:rPr>
        <w:t>1</w:t>
      </w:r>
      <w:r w:rsidR="00A77D45">
        <w:rPr>
          <w:noProof/>
        </w:rPr>
        <w:fldChar w:fldCharType="end"/>
      </w:r>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E12E14" w:rsidRPr="00DD1E25" w:rsidTr="00C44A4A">
        <w:trPr>
          <w:cantSplit/>
          <w:trHeight w:val="421"/>
          <w:tblHeader/>
          <w:jc w:val="center"/>
        </w:trPr>
        <w:tc>
          <w:tcPr>
            <w:tcW w:w="97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STARRS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Study to Assess Risk and Resilience in Service members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Compact Disk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Center for Disease Control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IM/IT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Management/Information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ODBC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Open Database Connectivity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lastRenderedPageBreak/>
              <w:t>OMHS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Mental Health Services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PII</w:t>
            </w:r>
          </w:p>
        </w:tc>
        <w:tc>
          <w:tcPr>
            <w:tcW w:w="4030" w:type="pct"/>
          </w:tcPr>
          <w:p w:rsidR="003E1053" w:rsidRPr="00DD1E25" w:rsidRDefault="003E1053" w:rsidP="003E1053">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Remote Procedure Call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SFTP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Secure File Transfer Protocol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Terabyte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Department of </w:t>
            </w:r>
            <w:r w:rsidR="00136E11">
              <w:rPr>
                <w:rFonts w:ascii="Times New Roman" w:hAnsi="Times New Roman" w:cs="Times New Roman"/>
                <w:szCs w:val="22"/>
              </w:rPr>
              <w:t>Veteran</w:t>
            </w:r>
            <w:r w:rsidRPr="00DD1E25">
              <w:rPr>
                <w:rFonts w:ascii="Times New Roman" w:hAnsi="Times New Roman" w:cs="Times New Roman"/>
                <w:szCs w:val="22"/>
              </w:rPr>
              <w:t>s Affairs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rsidR="003E1053" w:rsidRPr="00DD1E25" w:rsidRDefault="00136E11" w:rsidP="004F3EBE">
            <w:pPr>
              <w:pStyle w:val="TableText0"/>
              <w:rPr>
                <w:rFonts w:ascii="Times New Roman" w:hAnsi="Times New Roman" w:cs="Times New Roman"/>
                <w:szCs w:val="22"/>
              </w:rPr>
            </w:pPr>
            <w:r>
              <w:rPr>
                <w:rFonts w:ascii="Times New Roman" w:hAnsi="Times New Roman" w:cs="Times New Roman"/>
                <w:szCs w:val="22"/>
              </w:rPr>
              <w:t>Veteran</w:t>
            </w:r>
            <w:r w:rsidR="003E1053">
              <w:rPr>
                <w:rFonts w:ascii="Times New Roman" w:hAnsi="Times New Roman" w:cs="Times New Roman"/>
                <w:szCs w:val="22"/>
              </w:rPr>
              <w:t>s Benefits Administration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hAnsi="Times New Roman" w:cs="Times New Roman"/>
                <w:szCs w:val="22"/>
              </w:rPr>
              <w:t>Veteran</w:t>
            </w:r>
            <w:r w:rsidR="00E12E14" w:rsidRPr="00DD1E25">
              <w:rPr>
                <w:rFonts w:ascii="Times New Roman" w:hAnsi="Times New Roman" w:cs="Times New Roman"/>
                <w:szCs w:val="22"/>
              </w:rPr>
              <w:t>s Crisis Line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eastAsia="MS Mincho" w:hAnsi="Times New Roman" w:cs="Times New Roman"/>
                <w:szCs w:val="22"/>
                <w:lang w:eastAsia="en-GB"/>
              </w:rPr>
              <w:t>Veteran</w:t>
            </w:r>
            <w:r w:rsidR="00E12E14" w:rsidRPr="00DD1E25">
              <w:rPr>
                <w:rFonts w:ascii="Times New Roman" w:eastAsia="MS Mincho" w:hAnsi="Times New Roman" w:cs="Times New Roman"/>
                <w:szCs w:val="22"/>
                <w:lang w:eastAsia="en-GB"/>
              </w:rPr>
              <w:t>s Health Administration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rsidR="003E1053" w:rsidRPr="00DD1E25" w:rsidRDefault="003E1053" w:rsidP="004F3EBE">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VSSC</w:t>
            </w:r>
          </w:p>
        </w:tc>
        <w:tc>
          <w:tcPr>
            <w:tcW w:w="4030" w:type="pct"/>
          </w:tcPr>
          <w:p w:rsidR="00E12E14" w:rsidRPr="00DD1E25" w:rsidRDefault="00E12E14" w:rsidP="0001369F">
            <w:pPr>
              <w:pStyle w:val="TableText0"/>
              <w:tabs>
                <w:tab w:val="left" w:pos="944"/>
              </w:tabs>
              <w:rPr>
                <w:rFonts w:ascii="Times New Roman" w:hAnsi="Times New Roman" w:cs="Times New Roman"/>
                <w:szCs w:val="22"/>
              </w:rPr>
            </w:pPr>
            <w:r w:rsidRPr="00DD1E25">
              <w:rPr>
                <w:rFonts w:ascii="Times New Roman" w:hAnsi="Times New Roman" w:cs="Times New Roman"/>
                <w:szCs w:val="22"/>
              </w:rPr>
              <w:t xml:space="preserve">VHA </w:t>
            </w:r>
            <w:r w:rsidRPr="00DD1E25">
              <w:rPr>
                <w:rFonts w:ascii="Times New Roman" w:eastAsia="MS Mincho" w:hAnsi="Times New Roman" w:cs="Times New Roman"/>
                <w:szCs w:val="22"/>
                <w:lang w:eastAsia="en-GB"/>
              </w:rPr>
              <w:t>Support Service Center</w:t>
            </w:r>
          </w:p>
        </w:tc>
      </w:tr>
    </w:tbl>
    <w:p w:rsidR="00727EBE" w:rsidRDefault="00727EBE" w:rsidP="00C44A4A">
      <w:pPr>
        <w:ind w:left="360"/>
        <w:rPr>
          <w:lang w:eastAsia="en-GB"/>
        </w:rPr>
      </w:pPr>
    </w:p>
    <w:p w:rsidR="00A77D45" w:rsidRDefault="00A77D45" w:rsidP="00C44A4A">
      <w:pPr>
        <w:ind w:left="360"/>
        <w:rPr>
          <w:lang w:eastAsia="en-GB"/>
        </w:rPr>
      </w:pPr>
    </w:p>
    <w:p w:rsidR="00A77D45" w:rsidRPr="00727EBE" w:rsidRDefault="00A77D45" w:rsidP="00C44A4A">
      <w:pPr>
        <w:ind w:left="360"/>
        <w:rPr>
          <w:lang w:eastAsia="en-GB"/>
        </w:rPr>
      </w:pPr>
    </w:p>
    <w:p w:rsidR="002357F8" w:rsidRDefault="004F2920" w:rsidP="00C44A4A">
      <w:pPr>
        <w:pStyle w:val="Heading2"/>
        <w:ind w:left="1260"/>
        <w:rPr>
          <w:lang w:eastAsia="en-GB"/>
        </w:rPr>
      </w:pPr>
      <w:bookmarkStart w:id="12" w:name="_Toc414029332"/>
      <w:r>
        <w:rPr>
          <w:lang w:eastAsia="en-GB"/>
        </w:rPr>
        <w:lastRenderedPageBreak/>
        <w:t>System Identification</w:t>
      </w:r>
      <w:bookmarkEnd w:id="12"/>
    </w:p>
    <w:bookmarkEnd w:id="8"/>
    <w:p w:rsidR="00335283" w:rsidRPr="00DD1E25" w:rsidRDefault="007573A4" w:rsidP="00C44A4A">
      <w:pPr>
        <w:ind w:left="360"/>
        <w:rPr>
          <w:sz w:val="24"/>
        </w:rPr>
      </w:pPr>
      <w:r w:rsidRPr="00DD1E25">
        <w:rPr>
          <w:sz w:val="24"/>
        </w:rPr>
        <w:t xml:space="preserve">The system identification for the IRDS </w:t>
      </w:r>
      <w:proofErr w:type="gramStart"/>
      <w:r w:rsidRPr="00DD1E25">
        <w:rPr>
          <w:sz w:val="24"/>
        </w:rPr>
        <w:t>have</w:t>
      </w:r>
      <w:proofErr w:type="gramEnd"/>
      <w:r w:rsidRPr="00DD1E25">
        <w:rPr>
          <w:sz w:val="24"/>
        </w:rPr>
        <w:t xml:space="preserve"> not been determined. The document will be updated as soon as the information becomes available.</w:t>
      </w:r>
    </w:p>
    <w:p w:rsidR="00DD1E25" w:rsidRPr="00E041EA" w:rsidRDefault="00DD1E25" w:rsidP="00C44A4A">
      <w:pPr>
        <w:ind w:left="360"/>
        <w:rPr>
          <w:rFonts w:ascii="Arial" w:hAnsi="Arial" w:cs="Arial"/>
        </w:rPr>
      </w:pPr>
    </w:p>
    <w:p w:rsidR="00236923" w:rsidRPr="00236923" w:rsidRDefault="00D952B0" w:rsidP="00DD1E25">
      <w:pPr>
        <w:pStyle w:val="Heading1"/>
        <w:tabs>
          <w:tab w:val="clear" w:pos="720"/>
          <w:tab w:val="num" w:pos="1080"/>
        </w:tabs>
        <w:ind w:left="1080"/>
      </w:pPr>
      <w:bookmarkStart w:id="13" w:name="_Toc216071609"/>
      <w:bookmarkStart w:id="14" w:name="_Toc414029333"/>
      <w:r w:rsidRPr="00FD58AE">
        <w:t>Interface Definition</w:t>
      </w:r>
      <w:bookmarkEnd w:id="13"/>
      <w:r w:rsidR="0030648A">
        <w:t xml:space="preserve"> &amp; Requirements</w:t>
      </w:r>
      <w:bookmarkEnd w:id="14"/>
    </w:p>
    <w:p w:rsidR="00D952B0" w:rsidRDefault="00D952B0" w:rsidP="00C44A4A">
      <w:pPr>
        <w:pStyle w:val="Heading2"/>
        <w:ind w:left="1260"/>
      </w:pPr>
      <w:bookmarkStart w:id="15" w:name="_Toc216071610"/>
      <w:bookmarkStart w:id="16" w:name="_Toc414029334"/>
      <w:r w:rsidRPr="00FD58AE">
        <w:t>System Overview</w:t>
      </w:r>
      <w:bookmarkEnd w:id="15"/>
      <w:bookmarkEnd w:id="16"/>
    </w:p>
    <w:p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w:t>
      </w:r>
      <w:r w:rsidR="00136E11">
        <w:rPr>
          <w:sz w:val="24"/>
        </w:rPr>
        <w:t>Veteran</w:t>
      </w:r>
      <w:r w:rsidRPr="00805C93">
        <w:rPr>
          <w:sz w:val="24"/>
        </w:rPr>
        <w:t xml:space="preserve">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rsidP="00C44A4A">
      <w:pPr>
        <w:ind w:left="360"/>
        <w:rPr>
          <w:sz w:val="24"/>
        </w:rPr>
      </w:pPr>
    </w:p>
    <w:p w:rsidR="0017153A" w:rsidRDefault="0017153A" w:rsidP="00C44A4A">
      <w:pPr>
        <w:ind w:left="360"/>
        <w:jc w:val="center"/>
      </w:pPr>
      <w:r w:rsidRPr="0017153A">
        <w:rPr>
          <w:noProof/>
        </w:rPr>
        <w:drawing>
          <wp:inline distT="0" distB="0" distL="0" distR="0" wp14:anchorId="1B6ACC27" wp14:editId="6B26B73A">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C44A4A">
      <w:pPr>
        <w:pStyle w:val="Caption"/>
        <w:ind w:left="360"/>
        <w:jc w:val="center"/>
      </w:pPr>
      <w:r>
        <w:t xml:space="preserve">Figure </w:t>
      </w:r>
      <w:r w:rsidR="00A77D45">
        <w:fldChar w:fldCharType="begin"/>
      </w:r>
      <w:r w:rsidR="00A77D45">
        <w:instrText xml:space="preserve"> SEQ Figure \* ARABIC </w:instrText>
      </w:r>
      <w:r w:rsidR="00A77D45">
        <w:fldChar w:fldCharType="separate"/>
      </w:r>
      <w:r w:rsidR="00820594">
        <w:rPr>
          <w:noProof/>
        </w:rPr>
        <w:t>1</w:t>
      </w:r>
      <w:r w:rsidR="00A77D45">
        <w:rPr>
          <w:noProof/>
        </w:rPr>
        <w:fldChar w:fldCharType="end"/>
      </w:r>
      <w:r w:rsidR="001A26E3">
        <w:rPr>
          <w:noProof/>
        </w:rPr>
        <w:t>: IRDS System Overview</w:t>
      </w:r>
    </w:p>
    <w:p w:rsidR="00D952B0" w:rsidRDefault="00D952B0" w:rsidP="00C44A4A">
      <w:pPr>
        <w:pStyle w:val="Heading2"/>
        <w:ind w:left="1260"/>
      </w:pPr>
      <w:bookmarkStart w:id="17" w:name="_Toc216071611"/>
      <w:bookmarkStart w:id="18" w:name="_Toc414029335"/>
      <w:r w:rsidRPr="00FD58AE">
        <w:t>Interface Overview</w:t>
      </w:r>
      <w:bookmarkEnd w:id="17"/>
      <w:bookmarkEnd w:id="18"/>
    </w:p>
    <w:p w:rsidR="003A6307" w:rsidRPr="00805C93" w:rsidRDefault="003A6307" w:rsidP="00DD1E25">
      <w:pPr>
        <w:ind w:left="360"/>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will be configured to pull data from the designated data source at a specified interval</w:t>
      </w:r>
      <w:r w:rsidR="006D1B27">
        <w:rPr>
          <w:sz w:val="24"/>
        </w:rPr>
        <w:t xml:space="preserve"> </w:t>
      </w:r>
      <w:r w:rsidRPr="00805C93">
        <w:rPr>
          <w:sz w:val="24"/>
        </w:rPr>
        <w:t>(daily/weekly/monthly/annually).</w:t>
      </w:r>
    </w:p>
    <w:p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Outreach and Intervention coordinators and clinicians. The IRDS will leverage the VLER Direct messaging service utilizing a RESTful interface to transmit message content.</w:t>
      </w:r>
      <w:r w:rsidR="0006486F">
        <w:rPr>
          <w:sz w:val="24"/>
        </w:rPr>
        <w:t xml:space="preserve">  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136E11">
        <w:rPr>
          <w:sz w:val="24"/>
        </w:rPr>
        <w:t>Veteran</w:t>
      </w:r>
      <w:r w:rsidR="005A04B8">
        <w:rPr>
          <w:sz w:val="24"/>
        </w:rPr>
        <w:t xml:space="preserve">s at </w:t>
      </w:r>
      <w:r w:rsidR="0006486F">
        <w:rPr>
          <w:sz w:val="24"/>
        </w:rPr>
        <w:t>high risk</w:t>
      </w:r>
      <w:r w:rsidR="005A04B8">
        <w:rPr>
          <w:sz w:val="24"/>
        </w:rPr>
        <w:t xml:space="preserve"> for suicide.</w:t>
      </w:r>
      <w:r w:rsidR="0006486F">
        <w:rPr>
          <w:sz w:val="24"/>
        </w:rPr>
        <w:t xml:space="preserve"> </w:t>
      </w:r>
    </w:p>
    <w:p w:rsidR="003A6307" w:rsidRPr="00805C93" w:rsidRDefault="003A6307" w:rsidP="00C44A4A">
      <w:pPr>
        <w:ind w:left="360"/>
        <w:rPr>
          <w:sz w:val="24"/>
        </w:rPr>
      </w:pPr>
    </w:p>
    <w:p w:rsidR="003A6307" w:rsidRDefault="00D43617" w:rsidP="00C44A4A">
      <w:pPr>
        <w:pStyle w:val="Caption"/>
        <w:ind w:left="360"/>
        <w:jc w:val="center"/>
      </w:pPr>
      <w:r>
        <w:rPr>
          <w:noProof/>
        </w:rPr>
        <w:lastRenderedPageBreak/>
        <w:drawing>
          <wp:inline distT="0" distB="0" distL="0" distR="0" wp14:anchorId="47501BB7" wp14:editId="674407AE">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77360"/>
                    </a:xfrm>
                    <a:prstGeom prst="rect">
                      <a:avLst/>
                    </a:prstGeom>
                  </pic:spPr>
                </pic:pic>
              </a:graphicData>
            </a:graphic>
          </wp:inline>
        </w:drawing>
      </w:r>
    </w:p>
    <w:p w:rsidR="003A6307" w:rsidRDefault="003A6307" w:rsidP="00C44A4A">
      <w:pPr>
        <w:pStyle w:val="Caption"/>
        <w:ind w:left="360"/>
        <w:jc w:val="center"/>
        <w:rPr>
          <w:noProof/>
        </w:rPr>
      </w:pPr>
      <w:r>
        <w:t xml:space="preserve">Figure </w:t>
      </w:r>
      <w:r w:rsidR="00A77D45">
        <w:fldChar w:fldCharType="begin"/>
      </w:r>
      <w:r w:rsidR="00A77D45">
        <w:instrText xml:space="preserve"> SEQ Figure \* ARABIC </w:instrText>
      </w:r>
      <w:r w:rsidR="00A77D45">
        <w:fldChar w:fldCharType="separate"/>
      </w:r>
      <w:r w:rsidR="00820594">
        <w:rPr>
          <w:noProof/>
        </w:rPr>
        <w:t>2</w:t>
      </w:r>
      <w:r w:rsidR="00A77D45">
        <w:rPr>
          <w:noProof/>
        </w:rPr>
        <w:fldChar w:fldCharType="end"/>
      </w:r>
      <w:r w:rsidR="001A26E3">
        <w:rPr>
          <w:noProof/>
        </w:rPr>
        <w:t>: IRDS Interface Overview</w:t>
      </w:r>
    </w:p>
    <w:p w:rsidR="00E36C6E" w:rsidRDefault="00E36C6E" w:rsidP="00C44A4A">
      <w:pPr>
        <w:ind w:left="360"/>
      </w:pPr>
    </w:p>
    <w:p w:rsidR="00E36C6E" w:rsidRDefault="00E36C6E" w:rsidP="00C44A4A">
      <w:pPr>
        <w:pStyle w:val="Heading3"/>
        <w:tabs>
          <w:tab w:val="clear" w:pos="1080"/>
          <w:tab w:val="num" w:pos="1440"/>
        </w:tabs>
        <w:ind w:left="1440"/>
      </w:pPr>
      <w:bookmarkStart w:id="19" w:name="_Toc414029336"/>
      <w:r>
        <w:t>External Data Sources</w:t>
      </w:r>
      <w:bookmarkEnd w:id="19"/>
    </w:p>
    <w:p w:rsidR="00E36C6E" w:rsidRPr="00EC1DE2" w:rsidRDefault="00E36C6E" w:rsidP="00C44A4A">
      <w:pPr>
        <w:ind w:left="360"/>
        <w:rPr>
          <w:sz w:val="24"/>
        </w:rPr>
      </w:pPr>
      <w:r w:rsidRPr="00EC1DE2">
        <w:rPr>
          <w:sz w:val="24"/>
        </w:rPr>
        <w:t xml:space="preserve">The external data sources to be imported into </w:t>
      </w:r>
      <w:r w:rsidR="006E09C2">
        <w:rPr>
          <w:sz w:val="24"/>
        </w:rPr>
        <w:t xml:space="preserve">the </w:t>
      </w:r>
      <w:r w:rsidRPr="00EC1DE2">
        <w:rPr>
          <w:sz w:val="24"/>
        </w:rPr>
        <w:t>Reach database of the IRDS have been identified as:</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VA Suicide Data Repository (SDR)</w:t>
      </w:r>
      <w:r w:rsidRPr="00EC1DE2">
        <w:rPr>
          <w:sz w:val="24"/>
        </w:rPr>
        <w:t xml:space="preserve"> - The SDR contains VA and </w:t>
      </w:r>
      <w:proofErr w:type="gramStart"/>
      <w:r w:rsidRPr="00EC1DE2">
        <w:rPr>
          <w:sz w:val="24"/>
        </w:rPr>
        <w:t>DoD</w:t>
      </w:r>
      <w:proofErr w:type="gramEnd"/>
      <w:r w:rsidRPr="00EC1DE2">
        <w:rPr>
          <w:sz w:val="24"/>
        </w:rPr>
        <w:t xml:space="preserve">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C44A4A">
      <w:pPr>
        <w:ind w:left="720"/>
        <w:rPr>
          <w:sz w:val="24"/>
        </w:rPr>
      </w:pPr>
    </w:p>
    <w:p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rsidR="00E36C6E" w:rsidRPr="00EC1DE2" w:rsidRDefault="00E36C6E" w:rsidP="00C44A4A">
      <w:pPr>
        <w:pStyle w:val="ListParagraph"/>
        <w:numPr>
          <w:ilvl w:val="0"/>
          <w:numId w:val="49"/>
        </w:numPr>
        <w:ind w:left="1440"/>
        <w:rPr>
          <w:sz w:val="24"/>
        </w:rPr>
      </w:pPr>
      <w:r w:rsidRPr="00EC1DE2">
        <w:rPr>
          <w:sz w:val="24"/>
        </w:rPr>
        <w:t>State Death Certificate Data (SDCD)</w:t>
      </w:r>
    </w:p>
    <w:p w:rsidR="00E36C6E" w:rsidRPr="00EC1DE2" w:rsidRDefault="00136E11" w:rsidP="00C44A4A">
      <w:pPr>
        <w:pStyle w:val="ListParagraph"/>
        <w:numPr>
          <w:ilvl w:val="0"/>
          <w:numId w:val="49"/>
        </w:numPr>
        <w:ind w:left="1440"/>
        <w:rPr>
          <w:sz w:val="24"/>
        </w:rPr>
      </w:pPr>
      <w:r>
        <w:rPr>
          <w:sz w:val="24"/>
        </w:rPr>
        <w:t>Veteran</w:t>
      </w:r>
      <w:r w:rsidR="00E36C6E" w:rsidRPr="00EC1DE2">
        <w:rPr>
          <w:sz w:val="24"/>
        </w:rPr>
        <w:t>s Crisis Line (VCL)</w:t>
      </w:r>
    </w:p>
    <w:p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rsidR="00E36C6E" w:rsidRPr="00EC1DE2" w:rsidRDefault="00E36C6E" w:rsidP="00C44A4A">
      <w:pPr>
        <w:pStyle w:val="ListParagraph"/>
        <w:numPr>
          <w:ilvl w:val="0"/>
          <w:numId w:val="49"/>
        </w:numPr>
        <w:ind w:left="1440"/>
        <w:rPr>
          <w:sz w:val="24"/>
        </w:rPr>
      </w:pPr>
      <w:r w:rsidRPr="00EC1DE2">
        <w:rPr>
          <w:sz w:val="24"/>
        </w:rPr>
        <w:t>VA Beneficiary Identification Records Locator Subsystem (BIRLS) Death File</w:t>
      </w:r>
    </w:p>
    <w:p w:rsidR="00E36C6E" w:rsidRPr="00EC1DE2" w:rsidRDefault="00E36C6E" w:rsidP="00C44A4A">
      <w:pPr>
        <w:ind w:left="360"/>
        <w:rPr>
          <w:sz w:val="24"/>
        </w:rPr>
      </w:pPr>
    </w:p>
    <w:p w:rsidR="00E36C6E" w:rsidRPr="00EC1DE2" w:rsidRDefault="00E36C6E" w:rsidP="00C44A4A">
      <w:pPr>
        <w:ind w:left="360"/>
        <w:rPr>
          <w:sz w:val="24"/>
        </w:rPr>
      </w:pPr>
    </w:p>
    <w:p w:rsidR="00E36C6E" w:rsidRDefault="00136E11" w:rsidP="00C44A4A">
      <w:pPr>
        <w:pStyle w:val="ListParagraph"/>
        <w:numPr>
          <w:ilvl w:val="0"/>
          <w:numId w:val="48"/>
        </w:numPr>
        <w:ind w:left="1080"/>
        <w:rPr>
          <w:sz w:val="24"/>
        </w:rPr>
      </w:pPr>
      <w:r>
        <w:rPr>
          <w:sz w:val="24"/>
          <w:u w:val="single"/>
        </w:rPr>
        <w:t>Veteran</w:t>
      </w:r>
      <w:r w:rsidR="00E36C6E" w:rsidRPr="00EC1DE2">
        <w:rPr>
          <w:sz w:val="24"/>
          <w:u w:val="single"/>
        </w:rPr>
        <w:t xml:space="preserve">s Health Information Systems and Technology </w:t>
      </w:r>
      <w:r w:rsidR="00C75A4F" w:rsidRPr="00EC1DE2">
        <w:rPr>
          <w:sz w:val="24"/>
          <w:u w:val="single"/>
        </w:rPr>
        <w:t>Architecture (</w:t>
      </w:r>
      <w:r w:rsidR="00E36C6E" w:rsidRPr="00EC1DE2">
        <w:rPr>
          <w:sz w:val="24"/>
          <w:u w:val="single"/>
        </w:rPr>
        <w:t>VistA) -</w:t>
      </w:r>
      <w:r w:rsidR="00E36C6E" w:rsidRPr="00EC1DE2">
        <w:rPr>
          <w:sz w:val="24"/>
        </w:rPr>
        <w:t xml:space="preserve"> It </w:t>
      </w:r>
      <w:proofErr w:type="gramStart"/>
      <w:r w:rsidR="00E36C6E" w:rsidRPr="00EC1DE2">
        <w:rPr>
          <w:sz w:val="24"/>
        </w:rPr>
        <w:t>is assumed</w:t>
      </w:r>
      <w:proofErr w:type="gramEnd"/>
      <w:r w:rsidR="00E36C6E" w:rsidRPr="00EC1DE2">
        <w:rPr>
          <w:sz w:val="24"/>
        </w:rPr>
        <w:t xml:space="preserve"> that some VHA data will be retrieved directly from the VA Vista system. </w:t>
      </w:r>
      <w:r w:rsidR="00E36C6E" w:rsidRPr="00EC1DE2">
        <w:rPr>
          <w:sz w:val="24"/>
        </w:rPr>
        <w:lastRenderedPageBreak/>
        <w:t>Vist</w:t>
      </w:r>
      <w:r w:rsidR="004B4107" w:rsidRPr="00EC1DE2">
        <w:rPr>
          <w:sz w:val="24"/>
        </w:rPr>
        <w:t>A</w:t>
      </w:r>
      <w:r w:rsidR="00E36C6E" w:rsidRPr="00EC1DE2">
        <w:rPr>
          <w:sz w:val="24"/>
        </w:rPr>
        <w:t xml:space="preserve"> uses an M data platform.</w:t>
      </w:r>
      <w:r w:rsidR="003A55B5" w:rsidRPr="00EC1DE2">
        <w:rPr>
          <w:sz w:val="24"/>
        </w:rPr>
        <w:t xml:space="preserve"> </w:t>
      </w:r>
      <w:r w:rsidR="00E36C6E" w:rsidRPr="00EC1DE2">
        <w:rPr>
          <w:sz w:val="24"/>
        </w:rPr>
        <w:t xml:space="preserve">VistA data will be imported into the Reach </w:t>
      </w:r>
      <w:r w:rsidR="004F3EBE" w:rsidRPr="00EC1DE2">
        <w:rPr>
          <w:sz w:val="24"/>
        </w:rPr>
        <w:t>database</w:t>
      </w:r>
      <w:r w:rsidR="00E36C6E" w:rsidRPr="00EC1DE2">
        <w:rPr>
          <w:sz w:val="24"/>
        </w:rPr>
        <w:t xml:space="preserve"> using custom and/or currently existing RPC calls.</w:t>
      </w:r>
    </w:p>
    <w:p w:rsidR="00E64D89" w:rsidRPr="008F1C1C" w:rsidRDefault="00E64D89" w:rsidP="008F1C1C">
      <w:pPr>
        <w:pStyle w:val="ListParagraph"/>
        <w:rPr>
          <w:sz w:val="24"/>
        </w:rPr>
      </w:pPr>
    </w:p>
    <w:p w:rsidR="00E64D89" w:rsidRDefault="00E64D89" w:rsidP="00C44A4A">
      <w:pPr>
        <w:pStyle w:val="ListParagraph"/>
        <w:numPr>
          <w:ilvl w:val="0"/>
          <w:numId w:val="48"/>
        </w:numPr>
        <w:ind w:left="1080"/>
        <w:rPr>
          <w:sz w:val="24"/>
        </w:rPr>
      </w:pPr>
      <w:r w:rsidRPr="00EC1DE2">
        <w:rPr>
          <w:sz w:val="24"/>
          <w:u w:val="single"/>
        </w:rPr>
        <w:t>Corporate Data Warehouse (CDW) -</w:t>
      </w:r>
      <w:r w:rsidRPr="00EC1DE2">
        <w:rPr>
          <w:sz w:val="24"/>
        </w:rPr>
        <w:t xml:space="preserve"> CDW warehouses VHA data </w:t>
      </w:r>
      <w:r w:rsidR="002C146F">
        <w:rPr>
          <w:sz w:val="24"/>
        </w:rPr>
        <w:t xml:space="preserve">(mostly VistA data) </w:t>
      </w:r>
      <w:r w:rsidRPr="00EC1DE2">
        <w:rPr>
          <w:sz w:val="24"/>
        </w:rPr>
        <w:t>i</w:t>
      </w:r>
      <w:r w:rsidR="00FC38C5">
        <w:rPr>
          <w:sz w:val="24"/>
        </w:rPr>
        <w:t>n</w:t>
      </w:r>
      <w:r w:rsidRPr="00EC1DE2">
        <w:rPr>
          <w:sz w:val="24"/>
        </w:rPr>
        <w:t xml:space="preserve"> SQL Server format. </w:t>
      </w:r>
      <w:r w:rsidR="002D76F3">
        <w:rPr>
          <w:sz w:val="24"/>
        </w:rPr>
        <w:t>VistA</w:t>
      </w:r>
      <w:r w:rsidR="00FC38C5">
        <w:rPr>
          <w:sz w:val="24"/>
        </w:rPr>
        <w:t xml:space="preserve"> data stored in CDW will be imported into </w:t>
      </w:r>
      <w:r w:rsidR="004F3EBE">
        <w:rPr>
          <w:sz w:val="24"/>
        </w:rPr>
        <w:t xml:space="preserve">the </w:t>
      </w:r>
      <w:r w:rsidR="00FC38C5">
        <w:rPr>
          <w:sz w:val="24"/>
        </w:rPr>
        <w:t>Reach database</w:t>
      </w:r>
      <w:r w:rsidRPr="00EC1DE2">
        <w:rPr>
          <w:sz w:val="24"/>
        </w:rPr>
        <w:t xml:space="preserve">. The plan </w:t>
      </w:r>
      <w:r w:rsidR="00FC38C5">
        <w:rPr>
          <w:sz w:val="24"/>
        </w:rPr>
        <w:t>is to connect to the CDW server</w:t>
      </w:r>
      <w:r w:rsidRPr="00EC1DE2">
        <w:rPr>
          <w:sz w:val="24"/>
        </w:rPr>
        <w:t xml:space="preserve"> via a SQL connection </w:t>
      </w:r>
      <w:r w:rsidR="00FC38C5">
        <w:rPr>
          <w:sz w:val="24"/>
        </w:rPr>
        <w:t>to</w:t>
      </w:r>
      <w:r w:rsidRPr="00EC1DE2">
        <w:rPr>
          <w:sz w:val="24"/>
        </w:rPr>
        <w:t xml:space="preserve"> pull the data into the IRDS </w:t>
      </w:r>
      <w:r w:rsidR="00FC38C5">
        <w:rPr>
          <w:sz w:val="24"/>
        </w:rPr>
        <w:t>server</w:t>
      </w:r>
      <w:r w:rsidRPr="00EC1DE2">
        <w:rPr>
          <w:sz w:val="24"/>
        </w:rPr>
        <w:t>.</w:t>
      </w:r>
      <w:r w:rsidR="00647DFB">
        <w:rPr>
          <w:sz w:val="24"/>
        </w:rPr>
        <w:t xml:space="preserve"> The CDW server VHACDWA01 will contain an IRDS project database (VACI_IRDS) that </w:t>
      </w:r>
      <w:proofErr w:type="gramStart"/>
      <w:r w:rsidR="00647DFB">
        <w:rPr>
          <w:sz w:val="24"/>
        </w:rPr>
        <w:t>will be used</w:t>
      </w:r>
      <w:proofErr w:type="gramEnd"/>
      <w:r w:rsidR="00647DFB">
        <w:rPr>
          <w:sz w:val="24"/>
        </w:rPr>
        <w:t xml:space="preserve"> as a staging area for ETL </w:t>
      </w:r>
      <w:r w:rsidR="00413B46">
        <w:rPr>
          <w:sz w:val="24"/>
        </w:rPr>
        <w:t xml:space="preserve">(Extract, Transform, Load) </w:t>
      </w:r>
      <w:r w:rsidR="00647DFB">
        <w:rPr>
          <w:sz w:val="24"/>
        </w:rPr>
        <w:t xml:space="preserve">work. Imports into the IRDS system will pull VistA data from the database </w:t>
      </w:r>
      <w:proofErr w:type="spellStart"/>
      <w:r w:rsidR="00647DFB">
        <w:rPr>
          <w:sz w:val="24"/>
        </w:rPr>
        <w:t>CDWWork</w:t>
      </w:r>
      <w:proofErr w:type="spellEnd"/>
      <w:r w:rsidR="00647DFB">
        <w:rPr>
          <w:sz w:val="24"/>
        </w:rPr>
        <w:t xml:space="preserve"> into tables in VACI_IRDS. Data transformations will be processed on this database </w:t>
      </w:r>
      <w:r w:rsidR="005E6A0B">
        <w:rPr>
          <w:sz w:val="24"/>
        </w:rPr>
        <w:t>and</w:t>
      </w:r>
      <w:r w:rsidR="00647DFB">
        <w:rPr>
          <w:sz w:val="24"/>
        </w:rPr>
        <w:t xml:space="preserve"> the </w:t>
      </w:r>
      <w:proofErr w:type="gramStart"/>
      <w:r w:rsidR="00647DFB">
        <w:rPr>
          <w:sz w:val="24"/>
        </w:rPr>
        <w:t>final result</w:t>
      </w:r>
      <w:proofErr w:type="gramEnd"/>
      <w:r w:rsidR="00647DFB">
        <w:rPr>
          <w:sz w:val="24"/>
        </w:rPr>
        <w:t xml:space="preserve"> will be imported into tables in the Reach database on the IRDS server.</w:t>
      </w:r>
    </w:p>
    <w:p w:rsidR="00647DFB" w:rsidRPr="00AD7E46" w:rsidRDefault="00647DFB" w:rsidP="00AD7E46">
      <w:pPr>
        <w:pStyle w:val="ListParagraph"/>
        <w:rPr>
          <w:sz w:val="24"/>
        </w:rPr>
      </w:pPr>
    </w:p>
    <w:p w:rsidR="00647DFB" w:rsidRDefault="00647DFB" w:rsidP="00AD7E46">
      <w:pPr>
        <w:ind w:left="720"/>
      </w:pPr>
      <w:r>
        <w:object w:dxaOrig="12945" w:dyaOrig="6210">
          <v:shape id="_x0000_i1026" type="#_x0000_t75" style="width:374.25pt;height:225pt" o:ole="">
            <v:imagedata r:id="rId21" o:title=""/>
          </v:shape>
          <o:OLEObject Type="Embed" ProgID="Visio.Drawing.15" ShapeID="_x0000_i1026" DrawAspect="Content" ObjectID="_1490525310" r:id="rId22"/>
        </w:object>
      </w:r>
    </w:p>
    <w:p w:rsidR="00647DFB" w:rsidRDefault="00647DFB" w:rsidP="00AD7E46">
      <w:pPr>
        <w:ind w:left="720"/>
      </w:pPr>
    </w:p>
    <w:p w:rsidR="00647DFB" w:rsidRPr="00AD7E46" w:rsidRDefault="00647DFB" w:rsidP="00AD7E46">
      <w:pPr>
        <w:ind w:left="720"/>
        <w:jc w:val="center"/>
        <w:rPr>
          <w:b/>
          <w:sz w:val="24"/>
        </w:rPr>
      </w:pPr>
      <w:r w:rsidRPr="00AD7E46">
        <w:rPr>
          <w:b/>
        </w:rPr>
        <w:t xml:space="preserve">Figure </w:t>
      </w:r>
      <w:r>
        <w:rPr>
          <w:b/>
        </w:rPr>
        <w:t>3</w:t>
      </w:r>
      <w:r w:rsidRPr="00AD7E46">
        <w:rPr>
          <w:b/>
        </w:rPr>
        <w:fldChar w:fldCharType="begin"/>
      </w:r>
      <w:r w:rsidRPr="00AD7E46">
        <w:rPr>
          <w:b/>
        </w:rPr>
        <w:instrText xml:space="preserve"> SEQ Figure \* ARABIC </w:instrText>
      </w:r>
      <w:r w:rsidRPr="00AD7E46">
        <w:rPr>
          <w:b/>
        </w:rPr>
        <w:fldChar w:fldCharType="separate"/>
      </w:r>
      <w:r w:rsidR="00820594">
        <w:rPr>
          <w:b/>
          <w:noProof/>
        </w:rPr>
        <w:t>3</w:t>
      </w:r>
      <w:r w:rsidRPr="00AD7E46">
        <w:rPr>
          <w:b/>
          <w:noProof/>
        </w:rPr>
        <w:fldChar w:fldCharType="end"/>
      </w:r>
      <w:r w:rsidRPr="00AD7E46">
        <w:rPr>
          <w:b/>
          <w:noProof/>
        </w:rPr>
        <w:t xml:space="preserve">: </w:t>
      </w:r>
      <w:r>
        <w:rPr>
          <w:b/>
          <w:noProof/>
        </w:rPr>
        <w:t>CDW/IRDS databases</w:t>
      </w:r>
    </w:p>
    <w:p w:rsidR="004B4107" w:rsidRDefault="004B4107" w:rsidP="00C44A4A">
      <w:pPr>
        <w:pStyle w:val="ListParagraph"/>
        <w:ind w:left="1080"/>
        <w:rPr>
          <w:sz w:val="24"/>
        </w:rPr>
      </w:pPr>
    </w:p>
    <w:p w:rsidR="00FC38C5" w:rsidRDefault="002177D3" w:rsidP="008F1C1C">
      <w:pPr>
        <w:pStyle w:val="ListParagraph"/>
        <w:numPr>
          <w:ilvl w:val="0"/>
          <w:numId w:val="48"/>
        </w:numPr>
        <w:rPr>
          <w:sz w:val="24"/>
        </w:rPr>
      </w:pPr>
      <w:r>
        <w:rPr>
          <w:sz w:val="24"/>
        </w:rPr>
        <w:t xml:space="preserve">Enterprise Data Warehouse (EDW) – The </w:t>
      </w:r>
      <w:r w:rsidR="00136E11">
        <w:rPr>
          <w:sz w:val="24"/>
        </w:rPr>
        <w:t>Veteran</w:t>
      </w:r>
      <w:r>
        <w:rPr>
          <w:sz w:val="24"/>
        </w:rPr>
        <w:t xml:space="preserve">s Benefits </w:t>
      </w:r>
      <w:r w:rsidR="004F3EBE">
        <w:rPr>
          <w:sz w:val="24"/>
        </w:rPr>
        <w:t>Administration</w:t>
      </w:r>
      <w:r>
        <w:rPr>
          <w:sz w:val="24"/>
        </w:rPr>
        <w:t xml:space="preserve"> (VBA) store </w:t>
      </w:r>
      <w:r w:rsidR="00136E11">
        <w:rPr>
          <w:sz w:val="24"/>
        </w:rPr>
        <w:t>Veteran</w:t>
      </w:r>
      <w:r>
        <w:rPr>
          <w:sz w:val="24"/>
        </w:rPr>
        <w:t xml:space="preserve"> data in SQL format in an Oracle database. Some data elements from VBA</w:t>
      </w:r>
      <w:r w:rsidR="00E9702B">
        <w:rPr>
          <w:sz w:val="24"/>
        </w:rPr>
        <w:t xml:space="preserve"> (financial status, marital status)</w:t>
      </w:r>
      <w:r w:rsidR="001A4DC7">
        <w:rPr>
          <w:sz w:val="24"/>
        </w:rPr>
        <w:t xml:space="preserve"> may be pulled into the Reach database and linked to VHA records for those individuals by matching on elements such as SSN.</w:t>
      </w:r>
    </w:p>
    <w:p w:rsidR="00FC38C5" w:rsidRPr="00EC1DE2" w:rsidRDefault="00FC38C5" w:rsidP="00C44A4A">
      <w:pPr>
        <w:pStyle w:val="ListParagraph"/>
        <w:ind w:left="1080"/>
        <w:rPr>
          <w:sz w:val="24"/>
        </w:rPr>
      </w:pPr>
    </w:p>
    <w:p w:rsidR="004B4107" w:rsidRDefault="004F3EBE" w:rsidP="00C44A4A">
      <w:pPr>
        <w:pStyle w:val="ListParagraph"/>
        <w:numPr>
          <w:ilvl w:val="0"/>
          <w:numId w:val="48"/>
        </w:numPr>
        <w:ind w:left="1080"/>
        <w:rPr>
          <w:sz w:val="24"/>
        </w:rPr>
      </w:pPr>
      <w:r w:rsidRPr="00EC1DE2">
        <w:rPr>
          <w:sz w:val="24"/>
          <w:u w:val="single"/>
        </w:rPr>
        <w:t>Non-VA</w:t>
      </w:r>
      <w:r w:rsidR="004B4107" w:rsidRPr="00EC1DE2">
        <w:rPr>
          <w:sz w:val="24"/>
          <w:u w:val="single"/>
        </w:rPr>
        <w:t xml:space="preserve"> data sources -</w:t>
      </w:r>
      <w:r w:rsidR="004B4107" w:rsidRPr="00EC1DE2">
        <w:rPr>
          <w:sz w:val="24"/>
        </w:rPr>
        <w:t xml:space="preserve"> The VA has expressed an interest in importing and analyzing data that is </w:t>
      </w:r>
      <w:r w:rsidR="00C75A4F" w:rsidRPr="00EC1DE2">
        <w:rPr>
          <w:sz w:val="24"/>
        </w:rPr>
        <w:t>external</w:t>
      </w:r>
      <w:r w:rsidR="004B4107" w:rsidRPr="00EC1DE2">
        <w:rPr>
          <w:sz w:val="24"/>
        </w:rPr>
        <w:t xml:space="preserve"> to VA data sources. Some of the sources being considered are LexisNexis and PACER. The requirements </w:t>
      </w:r>
      <w:r w:rsidR="00C75A4F" w:rsidRPr="00EC1DE2">
        <w:rPr>
          <w:sz w:val="24"/>
        </w:rPr>
        <w:t>team is</w:t>
      </w:r>
      <w:r w:rsidR="004B4107" w:rsidRPr="00EC1DE2">
        <w:rPr>
          <w:sz w:val="24"/>
        </w:rPr>
        <w:t xml:space="preserve"> currently reviewing possibilities with the VA.</w:t>
      </w:r>
    </w:p>
    <w:p w:rsidR="005C4A3D" w:rsidRDefault="005C4A3D" w:rsidP="00C44A4A">
      <w:pPr>
        <w:pStyle w:val="ListParagraph"/>
        <w:rPr>
          <w:sz w:val="24"/>
        </w:rPr>
      </w:pPr>
    </w:p>
    <w:p w:rsidR="00A77D45" w:rsidRPr="00C44A4A" w:rsidRDefault="00A77D45" w:rsidP="00C44A4A">
      <w:pPr>
        <w:pStyle w:val="ListParagraph"/>
        <w:rPr>
          <w:sz w:val="24"/>
        </w:rPr>
      </w:pPr>
      <w:bookmarkStart w:id="20" w:name="_GoBack"/>
      <w:bookmarkEnd w:id="20"/>
    </w:p>
    <w:p w:rsidR="005C4A3D" w:rsidRPr="00EC1DE2" w:rsidRDefault="005C4A3D" w:rsidP="00C44A4A">
      <w:pPr>
        <w:pStyle w:val="ListParagraph"/>
        <w:ind w:left="1080"/>
        <w:rPr>
          <w:sz w:val="24"/>
        </w:rPr>
      </w:pPr>
    </w:p>
    <w:p w:rsidR="0001369F" w:rsidRDefault="00A5096C" w:rsidP="00C44A4A">
      <w:pPr>
        <w:pStyle w:val="Heading3"/>
        <w:tabs>
          <w:tab w:val="clear" w:pos="1080"/>
          <w:tab w:val="num" w:pos="1800"/>
        </w:tabs>
        <w:ind w:left="1440"/>
      </w:pPr>
      <w:bookmarkStart w:id="21" w:name="_Toc414029337"/>
      <w:r>
        <w:lastRenderedPageBreak/>
        <w:t>External Interfaces</w:t>
      </w:r>
      <w:bookmarkEnd w:id="21"/>
    </w:p>
    <w:p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rsidR="00A5096C" w:rsidRDefault="00A5096C" w:rsidP="00C44A4A">
      <w:pPr>
        <w:ind w:left="360"/>
        <w:rPr>
          <w:sz w:val="24"/>
        </w:rPr>
      </w:pPr>
    </w:p>
    <w:p w:rsidR="0001369F" w:rsidRPr="00C44A4A" w:rsidRDefault="0001369F" w:rsidP="00C44A4A">
      <w:pPr>
        <w:pStyle w:val="ListParagraph"/>
        <w:numPr>
          <w:ilvl w:val="0"/>
          <w:numId w:val="54"/>
        </w:numPr>
        <w:ind w:left="1080"/>
        <w:rPr>
          <w:sz w:val="24"/>
        </w:rPr>
      </w:pPr>
      <w:r w:rsidRPr="00C44A4A">
        <w:rPr>
          <w:sz w:val="24"/>
        </w:rPr>
        <w:t xml:space="preserve">IRDS </w:t>
      </w:r>
      <w:r w:rsidR="008B65BC" w:rsidRPr="00C44A4A">
        <w:rPr>
          <w:sz w:val="24"/>
        </w:rPr>
        <w:t xml:space="preserve">Surveillance </w:t>
      </w:r>
      <w:r w:rsidRPr="00C44A4A">
        <w:rPr>
          <w:sz w:val="24"/>
        </w:rPr>
        <w:t xml:space="preserve">Dashboard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 xml:space="preserve">data sources.  These are processed and organized into </w:t>
      </w:r>
      <w:proofErr w:type="gramStart"/>
      <w:r w:rsidR="008B65BC" w:rsidRPr="00C44A4A">
        <w:rPr>
          <w:sz w:val="24"/>
        </w:rPr>
        <w:t>visualizations which</w:t>
      </w:r>
      <w:proofErr w:type="gramEnd"/>
      <w:r w:rsidR="008B65BC" w:rsidRPr="00C44A4A">
        <w:rPr>
          <w:sz w:val="24"/>
        </w:rPr>
        <w:t xml:space="preserve"> will assist SPCs and other VA personnel in their duties.</w:t>
      </w:r>
    </w:p>
    <w:p w:rsidR="0001369F" w:rsidRPr="00EC1DE2" w:rsidRDefault="0001369F" w:rsidP="00C44A4A">
      <w:pPr>
        <w:ind w:left="360"/>
        <w:rPr>
          <w:sz w:val="24"/>
        </w:rPr>
      </w:pPr>
    </w:p>
    <w:p w:rsidR="0001369F" w:rsidRPr="00C44A4A" w:rsidRDefault="008B65BC" w:rsidP="00C44A4A">
      <w:pPr>
        <w:pStyle w:val="ListParagraph"/>
        <w:numPr>
          <w:ilvl w:val="1"/>
          <w:numId w:val="55"/>
        </w:numPr>
        <w:ind w:left="1800"/>
        <w:rPr>
          <w:sz w:val="24"/>
        </w:rPr>
      </w:pPr>
      <w:r w:rsidRPr="008B65BC">
        <w:rPr>
          <w:sz w:val="24"/>
          <w:u w:val="single"/>
        </w:rPr>
        <w:t xml:space="preserve">This dashboard </w:t>
      </w:r>
      <w:r>
        <w:rPr>
          <w:sz w:val="24"/>
          <w:u w:val="single"/>
        </w:rPr>
        <w:t xml:space="preserve">will reflect </w:t>
      </w:r>
      <w:r w:rsidRPr="008B65BC">
        <w:rPr>
          <w:sz w:val="24"/>
          <w:u w:val="single"/>
        </w:rPr>
        <w:t>data update</w:t>
      </w:r>
      <w:r>
        <w:rPr>
          <w:sz w:val="24"/>
          <w:u w:val="single"/>
        </w:rPr>
        <w:t>d</w:t>
      </w:r>
      <w:r w:rsidRPr="008B65BC">
        <w:rPr>
          <w:sz w:val="24"/>
          <w:u w:val="single"/>
        </w:rPr>
        <w:t xml:space="preserve"> on a daily basis</w:t>
      </w:r>
      <w:r>
        <w:rPr>
          <w:sz w:val="24"/>
          <w:u w:val="single"/>
        </w:rPr>
        <w:t xml:space="preserve"> and may</w:t>
      </w:r>
      <w:r w:rsidRPr="008B65BC">
        <w:rPr>
          <w:sz w:val="24"/>
          <w:u w:val="single"/>
        </w:rPr>
        <w:t xml:space="preserve"> include charts, tables, maps, animations, other graphics and visual technology</w:t>
      </w:r>
      <w:r>
        <w:rPr>
          <w:sz w:val="24"/>
          <w:u w:val="single"/>
        </w:rPr>
        <w:t xml:space="preserve">. </w:t>
      </w:r>
    </w:p>
    <w:p w:rsidR="008B65BC" w:rsidRDefault="008B65BC" w:rsidP="00C44A4A">
      <w:pPr>
        <w:pStyle w:val="ListParagraph"/>
        <w:numPr>
          <w:ilvl w:val="1"/>
          <w:numId w:val="55"/>
        </w:numPr>
        <w:ind w:left="1800"/>
        <w:rPr>
          <w:sz w:val="24"/>
        </w:rPr>
      </w:pPr>
      <w:r w:rsidRPr="008B65BC">
        <w:rPr>
          <w:sz w:val="24"/>
        </w:rPr>
        <w:t xml:space="preserve">The dashboard </w:t>
      </w:r>
      <w:r>
        <w:rPr>
          <w:sz w:val="24"/>
        </w:rPr>
        <w:t xml:space="preserve">will have </w:t>
      </w:r>
      <w:r w:rsidRPr="008B65BC">
        <w:rPr>
          <w:sz w:val="24"/>
        </w:rPr>
        <w:t>configurable</w:t>
      </w:r>
      <w:r>
        <w:rPr>
          <w:sz w:val="24"/>
        </w:rPr>
        <w:t xml:space="preserve"> features based on user roles as defined by the stakeholders.  This will provide for </w:t>
      </w:r>
      <w:r w:rsidRPr="008B65BC">
        <w:rPr>
          <w:sz w:val="24"/>
        </w:rPr>
        <w:t xml:space="preserve">distinct views </w:t>
      </w:r>
      <w:r>
        <w:rPr>
          <w:sz w:val="24"/>
        </w:rPr>
        <w:t xml:space="preserve">to meet each role’s </w:t>
      </w:r>
      <w:r w:rsidRPr="008B65BC">
        <w:rPr>
          <w:sz w:val="24"/>
        </w:rPr>
        <w:t>business needs.</w:t>
      </w:r>
    </w:p>
    <w:p w:rsidR="003A6730" w:rsidRDefault="003A6730" w:rsidP="00C44A4A">
      <w:pPr>
        <w:pStyle w:val="ListParagraph"/>
        <w:ind w:left="1440"/>
        <w:rPr>
          <w:sz w:val="24"/>
        </w:rPr>
      </w:pPr>
    </w:p>
    <w:p w:rsidR="003A6730" w:rsidRDefault="003A6730" w:rsidP="00C44A4A">
      <w:pPr>
        <w:pStyle w:val="ListParagraph"/>
        <w:rPr>
          <w:sz w:val="24"/>
        </w:rPr>
      </w:pPr>
      <w:r>
        <w:object w:dxaOrig="11142" w:dyaOrig="3505">
          <v:shape id="_x0000_i1027" type="#_x0000_t75" style="width:393pt;height:123.75pt" o:ole="">
            <v:imagedata r:id="rId23" o:title=""/>
          </v:shape>
          <o:OLEObject Type="Embed" ProgID="Visio.Drawing.11" ShapeID="_x0000_i1027" DrawAspect="Content" ObjectID="_1490525311" r:id="rId24"/>
        </w:object>
      </w:r>
    </w:p>
    <w:p w:rsidR="003A6730" w:rsidRDefault="00820594" w:rsidP="00AD7E46">
      <w:pPr>
        <w:pStyle w:val="Caption"/>
        <w:jc w:val="center"/>
        <w:rPr>
          <w:sz w:val="24"/>
        </w:rPr>
      </w:pPr>
      <w:r>
        <w:t xml:space="preserve">Figure </w:t>
      </w:r>
      <w:r w:rsidR="00A77D45">
        <w:fldChar w:fldCharType="begin"/>
      </w:r>
      <w:r w:rsidR="00A77D45">
        <w:instrText xml:space="preserve"> SEQ Figure \* ARABIC </w:instrText>
      </w:r>
      <w:r w:rsidR="00A77D45">
        <w:fldChar w:fldCharType="separate"/>
      </w:r>
      <w:r>
        <w:rPr>
          <w:noProof/>
        </w:rPr>
        <w:t>4</w:t>
      </w:r>
      <w:r w:rsidR="00A77D45">
        <w:rPr>
          <w:noProof/>
        </w:rPr>
        <w:fldChar w:fldCharType="end"/>
      </w:r>
      <w:r>
        <w:t>: Surveillance Dashboard</w:t>
      </w:r>
    </w:p>
    <w:p w:rsidR="00820594" w:rsidRDefault="00820594" w:rsidP="00C44A4A">
      <w:pPr>
        <w:pStyle w:val="ListParagraph"/>
        <w:rPr>
          <w:sz w:val="24"/>
        </w:rPr>
      </w:pPr>
    </w:p>
    <w:p w:rsidR="00A5096C" w:rsidRDefault="00A5096C" w:rsidP="00C44A4A">
      <w:pPr>
        <w:pStyle w:val="ListParagraph"/>
        <w:numPr>
          <w:ilvl w:val="0"/>
          <w:numId w:val="55"/>
        </w:numPr>
        <w:rPr>
          <w:sz w:val="24"/>
        </w:rPr>
      </w:pPr>
      <w:r w:rsidRPr="00A5096C">
        <w:rPr>
          <w:sz w:val="24"/>
        </w:rPr>
        <w:t xml:space="preserve">VLER Direct </w:t>
      </w:r>
      <w:r>
        <w:rPr>
          <w:sz w:val="24"/>
        </w:rPr>
        <w:t>M</w:t>
      </w:r>
      <w:r w:rsidRPr="00A5096C">
        <w:rPr>
          <w:sz w:val="24"/>
        </w:rPr>
        <w:t>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rsidR="005C4A3D" w:rsidRDefault="005C4A3D" w:rsidP="00C44A4A">
      <w:pPr>
        <w:pStyle w:val="ListParagraph"/>
        <w:numPr>
          <w:ilvl w:val="0"/>
          <w:numId w:val="55"/>
        </w:numPr>
        <w:rPr>
          <w:sz w:val="24"/>
        </w:rPr>
      </w:pPr>
      <w:r>
        <w:rPr>
          <w:sz w:val="24"/>
        </w:rPr>
        <w:t>SDR SSIS Interface</w:t>
      </w:r>
      <w:r w:rsidR="007573A4">
        <w:rPr>
          <w:sz w:val="24"/>
        </w:rPr>
        <w:t xml:space="preserve"> - </w:t>
      </w:r>
      <w:r w:rsidR="007573A4" w:rsidRPr="007573A4">
        <w:rPr>
          <w:sz w:val="24"/>
        </w:rPr>
        <w:t>SSIS will be the primary tool for importing data</w:t>
      </w:r>
      <w:r w:rsidR="007573A4">
        <w:rPr>
          <w:sz w:val="24"/>
        </w:rPr>
        <w:t xml:space="preserve"> from SDR</w:t>
      </w:r>
      <w:r w:rsidR="007573A4" w:rsidRPr="007573A4">
        <w:rPr>
          <w:sz w:val="24"/>
        </w:rPr>
        <w:t xml:space="preserve"> into the Reach database.</w:t>
      </w:r>
    </w:p>
    <w:p w:rsidR="002D76F3" w:rsidRDefault="005C4A3D" w:rsidP="002D76F3">
      <w:pPr>
        <w:pStyle w:val="ListParagraph"/>
        <w:numPr>
          <w:ilvl w:val="0"/>
          <w:numId w:val="55"/>
        </w:numPr>
        <w:rPr>
          <w:sz w:val="24"/>
        </w:rPr>
      </w:pPr>
      <w:r>
        <w:rPr>
          <w:sz w:val="24"/>
        </w:rPr>
        <w:t>CDW SSIS Interface</w:t>
      </w:r>
      <w:r w:rsidR="007573A4">
        <w:rPr>
          <w:sz w:val="24"/>
        </w:rPr>
        <w:t xml:space="preserve"> </w:t>
      </w:r>
      <w:proofErr w:type="gramStart"/>
      <w:r w:rsidR="007573A4">
        <w:rPr>
          <w:sz w:val="24"/>
        </w:rPr>
        <w:t xml:space="preserve">– </w:t>
      </w:r>
      <w:r w:rsidR="002D76F3" w:rsidRPr="002D76F3">
        <w:t xml:space="preserve"> </w:t>
      </w:r>
      <w:r w:rsidR="002D76F3" w:rsidRPr="002D76F3">
        <w:rPr>
          <w:sz w:val="24"/>
        </w:rPr>
        <w:t>CDW</w:t>
      </w:r>
      <w:proofErr w:type="gramEnd"/>
      <w:r w:rsidR="002D76F3" w:rsidRPr="002D76F3">
        <w:rPr>
          <w:sz w:val="24"/>
        </w:rPr>
        <w:t xml:space="preserve"> has given the IRDS development team a SQL Server project database (</w:t>
      </w:r>
      <w:r w:rsidR="004D4E33" w:rsidRPr="002D76F3">
        <w:rPr>
          <w:sz w:val="24"/>
        </w:rPr>
        <w:t>VA</w:t>
      </w:r>
      <w:r w:rsidR="004D4E33">
        <w:rPr>
          <w:sz w:val="24"/>
        </w:rPr>
        <w:t>CI</w:t>
      </w:r>
      <w:r w:rsidR="002D76F3" w:rsidRPr="002D76F3">
        <w:rPr>
          <w:sz w:val="24"/>
        </w:rPr>
        <w:t>_IRDS), located on a CDW server. The database will be used:</w:t>
      </w:r>
    </w:p>
    <w:p w:rsidR="00DD4907" w:rsidRDefault="00DD4907" w:rsidP="008F1C1C">
      <w:pPr>
        <w:pStyle w:val="ListParagraph"/>
        <w:numPr>
          <w:ilvl w:val="0"/>
          <w:numId w:val="60"/>
        </w:numPr>
        <w:rPr>
          <w:sz w:val="24"/>
        </w:rPr>
      </w:pPr>
      <w:r w:rsidRPr="00DD4907">
        <w:rPr>
          <w:sz w:val="24"/>
        </w:rPr>
        <w:t xml:space="preserve">To import VistA data from CDW work tables into new tables in the </w:t>
      </w:r>
      <w:r w:rsidR="004D4E33" w:rsidRPr="002D76F3">
        <w:rPr>
          <w:sz w:val="24"/>
        </w:rPr>
        <w:t>VA</w:t>
      </w:r>
      <w:r w:rsidR="004D4E33">
        <w:rPr>
          <w:sz w:val="24"/>
        </w:rPr>
        <w:t>CI</w:t>
      </w:r>
      <w:r w:rsidR="004F3EBE" w:rsidRPr="002D76F3">
        <w:rPr>
          <w:sz w:val="24"/>
        </w:rPr>
        <w:t>_IRDS</w:t>
      </w:r>
      <w:r w:rsidRPr="00DD4907">
        <w:rPr>
          <w:sz w:val="24"/>
        </w:rPr>
        <w:t>, for the purpose of validating the VA Risk Model and then enhancing it</w:t>
      </w:r>
      <w:r w:rsidR="00D74815">
        <w:rPr>
          <w:sz w:val="24"/>
        </w:rPr>
        <w:t>.</w:t>
      </w:r>
    </w:p>
    <w:p w:rsidR="00DD4907" w:rsidRPr="008F1C1C" w:rsidRDefault="00DD4907" w:rsidP="008F1C1C">
      <w:pPr>
        <w:pStyle w:val="ListParagraph"/>
        <w:numPr>
          <w:ilvl w:val="0"/>
          <w:numId w:val="60"/>
        </w:numPr>
        <w:rPr>
          <w:sz w:val="24"/>
        </w:rPr>
      </w:pPr>
      <w:r w:rsidRPr="00DD4907">
        <w:rPr>
          <w:sz w:val="24"/>
        </w:rPr>
        <w:t xml:space="preserve">As </w:t>
      </w:r>
      <w:proofErr w:type="gramStart"/>
      <w:r w:rsidRPr="00DD4907">
        <w:rPr>
          <w:sz w:val="24"/>
        </w:rPr>
        <w:t>work space</w:t>
      </w:r>
      <w:proofErr w:type="gramEnd"/>
      <w:r w:rsidRPr="00DD4907">
        <w:rPr>
          <w:sz w:val="24"/>
        </w:rPr>
        <w:t xml:space="preserve"> for the automated import process, built in SSIS, to filter and transform the CDW data before pulling </w:t>
      </w:r>
      <w:r>
        <w:rPr>
          <w:sz w:val="24"/>
        </w:rPr>
        <w:t xml:space="preserve">it </w:t>
      </w:r>
      <w:r w:rsidRPr="00DD4907">
        <w:rPr>
          <w:sz w:val="24"/>
        </w:rPr>
        <w:t>over the network onto the IRDS server and into the Reach database</w:t>
      </w:r>
      <w:r w:rsidR="00D74815">
        <w:rPr>
          <w:sz w:val="24"/>
        </w:rPr>
        <w:t>.</w:t>
      </w:r>
    </w:p>
    <w:p w:rsidR="00650872" w:rsidRPr="00AD7E46" w:rsidRDefault="00DD4907" w:rsidP="00650872">
      <w:pPr>
        <w:pStyle w:val="ListParagraph"/>
        <w:numPr>
          <w:ilvl w:val="0"/>
          <w:numId w:val="55"/>
        </w:numPr>
        <w:rPr>
          <w:sz w:val="24"/>
        </w:rPr>
      </w:pPr>
      <w:r>
        <w:rPr>
          <w:sz w:val="24"/>
        </w:rPr>
        <w:t xml:space="preserve">CDW SaS Data – The IRDS </w:t>
      </w:r>
      <w:r w:rsidR="004F3EBE">
        <w:rPr>
          <w:sz w:val="24"/>
        </w:rPr>
        <w:t>Analytics</w:t>
      </w:r>
      <w:r>
        <w:rPr>
          <w:sz w:val="24"/>
        </w:rPr>
        <w:t xml:space="preserve"> team will have access to SaS data files located on the CDW server as part of their validation of the VA Risk model. These files will be accessed through </w:t>
      </w:r>
      <w:r w:rsidR="004F3EBE">
        <w:rPr>
          <w:sz w:val="24"/>
        </w:rPr>
        <w:t xml:space="preserve">R </w:t>
      </w:r>
      <w:proofErr w:type="spellStart"/>
      <w:r w:rsidR="004F3EBE">
        <w:rPr>
          <w:sz w:val="24"/>
        </w:rPr>
        <w:t>sofware</w:t>
      </w:r>
      <w:proofErr w:type="spellEnd"/>
      <w:r>
        <w:rPr>
          <w:sz w:val="24"/>
        </w:rPr>
        <w:t xml:space="preserve"> located on an authorized VA machine.</w:t>
      </w:r>
      <w:r w:rsidR="00650872">
        <w:rPr>
          <w:sz w:val="24"/>
        </w:rPr>
        <w:t xml:space="preserve">  </w:t>
      </w:r>
      <w:r w:rsidR="00650872" w:rsidRPr="00650872">
        <w:rPr>
          <w:sz w:val="24"/>
        </w:rPr>
        <w:t xml:space="preserve">For the initial run of the risk model in the IRDS production environment, the VA </w:t>
      </w:r>
      <w:proofErr w:type="gramStart"/>
      <w:r w:rsidR="00650872" w:rsidRPr="00650872">
        <w:rPr>
          <w:sz w:val="24"/>
        </w:rPr>
        <w:t>risk model output files</w:t>
      </w:r>
      <w:proofErr w:type="gramEnd"/>
      <w:r w:rsidR="00650872" w:rsidRPr="00650872">
        <w:rPr>
          <w:sz w:val="24"/>
        </w:rPr>
        <w:t xml:space="preserve"> will be used to access the Suicide Completion indicator field as part of the calculations.</w:t>
      </w:r>
      <w:r w:rsidR="00A736A0">
        <w:rPr>
          <w:sz w:val="24"/>
        </w:rPr>
        <w:t xml:space="preserve"> </w:t>
      </w:r>
      <w:r w:rsidR="00650872" w:rsidRPr="00650872">
        <w:rPr>
          <w:sz w:val="24"/>
        </w:rPr>
        <w:t>The VA has uploaded these files, in SaS format to the SaS Grid. The files will be imported into SQL tables in the VACI_IRDS database located on the CDW server VHACDWA01.</w:t>
      </w:r>
    </w:p>
    <w:p w:rsidR="00DD4907" w:rsidRPr="008F1C1C" w:rsidRDefault="00DD4907" w:rsidP="00DD4907">
      <w:pPr>
        <w:pStyle w:val="ListParagraph"/>
        <w:numPr>
          <w:ilvl w:val="0"/>
          <w:numId w:val="55"/>
        </w:numPr>
        <w:rPr>
          <w:sz w:val="24"/>
        </w:rPr>
      </w:pPr>
      <w:r w:rsidRPr="00DD4907">
        <w:rPr>
          <w:sz w:val="24"/>
        </w:rPr>
        <w:lastRenderedPageBreak/>
        <w:t xml:space="preserve">EDW SSIS Interface – An SSIS packages will </w:t>
      </w:r>
      <w:r>
        <w:rPr>
          <w:sz w:val="24"/>
        </w:rPr>
        <w:t xml:space="preserve">be </w:t>
      </w:r>
      <w:r w:rsidRPr="00DD4907">
        <w:rPr>
          <w:sz w:val="24"/>
        </w:rPr>
        <w:t xml:space="preserve">developed to create a SQL connection to the VBA EDW Oracle database. The details for that interface are currently being worked </w:t>
      </w:r>
      <w:r>
        <w:rPr>
          <w:sz w:val="24"/>
        </w:rPr>
        <w:t xml:space="preserve">out </w:t>
      </w:r>
      <w:r w:rsidRPr="00DD4907">
        <w:rPr>
          <w:sz w:val="24"/>
        </w:rPr>
        <w:t>between the IRDS management team and their VBA points of contact.</w:t>
      </w:r>
    </w:p>
    <w:p w:rsidR="005C4A3D" w:rsidRPr="008B65BC" w:rsidRDefault="005C4A3D" w:rsidP="00C44A4A">
      <w:pPr>
        <w:pStyle w:val="ListParagraph"/>
        <w:numPr>
          <w:ilvl w:val="0"/>
          <w:numId w:val="55"/>
        </w:numPr>
        <w:rPr>
          <w:sz w:val="24"/>
        </w:rPr>
      </w:pPr>
      <w:r>
        <w:rPr>
          <w:sz w:val="24"/>
        </w:rPr>
        <w:t xml:space="preserve">VistA RPC </w:t>
      </w:r>
      <w:r w:rsidR="001A26E3">
        <w:rPr>
          <w:sz w:val="24"/>
        </w:rPr>
        <w:t>Interface</w:t>
      </w:r>
      <w:r w:rsidR="004B1493">
        <w:rPr>
          <w:sz w:val="24"/>
        </w:rPr>
        <w:t xml:space="preserve"> (tentative)</w:t>
      </w:r>
      <w:r w:rsidR="007573A4">
        <w:rPr>
          <w:sz w:val="24"/>
        </w:rPr>
        <w:t xml:space="preserve"> - </w:t>
      </w:r>
      <w:r w:rsidR="007573A4" w:rsidRPr="007573A4">
        <w:rPr>
          <w:sz w:val="24"/>
        </w:rPr>
        <w:t xml:space="preserve">The VA uses the </w:t>
      </w:r>
      <w:r w:rsidR="00136E11">
        <w:rPr>
          <w:sz w:val="24"/>
        </w:rPr>
        <w:t>Veteran</w:t>
      </w:r>
      <w:r w:rsidR="007573A4" w:rsidRPr="007573A4">
        <w:rPr>
          <w:sz w:val="24"/>
        </w:rPr>
        <w:t xml:space="preserve">s Health Information Systems and Technology Architecture (Vista) system, for managing </w:t>
      </w:r>
      <w:r w:rsidR="00136E11">
        <w:rPr>
          <w:sz w:val="24"/>
        </w:rPr>
        <w:t>Veteran</w:t>
      </w:r>
      <w:r w:rsidR="007573A4" w:rsidRPr="007573A4">
        <w:rPr>
          <w:sz w:val="24"/>
        </w:rPr>
        <w:t xml:space="preserve">s health data. Data </w:t>
      </w:r>
      <w:r w:rsidR="004B1493">
        <w:rPr>
          <w:sz w:val="24"/>
        </w:rPr>
        <w:t xml:space="preserve">may </w:t>
      </w:r>
      <w:r w:rsidR="007573A4" w:rsidRPr="007573A4">
        <w:rPr>
          <w:sz w:val="24"/>
        </w:rPr>
        <w:t>be imported into the IRDS system directly from VistA using RPC calls</w:t>
      </w:r>
      <w:r w:rsidR="004B1493">
        <w:rPr>
          <w:sz w:val="24"/>
        </w:rPr>
        <w:t xml:space="preserve"> when immediate access to recently updated clinical records is retired. As VistA </w:t>
      </w:r>
      <w:proofErr w:type="gramStart"/>
      <w:r w:rsidR="004B1493">
        <w:rPr>
          <w:sz w:val="24"/>
        </w:rPr>
        <w:t>is</w:t>
      </w:r>
      <w:proofErr w:type="gramEnd"/>
      <w:r w:rsidR="004B1493">
        <w:rPr>
          <w:sz w:val="24"/>
        </w:rPr>
        <w:t xml:space="preserve"> modernized additional interface protocols may be used in place of RPCs.  This is to be determined. </w:t>
      </w:r>
    </w:p>
    <w:p w:rsidR="00E36C6E" w:rsidRDefault="00E36C6E" w:rsidP="00265D13"/>
    <w:p w:rsidR="00B93950" w:rsidRDefault="00105A84" w:rsidP="006C74ED">
      <w:pPr>
        <w:pStyle w:val="Heading2"/>
      </w:pPr>
      <w:bookmarkStart w:id="22" w:name="_Toc414029338"/>
      <w:bookmarkStart w:id="23" w:name="_Toc216071613"/>
      <w:bookmarkStart w:id="24" w:name="_Ref326487994"/>
      <w:r>
        <w:t>Data Transfer</w:t>
      </w:r>
      <w:bookmarkEnd w:id="22"/>
    </w:p>
    <w:p w:rsidR="00BC3C87" w:rsidRDefault="00BC3C87" w:rsidP="00265D13">
      <w:pPr>
        <w:pStyle w:val="Heading3"/>
      </w:pPr>
      <w:bookmarkStart w:id="25" w:name="_Toc414029339"/>
      <w:bookmarkEnd w:id="23"/>
      <w:bookmarkEnd w:id="24"/>
      <w:r>
        <w:t>SQL Server Integration Services (SSIS)</w:t>
      </w:r>
      <w:bookmarkEnd w:id="25"/>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For a specific data import, an SSIS package will be developed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Default="00D80F98" w:rsidP="00D80F98">
      <w:pPr>
        <w:rPr>
          <w:sz w:val="24"/>
        </w:rPr>
      </w:pPr>
      <w:r w:rsidRPr="00EC1DE2">
        <w:rPr>
          <w:sz w:val="24"/>
        </w:rPr>
        <w:t>The execution of SSIS packages (.</w:t>
      </w:r>
      <w:proofErr w:type="spellStart"/>
      <w:r w:rsidRPr="00EC1DE2">
        <w:rPr>
          <w:sz w:val="24"/>
        </w:rPr>
        <w:t>dtsx</w:t>
      </w:r>
      <w:proofErr w:type="spellEnd"/>
      <w:r w:rsidRPr="00EC1DE2">
        <w:rPr>
          <w:sz w:val="24"/>
        </w:rPr>
        <w:t xml:space="preserve"> files) can be automated by scheduling them as a Windows process via </w:t>
      </w:r>
      <w:r w:rsidR="004F3EBE" w:rsidRPr="00EC1DE2">
        <w:rPr>
          <w:sz w:val="24"/>
        </w:rPr>
        <w:t>SQ</w:t>
      </w:r>
      <w:r w:rsidR="004F3EBE">
        <w:rPr>
          <w:sz w:val="24"/>
        </w:rPr>
        <w:t>L</w:t>
      </w:r>
      <w:r w:rsidRPr="00EC1DE2">
        <w:rPr>
          <w:sz w:val="24"/>
        </w:rPr>
        <w:t xml:space="preserve"> Server Agent.</w:t>
      </w:r>
    </w:p>
    <w:p w:rsidR="00696B02" w:rsidRDefault="00696B02" w:rsidP="00D80F98">
      <w:pPr>
        <w:rPr>
          <w:sz w:val="24"/>
        </w:rPr>
      </w:pPr>
    </w:p>
    <w:p w:rsidR="00BA7879" w:rsidRDefault="00696B02" w:rsidP="00D80F98">
      <w:pPr>
        <w:rPr>
          <w:sz w:val="24"/>
        </w:rPr>
      </w:pPr>
      <w:r w:rsidRPr="00696B02">
        <w:rPr>
          <w:sz w:val="24"/>
        </w:rPr>
        <w:t>The following SSIS processes will be developed and run in the IRDS against the CDW server VHACDWA01</w:t>
      </w:r>
      <w:r w:rsidR="00BA7879">
        <w:rPr>
          <w:sz w:val="24"/>
        </w:rPr>
        <w:t xml:space="preserve"> (below is </w:t>
      </w:r>
      <w:proofErr w:type="gramStart"/>
      <w:r w:rsidR="00BA7879">
        <w:rPr>
          <w:sz w:val="24"/>
        </w:rPr>
        <w:t>a description summary of each process, for more detail please refer</w:t>
      </w:r>
      <w:proofErr w:type="gramEnd"/>
      <w:r w:rsidR="00BA7879">
        <w:rPr>
          <w:sz w:val="24"/>
        </w:rPr>
        <w:t xml:space="preserve"> to the Database Design Document):</w:t>
      </w:r>
    </w:p>
    <w:p w:rsidR="00696B02" w:rsidRDefault="00696B02" w:rsidP="00D80F98">
      <w:pPr>
        <w:rPr>
          <w:sz w:val="24"/>
        </w:rPr>
      </w:pPr>
    </w:p>
    <w:p w:rsidR="00696B02" w:rsidRPr="00AD7E46" w:rsidRDefault="00696B02" w:rsidP="00AD7E46">
      <w:pPr>
        <w:pStyle w:val="ListParagraph"/>
        <w:numPr>
          <w:ilvl w:val="0"/>
          <w:numId w:val="61"/>
        </w:numPr>
        <w:rPr>
          <w:sz w:val="24"/>
        </w:rPr>
      </w:pPr>
      <w:r w:rsidRPr="00696B02">
        <w:rPr>
          <w:sz w:val="24"/>
        </w:rPr>
        <w:t xml:space="preserve">Risk Model </w:t>
      </w:r>
      <w:r w:rsidR="00CE44D9" w:rsidRPr="00696B02">
        <w:rPr>
          <w:sz w:val="24"/>
        </w:rPr>
        <w:t>Calculation</w:t>
      </w:r>
      <w:r w:rsidR="004D4E33">
        <w:rPr>
          <w:sz w:val="24"/>
        </w:rPr>
        <w:t xml:space="preserve"> -</w:t>
      </w:r>
      <w:r w:rsidR="00BA7879">
        <w:rPr>
          <w:sz w:val="24"/>
        </w:rPr>
        <w:t xml:space="preserve"> </w:t>
      </w:r>
      <w:r w:rsidR="00BA7879" w:rsidRPr="00BA7879">
        <w:rPr>
          <w:sz w:val="24"/>
        </w:rPr>
        <w:t xml:space="preserve">A sample of </w:t>
      </w:r>
      <w:r w:rsidR="00136E11">
        <w:rPr>
          <w:sz w:val="24"/>
        </w:rPr>
        <w:t>Veteran</w:t>
      </w:r>
      <w:r w:rsidR="00BA7879" w:rsidRPr="00BA7879">
        <w:rPr>
          <w:sz w:val="24"/>
        </w:rPr>
        <w:t xml:space="preserve">s </w:t>
      </w:r>
      <w:proofErr w:type="gramStart"/>
      <w:r w:rsidR="00BA7879" w:rsidRPr="00BA7879">
        <w:rPr>
          <w:sz w:val="24"/>
        </w:rPr>
        <w:t>will be selected</w:t>
      </w:r>
      <w:proofErr w:type="gramEnd"/>
      <w:r w:rsidR="00BA7879" w:rsidRPr="00BA7879">
        <w:rPr>
          <w:sz w:val="24"/>
        </w:rPr>
        <w:t xml:space="preserve"> to calculate the risk model to be used in the IRDS system. For these </w:t>
      </w:r>
      <w:r w:rsidR="00136E11">
        <w:rPr>
          <w:sz w:val="24"/>
        </w:rPr>
        <w:t>Veteran</w:t>
      </w:r>
      <w:r w:rsidR="00BA7879" w:rsidRPr="00BA7879">
        <w:rPr>
          <w:sz w:val="24"/>
        </w:rPr>
        <w:t xml:space="preserve">s data </w:t>
      </w:r>
      <w:proofErr w:type="gramStart"/>
      <w:r w:rsidR="00BA7879" w:rsidRPr="00BA7879">
        <w:rPr>
          <w:sz w:val="24"/>
        </w:rPr>
        <w:t xml:space="preserve">will </w:t>
      </w:r>
      <w:r w:rsidR="00BA7879">
        <w:rPr>
          <w:sz w:val="24"/>
        </w:rPr>
        <w:t xml:space="preserve">be </w:t>
      </w:r>
      <w:r w:rsidR="00BA7879" w:rsidRPr="00BA7879">
        <w:rPr>
          <w:sz w:val="24"/>
        </w:rPr>
        <w:t>pulled</w:t>
      </w:r>
      <w:proofErr w:type="gramEnd"/>
      <w:r w:rsidR="00BA7879" w:rsidRPr="00BA7879">
        <w:rPr>
          <w:sz w:val="24"/>
        </w:rPr>
        <w:t xml:space="preserve"> from the CDWWork </w:t>
      </w:r>
      <w:r w:rsidR="00CE44D9" w:rsidRPr="00BA7879">
        <w:rPr>
          <w:sz w:val="24"/>
        </w:rPr>
        <w:t>database</w:t>
      </w:r>
      <w:r w:rsidR="00BA7879" w:rsidRPr="00BA7879">
        <w:rPr>
          <w:sz w:val="24"/>
        </w:rPr>
        <w:t xml:space="preserve"> into the </w:t>
      </w:r>
      <w:r w:rsidR="00BA7879" w:rsidRPr="00AD7E46">
        <w:rPr>
          <w:sz w:val="24"/>
        </w:rPr>
        <w:t xml:space="preserve">IRDS project database (VACI_IRDS). Risk factors </w:t>
      </w:r>
      <w:proofErr w:type="gramStart"/>
      <w:r w:rsidR="00BA7879" w:rsidRPr="00AD7E46">
        <w:rPr>
          <w:sz w:val="24"/>
        </w:rPr>
        <w:t>will be calculated</w:t>
      </w:r>
      <w:proofErr w:type="gramEnd"/>
      <w:r w:rsidR="00BA7879" w:rsidRPr="00AD7E46">
        <w:rPr>
          <w:sz w:val="24"/>
        </w:rPr>
        <w:t xml:space="preserve"> for these </w:t>
      </w:r>
      <w:r w:rsidR="00136E11">
        <w:rPr>
          <w:sz w:val="24"/>
        </w:rPr>
        <w:t>Veteran</w:t>
      </w:r>
      <w:r w:rsidR="00BA7879" w:rsidRPr="00AD7E46">
        <w:rPr>
          <w:sz w:val="24"/>
        </w:rPr>
        <w:t>s and an aggregate list of risk factors with scoring coefficients will be imported into a table in the Reach database of the IRDS server.</w:t>
      </w:r>
    </w:p>
    <w:p w:rsidR="00696B02" w:rsidRPr="00AD7E46" w:rsidRDefault="00696B02" w:rsidP="00AD7E46">
      <w:pPr>
        <w:pStyle w:val="ListParagraph"/>
        <w:numPr>
          <w:ilvl w:val="0"/>
          <w:numId w:val="61"/>
        </w:numPr>
        <w:rPr>
          <w:sz w:val="24"/>
        </w:rPr>
      </w:pPr>
      <w:r w:rsidRPr="00696B02">
        <w:rPr>
          <w:sz w:val="24"/>
        </w:rPr>
        <w:t>Surveillance Model Data Import</w:t>
      </w:r>
      <w:r w:rsidR="004D4E33">
        <w:rPr>
          <w:sz w:val="24"/>
        </w:rPr>
        <w:t xml:space="preserve"> -</w:t>
      </w:r>
      <w:r w:rsidR="00CE44D9">
        <w:rPr>
          <w:sz w:val="24"/>
        </w:rPr>
        <w:t xml:space="preserve"> </w:t>
      </w:r>
      <w:r w:rsidR="00CE44D9" w:rsidRPr="00CE44D9">
        <w:rPr>
          <w:sz w:val="24"/>
        </w:rPr>
        <w:t xml:space="preserve">A sample of </w:t>
      </w:r>
      <w:r w:rsidR="00136E11">
        <w:rPr>
          <w:sz w:val="24"/>
        </w:rPr>
        <w:t>Veteran</w:t>
      </w:r>
      <w:r w:rsidR="00CE44D9" w:rsidRPr="00CE44D9">
        <w:rPr>
          <w:sz w:val="24"/>
        </w:rPr>
        <w:t xml:space="preserve">s will be selected </w:t>
      </w:r>
      <w:r w:rsidR="006831CB" w:rsidRPr="00CE44D9">
        <w:rPr>
          <w:sz w:val="24"/>
        </w:rPr>
        <w:t xml:space="preserve">on a regular basis </w:t>
      </w:r>
      <w:r w:rsidR="009931ED">
        <w:rPr>
          <w:sz w:val="24"/>
        </w:rPr>
        <w:t xml:space="preserve">to </w:t>
      </w:r>
      <w:r w:rsidR="00CE44D9" w:rsidRPr="00CE44D9">
        <w:rPr>
          <w:sz w:val="24"/>
        </w:rPr>
        <w:t xml:space="preserve">be given a risk score against the risk model and identified as being high risk or not. In the </w:t>
      </w:r>
      <w:r w:rsidR="00CE44D9" w:rsidRPr="00AD7E46">
        <w:rPr>
          <w:sz w:val="24"/>
        </w:rPr>
        <w:t xml:space="preserve">initial run of this import, the </w:t>
      </w:r>
      <w:r w:rsidR="00136E11">
        <w:rPr>
          <w:sz w:val="24"/>
        </w:rPr>
        <w:t>Veteran</w:t>
      </w:r>
      <w:r w:rsidR="00CE44D9" w:rsidRPr="00AD7E46">
        <w:rPr>
          <w:sz w:val="24"/>
        </w:rPr>
        <w:t xml:space="preserve">s in the sample </w:t>
      </w:r>
      <w:r w:rsidR="006831CB">
        <w:rPr>
          <w:sz w:val="24"/>
        </w:rPr>
        <w:t xml:space="preserve">will </w:t>
      </w:r>
      <w:r w:rsidR="00CE44D9" w:rsidRPr="00AD7E46">
        <w:rPr>
          <w:sz w:val="24"/>
        </w:rPr>
        <w:t xml:space="preserve">have their risk factors </w:t>
      </w:r>
      <w:r w:rsidR="00CE44D9" w:rsidRPr="00CE44D9">
        <w:rPr>
          <w:sz w:val="24"/>
        </w:rPr>
        <w:t>calculated</w:t>
      </w:r>
      <w:r w:rsidR="00CE44D9" w:rsidRPr="00AD7E46">
        <w:rPr>
          <w:sz w:val="24"/>
        </w:rPr>
        <w:t xml:space="preserve">, in the same manner they were in the Risk Model Calculation. Each </w:t>
      </w:r>
      <w:r w:rsidR="00136E11">
        <w:rPr>
          <w:sz w:val="24"/>
        </w:rPr>
        <w:t>Veteran</w:t>
      </w:r>
      <w:r w:rsidR="006831CB">
        <w:rPr>
          <w:sz w:val="24"/>
        </w:rPr>
        <w:t>’</w:t>
      </w:r>
      <w:r w:rsidR="00CE44D9" w:rsidRPr="00AD7E46">
        <w:rPr>
          <w:sz w:val="24"/>
        </w:rPr>
        <w:t xml:space="preserve">s </w:t>
      </w:r>
      <w:r w:rsidR="006831CB">
        <w:rPr>
          <w:sz w:val="24"/>
        </w:rPr>
        <w:t>d</w:t>
      </w:r>
      <w:r w:rsidR="00CE44D9" w:rsidRPr="00AD7E46">
        <w:rPr>
          <w:sz w:val="24"/>
        </w:rPr>
        <w:t xml:space="preserve">emographic data and risk model calculations </w:t>
      </w:r>
      <w:proofErr w:type="gramStart"/>
      <w:r w:rsidR="00CE44D9" w:rsidRPr="00AD7E46">
        <w:rPr>
          <w:sz w:val="24"/>
        </w:rPr>
        <w:t>will be imported</w:t>
      </w:r>
      <w:proofErr w:type="gramEnd"/>
      <w:r w:rsidR="00CE44D9" w:rsidRPr="00AD7E46">
        <w:rPr>
          <w:sz w:val="24"/>
        </w:rPr>
        <w:t xml:space="preserve"> into the IRDS Reach database. Each time the Surveillance Model Scoring </w:t>
      </w:r>
      <w:r w:rsidR="006831CB">
        <w:rPr>
          <w:sz w:val="24"/>
        </w:rPr>
        <w:t xml:space="preserve">process </w:t>
      </w:r>
      <w:r w:rsidR="00CE44D9" w:rsidRPr="00AD7E46">
        <w:rPr>
          <w:sz w:val="24"/>
        </w:rPr>
        <w:t xml:space="preserve">is run, the Surveillance Model Data Import will be run </w:t>
      </w:r>
      <w:r w:rsidR="006831CB">
        <w:rPr>
          <w:sz w:val="24"/>
        </w:rPr>
        <w:t xml:space="preserve">right </w:t>
      </w:r>
      <w:r w:rsidR="00CE44D9" w:rsidRPr="00AD7E46">
        <w:rPr>
          <w:sz w:val="24"/>
        </w:rPr>
        <w:t>before</w:t>
      </w:r>
      <w:r w:rsidR="006831CB">
        <w:rPr>
          <w:sz w:val="24"/>
        </w:rPr>
        <w:t>,</w:t>
      </w:r>
      <w:r w:rsidR="00CE44D9" w:rsidRPr="00AD7E46">
        <w:rPr>
          <w:sz w:val="24"/>
        </w:rPr>
        <w:t xml:space="preserve"> to update th</w:t>
      </w:r>
      <w:r w:rsidR="006831CB" w:rsidRPr="006831CB">
        <w:rPr>
          <w:sz w:val="24"/>
        </w:rPr>
        <w:t xml:space="preserve">e risk factors for each </w:t>
      </w:r>
      <w:r w:rsidR="00136E11">
        <w:rPr>
          <w:sz w:val="24"/>
        </w:rPr>
        <w:t>Veteran</w:t>
      </w:r>
      <w:r w:rsidR="00CE44D9" w:rsidRPr="00AD7E46">
        <w:rPr>
          <w:sz w:val="24"/>
        </w:rPr>
        <w:t xml:space="preserve"> as necessary, due to any new activity f</w:t>
      </w:r>
      <w:r w:rsidR="006831CB">
        <w:rPr>
          <w:sz w:val="24"/>
        </w:rPr>
        <w:t>ou</w:t>
      </w:r>
      <w:r w:rsidR="00CE44D9" w:rsidRPr="00AD7E46">
        <w:rPr>
          <w:sz w:val="24"/>
        </w:rPr>
        <w:t xml:space="preserve">nd for that </w:t>
      </w:r>
      <w:r w:rsidR="00136E11">
        <w:rPr>
          <w:sz w:val="24"/>
        </w:rPr>
        <w:t>Veteran</w:t>
      </w:r>
      <w:r w:rsidR="00CE44D9" w:rsidRPr="00AD7E46">
        <w:rPr>
          <w:sz w:val="24"/>
        </w:rPr>
        <w:t xml:space="preserve"> in the </w:t>
      </w:r>
      <w:proofErr w:type="spellStart"/>
      <w:r w:rsidR="00CE44D9" w:rsidRPr="00AD7E46">
        <w:rPr>
          <w:sz w:val="24"/>
        </w:rPr>
        <w:t>CDWWork</w:t>
      </w:r>
      <w:proofErr w:type="spellEnd"/>
      <w:r w:rsidR="00CE44D9" w:rsidRPr="00AD7E46">
        <w:rPr>
          <w:sz w:val="24"/>
        </w:rPr>
        <w:t xml:space="preserve"> database (such as new prescription of inpatient visit).</w:t>
      </w:r>
    </w:p>
    <w:p w:rsidR="00696B02" w:rsidRPr="00AD7E46" w:rsidRDefault="00CE44D9" w:rsidP="00AD7E46">
      <w:pPr>
        <w:pStyle w:val="ListParagraph"/>
        <w:numPr>
          <w:ilvl w:val="0"/>
          <w:numId w:val="61"/>
        </w:numPr>
        <w:rPr>
          <w:sz w:val="24"/>
        </w:rPr>
      </w:pPr>
      <w:r w:rsidRPr="00696B02">
        <w:rPr>
          <w:sz w:val="24"/>
        </w:rPr>
        <w:t>Surveillance</w:t>
      </w:r>
      <w:r w:rsidR="00696B02" w:rsidRPr="00696B02">
        <w:rPr>
          <w:sz w:val="24"/>
        </w:rPr>
        <w:t xml:space="preserve"> Model Scoring</w:t>
      </w:r>
      <w:r w:rsidR="004D4E33">
        <w:rPr>
          <w:sz w:val="24"/>
        </w:rPr>
        <w:t xml:space="preserve"> -</w:t>
      </w:r>
      <w:r w:rsidR="004C3378">
        <w:rPr>
          <w:sz w:val="24"/>
        </w:rPr>
        <w:t xml:space="preserve"> </w:t>
      </w:r>
      <w:r w:rsidR="004C3378" w:rsidRPr="004C3378">
        <w:rPr>
          <w:sz w:val="24"/>
        </w:rPr>
        <w:t xml:space="preserve">On a regular basis, risk scores </w:t>
      </w:r>
      <w:proofErr w:type="gramStart"/>
      <w:r w:rsidR="004C3378" w:rsidRPr="004C3378">
        <w:rPr>
          <w:sz w:val="24"/>
        </w:rPr>
        <w:t>will be calculated</w:t>
      </w:r>
      <w:proofErr w:type="gramEnd"/>
      <w:r w:rsidR="004C3378" w:rsidRPr="004C3378">
        <w:rPr>
          <w:sz w:val="24"/>
        </w:rPr>
        <w:t xml:space="preserve"> for each </w:t>
      </w:r>
      <w:r w:rsidR="00136E11">
        <w:rPr>
          <w:sz w:val="24"/>
        </w:rPr>
        <w:t>Veteran</w:t>
      </w:r>
      <w:r w:rsidR="003A23F1">
        <w:rPr>
          <w:sz w:val="24"/>
        </w:rPr>
        <w:t>,</w:t>
      </w:r>
      <w:r w:rsidR="004C3378" w:rsidRPr="004C3378">
        <w:rPr>
          <w:sz w:val="24"/>
        </w:rPr>
        <w:t xml:space="preserve"> by summing their risk factors against the risk mode</w:t>
      </w:r>
      <w:r w:rsidR="003A23F1">
        <w:rPr>
          <w:sz w:val="24"/>
        </w:rPr>
        <w:t xml:space="preserve">l coefficients. For </w:t>
      </w:r>
      <w:r w:rsidR="00C03B63">
        <w:rPr>
          <w:sz w:val="24"/>
        </w:rPr>
        <w:t>a</w:t>
      </w:r>
      <w:r w:rsidR="003A23F1">
        <w:rPr>
          <w:sz w:val="24"/>
        </w:rPr>
        <w:t xml:space="preserve"> </w:t>
      </w:r>
      <w:r w:rsidR="00136E11">
        <w:rPr>
          <w:sz w:val="24"/>
        </w:rPr>
        <w:t>Veteran</w:t>
      </w:r>
      <w:r w:rsidR="004C3378" w:rsidRPr="004C3378">
        <w:rPr>
          <w:sz w:val="24"/>
        </w:rPr>
        <w:t xml:space="preserve"> </w:t>
      </w:r>
      <w:r w:rsidR="004C3378" w:rsidRPr="004C3378">
        <w:rPr>
          <w:sz w:val="24"/>
        </w:rPr>
        <w:lastRenderedPageBreak/>
        <w:t xml:space="preserve">that </w:t>
      </w:r>
      <w:proofErr w:type="gramStart"/>
      <w:r w:rsidR="003A23F1">
        <w:rPr>
          <w:sz w:val="24"/>
        </w:rPr>
        <w:t>is</w:t>
      </w:r>
      <w:r w:rsidR="004C3378" w:rsidRPr="004C3378">
        <w:rPr>
          <w:sz w:val="24"/>
        </w:rPr>
        <w:t xml:space="preserve"> </w:t>
      </w:r>
      <w:r w:rsidR="00AD7E46">
        <w:rPr>
          <w:sz w:val="24"/>
        </w:rPr>
        <w:t>identified</w:t>
      </w:r>
      <w:proofErr w:type="gramEnd"/>
      <w:r w:rsidR="00AD7E46">
        <w:rPr>
          <w:sz w:val="24"/>
        </w:rPr>
        <w:t xml:space="preserve"> as high risk </w:t>
      </w:r>
      <w:r w:rsidR="004C3378" w:rsidRPr="004C3378">
        <w:rPr>
          <w:sz w:val="24"/>
        </w:rPr>
        <w:t>during that run, data on that individual that may be viewed in the IRDS dashboard, such as Emergency Contact information, will be pulled from the CDWWork database on the CDW server</w:t>
      </w:r>
      <w:r w:rsidR="00C03B63">
        <w:rPr>
          <w:sz w:val="24"/>
        </w:rPr>
        <w:t xml:space="preserve"> and copied</w:t>
      </w:r>
      <w:r w:rsidR="004C3378" w:rsidRPr="004C3378">
        <w:rPr>
          <w:sz w:val="24"/>
        </w:rPr>
        <w:t xml:space="preserve"> into the Reach database on the IRDS server.</w:t>
      </w:r>
    </w:p>
    <w:p w:rsidR="00FE5BC7" w:rsidRDefault="00FE5BC7" w:rsidP="00D80F98"/>
    <w:p w:rsidR="00FE5BC7" w:rsidRPr="00EC1DE2" w:rsidRDefault="00FE5BC7" w:rsidP="00EC1DE2">
      <w:pPr>
        <w:pStyle w:val="Heading3"/>
      </w:pPr>
      <w:bookmarkStart w:id="26" w:name="_Toc414029340"/>
      <w:r w:rsidRPr="00EC1DE2">
        <w:t>Remote Procedure Calls (</w:t>
      </w:r>
      <w:r w:rsidR="00496521" w:rsidRPr="00EC1DE2">
        <w:t>RPC</w:t>
      </w:r>
      <w:r w:rsidRPr="00EC1DE2">
        <w:t>)</w:t>
      </w:r>
      <w:bookmarkEnd w:id="26"/>
    </w:p>
    <w:p w:rsidR="00FE5BC7" w:rsidRPr="00EC1DE2" w:rsidRDefault="00165298">
      <w:pPr>
        <w:rPr>
          <w:sz w:val="24"/>
        </w:rPr>
      </w:pPr>
      <w:r w:rsidRPr="00EC1DE2">
        <w:rPr>
          <w:sz w:val="24"/>
        </w:rPr>
        <w:t>D</w:t>
      </w:r>
      <w:r w:rsidR="001738A1" w:rsidRPr="00EC1DE2">
        <w:rPr>
          <w:sz w:val="24"/>
        </w:rPr>
        <w:t xml:space="preserve">ata </w:t>
      </w:r>
      <w:r w:rsidR="004B1493">
        <w:rPr>
          <w:sz w:val="24"/>
        </w:rPr>
        <w:t>may</w:t>
      </w:r>
      <w:r w:rsidR="004B1493" w:rsidRPr="00EC1DE2">
        <w:rPr>
          <w:sz w:val="24"/>
        </w:rPr>
        <w:t xml:space="preserve"> </w:t>
      </w:r>
      <w:r w:rsidRPr="00EC1DE2">
        <w:rPr>
          <w:sz w:val="24"/>
        </w:rPr>
        <w:t>be</w:t>
      </w:r>
      <w:r w:rsidR="001738A1" w:rsidRPr="00EC1DE2">
        <w:rPr>
          <w:sz w:val="24"/>
        </w:rPr>
        <w:t xml:space="preserve"> imported into the IRDS system directly from the V</w:t>
      </w:r>
      <w:r w:rsidRPr="00EC1DE2">
        <w:rPr>
          <w:sz w:val="24"/>
        </w:rPr>
        <w:t xml:space="preserve">ista using RPC calls. VistA data is </w:t>
      </w:r>
      <w:r w:rsidR="004F3EBE" w:rsidRPr="00EC1DE2">
        <w:rPr>
          <w:sz w:val="24"/>
        </w:rPr>
        <w:t>stored against</w:t>
      </w:r>
      <w:r w:rsidRPr="00EC1DE2">
        <w:rPr>
          <w:sz w:val="24"/>
        </w:rPr>
        <w:t xml:space="preserve"> a MUMPS back end, which uses </w:t>
      </w:r>
      <w:r w:rsidR="004F3EBE" w:rsidRPr="00EC1DE2">
        <w:rPr>
          <w:sz w:val="24"/>
        </w:rPr>
        <w:t>text-based</w:t>
      </w:r>
      <w:r w:rsidRPr="00EC1DE2">
        <w:rPr>
          <w:sz w:val="24"/>
        </w:rPr>
        <w:t xml:space="preserve"> files for data storage. For each source of VistA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 xml:space="preserve">stored in a flat file on the IRDS server to be imported into the </w:t>
      </w:r>
      <w:r w:rsidR="006E09C2">
        <w:rPr>
          <w:sz w:val="24"/>
        </w:rPr>
        <w:t>R</w:t>
      </w:r>
      <w:r w:rsidR="0006015D" w:rsidRPr="00EC1DE2">
        <w:rPr>
          <w:sz w:val="24"/>
        </w:rPr>
        <w:t>each database via a SSIS package (using the steps listed in the section above)</w:t>
      </w:r>
    </w:p>
    <w:p w:rsidR="00D02C27" w:rsidRDefault="00EC1DE2" w:rsidP="00D02C27">
      <w:r>
        <w:object w:dxaOrig="11424" w:dyaOrig="7044">
          <v:shape id="_x0000_i1028" type="#_x0000_t75" style="width:435pt;height:268.5pt" o:ole="">
            <v:imagedata r:id="rId25" o:title=""/>
          </v:shape>
          <o:OLEObject Type="Embed" ProgID="Visio.Drawing.11" ShapeID="_x0000_i1028" DrawAspect="Content" ObjectID="_1490525312" r:id="rId26"/>
        </w:object>
      </w:r>
    </w:p>
    <w:p w:rsidR="00820594" w:rsidRDefault="00820594" w:rsidP="009D78ED">
      <w:pPr>
        <w:pStyle w:val="Caption"/>
        <w:jc w:val="center"/>
      </w:pPr>
    </w:p>
    <w:p w:rsidR="00D02C27" w:rsidRDefault="00820594" w:rsidP="00AD7E46">
      <w:pPr>
        <w:pStyle w:val="Caption"/>
        <w:jc w:val="center"/>
      </w:pPr>
      <w:r>
        <w:t xml:space="preserve">Figure </w:t>
      </w:r>
      <w:r w:rsidR="00A77D45">
        <w:fldChar w:fldCharType="begin"/>
      </w:r>
      <w:r w:rsidR="00A77D45">
        <w:instrText xml:space="preserve"> SEQ Figure \* ARABIC </w:instrText>
      </w:r>
      <w:r w:rsidR="00A77D45">
        <w:fldChar w:fldCharType="separate"/>
      </w:r>
      <w:r>
        <w:rPr>
          <w:noProof/>
        </w:rPr>
        <w:t>5</w:t>
      </w:r>
      <w:r w:rsidR="00A77D45">
        <w:rPr>
          <w:noProof/>
        </w:rPr>
        <w:fldChar w:fldCharType="end"/>
      </w:r>
      <w:r>
        <w:t xml:space="preserve">: </w:t>
      </w:r>
      <w:r w:rsidR="00D02C27">
        <w:t>IRDS Data Import Process Flow</w:t>
      </w:r>
    </w:p>
    <w:p w:rsidR="00EC1DE2" w:rsidRPr="00EC1DE2" w:rsidRDefault="00EC1DE2" w:rsidP="00EC1DE2"/>
    <w:p w:rsidR="00D952B0" w:rsidRDefault="00D952B0" w:rsidP="00864D55">
      <w:pPr>
        <w:pStyle w:val="Heading2"/>
      </w:pPr>
      <w:bookmarkStart w:id="27" w:name="_Toc216071617"/>
      <w:bookmarkStart w:id="28" w:name="_Toc414029341"/>
      <w:r w:rsidRPr="00FD58AE">
        <w:t>Communications Methods</w:t>
      </w:r>
      <w:bookmarkEnd w:id="27"/>
      <w:bookmarkEnd w:id="28"/>
      <w:r>
        <w:t xml:space="preserve"> </w:t>
      </w:r>
    </w:p>
    <w:p w:rsidR="00864D55" w:rsidRDefault="008A5459" w:rsidP="00C44A4A">
      <w:pPr>
        <w:pStyle w:val="Heading3"/>
      </w:pPr>
      <w:bookmarkStart w:id="29" w:name="_Toc414029342"/>
      <w:r>
        <w:t xml:space="preserve">IRDS </w:t>
      </w:r>
      <w:r w:rsidR="005240C6">
        <w:t>Surveillance</w:t>
      </w:r>
      <w:r>
        <w:t xml:space="preserve"> Dashboard</w:t>
      </w:r>
      <w:bookmarkEnd w:id="29"/>
    </w:p>
    <w:p w:rsidR="008A5459" w:rsidRPr="00BE7C3A" w:rsidRDefault="008A5459" w:rsidP="008A5459">
      <w:pPr>
        <w:rPr>
          <w:sz w:val="24"/>
        </w:rPr>
      </w:pPr>
      <w:r w:rsidRPr="00BE7C3A">
        <w:rPr>
          <w:sz w:val="24"/>
        </w:rPr>
        <w:t xml:space="preserve">The REST APIs provide programmatic access to read only IRDS data that is customized to provide data for visualization </w:t>
      </w:r>
      <w:r w:rsidR="005240C6" w:rsidRPr="00BE7C3A">
        <w:rPr>
          <w:sz w:val="24"/>
        </w:rPr>
        <w:t>components</w:t>
      </w:r>
      <w:r w:rsidRPr="00BE7C3A">
        <w:rPr>
          <w:sz w:val="24"/>
        </w:rPr>
        <w:t xml:space="preserve"> and widgets.  Web </w:t>
      </w:r>
      <w:proofErr w:type="gramStart"/>
      <w:r w:rsidRPr="00BE7C3A">
        <w:rPr>
          <w:sz w:val="24"/>
        </w:rPr>
        <w:t>service</w:t>
      </w:r>
      <w:proofErr w:type="gramEnd"/>
      <w:r w:rsidRPr="00BE7C3A">
        <w:rPr>
          <w:sz w:val="24"/>
        </w:rPr>
        <w:t xml:space="preserve"> APIs that adhere to the </w:t>
      </w:r>
      <w:r w:rsidRPr="00BE7C3A">
        <w:rPr>
          <w:sz w:val="24"/>
        </w:rPr>
        <w:lastRenderedPageBreak/>
        <w:t>REST architectural constraints are called RESTful. HTTP based RESTful APIs are defined with these aspects:</w:t>
      </w:r>
    </w:p>
    <w:p w:rsidR="008A5459" w:rsidRPr="00BE7C3A" w:rsidRDefault="008A5459" w:rsidP="008A5459">
      <w:pPr>
        <w:rPr>
          <w:sz w:val="24"/>
        </w:rPr>
      </w:pPr>
    </w:p>
    <w:p w:rsidR="00BE7C3A" w:rsidRPr="00BE7C3A" w:rsidRDefault="008A5459" w:rsidP="00BE7C3A">
      <w:pPr>
        <w:pStyle w:val="ListParagraph"/>
        <w:numPr>
          <w:ilvl w:val="0"/>
          <w:numId w:val="56"/>
        </w:numPr>
        <w:rPr>
          <w:sz w:val="24"/>
        </w:rPr>
      </w:pPr>
      <w:r w:rsidRPr="00BE7C3A">
        <w:rPr>
          <w:sz w:val="24"/>
        </w:rPr>
        <w:t xml:space="preserve">base URI, such as </w:t>
      </w:r>
      <w:hyperlink r:id="rId27" w:history="1">
        <w:r w:rsidR="00BE7C3A" w:rsidRPr="00E72B25">
          <w:rPr>
            <w:rStyle w:val="Hyperlink"/>
            <w:sz w:val="24"/>
          </w:rPr>
          <w:t>http://example.com/resources/</w:t>
        </w:r>
      </w:hyperlink>
    </w:p>
    <w:p w:rsidR="008A5459" w:rsidRPr="00BE7C3A" w:rsidRDefault="008A5459" w:rsidP="00C44A4A">
      <w:pPr>
        <w:pStyle w:val="ListParagraph"/>
        <w:numPr>
          <w:ilvl w:val="0"/>
          <w:numId w:val="56"/>
        </w:numPr>
        <w:rPr>
          <w:sz w:val="24"/>
        </w:rPr>
      </w:pPr>
      <w:proofErr w:type="gramStart"/>
      <w:r w:rsidRPr="00BE7C3A">
        <w:rPr>
          <w:sz w:val="24"/>
        </w:rPr>
        <w:t>an</w:t>
      </w:r>
      <w:proofErr w:type="gramEnd"/>
      <w:r w:rsidRPr="00BE7C3A">
        <w:rPr>
          <w:sz w:val="24"/>
        </w:rPr>
        <w:t xml:space="preserve"> Internet media type for the data. This is often JSON but can be any other valid Internet media type (e.g. XML, Atom, </w:t>
      </w:r>
      <w:proofErr w:type="spellStart"/>
      <w:r w:rsidRPr="00BE7C3A">
        <w:rPr>
          <w:sz w:val="24"/>
        </w:rPr>
        <w:t>microformats</w:t>
      </w:r>
      <w:proofErr w:type="spellEnd"/>
      <w:r w:rsidRPr="00BE7C3A">
        <w:rPr>
          <w:sz w:val="24"/>
        </w:rPr>
        <w:t>, images, etc.)</w:t>
      </w:r>
    </w:p>
    <w:p w:rsidR="008A5459" w:rsidRPr="00BE7C3A" w:rsidRDefault="008A5459" w:rsidP="00C44A4A">
      <w:pPr>
        <w:pStyle w:val="ListParagraph"/>
        <w:numPr>
          <w:ilvl w:val="0"/>
          <w:numId w:val="56"/>
        </w:numPr>
        <w:rPr>
          <w:sz w:val="24"/>
        </w:rPr>
      </w:pPr>
      <w:r w:rsidRPr="00BE7C3A">
        <w:rPr>
          <w:sz w:val="24"/>
        </w:rPr>
        <w:t>standard HTTP methods (e.g., GET, PUT, POST, or DELETE)</w:t>
      </w:r>
    </w:p>
    <w:p w:rsidR="008A5459" w:rsidRPr="00BE7C3A" w:rsidRDefault="008A5459" w:rsidP="00C44A4A">
      <w:pPr>
        <w:pStyle w:val="ListParagraph"/>
        <w:numPr>
          <w:ilvl w:val="0"/>
          <w:numId w:val="56"/>
        </w:numPr>
        <w:rPr>
          <w:sz w:val="24"/>
        </w:rPr>
      </w:pPr>
      <w:r w:rsidRPr="00BE7C3A">
        <w:rPr>
          <w:sz w:val="24"/>
        </w:rPr>
        <w:t>hypertext links to reference state</w:t>
      </w:r>
    </w:p>
    <w:p w:rsidR="008A5459" w:rsidRPr="00BE7C3A" w:rsidRDefault="008A5459" w:rsidP="00C44A4A">
      <w:pPr>
        <w:rPr>
          <w:sz w:val="24"/>
        </w:rPr>
      </w:pPr>
    </w:p>
    <w:p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 xml:space="preserve">.  The dashboard architectural approach implements all data requests in an asynchronous and non-blocking </w:t>
      </w:r>
      <w:proofErr w:type="gramStart"/>
      <w:r w:rsidR="00D7383E" w:rsidRPr="00BE7C3A">
        <w:rPr>
          <w:sz w:val="24"/>
        </w:rPr>
        <w:t>way which</w:t>
      </w:r>
      <w:proofErr w:type="gramEnd"/>
      <w:r w:rsidR="00D7383E" w:rsidRPr="00BE7C3A">
        <w:rPr>
          <w:sz w:val="24"/>
        </w:rPr>
        <w:t xml:space="preserve"> allows for multiple data connections.  </w:t>
      </w:r>
      <w:r w:rsidR="003A6730" w:rsidRPr="00BE7C3A">
        <w:rPr>
          <w:sz w:val="24"/>
        </w:rPr>
        <w:t xml:space="preserve">To address safety and security the REST API will be managed through a session token or API </w:t>
      </w:r>
      <w:proofErr w:type="gramStart"/>
      <w:r w:rsidR="003A6730" w:rsidRPr="00BE7C3A">
        <w:rPr>
          <w:sz w:val="24"/>
        </w:rPr>
        <w:t>key which</w:t>
      </w:r>
      <w:proofErr w:type="gramEnd"/>
      <w:r w:rsidR="003A6730" w:rsidRPr="00BE7C3A">
        <w:rPr>
          <w:sz w:val="24"/>
        </w:rPr>
        <w:t xml:space="preserve"> will provide for privileged based access and will prevent unauthorized use.</w:t>
      </w:r>
    </w:p>
    <w:p w:rsidR="00D952B0" w:rsidRDefault="00D952B0" w:rsidP="00FD58AE">
      <w:pPr>
        <w:pStyle w:val="Heading2"/>
      </w:pPr>
      <w:bookmarkStart w:id="30" w:name="_Toc216071618"/>
      <w:bookmarkStart w:id="31" w:name="_Toc414029343"/>
      <w:r w:rsidRPr="00FD58AE">
        <w:t>Performance Requirements</w:t>
      </w:r>
      <w:bookmarkEnd w:id="30"/>
      <w:bookmarkEnd w:id="31"/>
    </w:p>
    <w:p w:rsidR="00076F9F" w:rsidRPr="00076F9F" w:rsidRDefault="00076F9F" w:rsidP="008F1C1C">
      <w:r>
        <w:t>These are pilot (proof-of-concept) performance requirements. Once this innovation is proven, the production requirements will be determined by VA.</w:t>
      </w:r>
    </w:p>
    <w:p w:rsidR="00EC1DE2" w:rsidRPr="00EC1DE2" w:rsidRDefault="00EC1DE2" w:rsidP="00EC1DE2">
      <w:pPr>
        <w:pStyle w:val="Caption"/>
        <w:jc w:val="center"/>
      </w:pPr>
      <w:r>
        <w:t xml:space="preserve">Table </w:t>
      </w:r>
      <w:r w:rsidR="00A77D45">
        <w:fldChar w:fldCharType="begin"/>
      </w:r>
      <w:r w:rsidR="00A77D45">
        <w:instrText xml:space="preserve"> SEQ Table \* ARABIC </w:instrText>
      </w:r>
      <w:r w:rsidR="00A77D45">
        <w:fldChar w:fldCharType="separate"/>
      </w:r>
      <w:r>
        <w:rPr>
          <w:noProof/>
        </w:rPr>
        <w:t>2</w:t>
      </w:r>
      <w:r w:rsidR="00A77D45">
        <w:rPr>
          <w:noProof/>
        </w:rPr>
        <w:fldChar w:fldCharType="end"/>
      </w:r>
      <w:r>
        <w:t xml:space="preserve">: </w:t>
      </w:r>
      <w:r w:rsidR="00076F9F">
        <w:t xml:space="preserve">Pilot </w:t>
      </w:r>
      <w:r>
        <w:t>Performance Requirements</w:t>
      </w:r>
    </w:p>
    <w:tbl>
      <w:tblPr>
        <w:tblW w:w="4130" w:type="pct"/>
        <w:jc w:val="center"/>
        <w:tblInd w:w="-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99"/>
        <w:gridCol w:w="5811"/>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49140C" w:rsidP="008C19ED">
            <w:pPr>
              <w:pStyle w:val="BodyText"/>
              <w:rPr>
                <w:sz w:val="24"/>
                <w:szCs w:val="24"/>
              </w:rPr>
            </w:pPr>
            <w:r>
              <w:rPr>
                <w:sz w:val="24"/>
                <w:szCs w:val="24"/>
              </w:rPr>
              <w:t xml:space="preserve">There is not a high-availability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076F9F" w:rsidP="00076F9F">
            <w:pPr>
              <w:pStyle w:val="BodyText"/>
              <w:rPr>
                <w:sz w:val="24"/>
                <w:szCs w:val="24"/>
              </w:rPr>
            </w:pPr>
            <w:r>
              <w:rPr>
                <w:sz w:val="24"/>
                <w:szCs w:val="24"/>
              </w:rPr>
              <w:t xml:space="preserve">The IRDS pilot solution will be verified with a 500GB storage capacity.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076F9F" w:rsidP="00076F9F">
            <w:pPr>
              <w:pStyle w:val="BodyText"/>
              <w:rPr>
                <w:sz w:val="24"/>
                <w:szCs w:val="24"/>
              </w:rPr>
            </w:pPr>
            <w:r>
              <w:rPr>
                <w:sz w:val="24"/>
                <w:szCs w:val="24"/>
              </w:rPr>
              <w:t>There is not a data or system backup requirement for this innovation pilot.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System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Tool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Developers: 8</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Testers: 4</w:t>
            </w:r>
          </w:p>
          <w:p w:rsidR="00076F9F" w:rsidRPr="00054768"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End Users: 32</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46</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 xml:space="preserve">There is not a </w:t>
            </w:r>
            <w:proofErr w:type="spellStart"/>
            <w:r>
              <w:rPr>
                <w:rFonts w:ascii="Times New Roman" w:hAnsi="Times New Roman" w:cs="Times New Roman"/>
                <w:sz w:val="24"/>
                <w:szCs w:val="24"/>
              </w:rPr>
              <w:t>hig</w:t>
            </w:r>
            <w:proofErr w:type="spellEnd"/>
            <w:r>
              <w:rPr>
                <w:rFonts w:ascii="Times New Roman" w:hAnsi="Times New Roman" w:cs="Times New Roman"/>
                <w:sz w:val="24"/>
                <w:szCs w:val="24"/>
              </w:rPr>
              <w:t xml:space="preserve">-availability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lastRenderedPageBreak/>
              <w:t>Network Interface(s)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1 Gigabit Ethernet (or greater) network interface will be required to connect the IRDS pilot solution to the VA intranet.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be run during </w:t>
            </w:r>
            <w:r w:rsidR="00627FFD">
              <w:rPr>
                <w:sz w:val="24"/>
                <w:szCs w:val="24"/>
              </w:rPr>
              <w:t>non-business</w:t>
            </w:r>
            <w:r>
              <w:rPr>
                <w:sz w:val="24"/>
                <w:szCs w:val="24"/>
              </w:rPr>
              <w:t xml:space="preserve"> hours and be completed before the next business day. (</w:t>
            </w:r>
            <w:proofErr w:type="gramStart"/>
            <w:r>
              <w:rPr>
                <w:sz w:val="24"/>
                <w:szCs w:val="24"/>
              </w:rPr>
              <w:t>i.e</w:t>
            </w:r>
            <w:proofErr w:type="gramEnd"/>
            <w:r>
              <w:rPr>
                <w:sz w:val="24"/>
                <w:szCs w:val="24"/>
              </w:rPr>
              <w:t>.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054768" w:rsidRDefault="00D57C0D" w:rsidP="00D57C0D">
            <w:pPr>
              <w:pStyle w:val="TableText0"/>
              <w:rPr>
                <w:rFonts w:ascii="Times New Roman" w:hAnsi="Times New Roman" w:cs="Times New Roman"/>
                <w:sz w:val="24"/>
                <w:szCs w:val="24"/>
              </w:rPr>
            </w:pPr>
            <w:r>
              <w:rPr>
                <w:rFonts w:ascii="Times New Roman" w:hAnsi="Times New Roman" w:cs="Times New Roman"/>
                <w:sz w:val="24"/>
                <w:szCs w:val="24"/>
              </w:rPr>
              <w:t xml:space="preserve">To be determined once IRDS pre-production environment </w:t>
            </w:r>
            <w:proofErr w:type="gramStart"/>
            <w:r>
              <w:rPr>
                <w:rFonts w:ascii="Times New Roman" w:hAnsi="Times New Roman" w:cs="Times New Roman"/>
                <w:sz w:val="24"/>
                <w:szCs w:val="24"/>
              </w:rPr>
              <w:t>is identified</w:t>
            </w:r>
            <w:proofErr w:type="gramEnd"/>
            <w:r>
              <w:rPr>
                <w:rFonts w:ascii="Times New Roman" w:hAnsi="Times New Roman" w:cs="Times New Roman"/>
                <w:sz w:val="24"/>
                <w:szCs w:val="24"/>
              </w:rPr>
              <w:t>.</w:t>
            </w:r>
          </w:p>
        </w:tc>
      </w:tr>
    </w:tbl>
    <w:p w:rsidR="00737FCC" w:rsidRDefault="00737FCC">
      <w:pPr>
        <w:rPr>
          <w:rFonts w:ascii="Arial" w:hAnsi="Arial"/>
        </w:rPr>
      </w:pPr>
    </w:p>
    <w:p w:rsidR="00054768" w:rsidRPr="00054768" w:rsidRDefault="00054768" w:rsidP="008F1C1C">
      <w:pPr>
        <w:pStyle w:val="ListParagraph"/>
        <w:numPr>
          <w:ilvl w:val="0"/>
          <w:numId w:val="56"/>
        </w:numPr>
      </w:pPr>
      <w:r w:rsidRPr="008F1C1C">
        <w:t>NOTE: Technical specification</w:t>
      </w:r>
      <w:r>
        <w:t>s</w:t>
      </w:r>
      <w:r w:rsidRPr="008F1C1C">
        <w:t xml:space="preserve"> for the IRDS system are continuing to be gathered. The content for the table above will be updated as the items in the table are addressed.</w:t>
      </w:r>
    </w:p>
    <w:p w:rsidR="00D952B0" w:rsidRPr="00FD58AE" w:rsidRDefault="00D952B0" w:rsidP="00FD58AE">
      <w:pPr>
        <w:pStyle w:val="Heading2"/>
      </w:pPr>
      <w:bookmarkStart w:id="32" w:name="_Toc216071619"/>
      <w:bookmarkStart w:id="33" w:name="_Toc414029344"/>
      <w:r w:rsidRPr="00FD58AE">
        <w:t>Security</w:t>
      </w:r>
      <w:bookmarkEnd w:id="32"/>
      <w:bookmarkEnd w:id="33"/>
    </w:p>
    <w:p w:rsidR="00DA4688" w:rsidRPr="00DA4688" w:rsidRDefault="00DA4688" w:rsidP="00DA4688">
      <w:pPr>
        <w:spacing w:before="120" w:after="120"/>
        <w:rPr>
          <w:sz w:val="24"/>
        </w:rPr>
      </w:pPr>
      <w:bookmarkStart w:id="34"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will be secured and protect per the following regulations and directives:</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rsidR="00DA4688" w:rsidRPr="00DA4688" w:rsidRDefault="00DA4688" w:rsidP="00DA4688">
      <w:pPr>
        <w:pStyle w:val="BodyText"/>
        <w:rPr>
          <w:sz w:val="24"/>
          <w:szCs w:val="24"/>
        </w:rPr>
      </w:pPr>
      <w:r w:rsidRPr="00DA4688">
        <w:rPr>
          <w:sz w:val="24"/>
          <w:szCs w:val="24"/>
        </w:rPr>
        <w:lastRenderedPageBreak/>
        <w:t xml:space="preserve">The system security will be maintained accord to VA policy and will include obtaining an Authority to Operate (ATO).  This will include the creation of security </w:t>
      </w:r>
      <w:r w:rsidR="004F3EBE" w:rsidRPr="00DA4688">
        <w:rPr>
          <w:sz w:val="24"/>
          <w:szCs w:val="24"/>
        </w:rPr>
        <w:t>artifacts</w:t>
      </w:r>
      <w:r w:rsidRPr="00DA4688">
        <w:rPr>
          <w:sz w:val="24"/>
          <w:szCs w:val="24"/>
        </w:rPr>
        <w:t>:</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rsidR="00DA4688" w:rsidRPr="00DA4688" w:rsidRDefault="00DA4688" w:rsidP="00DA4688">
      <w:pPr>
        <w:pStyle w:val="BodyText"/>
        <w:rPr>
          <w:sz w:val="24"/>
          <w:szCs w:val="24"/>
        </w:rPr>
      </w:pPr>
      <w:proofErr w:type="gramStart"/>
      <w:r w:rsidRPr="00DA4688">
        <w:rPr>
          <w:sz w:val="24"/>
          <w:szCs w:val="24"/>
        </w:rPr>
        <w:t>The Governance, Risk and Compliance (GRC) tool (</w:t>
      </w:r>
      <w:proofErr w:type="spellStart"/>
      <w:r w:rsidRPr="00DA4688">
        <w:rPr>
          <w:sz w:val="24"/>
          <w:szCs w:val="24"/>
        </w:rPr>
        <w:t>RiskVision</w:t>
      </w:r>
      <w:proofErr w:type="spellEnd"/>
      <w:r w:rsidRPr="00DA4688">
        <w:rPr>
          <w:sz w:val="24"/>
          <w:szCs w:val="24"/>
        </w:rPr>
        <w:t xml:space="preserve">) shall act as the management tool for the Assessment and Authorization (A&amp;A) process, and systems shall be assessed in </w:t>
      </w:r>
      <w:proofErr w:type="spellStart"/>
      <w:r w:rsidRPr="00DA4688">
        <w:rPr>
          <w:sz w:val="24"/>
          <w:szCs w:val="24"/>
        </w:rPr>
        <w:t>RiskVision</w:t>
      </w:r>
      <w:proofErr w:type="spellEnd"/>
      <w:r w:rsidRPr="00DA4688">
        <w:rPr>
          <w:sz w:val="24"/>
          <w:szCs w:val="24"/>
        </w:rPr>
        <w:t xml:space="preserve"> by an Office of Cyber Security (OCS) representative for an accreditation recommendation to be submitted to the OIS Chief Information Security Officer (CISO) and VA Chief Information Officer (CIO) for final review and determination.</w:t>
      </w:r>
      <w:proofErr w:type="gramEnd"/>
    </w:p>
    <w:p w:rsidR="00D952B0" w:rsidRPr="00FD58AE" w:rsidRDefault="00D952B0" w:rsidP="00FD58AE">
      <w:pPr>
        <w:pStyle w:val="Heading1"/>
      </w:pPr>
      <w:bookmarkStart w:id="35" w:name="_Toc414029345"/>
      <w:r w:rsidRPr="00FD58AE">
        <w:t>Interface Verification</w:t>
      </w:r>
      <w:bookmarkEnd w:id="34"/>
      <w:bookmarkEnd w:id="35"/>
    </w:p>
    <w:p w:rsidR="007761AA" w:rsidRDefault="003A6307" w:rsidP="00236923">
      <w:pPr>
        <w:pStyle w:val="BodyText"/>
        <w:rPr>
          <w:sz w:val="24"/>
          <w:szCs w:val="24"/>
        </w:rPr>
      </w:pPr>
      <w:r w:rsidRPr="00805C93">
        <w:rPr>
          <w:sz w:val="24"/>
          <w:szCs w:val="24"/>
        </w:rPr>
        <w:t>TBD</w:t>
      </w:r>
    </w:p>
    <w:p w:rsidR="00627FFD" w:rsidRDefault="00627FFD" w:rsidP="00265D13">
      <w:pPr>
        <w:pStyle w:val="Heading2"/>
      </w:pPr>
      <w:bookmarkStart w:id="36" w:name="_Toc414029346"/>
      <w:r>
        <w:t>Data Source Imports</w:t>
      </w:r>
      <w:bookmarkEnd w:id="36"/>
    </w:p>
    <w:p w:rsidR="00627FFD" w:rsidRDefault="00627FFD" w:rsidP="00265D13">
      <w:pPr>
        <w:pStyle w:val="Heading3"/>
      </w:pPr>
      <w:bookmarkStart w:id="37" w:name="_Toc414029347"/>
      <w:r>
        <w:t>Batch Imports</w:t>
      </w:r>
      <w:bookmarkEnd w:id="37"/>
    </w:p>
    <w:p w:rsidR="00627FFD" w:rsidRPr="00EC1DE2" w:rsidRDefault="00627FFD" w:rsidP="00265D13">
      <w:pPr>
        <w:rPr>
          <w:sz w:val="24"/>
        </w:rPr>
      </w:pPr>
      <w:r w:rsidRPr="00EC1DE2">
        <w:rPr>
          <w:sz w:val="24"/>
        </w:rPr>
        <w:t xml:space="preserve">Batch imports will be run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These completion reports should be reviewed and verified after an import is run.</w:t>
      </w:r>
    </w:p>
    <w:bookmarkEnd w:id="1"/>
    <w:p w:rsidR="007761AA" w:rsidRPr="00BE7C3A" w:rsidRDefault="007761AA" w:rsidP="009813C9">
      <w:pPr>
        <w:rPr>
          <w:rFonts w:ascii="Arial" w:eastAsia="MS Mincho" w:hAnsi="Arial"/>
          <w:sz w:val="24"/>
          <w:lang w:eastAsia="en-GB"/>
        </w:rPr>
      </w:pPr>
    </w:p>
    <w:sectPr w:rsidR="007761AA" w:rsidRPr="00BE7C3A" w:rsidSect="001F388B">
      <w:headerReference w:type="even" r:id="rId28"/>
      <w:footerReference w:type="even" r:id="rId29"/>
      <w:footerReference w:type="default" r:id="rId3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DDC" w:rsidRDefault="00AF1DDC">
      <w:r>
        <w:separator/>
      </w:r>
    </w:p>
    <w:p w:rsidR="00AF1DDC" w:rsidRDefault="00AF1DDC"/>
  </w:endnote>
  <w:endnote w:type="continuationSeparator" w:id="0">
    <w:p w:rsidR="00AF1DDC" w:rsidRDefault="00AF1DDC">
      <w:r>
        <w:continuationSeparator/>
      </w:r>
    </w:p>
    <w:p w:rsidR="00AF1DDC" w:rsidRDefault="00AF1D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AF1DDC" w:rsidRDefault="00AF1DDC">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Pr="00506900" w:rsidRDefault="00AF1DDC" w:rsidP="00742CBE">
    <w:pPr>
      <w:pStyle w:val="Footer"/>
      <w:rPr>
        <w:rStyle w:val="PageNumber"/>
        <w:rFonts w:cs="Times New Roman"/>
        <w:szCs w:val="20"/>
      </w:rPr>
    </w:pP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A77D45">
      <w:rPr>
        <w:rStyle w:val="PageNumber"/>
        <w:noProof/>
        <w:szCs w:val="20"/>
      </w:rPr>
      <w:t>2</w:t>
    </w:r>
    <w:r w:rsidRPr="00506900">
      <w:rPr>
        <w:rStyle w:val="PageNumber"/>
        <w:szCs w:val="20"/>
      </w:rPr>
      <w:fldChar w:fldCharType="end"/>
    </w:r>
    <w:r w:rsidRPr="00506900">
      <w:rPr>
        <w:rStyle w:val="PageNumber"/>
        <w:szCs w:val="20"/>
      </w:rPr>
      <w:tab/>
    </w:r>
  </w:p>
  <w:p w:rsidR="00AF1DDC" w:rsidRPr="00506900" w:rsidRDefault="00AF1DDC">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AF1DDC" w:rsidRPr="007B65D7" w:rsidRDefault="00AF1DDC"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CC439B">
    <w:pPr>
      <w:pStyle w:val="Footer"/>
      <w:rPr>
        <w:rStyle w:val="PageNumber"/>
        <w:rFonts w:cs="Times New Roman"/>
        <w:sz w:val="22"/>
        <w:szCs w:val="24"/>
      </w:rPr>
    </w:pPr>
    <w:r>
      <w:tab/>
    </w:r>
    <w:r>
      <w:rPr>
        <w:rStyle w:val="PageNumber"/>
      </w:rPr>
      <w:fldChar w:fldCharType="begin"/>
    </w:r>
    <w:r>
      <w:rPr>
        <w:rStyle w:val="PageNumber"/>
      </w:rPr>
      <w:instrText xml:space="preserve"> PAGE </w:instrText>
    </w:r>
    <w:r>
      <w:rPr>
        <w:rStyle w:val="PageNumber"/>
      </w:rPr>
      <w:fldChar w:fldCharType="separate"/>
    </w:r>
    <w:r w:rsidR="00A77D45">
      <w:rPr>
        <w:rStyle w:val="PageNumber"/>
        <w:noProof/>
      </w:rPr>
      <w:t>5</w:t>
    </w:r>
    <w:r>
      <w:rPr>
        <w:rStyle w:val="PageNumber"/>
      </w:rPr>
      <w:fldChar w:fldCharType="end"/>
    </w:r>
    <w:r>
      <w:rPr>
        <w:rStyle w:val="PageNumber"/>
      </w:rPr>
      <w:tab/>
    </w:r>
  </w:p>
  <w:p w:rsidR="00AF1DDC" w:rsidRPr="00CC439B" w:rsidRDefault="00AF1DDC" w:rsidP="00CC4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DDC" w:rsidRDefault="00AF1DDC">
      <w:r>
        <w:separator/>
      </w:r>
    </w:p>
    <w:p w:rsidR="00AF1DDC" w:rsidRDefault="00AF1DDC"/>
  </w:footnote>
  <w:footnote w:type="continuationSeparator" w:id="0">
    <w:p w:rsidR="00AF1DDC" w:rsidRDefault="00AF1DDC">
      <w:r>
        <w:continuationSeparator/>
      </w:r>
    </w:p>
    <w:p w:rsidR="00AF1DDC" w:rsidRDefault="00AF1DD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33"/>
      <w:gridCol w:w="2100"/>
      <w:gridCol w:w="3627"/>
    </w:tblGrid>
    <w:tr w:rsidR="00AF1DDC" w:rsidRPr="009F023A" w:rsidTr="004B2A5F">
      <w:trPr>
        <w:trHeight w:val="710"/>
        <w:jc w:val="center"/>
      </w:trPr>
      <w:tc>
        <w:tcPr>
          <w:tcW w:w="3708" w:type="dxa"/>
          <w:shd w:val="clear" w:color="auto" w:fill="FFFFFF" w:themeFill="background1"/>
          <w:vAlign w:val="center"/>
        </w:tcPr>
        <w:p w:rsidR="00AF1DDC" w:rsidRPr="009F023A" w:rsidRDefault="00AF1DDC" w:rsidP="00A97ED9">
          <w:pPr>
            <w:pStyle w:val="Header"/>
          </w:pPr>
          <w:r>
            <w:t>Interface Design Specification</w:t>
          </w:r>
          <w:r w:rsidRPr="009F023A">
            <w:br/>
          </w:r>
        </w:p>
      </w:tc>
      <w:tc>
        <w:tcPr>
          <w:tcW w:w="2160" w:type="dxa"/>
          <w:shd w:val="clear" w:color="auto" w:fill="FFFFFF" w:themeFill="background1"/>
          <w:vAlign w:val="center"/>
        </w:tcPr>
        <w:p w:rsidR="00AF1DDC" w:rsidRPr="009F023A" w:rsidRDefault="00AF1DDC" w:rsidP="004F3EBE">
          <w:pPr>
            <w:pStyle w:val="Header"/>
          </w:pPr>
        </w:p>
      </w:tc>
      <w:tc>
        <w:tcPr>
          <w:tcW w:w="3708" w:type="dxa"/>
          <w:shd w:val="clear" w:color="auto" w:fill="FFFFFF" w:themeFill="background1"/>
          <w:vAlign w:val="bottom"/>
        </w:tcPr>
        <w:p w:rsidR="00A97ED9" w:rsidRDefault="00A97ED9" w:rsidP="004B2A5F">
          <w:pPr>
            <w:pStyle w:val="Header"/>
            <w:jc w:val="center"/>
          </w:pPr>
        </w:p>
        <w:p w:rsidR="00A97ED9" w:rsidRDefault="00A97ED9" w:rsidP="0007503B">
          <w:pPr>
            <w:pStyle w:val="Header"/>
          </w:pPr>
          <w:r>
            <w:t xml:space="preserve">                    Perceptive Reach </w:t>
          </w:r>
        </w:p>
        <w:p w:rsidR="00AF1DDC" w:rsidRPr="009F023A" w:rsidRDefault="00A97ED9" w:rsidP="0007503B">
          <w:pPr>
            <w:pStyle w:val="Header"/>
          </w:pPr>
          <w:r>
            <w:t xml:space="preserve">                   </w:t>
          </w:r>
          <w:r w:rsidR="00A77D45">
            <w:t xml:space="preserve"> </w:t>
          </w:r>
          <w:r>
            <w:t>April 2015</w:t>
          </w:r>
          <w:r w:rsidR="00AF1DDC" w:rsidRPr="009F023A">
            <w:t xml:space="preserve"> </w:t>
          </w:r>
          <w:r w:rsidR="00AF1DDC" w:rsidRPr="009F023A">
            <w:br/>
          </w:r>
        </w:p>
      </w:tc>
    </w:tr>
  </w:tbl>
  <w:p w:rsidR="00AF1DDC" w:rsidRDefault="00AF1D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25pt;height:40.5pt" o:bullet="t">
        <v:imagedata r:id="rId1" o:title="pointing-finger-white-small"/>
      </v:shape>
    </w:pict>
  </w:numPicBullet>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811328"/>
    <w:multiLevelType w:val="hybridMultilevel"/>
    <w:tmpl w:val="1784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1">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7">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572255"/>
    <w:multiLevelType w:val="hybridMultilevel"/>
    <w:tmpl w:val="FC48F7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4">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5">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9">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1">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2">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5">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8">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49">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2">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6">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9"/>
  </w:num>
  <w:num w:numId="10">
    <w:abstractNumId w:val="44"/>
  </w:num>
  <w:num w:numId="11">
    <w:abstractNumId w:val="58"/>
  </w:num>
  <w:num w:numId="12">
    <w:abstractNumId w:val="39"/>
  </w:num>
  <w:num w:numId="13">
    <w:abstractNumId w:val="49"/>
  </w:num>
  <w:num w:numId="14">
    <w:abstractNumId w:val="48"/>
  </w:num>
  <w:num w:numId="15">
    <w:abstractNumId w:val="9"/>
  </w:num>
  <w:num w:numId="16">
    <w:abstractNumId w:val="51"/>
  </w:num>
  <w:num w:numId="17">
    <w:abstractNumId w:val="58"/>
  </w:num>
  <w:num w:numId="18">
    <w:abstractNumId w:val="39"/>
  </w:num>
  <w:num w:numId="19">
    <w:abstractNumId w:val="20"/>
  </w:num>
  <w:num w:numId="20">
    <w:abstractNumId w:val="14"/>
  </w:num>
  <w:num w:numId="21">
    <w:abstractNumId w:val="25"/>
  </w:num>
  <w:num w:numId="22">
    <w:abstractNumId w:val="33"/>
  </w:num>
  <w:num w:numId="23">
    <w:abstractNumId w:val="10"/>
  </w:num>
  <w:num w:numId="24">
    <w:abstractNumId w:val="22"/>
  </w:num>
  <w:num w:numId="25">
    <w:abstractNumId w:val="41"/>
  </w:num>
  <w:num w:numId="26">
    <w:abstractNumId w:val="40"/>
  </w:num>
  <w:num w:numId="27">
    <w:abstractNumId w:val="43"/>
  </w:num>
  <w:num w:numId="28">
    <w:abstractNumId w:val="34"/>
  </w:num>
  <w:num w:numId="29">
    <w:abstractNumId w:val="38"/>
  </w:num>
  <w:num w:numId="30">
    <w:abstractNumId w:val="13"/>
  </w:num>
  <w:num w:numId="31">
    <w:abstractNumId w:val="47"/>
  </w:num>
  <w:num w:numId="32">
    <w:abstractNumId w:val="55"/>
  </w:num>
  <w:num w:numId="33">
    <w:abstractNumId w:val="26"/>
  </w:num>
  <w:num w:numId="34">
    <w:abstractNumId w:val="31"/>
  </w:num>
  <w:num w:numId="35">
    <w:abstractNumId w:val="12"/>
  </w:num>
  <w:num w:numId="36">
    <w:abstractNumId w:val="50"/>
  </w:num>
  <w:num w:numId="37">
    <w:abstractNumId w:val="17"/>
  </w:num>
  <w:num w:numId="38">
    <w:abstractNumId w:val="57"/>
  </w:num>
  <w:num w:numId="39">
    <w:abstractNumId w:val="52"/>
  </w:num>
  <w:num w:numId="40">
    <w:abstractNumId w:val="21"/>
  </w:num>
  <w:num w:numId="41">
    <w:abstractNumId w:val="42"/>
  </w:num>
  <w:num w:numId="42">
    <w:abstractNumId w:val="54"/>
  </w:num>
  <w:num w:numId="43">
    <w:abstractNumId w:val="24"/>
  </w:num>
  <w:num w:numId="44">
    <w:abstractNumId w:val="30"/>
  </w:num>
  <w:num w:numId="45">
    <w:abstractNumId w:val="36"/>
  </w:num>
  <w:num w:numId="46">
    <w:abstractNumId w:val="15"/>
  </w:num>
  <w:num w:numId="47">
    <w:abstractNumId w:val="35"/>
  </w:num>
  <w:num w:numId="48">
    <w:abstractNumId w:val="28"/>
  </w:num>
  <w:num w:numId="49">
    <w:abstractNumId w:val="11"/>
  </w:num>
  <w:num w:numId="50">
    <w:abstractNumId w:val="18"/>
  </w:num>
  <w:num w:numId="51">
    <w:abstractNumId w:val="8"/>
  </w:num>
  <w:num w:numId="52">
    <w:abstractNumId w:val="46"/>
  </w:num>
  <w:num w:numId="53">
    <w:abstractNumId w:val="37"/>
  </w:num>
  <w:num w:numId="54">
    <w:abstractNumId w:val="45"/>
  </w:num>
  <w:num w:numId="55">
    <w:abstractNumId w:val="56"/>
  </w:num>
  <w:num w:numId="56">
    <w:abstractNumId w:val="23"/>
  </w:num>
  <w:num w:numId="57">
    <w:abstractNumId w:val="53"/>
  </w:num>
  <w:num w:numId="58">
    <w:abstractNumId w:val="27"/>
  </w:num>
  <w:num w:numId="59">
    <w:abstractNumId w:val="32"/>
  </w:num>
  <w:num w:numId="60">
    <w:abstractNumId w:val="29"/>
  </w:num>
  <w:num w:numId="61">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63BB"/>
    <w:rsid w:val="0003342C"/>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1609"/>
    <w:rsid w:val="0007503B"/>
    <w:rsid w:val="00076F9F"/>
    <w:rsid w:val="0007760A"/>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6E11"/>
    <w:rsid w:val="001375B9"/>
    <w:rsid w:val="00151087"/>
    <w:rsid w:val="001574A4"/>
    <w:rsid w:val="00160824"/>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3C5C"/>
    <w:rsid w:val="001A4DC7"/>
    <w:rsid w:val="001B01D0"/>
    <w:rsid w:val="001B23AA"/>
    <w:rsid w:val="001B2FFC"/>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76F3"/>
    <w:rsid w:val="002E1D8C"/>
    <w:rsid w:val="002E601F"/>
    <w:rsid w:val="002E751D"/>
    <w:rsid w:val="002F0076"/>
    <w:rsid w:val="002F4B77"/>
    <w:rsid w:val="002F5410"/>
    <w:rsid w:val="002F6FD5"/>
    <w:rsid w:val="0030212D"/>
    <w:rsid w:val="0030648A"/>
    <w:rsid w:val="003110DB"/>
    <w:rsid w:val="00314B90"/>
    <w:rsid w:val="00314FDC"/>
    <w:rsid w:val="003153A9"/>
    <w:rsid w:val="0032241E"/>
    <w:rsid w:val="0032573B"/>
    <w:rsid w:val="00326080"/>
    <w:rsid w:val="00326966"/>
    <w:rsid w:val="0033152E"/>
    <w:rsid w:val="00331D31"/>
    <w:rsid w:val="00335283"/>
    <w:rsid w:val="0033637D"/>
    <w:rsid w:val="00342E0C"/>
    <w:rsid w:val="0034473F"/>
    <w:rsid w:val="00344A12"/>
    <w:rsid w:val="003450A6"/>
    <w:rsid w:val="00346959"/>
    <w:rsid w:val="00350952"/>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23F1"/>
    <w:rsid w:val="003A35D0"/>
    <w:rsid w:val="003A4122"/>
    <w:rsid w:val="003A55B5"/>
    <w:rsid w:val="003A6307"/>
    <w:rsid w:val="003A6730"/>
    <w:rsid w:val="003A7225"/>
    <w:rsid w:val="003A7DDB"/>
    <w:rsid w:val="003B2A3C"/>
    <w:rsid w:val="003B2BAC"/>
    <w:rsid w:val="003C2662"/>
    <w:rsid w:val="003C34EA"/>
    <w:rsid w:val="003D3522"/>
    <w:rsid w:val="003D3C08"/>
    <w:rsid w:val="003D59EF"/>
    <w:rsid w:val="003D7EA1"/>
    <w:rsid w:val="003E1053"/>
    <w:rsid w:val="003E48FC"/>
    <w:rsid w:val="003F3F9B"/>
    <w:rsid w:val="003F4789"/>
    <w:rsid w:val="003F5805"/>
    <w:rsid w:val="003F7264"/>
    <w:rsid w:val="00406596"/>
    <w:rsid w:val="004121AB"/>
    <w:rsid w:val="00413B46"/>
    <w:rsid w:val="004145D9"/>
    <w:rsid w:val="00415DE2"/>
    <w:rsid w:val="00417020"/>
    <w:rsid w:val="00421E57"/>
    <w:rsid w:val="00423003"/>
    <w:rsid w:val="00423A58"/>
    <w:rsid w:val="00425ABB"/>
    <w:rsid w:val="00430E9B"/>
    <w:rsid w:val="0043239D"/>
    <w:rsid w:val="00433816"/>
    <w:rsid w:val="00440A78"/>
    <w:rsid w:val="00451181"/>
    <w:rsid w:val="00452DB6"/>
    <w:rsid w:val="00453B3E"/>
    <w:rsid w:val="00461021"/>
    <w:rsid w:val="00470889"/>
    <w:rsid w:val="00470B2A"/>
    <w:rsid w:val="0047204C"/>
    <w:rsid w:val="00473584"/>
    <w:rsid w:val="00474BBC"/>
    <w:rsid w:val="0048016C"/>
    <w:rsid w:val="00480274"/>
    <w:rsid w:val="00480AF4"/>
    <w:rsid w:val="0048455F"/>
    <w:rsid w:val="004850F2"/>
    <w:rsid w:val="0049140C"/>
    <w:rsid w:val="0049503B"/>
    <w:rsid w:val="00496521"/>
    <w:rsid w:val="004A28E1"/>
    <w:rsid w:val="004A3349"/>
    <w:rsid w:val="004A47A6"/>
    <w:rsid w:val="004B1493"/>
    <w:rsid w:val="004B21F8"/>
    <w:rsid w:val="004B2A5F"/>
    <w:rsid w:val="004B4107"/>
    <w:rsid w:val="004B64EC"/>
    <w:rsid w:val="004C3378"/>
    <w:rsid w:val="004C6209"/>
    <w:rsid w:val="004D3CB7"/>
    <w:rsid w:val="004D3FB6"/>
    <w:rsid w:val="004D4E33"/>
    <w:rsid w:val="004D5505"/>
    <w:rsid w:val="004D5CD2"/>
    <w:rsid w:val="004D67D1"/>
    <w:rsid w:val="004E412A"/>
    <w:rsid w:val="004F0FB3"/>
    <w:rsid w:val="004F1A3A"/>
    <w:rsid w:val="004F2920"/>
    <w:rsid w:val="004F3A80"/>
    <w:rsid w:val="004F3EBE"/>
    <w:rsid w:val="005010E6"/>
    <w:rsid w:val="00504BC1"/>
    <w:rsid w:val="00505C93"/>
    <w:rsid w:val="00506900"/>
    <w:rsid w:val="00512D1A"/>
    <w:rsid w:val="00515F2A"/>
    <w:rsid w:val="00520523"/>
    <w:rsid w:val="00522F27"/>
    <w:rsid w:val="005240C6"/>
    <w:rsid w:val="00527B5C"/>
    <w:rsid w:val="00530D34"/>
    <w:rsid w:val="00531CD9"/>
    <w:rsid w:val="005327F9"/>
    <w:rsid w:val="00532B92"/>
    <w:rsid w:val="00543E06"/>
    <w:rsid w:val="005455B3"/>
    <w:rsid w:val="00554B8F"/>
    <w:rsid w:val="0056057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E6A0B"/>
    <w:rsid w:val="005F6FF0"/>
    <w:rsid w:val="005F7DEB"/>
    <w:rsid w:val="00600936"/>
    <w:rsid w:val="00600A40"/>
    <w:rsid w:val="00601183"/>
    <w:rsid w:val="006012A4"/>
    <w:rsid w:val="0060214C"/>
    <w:rsid w:val="00603A27"/>
    <w:rsid w:val="00614701"/>
    <w:rsid w:val="00621346"/>
    <w:rsid w:val="00625C4D"/>
    <w:rsid w:val="00627FFD"/>
    <w:rsid w:val="00636537"/>
    <w:rsid w:val="00642849"/>
    <w:rsid w:val="00643BE3"/>
    <w:rsid w:val="006460E9"/>
    <w:rsid w:val="00647DFB"/>
    <w:rsid w:val="00650872"/>
    <w:rsid w:val="0065443F"/>
    <w:rsid w:val="0065538C"/>
    <w:rsid w:val="00657403"/>
    <w:rsid w:val="00657FC6"/>
    <w:rsid w:val="00663B92"/>
    <w:rsid w:val="00665BF6"/>
    <w:rsid w:val="006670D2"/>
    <w:rsid w:val="00667E47"/>
    <w:rsid w:val="00672663"/>
    <w:rsid w:val="006740F0"/>
    <w:rsid w:val="00677085"/>
    <w:rsid w:val="00677451"/>
    <w:rsid w:val="00680463"/>
    <w:rsid w:val="00680563"/>
    <w:rsid w:val="006831CB"/>
    <w:rsid w:val="0069010B"/>
    <w:rsid w:val="00691431"/>
    <w:rsid w:val="006960F9"/>
    <w:rsid w:val="00696B02"/>
    <w:rsid w:val="006976CF"/>
    <w:rsid w:val="006A20A1"/>
    <w:rsid w:val="006A4074"/>
    <w:rsid w:val="006A7603"/>
    <w:rsid w:val="006B0AAC"/>
    <w:rsid w:val="006B520B"/>
    <w:rsid w:val="006C3CBC"/>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37E2"/>
    <w:rsid w:val="007573A4"/>
    <w:rsid w:val="00762B56"/>
    <w:rsid w:val="00763DBB"/>
    <w:rsid w:val="007643D3"/>
    <w:rsid w:val="00764DBD"/>
    <w:rsid w:val="00765E89"/>
    <w:rsid w:val="007756D1"/>
    <w:rsid w:val="007761AA"/>
    <w:rsid w:val="00776C92"/>
    <w:rsid w:val="007809A2"/>
    <w:rsid w:val="00781144"/>
    <w:rsid w:val="007864FA"/>
    <w:rsid w:val="00786E05"/>
    <w:rsid w:val="0078769E"/>
    <w:rsid w:val="007922F9"/>
    <w:rsid w:val="007926DE"/>
    <w:rsid w:val="00794241"/>
    <w:rsid w:val="0079450B"/>
    <w:rsid w:val="007A0894"/>
    <w:rsid w:val="007A114C"/>
    <w:rsid w:val="007A35DD"/>
    <w:rsid w:val="007A39CC"/>
    <w:rsid w:val="007B3471"/>
    <w:rsid w:val="007B65D7"/>
    <w:rsid w:val="007C13A9"/>
    <w:rsid w:val="007C2637"/>
    <w:rsid w:val="007C589A"/>
    <w:rsid w:val="007D1369"/>
    <w:rsid w:val="007D22F9"/>
    <w:rsid w:val="007D2D89"/>
    <w:rsid w:val="007D61DE"/>
    <w:rsid w:val="007E05D4"/>
    <w:rsid w:val="007E1F3F"/>
    <w:rsid w:val="007E2F94"/>
    <w:rsid w:val="007E3BEB"/>
    <w:rsid w:val="007E4370"/>
    <w:rsid w:val="007E5EF2"/>
    <w:rsid w:val="007F55BA"/>
    <w:rsid w:val="007F767C"/>
    <w:rsid w:val="00801B32"/>
    <w:rsid w:val="0080241C"/>
    <w:rsid w:val="00805C93"/>
    <w:rsid w:val="00807031"/>
    <w:rsid w:val="00807A99"/>
    <w:rsid w:val="0081264A"/>
    <w:rsid w:val="00816E7B"/>
    <w:rsid w:val="00820594"/>
    <w:rsid w:val="008205CC"/>
    <w:rsid w:val="00821FD9"/>
    <w:rsid w:val="00824DAA"/>
    <w:rsid w:val="008308C2"/>
    <w:rsid w:val="008357AB"/>
    <w:rsid w:val="00845BB9"/>
    <w:rsid w:val="00851812"/>
    <w:rsid w:val="00856A08"/>
    <w:rsid w:val="00861C9C"/>
    <w:rsid w:val="00862872"/>
    <w:rsid w:val="00863B21"/>
    <w:rsid w:val="00864456"/>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1C1C"/>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31ED"/>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D78ED"/>
    <w:rsid w:val="009E19AA"/>
    <w:rsid w:val="009E3FC3"/>
    <w:rsid w:val="009F2917"/>
    <w:rsid w:val="009F46B7"/>
    <w:rsid w:val="009F77D2"/>
    <w:rsid w:val="00A010CF"/>
    <w:rsid w:val="00A04018"/>
    <w:rsid w:val="00A05CA6"/>
    <w:rsid w:val="00A10FE9"/>
    <w:rsid w:val="00A149C0"/>
    <w:rsid w:val="00A17A67"/>
    <w:rsid w:val="00A24CF9"/>
    <w:rsid w:val="00A26114"/>
    <w:rsid w:val="00A348F1"/>
    <w:rsid w:val="00A41692"/>
    <w:rsid w:val="00A43AA1"/>
    <w:rsid w:val="00A5096C"/>
    <w:rsid w:val="00A51D83"/>
    <w:rsid w:val="00A57D00"/>
    <w:rsid w:val="00A61478"/>
    <w:rsid w:val="00A65B37"/>
    <w:rsid w:val="00A670C4"/>
    <w:rsid w:val="00A67FEB"/>
    <w:rsid w:val="00A70510"/>
    <w:rsid w:val="00A7083A"/>
    <w:rsid w:val="00A736A0"/>
    <w:rsid w:val="00A7452F"/>
    <w:rsid w:val="00A753C8"/>
    <w:rsid w:val="00A77D45"/>
    <w:rsid w:val="00A80A71"/>
    <w:rsid w:val="00A83D56"/>
    <w:rsid w:val="00A83EB5"/>
    <w:rsid w:val="00A9130C"/>
    <w:rsid w:val="00A96E26"/>
    <w:rsid w:val="00A97ED9"/>
    <w:rsid w:val="00AA0F64"/>
    <w:rsid w:val="00AA2DB8"/>
    <w:rsid w:val="00AA337E"/>
    <w:rsid w:val="00AA33A9"/>
    <w:rsid w:val="00AA6982"/>
    <w:rsid w:val="00AC3CCC"/>
    <w:rsid w:val="00AD074D"/>
    <w:rsid w:val="00AD2556"/>
    <w:rsid w:val="00AD50AE"/>
    <w:rsid w:val="00AD549B"/>
    <w:rsid w:val="00AD7A3D"/>
    <w:rsid w:val="00AD7E46"/>
    <w:rsid w:val="00AE16C9"/>
    <w:rsid w:val="00AF0F72"/>
    <w:rsid w:val="00AF1DDC"/>
    <w:rsid w:val="00B03010"/>
    <w:rsid w:val="00B04771"/>
    <w:rsid w:val="00B13C06"/>
    <w:rsid w:val="00B13D4F"/>
    <w:rsid w:val="00B15C54"/>
    <w:rsid w:val="00B20C35"/>
    <w:rsid w:val="00B232E1"/>
    <w:rsid w:val="00B254C3"/>
    <w:rsid w:val="00B31B31"/>
    <w:rsid w:val="00B31F83"/>
    <w:rsid w:val="00B37CFA"/>
    <w:rsid w:val="00B40EDF"/>
    <w:rsid w:val="00B41A65"/>
    <w:rsid w:val="00B64760"/>
    <w:rsid w:val="00B6706C"/>
    <w:rsid w:val="00B740AC"/>
    <w:rsid w:val="00B74A93"/>
    <w:rsid w:val="00B74BB2"/>
    <w:rsid w:val="00B7719C"/>
    <w:rsid w:val="00B811B1"/>
    <w:rsid w:val="00B83F9C"/>
    <w:rsid w:val="00B852FC"/>
    <w:rsid w:val="00B8745A"/>
    <w:rsid w:val="00B87712"/>
    <w:rsid w:val="00B92868"/>
    <w:rsid w:val="00B93950"/>
    <w:rsid w:val="00B959D1"/>
    <w:rsid w:val="00BA2BE4"/>
    <w:rsid w:val="00BA5DEC"/>
    <w:rsid w:val="00BA7879"/>
    <w:rsid w:val="00BB086A"/>
    <w:rsid w:val="00BC2D41"/>
    <w:rsid w:val="00BC3C87"/>
    <w:rsid w:val="00BD23F0"/>
    <w:rsid w:val="00BD4BC7"/>
    <w:rsid w:val="00BD50FC"/>
    <w:rsid w:val="00BD54FF"/>
    <w:rsid w:val="00BE0BFC"/>
    <w:rsid w:val="00BE62C0"/>
    <w:rsid w:val="00BE7AD9"/>
    <w:rsid w:val="00BE7C3A"/>
    <w:rsid w:val="00BF1E0D"/>
    <w:rsid w:val="00BF1EB7"/>
    <w:rsid w:val="00BF28DF"/>
    <w:rsid w:val="00BF38F9"/>
    <w:rsid w:val="00C0121E"/>
    <w:rsid w:val="00C03950"/>
    <w:rsid w:val="00C03B63"/>
    <w:rsid w:val="00C03CEA"/>
    <w:rsid w:val="00C12FFE"/>
    <w:rsid w:val="00C1365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F2E"/>
    <w:rsid w:val="00CE44D9"/>
    <w:rsid w:val="00CE4A22"/>
    <w:rsid w:val="00CE61F4"/>
    <w:rsid w:val="00CF48E3"/>
    <w:rsid w:val="00CF563E"/>
    <w:rsid w:val="00CF7EEB"/>
    <w:rsid w:val="00D008F5"/>
    <w:rsid w:val="00D02641"/>
    <w:rsid w:val="00D02C27"/>
    <w:rsid w:val="00D03964"/>
    <w:rsid w:val="00D11B93"/>
    <w:rsid w:val="00D12183"/>
    <w:rsid w:val="00D13A32"/>
    <w:rsid w:val="00D14E69"/>
    <w:rsid w:val="00D170F2"/>
    <w:rsid w:val="00D1737D"/>
    <w:rsid w:val="00D23ACD"/>
    <w:rsid w:val="00D25AAF"/>
    <w:rsid w:val="00D3642C"/>
    <w:rsid w:val="00D36A48"/>
    <w:rsid w:val="00D41E05"/>
    <w:rsid w:val="00D43617"/>
    <w:rsid w:val="00D4529D"/>
    <w:rsid w:val="00D47071"/>
    <w:rsid w:val="00D50492"/>
    <w:rsid w:val="00D53CA8"/>
    <w:rsid w:val="00D5735E"/>
    <w:rsid w:val="00D57C0D"/>
    <w:rsid w:val="00D60C86"/>
    <w:rsid w:val="00D65C34"/>
    <w:rsid w:val="00D672E7"/>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0A0D"/>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5330"/>
    <w:rsid w:val="00E57CF1"/>
    <w:rsid w:val="00E616FE"/>
    <w:rsid w:val="00E61EAE"/>
    <w:rsid w:val="00E648C4"/>
    <w:rsid w:val="00E64D89"/>
    <w:rsid w:val="00E66441"/>
    <w:rsid w:val="00E70286"/>
    <w:rsid w:val="00E7610C"/>
    <w:rsid w:val="00E773E8"/>
    <w:rsid w:val="00E83489"/>
    <w:rsid w:val="00E87577"/>
    <w:rsid w:val="00E9007C"/>
    <w:rsid w:val="00E91D2A"/>
    <w:rsid w:val="00E9591B"/>
    <w:rsid w:val="00E96B4B"/>
    <w:rsid w:val="00E9702B"/>
    <w:rsid w:val="00EA0650"/>
    <w:rsid w:val="00EA1C70"/>
    <w:rsid w:val="00EA4B53"/>
    <w:rsid w:val="00EA5996"/>
    <w:rsid w:val="00EA6E32"/>
    <w:rsid w:val="00EA7B79"/>
    <w:rsid w:val="00EB398A"/>
    <w:rsid w:val="00EB45EC"/>
    <w:rsid w:val="00EB540F"/>
    <w:rsid w:val="00EB6B0E"/>
    <w:rsid w:val="00EB771E"/>
    <w:rsid w:val="00EB7F5F"/>
    <w:rsid w:val="00EC0593"/>
    <w:rsid w:val="00EC1DE2"/>
    <w:rsid w:val="00EC3A9C"/>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433D"/>
    <w:rsid w:val="00F5014A"/>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70DD"/>
    <w:rsid w:val="00FB0121"/>
    <w:rsid w:val="00FB4A9E"/>
    <w:rsid w:val="00FB6037"/>
    <w:rsid w:val="00FC38C5"/>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3.xml"/><Relationship Id="rId26" Type="http://schemas.openxmlformats.org/officeDocument/2006/relationships/oleObject" Target="embeddings/Microsoft_Visio_2003-2010_Drawing2.vsd"/><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oleObject" Target="embeddings/Microsoft_Visio_2003-2010_Drawing1.vsd"/><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emf"/><Relationship Id="rId28" Type="http://schemas.openxmlformats.org/officeDocument/2006/relationships/header" Target="header2.xml"/><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2.png"/><Relationship Id="rId22" Type="http://schemas.openxmlformats.org/officeDocument/2006/relationships/package" Target="embeddings/Microsoft_Visio_Drawing1.vsdx"/><Relationship Id="rId27" Type="http://schemas.openxmlformats.org/officeDocument/2006/relationships/hyperlink" Target="http://example.com/resources/" TargetMode="External"/><Relationship Id="rId30"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4.xml><?xml version="1.0" encoding="utf-8"?>
<ds:datastoreItem xmlns:ds="http://schemas.openxmlformats.org/officeDocument/2006/customXml" ds:itemID="{C308549B-D864-4F8A-99EB-9B08B145A0EA}">
  <ds:schemaRefs>
    <ds:schemaRef ds:uri="http://schemas.microsoft.com/office/2006/metadata/properties"/>
    <ds:schemaRef ds:uri="http://schemas.microsoft.com/office/2006/documentManagement/types"/>
    <ds:schemaRef ds:uri="http://schemas.openxmlformats.org/package/2006/metadata/core-properties"/>
    <ds:schemaRef ds:uri="254964d1-f228-45ba-ad49-f3cf9efbb5e4"/>
    <ds:schemaRef ds:uri="http://purl.org/dc/terms/"/>
    <ds:schemaRef ds:uri="http://purl.org/dc/elements/1.1/"/>
    <ds:schemaRef ds:uri="http://purl.org/dc/dcmitype/"/>
    <ds:schemaRef ds:uri="http://schemas.microsoft.com/office/infopath/2007/PartnerControls"/>
    <ds:schemaRef ds:uri="ddcf2b64-e3b0-42a2-bf4a-7482a0c65fd3"/>
    <ds:schemaRef ds:uri="http://www.w3.org/XML/1998/namespace"/>
  </ds:schemaRefs>
</ds:datastoreItem>
</file>

<file path=customXml/itemProps5.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621BACC8-C714-44C7-8B5B-4EE7A119E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3347</Words>
  <Characters>19081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22384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Radina Ivanova</cp:lastModifiedBy>
  <cp:revision>3</cp:revision>
  <cp:lastPrinted>2008-08-04T20:55:00Z</cp:lastPrinted>
  <dcterms:created xsi:type="dcterms:W3CDTF">2015-04-14T17:59:00Z</dcterms:created>
  <dcterms:modified xsi:type="dcterms:W3CDTF">2015-04-14T18:02:00Z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