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81B" w:rsidRPr="001D162E" w:rsidRDefault="001D162E" w:rsidP="00BC581B">
      <w:pPr>
        <w:pStyle w:val="Title2"/>
        <w:rPr>
          <w:sz w:val="36"/>
          <w:szCs w:val="36"/>
        </w:rPr>
      </w:pPr>
      <w:bookmarkStart w:id="0" w:name="_top"/>
      <w:bookmarkStart w:id="1" w:name="_GoBack"/>
      <w:bookmarkEnd w:id="0"/>
      <w:bookmarkEnd w:id="1"/>
      <w:r w:rsidRPr="001D162E">
        <w:rPr>
          <w:sz w:val="36"/>
          <w:szCs w:val="36"/>
        </w:rPr>
        <w:t>Department of Veterans Affairs</w:t>
      </w:r>
    </w:p>
    <w:p w:rsidR="00BC581B" w:rsidRPr="00456060" w:rsidRDefault="00BC581B" w:rsidP="00BC581B">
      <w:pPr>
        <w:pStyle w:val="Title2"/>
        <w:rPr>
          <w:szCs w:val="28"/>
        </w:rPr>
      </w:pPr>
    </w:p>
    <w:p w:rsidR="00CB788E" w:rsidRDefault="00CB788E" w:rsidP="00C10D17">
      <w:pPr>
        <w:pStyle w:val="CoverTitleInstructions"/>
        <w:rPr>
          <w:rFonts w:ascii="Arial" w:hAnsi="Arial" w:cs="Arial"/>
          <w:b/>
          <w:i w:val="0"/>
          <w:color w:val="auto"/>
          <w:sz w:val="32"/>
          <w:szCs w:val="32"/>
        </w:rPr>
      </w:pPr>
    </w:p>
    <w:p w:rsidR="00CF0054" w:rsidRPr="00CF0054" w:rsidRDefault="00CF0054" w:rsidP="00C10D17">
      <w:pPr>
        <w:pStyle w:val="CoverTitleInstructions"/>
        <w:rPr>
          <w:rFonts w:ascii="Arial" w:hAnsi="Arial" w:cs="Arial"/>
          <w:b/>
          <w:i w:val="0"/>
          <w:color w:val="auto"/>
          <w:sz w:val="32"/>
          <w:szCs w:val="32"/>
        </w:rPr>
      </w:pPr>
      <w:r w:rsidRPr="00CF0054">
        <w:rPr>
          <w:rFonts w:ascii="Arial" w:hAnsi="Arial" w:cs="Arial"/>
          <w:b/>
          <w:i w:val="0"/>
          <w:color w:val="auto"/>
          <w:sz w:val="32"/>
          <w:szCs w:val="32"/>
        </w:rPr>
        <w:t>Telepathology - Innovation 873</w:t>
      </w:r>
    </w:p>
    <w:p w:rsidR="00BC581B" w:rsidRPr="00456060" w:rsidRDefault="006B07DD" w:rsidP="00C10D17">
      <w:pPr>
        <w:pStyle w:val="CoverTitleInstructions"/>
        <w:rPr>
          <w:rFonts w:ascii="Arial" w:hAnsi="Arial" w:cs="Arial"/>
          <w:b/>
          <w:i w:val="0"/>
          <w:color w:val="auto"/>
          <w:sz w:val="32"/>
          <w:szCs w:val="32"/>
        </w:rPr>
      </w:pPr>
      <w:r>
        <w:rPr>
          <w:rFonts w:ascii="Arial" w:hAnsi="Arial" w:cs="Arial"/>
          <w:b/>
          <w:i w:val="0"/>
          <w:color w:val="auto"/>
          <w:sz w:val="32"/>
          <w:szCs w:val="32"/>
        </w:rPr>
        <w:t>Telepathology</w:t>
      </w:r>
      <w:r w:rsidR="00506FBB" w:rsidRPr="00456060">
        <w:rPr>
          <w:rFonts w:ascii="Arial" w:hAnsi="Arial" w:cs="Arial"/>
          <w:b/>
          <w:i w:val="0"/>
          <w:color w:val="auto"/>
          <w:sz w:val="32"/>
          <w:szCs w:val="32"/>
        </w:rPr>
        <w:t xml:space="preserve"> </w:t>
      </w:r>
      <w:r w:rsidR="000F23E7">
        <w:rPr>
          <w:rFonts w:ascii="Arial" w:hAnsi="Arial" w:cs="Arial"/>
          <w:b/>
          <w:i w:val="0"/>
          <w:color w:val="auto"/>
          <w:sz w:val="32"/>
          <w:szCs w:val="32"/>
        </w:rPr>
        <w:t>Worklist</w:t>
      </w:r>
    </w:p>
    <w:p w:rsidR="00BC581B" w:rsidRDefault="00BC581B" w:rsidP="00BC581B">
      <w:pPr>
        <w:pStyle w:val="Title"/>
        <w:rPr>
          <w:sz w:val="28"/>
          <w:szCs w:val="28"/>
        </w:rPr>
      </w:pPr>
    </w:p>
    <w:p w:rsidR="00BC581B" w:rsidRDefault="006B4FD9" w:rsidP="00BC581B">
      <w:pPr>
        <w:pStyle w:val="Title2"/>
      </w:pPr>
      <w:r>
        <w:t>Requirements Specification Document</w:t>
      </w:r>
    </w:p>
    <w:p w:rsidR="00BC581B" w:rsidRDefault="00BC581B" w:rsidP="00BC581B">
      <w:pPr>
        <w:pStyle w:val="Title2"/>
      </w:pPr>
    </w:p>
    <w:p w:rsidR="00BC581B" w:rsidRDefault="00BC581B" w:rsidP="00BC581B">
      <w:pPr>
        <w:pStyle w:val="Title2"/>
      </w:pPr>
    </w:p>
    <w:p w:rsidR="00BC581B" w:rsidRDefault="008C1757" w:rsidP="00BC581B">
      <w:pPr>
        <w:pStyle w:val="CoverTitleInstructions"/>
      </w:pPr>
      <w:r>
        <w:rPr>
          <w:noProof/>
        </w:rPr>
        <w:drawing>
          <wp:inline distT="0" distB="0" distL="0" distR="0" wp14:anchorId="0FC3E69D" wp14:editId="6972D3BF">
            <wp:extent cx="2089785" cy="2084070"/>
            <wp:effectExtent l="19050" t="0" r="5715" b="0"/>
            <wp:docPr id="1" name="Picture 1"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2" cstate="print"/>
                    <a:srcRect/>
                    <a:stretch>
                      <a:fillRect/>
                    </a:stretch>
                  </pic:blipFill>
                  <pic:spPr bwMode="auto">
                    <a:xfrm>
                      <a:off x="0" y="0"/>
                      <a:ext cx="2089785" cy="2084070"/>
                    </a:xfrm>
                    <a:prstGeom prst="rect">
                      <a:avLst/>
                    </a:prstGeom>
                    <a:noFill/>
                    <a:ln w="9525">
                      <a:noFill/>
                      <a:miter lim="800000"/>
                      <a:headEnd/>
                      <a:tailEnd/>
                    </a:ln>
                  </pic:spPr>
                </pic:pic>
              </a:graphicData>
            </a:graphic>
          </wp:inline>
        </w:drawing>
      </w:r>
    </w:p>
    <w:p w:rsidR="00BC581B" w:rsidRPr="00456060" w:rsidRDefault="00BC581B" w:rsidP="00BC581B">
      <w:pPr>
        <w:pStyle w:val="CoverTitleInstructions"/>
        <w:rPr>
          <w:b/>
        </w:rPr>
      </w:pPr>
    </w:p>
    <w:p w:rsidR="00BC581B" w:rsidRPr="00456060" w:rsidRDefault="00BC581B" w:rsidP="00BC581B">
      <w:pPr>
        <w:pStyle w:val="CoverTitleInstructions"/>
        <w:rPr>
          <w:b/>
        </w:rPr>
      </w:pPr>
    </w:p>
    <w:p w:rsidR="00BC581B" w:rsidRPr="00456060" w:rsidRDefault="005A7226" w:rsidP="001D162E">
      <w:pPr>
        <w:pStyle w:val="Title"/>
        <w:rPr>
          <w:sz w:val="28"/>
          <w:szCs w:val="28"/>
        </w:rPr>
      </w:pPr>
      <w:r>
        <w:rPr>
          <w:rFonts w:ascii="Times New Roman" w:hAnsi="Times New Roman" w:cs="Times New Roman"/>
          <w:bCs w:val="0"/>
          <w:iCs/>
          <w:sz w:val="28"/>
          <w:szCs w:val="28"/>
        </w:rPr>
        <w:t>October</w:t>
      </w:r>
      <w:r w:rsidR="000C2A9B">
        <w:rPr>
          <w:rFonts w:ascii="Times New Roman" w:hAnsi="Times New Roman" w:cs="Times New Roman"/>
          <w:bCs w:val="0"/>
          <w:iCs/>
          <w:sz w:val="28"/>
          <w:szCs w:val="28"/>
        </w:rPr>
        <w:t xml:space="preserve"> </w:t>
      </w:r>
      <w:r w:rsidR="00485EA4">
        <w:rPr>
          <w:rFonts w:ascii="Times New Roman" w:hAnsi="Times New Roman" w:cs="Times New Roman"/>
          <w:bCs w:val="0"/>
          <w:iCs/>
          <w:sz w:val="28"/>
          <w:szCs w:val="28"/>
        </w:rPr>
        <w:t>201</w:t>
      </w:r>
      <w:r>
        <w:rPr>
          <w:rFonts w:ascii="Times New Roman" w:hAnsi="Times New Roman" w:cs="Times New Roman"/>
          <w:bCs w:val="0"/>
          <w:iCs/>
          <w:sz w:val="28"/>
          <w:szCs w:val="28"/>
        </w:rPr>
        <w:t>4</w:t>
      </w:r>
    </w:p>
    <w:p w:rsidR="00BC581B" w:rsidRPr="00456060" w:rsidRDefault="00BC581B" w:rsidP="00BC581B">
      <w:pPr>
        <w:pStyle w:val="Title2"/>
        <w:rPr>
          <w:szCs w:val="28"/>
        </w:rPr>
      </w:pPr>
    </w:p>
    <w:p w:rsidR="001D162E" w:rsidRPr="00456060" w:rsidRDefault="001D162E" w:rsidP="001D162E">
      <w:pPr>
        <w:pStyle w:val="Title2"/>
        <w:rPr>
          <w:szCs w:val="28"/>
        </w:rPr>
      </w:pPr>
      <w:r w:rsidRPr="00456060">
        <w:rPr>
          <w:szCs w:val="28"/>
        </w:rPr>
        <w:t xml:space="preserve">Version </w:t>
      </w:r>
      <w:r w:rsidR="0010700A">
        <w:rPr>
          <w:rFonts w:ascii="Times New Roman" w:hAnsi="Times New Roman" w:cs="Times New Roman"/>
          <w:szCs w:val="28"/>
        </w:rPr>
        <w:t>1</w:t>
      </w:r>
      <w:r w:rsidR="00506FBB" w:rsidRPr="00456060">
        <w:rPr>
          <w:rFonts w:ascii="Times New Roman" w:hAnsi="Times New Roman" w:cs="Times New Roman"/>
          <w:szCs w:val="28"/>
        </w:rPr>
        <w:t>.</w:t>
      </w:r>
      <w:r w:rsidR="005A7226">
        <w:rPr>
          <w:rFonts w:ascii="Times New Roman" w:hAnsi="Times New Roman" w:cs="Times New Roman"/>
          <w:szCs w:val="28"/>
        </w:rPr>
        <w:t>3</w:t>
      </w:r>
    </w:p>
    <w:p w:rsidR="001D162E" w:rsidRDefault="001D162E" w:rsidP="001D162E">
      <w:pPr>
        <w:pStyle w:val="Title2"/>
      </w:pPr>
    </w:p>
    <w:p w:rsidR="00EE0C76" w:rsidRDefault="00EE0C76">
      <w:pPr>
        <w:keepNext w:val="0"/>
        <w:rPr>
          <w:rFonts w:ascii="Arial" w:hAnsi="Arial" w:cs="Arial"/>
          <w:b/>
          <w:bCs/>
          <w:sz w:val="28"/>
          <w:szCs w:val="32"/>
        </w:rPr>
      </w:pPr>
      <w:bookmarkStart w:id="2" w:name="RevisionHistory1"/>
      <w:bookmarkEnd w:id="2"/>
      <w:r>
        <w:br w:type="page"/>
      </w:r>
    </w:p>
    <w:p w:rsidR="00306DEF" w:rsidRDefault="00306DEF" w:rsidP="00454AB9">
      <w:pPr>
        <w:pStyle w:val="Title2"/>
        <w:keepNext/>
      </w:pPr>
      <w:r>
        <w:lastRenderedPageBreak/>
        <w:t>Revision History</w:t>
      </w:r>
    </w:p>
    <w:p w:rsidR="00306DEF" w:rsidRDefault="00306DEF" w:rsidP="00454AB9">
      <w:pPr>
        <w:pStyle w:val="TableSpacer"/>
        <w:keepNext/>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1170"/>
        <w:gridCol w:w="4140"/>
        <w:gridCol w:w="2880"/>
      </w:tblGrid>
      <w:tr w:rsidR="0059578F" w:rsidRPr="005E0609" w:rsidTr="0066659C">
        <w:trPr>
          <w:tblHeader/>
        </w:trPr>
        <w:tc>
          <w:tcPr>
            <w:tcW w:w="1350" w:type="dxa"/>
            <w:shd w:val="clear" w:color="auto" w:fill="E0E0E0"/>
          </w:tcPr>
          <w:p w:rsidR="0059578F" w:rsidRPr="005E0609" w:rsidRDefault="0059578F" w:rsidP="00454AB9">
            <w:pPr>
              <w:pStyle w:val="TableHeading"/>
              <w:keepNext/>
              <w:rPr>
                <w:sz w:val="18"/>
                <w:szCs w:val="18"/>
                <w:u w:val="single"/>
              </w:rPr>
            </w:pPr>
            <w:r w:rsidRPr="005E0609">
              <w:rPr>
                <w:sz w:val="18"/>
                <w:szCs w:val="18"/>
              </w:rPr>
              <w:t>Date</w:t>
            </w:r>
          </w:p>
        </w:tc>
        <w:tc>
          <w:tcPr>
            <w:tcW w:w="1170" w:type="dxa"/>
            <w:shd w:val="clear" w:color="auto" w:fill="E0E0E0"/>
          </w:tcPr>
          <w:p w:rsidR="0059578F" w:rsidRPr="005E0609" w:rsidRDefault="0059578F" w:rsidP="00454AB9">
            <w:pPr>
              <w:pStyle w:val="TableHeading"/>
              <w:keepNext/>
              <w:rPr>
                <w:b w:val="0"/>
                <w:sz w:val="18"/>
                <w:szCs w:val="18"/>
                <w:u w:val="single"/>
              </w:rPr>
            </w:pPr>
            <w:r w:rsidRPr="005E0609">
              <w:rPr>
                <w:b w:val="0"/>
                <w:sz w:val="18"/>
                <w:szCs w:val="18"/>
              </w:rPr>
              <w:t>Revision</w:t>
            </w:r>
          </w:p>
        </w:tc>
        <w:tc>
          <w:tcPr>
            <w:tcW w:w="4140" w:type="dxa"/>
            <w:shd w:val="clear" w:color="auto" w:fill="E0E0E0"/>
          </w:tcPr>
          <w:p w:rsidR="0059578F" w:rsidRPr="005E0609" w:rsidRDefault="0059578F" w:rsidP="00454AB9">
            <w:pPr>
              <w:pStyle w:val="TableHeading"/>
              <w:keepNext/>
              <w:rPr>
                <w:sz w:val="18"/>
                <w:szCs w:val="18"/>
                <w:u w:val="single"/>
              </w:rPr>
            </w:pPr>
            <w:r w:rsidRPr="005E0609">
              <w:rPr>
                <w:sz w:val="18"/>
                <w:szCs w:val="18"/>
              </w:rPr>
              <w:t>Description</w:t>
            </w:r>
          </w:p>
        </w:tc>
        <w:tc>
          <w:tcPr>
            <w:tcW w:w="2880" w:type="dxa"/>
            <w:shd w:val="clear" w:color="auto" w:fill="E0E0E0"/>
          </w:tcPr>
          <w:p w:rsidR="0059578F" w:rsidRPr="005E0609" w:rsidRDefault="0059578F" w:rsidP="00454AB9">
            <w:pPr>
              <w:pStyle w:val="TableHeading"/>
              <w:keepNext/>
              <w:rPr>
                <w:sz w:val="18"/>
                <w:szCs w:val="18"/>
                <w:u w:val="single"/>
              </w:rPr>
            </w:pPr>
            <w:r w:rsidRPr="005E0609">
              <w:rPr>
                <w:sz w:val="18"/>
                <w:szCs w:val="18"/>
              </w:rPr>
              <w:t>Author</w:t>
            </w:r>
          </w:p>
        </w:tc>
      </w:tr>
      <w:tr w:rsidR="00CF0054" w:rsidRPr="00CF0054" w:rsidTr="000355B9">
        <w:tc>
          <w:tcPr>
            <w:tcW w:w="1350" w:type="dxa"/>
            <w:vAlign w:val="center"/>
          </w:tcPr>
          <w:p w:rsidR="00CF0054" w:rsidRDefault="00CF0054" w:rsidP="009B00C0">
            <w:pPr>
              <w:pStyle w:val="TableText"/>
              <w:keepNext/>
              <w:rPr>
                <w:color w:val="000000"/>
                <w:sz w:val="18"/>
                <w:szCs w:val="18"/>
              </w:rPr>
            </w:pPr>
            <w:r>
              <w:rPr>
                <w:color w:val="000000"/>
                <w:sz w:val="18"/>
                <w:szCs w:val="18"/>
              </w:rPr>
              <w:t>10/13/2014</w:t>
            </w:r>
          </w:p>
        </w:tc>
        <w:tc>
          <w:tcPr>
            <w:tcW w:w="1170" w:type="dxa"/>
            <w:vAlign w:val="center"/>
          </w:tcPr>
          <w:p w:rsidR="00CF0054" w:rsidRDefault="00CF0054" w:rsidP="00454AB9">
            <w:pPr>
              <w:pStyle w:val="TableText"/>
              <w:keepNext/>
              <w:rPr>
                <w:color w:val="000000"/>
                <w:sz w:val="18"/>
                <w:szCs w:val="18"/>
              </w:rPr>
            </w:pPr>
            <w:r>
              <w:rPr>
                <w:color w:val="000000"/>
                <w:sz w:val="18"/>
                <w:szCs w:val="18"/>
              </w:rPr>
              <w:t>1.3</w:t>
            </w:r>
          </w:p>
        </w:tc>
        <w:tc>
          <w:tcPr>
            <w:tcW w:w="4140" w:type="dxa"/>
            <w:vAlign w:val="center"/>
          </w:tcPr>
          <w:p w:rsidR="00CF0054" w:rsidRDefault="00C150AC" w:rsidP="00C150AC">
            <w:pPr>
              <w:pStyle w:val="TableText"/>
              <w:keepNext/>
              <w:rPr>
                <w:color w:val="000000"/>
                <w:sz w:val="18"/>
                <w:szCs w:val="18"/>
              </w:rPr>
            </w:pPr>
            <w:r>
              <w:rPr>
                <w:color w:val="000000"/>
                <w:sz w:val="18"/>
                <w:szCs w:val="18"/>
              </w:rPr>
              <w:t xml:space="preserve">Updated </w:t>
            </w:r>
            <w:r w:rsidR="007E044B">
              <w:rPr>
                <w:color w:val="000000"/>
                <w:sz w:val="18"/>
                <w:szCs w:val="18"/>
              </w:rPr>
              <w:t>sections 2.6.5</w:t>
            </w:r>
            <w:r>
              <w:rPr>
                <w:color w:val="000000"/>
                <w:sz w:val="18"/>
                <w:szCs w:val="18"/>
              </w:rPr>
              <w:t xml:space="preserve">-2.6.10 </w:t>
            </w:r>
            <w:r w:rsidR="00CF0054">
              <w:rPr>
                <w:color w:val="000000"/>
                <w:sz w:val="18"/>
                <w:szCs w:val="18"/>
              </w:rPr>
              <w:t xml:space="preserve">to cover </w:t>
            </w:r>
            <w:r w:rsidR="00CF0054" w:rsidRPr="00CF0054">
              <w:rPr>
                <w:color w:val="000000"/>
                <w:sz w:val="18"/>
                <w:szCs w:val="18"/>
              </w:rPr>
              <w:t>Telepathology - Innovation 873</w:t>
            </w:r>
            <w:r w:rsidR="00CF0054">
              <w:rPr>
                <w:color w:val="000000"/>
                <w:sz w:val="18"/>
                <w:szCs w:val="18"/>
              </w:rPr>
              <w:t xml:space="preserve"> </w:t>
            </w:r>
            <w:r w:rsidR="00677B3B">
              <w:rPr>
                <w:color w:val="000000"/>
                <w:sz w:val="18"/>
                <w:szCs w:val="18"/>
              </w:rPr>
              <w:t>PWS</w:t>
            </w:r>
            <w:r w:rsidR="00CF0054">
              <w:rPr>
                <w:color w:val="000000"/>
                <w:sz w:val="18"/>
                <w:szCs w:val="18"/>
              </w:rPr>
              <w:t xml:space="preserve"> requirements</w:t>
            </w:r>
          </w:p>
        </w:tc>
        <w:tc>
          <w:tcPr>
            <w:tcW w:w="2880" w:type="dxa"/>
            <w:vAlign w:val="center"/>
          </w:tcPr>
          <w:p w:rsidR="00CF0054" w:rsidRDefault="00CF0054" w:rsidP="009B00C0">
            <w:pPr>
              <w:pStyle w:val="TableText"/>
              <w:keepNext/>
              <w:rPr>
                <w:color w:val="000000"/>
                <w:sz w:val="18"/>
                <w:szCs w:val="18"/>
              </w:rPr>
            </w:pPr>
            <w:r>
              <w:rPr>
                <w:color w:val="000000"/>
                <w:sz w:val="18"/>
                <w:szCs w:val="18"/>
              </w:rPr>
              <w:t>Dee Csipo</w:t>
            </w:r>
          </w:p>
        </w:tc>
      </w:tr>
      <w:tr w:rsidR="00C97CC0" w:rsidRPr="005E0609" w:rsidTr="000355B9">
        <w:tc>
          <w:tcPr>
            <w:tcW w:w="1350" w:type="dxa"/>
            <w:vAlign w:val="center"/>
          </w:tcPr>
          <w:p w:rsidR="00C97CC0" w:rsidRDefault="00C97CC0" w:rsidP="009B00C0">
            <w:pPr>
              <w:pStyle w:val="TableText"/>
              <w:keepNext/>
              <w:rPr>
                <w:color w:val="000000"/>
                <w:sz w:val="18"/>
                <w:szCs w:val="18"/>
              </w:rPr>
            </w:pPr>
            <w:r>
              <w:rPr>
                <w:color w:val="000000"/>
                <w:sz w:val="18"/>
                <w:szCs w:val="18"/>
              </w:rPr>
              <w:t>8/6/2013</w:t>
            </w:r>
          </w:p>
        </w:tc>
        <w:tc>
          <w:tcPr>
            <w:tcW w:w="1170" w:type="dxa"/>
            <w:vAlign w:val="center"/>
          </w:tcPr>
          <w:p w:rsidR="00C97CC0" w:rsidRDefault="00C97CC0" w:rsidP="00454AB9">
            <w:pPr>
              <w:pStyle w:val="TableText"/>
              <w:keepNext/>
              <w:rPr>
                <w:color w:val="000000"/>
                <w:sz w:val="18"/>
                <w:szCs w:val="18"/>
              </w:rPr>
            </w:pPr>
            <w:r>
              <w:rPr>
                <w:color w:val="000000"/>
                <w:sz w:val="18"/>
                <w:szCs w:val="18"/>
              </w:rPr>
              <w:t>1.2</w:t>
            </w:r>
          </w:p>
        </w:tc>
        <w:tc>
          <w:tcPr>
            <w:tcW w:w="4140" w:type="dxa"/>
            <w:vAlign w:val="center"/>
          </w:tcPr>
          <w:p w:rsidR="00C97CC0" w:rsidRDefault="00C97CC0" w:rsidP="00454AB9">
            <w:pPr>
              <w:pStyle w:val="TableText"/>
              <w:keepNext/>
              <w:rPr>
                <w:color w:val="000000"/>
                <w:sz w:val="18"/>
                <w:szCs w:val="18"/>
              </w:rPr>
            </w:pPr>
            <w:r>
              <w:rPr>
                <w:color w:val="000000"/>
                <w:sz w:val="18"/>
                <w:szCs w:val="18"/>
              </w:rPr>
              <w:t>Updated requirements to show clearly what was deferred.</w:t>
            </w:r>
          </w:p>
        </w:tc>
        <w:tc>
          <w:tcPr>
            <w:tcW w:w="2880" w:type="dxa"/>
            <w:vAlign w:val="center"/>
          </w:tcPr>
          <w:p w:rsidR="00C97CC0" w:rsidRDefault="00C97CC0" w:rsidP="009B00C0">
            <w:pPr>
              <w:pStyle w:val="TableText"/>
              <w:keepNext/>
              <w:rPr>
                <w:color w:val="000000"/>
                <w:sz w:val="18"/>
                <w:szCs w:val="18"/>
              </w:rPr>
            </w:pPr>
            <w:r>
              <w:rPr>
                <w:color w:val="000000"/>
                <w:sz w:val="18"/>
                <w:szCs w:val="18"/>
              </w:rPr>
              <w:t>Amy M Foster</w:t>
            </w:r>
          </w:p>
        </w:tc>
      </w:tr>
      <w:tr w:rsidR="00C56366" w:rsidRPr="005E0609" w:rsidTr="000355B9">
        <w:tc>
          <w:tcPr>
            <w:tcW w:w="1350" w:type="dxa"/>
            <w:vAlign w:val="center"/>
          </w:tcPr>
          <w:p w:rsidR="00C56366" w:rsidRPr="005E0609" w:rsidRDefault="00C56366" w:rsidP="009B00C0">
            <w:pPr>
              <w:pStyle w:val="TableText"/>
              <w:keepNext/>
              <w:rPr>
                <w:color w:val="000000"/>
                <w:sz w:val="18"/>
                <w:szCs w:val="18"/>
              </w:rPr>
            </w:pPr>
            <w:r>
              <w:rPr>
                <w:color w:val="000000"/>
                <w:sz w:val="18"/>
                <w:szCs w:val="18"/>
              </w:rPr>
              <w:t>3/26/13</w:t>
            </w:r>
          </w:p>
        </w:tc>
        <w:tc>
          <w:tcPr>
            <w:tcW w:w="1170" w:type="dxa"/>
            <w:vAlign w:val="center"/>
          </w:tcPr>
          <w:p w:rsidR="00C56366" w:rsidRDefault="00C56366" w:rsidP="00454AB9">
            <w:pPr>
              <w:pStyle w:val="TableText"/>
              <w:keepNext/>
              <w:rPr>
                <w:color w:val="000000"/>
                <w:sz w:val="18"/>
                <w:szCs w:val="18"/>
              </w:rPr>
            </w:pPr>
            <w:r>
              <w:rPr>
                <w:color w:val="000000"/>
                <w:sz w:val="18"/>
                <w:szCs w:val="18"/>
              </w:rPr>
              <w:t>1.1</w:t>
            </w:r>
          </w:p>
        </w:tc>
        <w:tc>
          <w:tcPr>
            <w:tcW w:w="4140" w:type="dxa"/>
            <w:vAlign w:val="center"/>
          </w:tcPr>
          <w:p w:rsidR="00C56366" w:rsidRDefault="00C56366" w:rsidP="00454AB9">
            <w:pPr>
              <w:pStyle w:val="TableText"/>
              <w:keepNext/>
              <w:rPr>
                <w:color w:val="000000"/>
                <w:sz w:val="18"/>
                <w:szCs w:val="18"/>
              </w:rPr>
            </w:pPr>
            <w:r>
              <w:rPr>
                <w:color w:val="000000"/>
                <w:sz w:val="18"/>
                <w:szCs w:val="18"/>
              </w:rPr>
              <w:t>Updated with comment</w:t>
            </w:r>
            <w:r w:rsidR="00F65A2C">
              <w:rPr>
                <w:color w:val="000000"/>
                <w:sz w:val="18"/>
                <w:szCs w:val="18"/>
              </w:rPr>
              <w:t xml:space="preserve">s and corrections from the WPR, added information for the business owner and IPT chair. </w:t>
            </w:r>
          </w:p>
        </w:tc>
        <w:tc>
          <w:tcPr>
            <w:tcW w:w="2880" w:type="dxa"/>
            <w:vAlign w:val="center"/>
          </w:tcPr>
          <w:p w:rsidR="00C56366" w:rsidRDefault="00C56366" w:rsidP="009B00C0">
            <w:pPr>
              <w:pStyle w:val="TableText"/>
              <w:keepNext/>
              <w:rPr>
                <w:color w:val="000000"/>
                <w:sz w:val="18"/>
                <w:szCs w:val="18"/>
              </w:rPr>
            </w:pPr>
            <w:r>
              <w:rPr>
                <w:color w:val="000000"/>
                <w:sz w:val="18"/>
                <w:szCs w:val="18"/>
              </w:rPr>
              <w:t>Amy M. Foster</w:t>
            </w:r>
          </w:p>
        </w:tc>
      </w:tr>
      <w:tr w:rsidR="0031512F" w:rsidRPr="005E0609" w:rsidTr="000355B9">
        <w:tc>
          <w:tcPr>
            <w:tcW w:w="1350" w:type="dxa"/>
            <w:vAlign w:val="center"/>
          </w:tcPr>
          <w:p w:rsidR="0031512F" w:rsidRPr="005E0609" w:rsidRDefault="0031512F" w:rsidP="009B00C0">
            <w:pPr>
              <w:pStyle w:val="TableText"/>
              <w:keepNext/>
              <w:rPr>
                <w:color w:val="000000"/>
                <w:sz w:val="18"/>
                <w:szCs w:val="18"/>
              </w:rPr>
            </w:pPr>
            <w:r w:rsidRPr="005E0609">
              <w:rPr>
                <w:color w:val="000000"/>
                <w:sz w:val="18"/>
                <w:szCs w:val="18"/>
              </w:rPr>
              <w:t>2/2</w:t>
            </w:r>
            <w:r w:rsidR="009B00C0">
              <w:rPr>
                <w:color w:val="000000"/>
                <w:sz w:val="18"/>
                <w:szCs w:val="18"/>
              </w:rPr>
              <w:t>2</w:t>
            </w:r>
            <w:r w:rsidRPr="005E0609">
              <w:rPr>
                <w:color w:val="000000"/>
                <w:sz w:val="18"/>
                <w:szCs w:val="18"/>
              </w:rPr>
              <w:t>/2013</w:t>
            </w:r>
          </w:p>
        </w:tc>
        <w:tc>
          <w:tcPr>
            <w:tcW w:w="1170" w:type="dxa"/>
            <w:vAlign w:val="center"/>
          </w:tcPr>
          <w:p w:rsidR="0031512F" w:rsidRPr="005E0609" w:rsidRDefault="009B00C0" w:rsidP="00454AB9">
            <w:pPr>
              <w:pStyle w:val="TableText"/>
              <w:keepNext/>
              <w:rPr>
                <w:color w:val="000000"/>
                <w:sz w:val="18"/>
                <w:szCs w:val="18"/>
              </w:rPr>
            </w:pPr>
            <w:r>
              <w:rPr>
                <w:color w:val="000000"/>
                <w:sz w:val="18"/>
                <w:szCs w:val="18"/>
              </w:rPr>
              <w:t>1.0</w:t>
            </w:r>
          </w:p>
        </w:tc>
        <w:tc>
          <w:tcPr>
            <w:tcW w:w="4140" w:type="dxa"/>
            <w:vAlign w:val="center"/>
          </w:tcPr>
          <w:p w:rsidR="0031512F" w:rsidRPr="005E0609" w:rsidRDefault="009B00C0" w:rsidP="00454AB9">
            <w:pPr>
              <w:pStyle w:val="TableText"/>
              <w:keepNext/>
              <w:rPr>
                <w:color w:val="000000"/>
                <w:sz w:val="18"/>
                <w:szCs w:val="18"/>
              </w:rPr>
            </w:pPr>
            <w:r>
              <w:rPr>
                <w:color w:val="000000"/>
                <w:sz w:val="18"/>
                <w:szCs w:val="18"/>
              </w:rPr>
              <w:t>Minor formatting changes and edits</w:t>
            </w:r>
            <w:r w:rsidR="004D05CC" w:rsidRPr="005E0609">
              <w:rPr>
                <w:color w:val="000000"/>
                <w:sz w:val="18"/>
                <w:szCs w:val="18"/>
              </w:rPr>
              <w:t xml:space="preserve">. </w:t>
            </w:r>
          </w:p>
        </w:tc>
        <w:tc>
          <w:tcPr>
            <w:tcW w:w="2880" w:type="dxa"/>
            <w:vAlign w:val="center"/>
          </w:tcPr>
          <w:p w:rsidR="0031512F" w:rsidRPr="005E0609" w:rsidRDefault="009B00C0" w:rsidP="009B00C0">
            <w:pPr>
              <w:pStyle w:val="TableText"/>
              <w:keepNext/>
              <w:rPr>
                <w:color w:val="000000"/>
                <w:sz w:val="18"/>
                <w:szCs w:val="18"/>
              </w:rPr>
            </w:pPr>
            <w:r>
              <w:rPr>
                <w:color w:val="000000"/>
                <w:sz w:val="18"/>
                <w:szCs w:val="18"/>
              </w:rPr>
              <w:t>C. Gilbert/L.</w:t>
            </w:r>
            <w:r w:rsidRPr="005E0609">
              <w:rPr>
                <w:color w:val="000000"/>
                <w:sz w:val="18"/>
                <w:szCs w:val="18"/>
              </w:rPr>
              <w:t xml:space="preserve"> Scorza</w:t>
            </w:r>
          </w:p>
        </w:tc>
      </w:tr>
      <w:tr w:rsidR="009B00C0" w:rsidRPr="005E0609" w:rsidTr="000355B9">
        <w:tc>
          <w:tcPr>
            <w:tcW w:w="1350" w:type="dxa"/>
            <w:vAlign w:val="center"/>
          </w:tcPr>
          <w:p w:rsidR="009B00C0" w:rsidRPr="005E0609" w:rsidRDefault="009B00C0" w:rsidP="005B22E9">
            <w:pPr>
              <w:pStyle w:val="TableText"/>
              <w:keepNext/>
              <w:rPr>
                <w:color w:val="000000"/>
                <w:sz w:val="18"/>
                <w:szCs w:val="18"/>
              </w:rPr>
            </w:pPr>
            <w:r w:rsidRPr="005E0609">
              <w:rPr>
                <w:color w:val="000000"/>
                <w:sz w:val="18"/>
                <w:szCs w:val="18"/>
              </w:rPr>
              <w:t>2/21/2013</w:t>
            </w:r>
          </w:p>
        </w:tc>
        <w:tc>
          <w:tcPr>
            <w:tcW w:w="1170" w:type="dxa"/>
            <w:vAlign w:val="center"/>
          </w:tcPr>
          <w:p w:rsidR="009B00C0" w:rsidRPr="005E0609" w:rsidRDefault="009B00C0" w:rsidP="005B22E9">
            <w:pPr>
              <w:pStyle w:val="TableText"/>
              <w:keepNext/>
              <w:rPr>
                <w:color w:val="000000"/>
                <w:sz w:val="18"/>
                <w:szCs w:val="18"/>
              </w:rPr>
            </w:pPr>
            <w:r w:rsidRPr="005E0609">
              <w:rPr>
                <w:color w:val="000000"/>
                <w:sz w:val="18"/>
                <w:szCs w:val="18"/>
              </w:rPr>
              <w:t>0.36</w:t>
            </w:r>
          </w:p>
        </w:tc>
        <w:tc>
          <w:tcPr>
            <w:tcW w:w="4140" w:type="dxa"/>
            <w:vAlign w:val="center"/>
          </w:tcPr>
          <w:p w:rsidR="009B00C0" w:rsidRPr="005E0609" w:rsidRDefault="009B00C0" w:rsidP="005B22E9">
            <w:pPr>
              <w:pStyle w:val="TableText"/>
              <w:keepNext/>
              <w:rPr>
                <w:color w:val="000000"/>
                <w:sz w:val="18"/>
                <w:szCs w:val="18"/>
              </w:rPr>
            </w:pPr>
            <w:r w:rsidRPr="005E0609">
              <w:rPr>
                <w:color w:val="000000"/>
                <w:sz w:val="18"/>
                <w:szCs w:val="18"/>
              </w:rPr>
              <w:t xml:space="preserve">Updated comments from working session. </w:t>
            </w:r>
          </w:p>
        </w:tc>
        <w:tc>
          <w:tcPr>
            <w:tcW w:w="2880" w:type="dxa"/>
            <w:vAlign w:val="center"/>
          </w:tcPr>
          <w:p w:rsidR="009B00C0" w:rsidRPr="005E0609" w:rsidRDefault="009B00C0" w:rsidP="005B22E9">
            <w:pPr>
              <w:pStyle w:val="TableText"/>
              <w:keepNext/>
              <w:rPr>
                <w:color w:val="000000"/>
                <w:sz w:val="18"/>
                <w:szCs w:val="18"/>
              </w:rPr>
            </w:pPr>
            <w:r w:rsidRPr="005E0609">
              <w:rPr>
                <w:color w:val="000000"/>
                <w:sz w:val="18"/>
                <w:szCs w:val="18"/>
              </w:rPr>
              <w:t>Amy M. Foster</w:t>
            </w:r>
          </w:p>
        </w:tc>
      </w:tr>
      <w:tr w:rsidR="00BB2475" w:rsidRPr="005E0609" w:rsidTr="000355B9">
        <w:tc>
          <w:tcPr>
            <w:tcW w:w="1350" w:type="dxa"/>
            <w:vAlign w:val="center"/>
          </w:tcPr>
          <w:p w:rsidR="00BB2475" w:rsidRPr="005E0609" w:rsidRDefault="00A10F9D" w:rsidP="00454AB9">
            <w:pPr>
              <w:pStyle w:val="TableText"/>
              <w:keepNext/>
              <w:rPr>
                <w:color w:val="000000"/>
                <w:sz w:val="18"/>
                <w:szCs w:val="18"/>
              </w:rPr>
            </w:pPr>
            <w:r w:rsidRPr="005E0609">
              <w:rPr>
                <w:color w:val="000000"/>
                <w:sz w:val="18"/>
                <w:szCs w:val="18"/>
              </w:rPr>
              <w:t>2/18/2013</w:t>
            </w:r>
          </w:p>
        </w:tc>
        <w:tc>
          <w:tcPr>
            <w:tcW w:w="1170" w:type="dxa"/>
            <w:vAlign w:val="center"/>
          </w:tcPr>
          <w:p w:rsidR="00BB2475" w:rsidRPr="005E0609" w:rsidRDefault="00A10F9D" w:rsidP="00454AB9">
            <w:pPr>
              <w:pStyle w:val="TableText"/>
              <w:keepNext/>
              <w:rPr>
                <w:color w:val="000000"/>
                <w:sz w:val="18"/>
                <w:szCs w:val="18"/>
              </w:rPr>
            </w:pPr>
            <w:r w:rsidRPr="005E0609">
              <w:rPr>
                <w:color w:val="000000"/>
                <w:sz w:val="18"/>
                <w:szCs w:val="18"/>
              </w:rPr>
              <w:t>0.35</w:t>
            </w:r>
          </w:p>
        </w:tc>
        <w:tc>
          <w:tcPr>
            <w:tcW w:w="4140" w:type="dxa"/>
            <w:vAlign w:val="center"/>
          </w:tcPr>
          <w:p w:rsidR="00BB2475" w:rsidRPr="005E0609" w:rsidRDefault="00A10F9D" w:rsidP="00454AB9">
            <w:pPr>
              <w:pStyle w:val="TableText"/>
              <w:keepNext/>
              <w:rPr>
                <w:color w:val="000000"/>
                <w:sz w:val="18"/>
                <w:szCs w:val="18"/>
              </w:rPr>
            </w:pPr>
            <w:r w:rsidRPr="005E0609">
              <w:rPr>
                <w:color w:val="000000"/>
                <w:sz w:val="18"/>
                <w:szCs w:val="18"/>
              </w:rPr>
              <w:t xml:space="preserve">Created sub requirements for TPC, TPR </w:t>
            </w:r>
            <w:r w:rsidR="000C2A9B" w:rsidRPr="005E0609">
              <w:rPr>
                <w:color w:val="000000"/>
                <w:sz w:val="18"/>
                <w:szCs w:val="18"/>
              </w:rPr>
              <w:t xml:space="preserve">and updated with comments from working group sessions. </w:t>
            </w:r>
          </w:p>
        </w:tc>
        <w:tc>
          <w:tcPr>
            <w:tcW w:w="2880" w:type="dxa"/>
            <w:vAlign w:val="center"/>
          </w:tcPr>
          <w:p w:rsidR="00BB2475" w:rsidRPr="005E0609" w:rsidRDefault="00A10F9D" w:rsidP="00454AB9">
            <w:pPr>
              <w:pStyle w:val="TableText"/>
              <w:keepNext/>
              <w:rPr>
                <w:color w:val="000000"/>
                <w:sz w:val="18"/>
                <w:szCs w:val="18"/>
              </w:rPr>
            </w:pPr>
            <w:r w:rsidRPr="005E0609">
              <w:rPr>
                <w:color w:val="000000"/>
                <w:sz w:val="18"/>
                <w:szCs w:val="18"/>
              </w:rPr>
              <w:t>Amy M. Foster</w:t>
            </w:r>
          </w:p>
        </w:tc>
      </w:tr>
      <w:tr w:rsidR="00DE4D06" w:rsidRPr="005E0609" w:rsidTr="000355B9">
        <w:tc>
          <w:tcPr>
            <w:tcW w:w="1350" w:type="dxa"/>
            <w:vAlign w:val="center"/>
          </w:tcPr>
          <w:p w:rsidR="00DE4D06" w:rsidRPr="005E0609" w:rsidRDefault="003763A4" w:rsidP="00454AB9">
            <w:pPr>
              <w:pStyle w:val="TableText"/>
              <w:keepNext/>
              <w:rPr>
                <w:color w:val="000000"/>
                <w:sz w:val="18"/>
                <w:szCs w:val="18"/>
              </w:rPr>
            </w:pPr>
            <w:r w:rsidRPr="005E0609">
              <w:rPr>
                <w:color w:val="000000"/>
                <w:sz w:val="18"/>
                <w:szCs w:val="18"/>
              </w:rPr>
              <w:t>1/24</w:t>
            </w:r>
            <w:r w:rsidR="00DE4D06" w:rsidRPr="005E0609">
              <w:rPr>
                <w:color w:val="000000"/>
                <w:sz w:val="18"/>
                <w:szCs w:val="18"/>
              </w:rPr>
              <w:t>/2013</w:t>
            </w:r>
          </w:p>
        </w:tc>
        <w:tc>
          <w:tcPr>
            <w:tcW w:w="1170" w:type="dxa"/>
            <w:vAlign w:val="center"/>
          </w:tcPr>
          <w:p w:rsidR="00DE4D06" w:rsidRPr="005E0609" w:rsidRDefault="00DE4D06" w:rsidP="00454AB9">
            <w:pPr>
              <w:pStyle w:val="TableText"/>
              <w:keepNext/>
              <w:rPr>
                <w:color w:val="000000"/>
                <w:sz w:val="18"/>
                <w:szCs w:val="18"/>
              </w:rPr>
            </w:pPr>
            <w:r w:rsidRPr="005E0609">
              <w:rPr>
                <w:color w:val="000000"/>
                <w:sz w:val="18"/>
                <w:szCs w:val="18"/>
              </w:rPr>
              <w:t>0.34</w:t>
            </w:r>
          </w:p>
        </w:tc>
        <w:tc>
          <w:tcPr>
            <w:tcW w:w="4140" w:type="dxa"/>
            <w:vAlign w:val="center"/>
          </w:tcPr>
          <w:p w:rsidR="00DE4D06" w:rsidRPr="005E0609" w:rsidRDefault="00DE4D06" w:rsidP="00454AB9">
            <w:pPr>
              <w:pStyle w:val="TableText"/>
              <w:keepNext/>
              <w:rPr>
                <w:color w:val="000000"/>
                <w:sz w:val="18"/>
                <w:szCs w:val="18"/>
              </w:rPr>
            </w:pPr>
            <w:r w:rsidRPr="005E0609">
              <w:rPr>
                <w:color w:val="000000"/>
                <w:sz w:val="18"/>
                <w:szCs w:val="18"/>
              </w:rPr>
              <w:t>Updated formatting and general fixes from PRC review.</w:t>
            </w:r>
          </w:p>
        </w:tc>
        <w:tc>
          <w:tcPr>
            <w:tcW w:w="2880" w:type="dxa"/>
            <w:vAlign w:val="center"/>
          </w:tcPr>
          <w:p w:rsidR="00DE4D06" w:rsidRPr="005E0609" w:rsidRDefault="00DE4D06" w:rsidP="00454AB9">
            <w:pPr>
              <w:pStyle w:val="TableText"/>
              <w:keepNext/>
              <w:rPr>
                <w:color w:val="000000"/>
                <w:sz w:val="18"/>
                <w:szCs w:val="18"/>
              </w:rPr>
            </w:pPr>
            <w:r w:rsidRPr="005E0609">
              <w:rPr>
                <w:color w:val="000000"/>
                <w:sz w:val="18"/>
                <w:szCs w:val="18"/>
              </w:rPr>
              <w:t>Amy M. Foster</w:t>
            </w:r>
          </w:p>
        </w:tc>
      </w:tr>
      <w:tr w:rsidR="00940490" w:rsidRPr="005E0609" w:rsidTr="00BB2475">
        <w:tc>
          <w:tcPr>
            <w:tcW w:w="1350" w:type="dxa"/>
            <w:vAlign w:val="center"/>
          </w:tcPr>
          <w:p w:rsidR="00940490" w:rsidRPr="005E0609" w:rsidRDefault="00940490" w:rsidP="00454AB9">
            <w:pPr>
              <w:pStyle w:val="TableText"/>
              <w:keepNext/>
              <w:rPr>
                <w:sz w:val="18"/>
                <w:szCs w:val="18"/>
              </w:rPr>
            </w:pPr>
            <w:r w:rsidRPr="005E0609">
              <w:rPr>
                <w:color w:val="000000"/>
                <w:sz w:val="18"/>
                <w:szCs w:val="18"/>
              </w:rPr>
              <w:t>1/21/2013</w:t>
            </w:r>
          </w:p>
        </w:tc>
        <w:tc>
          <w:tcPr>
            <w:tcW w:w="1170" w:type="dxa"/>
            <w:vAlign w:val="center"/>
          </w:tcPr>
          <w:p w:rsidR="00940490" w:rsidRPr="005E0609" w:rsidRDefault="00940490" w:rsidP="00454AB9">
            <w:pPr>
              <w:pStyle w:val="TableText"/>
              <w:keepNext/>
              <w:rPr>
                <w:sz w:val="18"/>
                <w:szCs w:val="18"/>
              </w:rPr>
            </w:pPr>
            <w:r w:rsidRPr="005E0609">
              <w:rPr>
                <w:color w:val="000000"/>
                <w:sz w:val="18"/>
                <w:szCs w:val="18"/>
              </w:rPr>
              <w:t>0.33</w:t>
            </w:r>
          </w:p>
        </w:tc>
        <w:tc>
          <w:tcPr>
            <w:tcW w:w="4140" w:type="dxa"/>
            <w:vAlign w:val="center"/>
          </w:tcPr>
          <w:p w:rsidR="00940490" w:rsidRPr="005E0609" w:rsidRDefault="00940490" w:rsidP="00454AB9">
            <w:pPr>
              <w:pStyle w:val="TableText"/>
              <w:keepNext/>
              <w:rPr>
                <w:sz w:val="18"/>
                <w:szCs w:val="18"/>
              </w:rPr>
            </w:pPr>
            <w:r w:rsidRPr="005E0609">
              <w:rPr>
                <w:color w:val="000000"/>
                <w:sz w:val="18"/>
                <w:szCs w:val="18"/>
              </w:rPr>
              <w:t>Updated table of contents</w:t>
            </w:r>
          </w:p>
        </w:tc>
        <w:tc>
          <w:tcPr>
            <w:tcW w:w="2880" w:type="dxa"/>
            <w:vAlign w:val="center"/>
          </w:tcPr>
          <w:p w:rsidR="00940490" w:rsidRPr="005E0609" w:rsidRDefault="00940490" w:rsidP="00454AB9">
            <w:pPr>
              <w:pStyle w:val="TableText"/>
              <w:keepNext/>
              <w:rPr>
                <w:sz w:val="18"/>
                <w:szCs w:val="18"/>
              </w:rPr>
            </w:pPr>
            <w:r w:rsidRPr="005E0609">
              <w:rPr>
                <w:color w:val="000000"/>
                <w:sz w:val="18"/>
                <w:szCs w:val="18"/>
              </w:rPr>
              <w:t>C. Huth/Amy M. Foster</w:t>
            </w:r>
          </w:p>
        </w:tc>
      </w:tr>
      <w:tr w:rsidR="00940490" w:rsidRPr="005E0609" w:rsidTr="00BB2475">
        <w:tc>
          <w:tcPr>
            <w:tcW w:w="1350" w:type="dxa"/>
            <w:vAlign w:val="center"/>
          </w:tcPr>
          <w:p w:rsidR="00940490" w:rsidRPr="005E0609" w:rsidRDefault="00940490" w:rsidP="00820352">
            <w:pPr>
              <w:pStyle w:val="TableText"/>
              <w:keepNext/>
              <w:rPr>
                <w:sz w:val="18"/>
                <w:szCs w:val="18"/>
              </w:rPr>
            </w:pPr>
            <w:r w:rsidRPr="005E0609">
              <w:rPr>
                <w:color w:val="000000"/>
                <w:sz w:val="18"/>
                <w:szCs w:val="18"/>
              </w:rPr>
              <w:t>10/18/2012</w:t>
            </w:r>
          </w:p>
        </w:tc>
        <w:tc>
          <w:tcPr>
            <w:tcW w:w="1170" w:type="dxa"/>
            <w:vAlign w:val="center"/>
          </w:tcPr>
          <w:p w:rsidR="00940490" w:rsidRPr="005E0609" w:rsidRDefault="00940490" w:rsidP="00820352">
            <w:pPr>
              <w:pStyle w:val="TableText"/>
              <w:keepNext/>
              <w:rPr>
                <w:sz w:val="18"/>
                <w:szCs w:val="18"/>
              </w:rPr>
            </w:pPr>
            <w:r w:rsidRPr="005E0609">
              <w:rPr>
                <w:color w:val="000000"/>
                <w:sz w:val="18"/>
                <w:szCs w:val="18"/>
              </w:rPr>
              <w:t>0.32</w:t>
            </w:r>
          </w:p>
        </w:tc>
        <w:tc>
          <w:tcPr>
            <w:tcW w:w="4140" w:type="dxa"/>
            <w:vAlign w:val="center"/>
          </w:tcPr>
          <w:p w:rsidR="00940490" w:rsidRPr="005E0609" w:rsidRDefault="00940490" w:rsidP="00820352">
            <w:pPr>
              <w:pStyle w:val="TableText"/>
              <w:keepNext/>
              <w:rPr>
                <w:sz w:val="18"/>
                <w:szCs w:val="18"/>
              </w:rPr>
            </w:pPr>
            <w:r w:rsidRPr="005E0609">
              <w:rPr>
                <w:color w:val="000000"/>
                <w:sz w:val="18"/>
                <w:szCs w:val="18"/>
              </w:rPr>
              <w:t>Updated to add the HL7 requirements</w:t>
            </w:r>
          </w:p>
        </w:tc>
        <w:tc>
          <w:tcPr>
            <w:tcW w:w="2880" w:type="dxa"/>
            <w:vAlign w:val="center"/>
          </w:tcPr>
          <w:p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rsidTr="00BB2475">
        <w:tc>
          <w:tcPr>
            <w:tcW w:w="1350" w:type="dxa"/>
            <w:vAlign w:val="center"/>
          </w:tcPr>
          <w:p w:rsidR="00940490" w:rsidRPr="005E0609" w:rsidRDefault="00940490" w:rsidP="00820352">
            <w:pPr>
              <w:pStyle w:val="TableText"/>
              <w:keepNext/>
              <w:rPr>
                <w:sz w:val="18"/>
                <w:szCs w:val="18"/>
              </w:rPr>
            </w:pPr>
            <w:r w:rsidRPr="005E0609">
              <w:rPr>
                <w:color w:val="000000"/>
                <w:sz w:val="18"/>
                <w:szCs w:val="18"/>
              </w:rPr>
              <w:t>10/12/2012</w:t>
            </w:r>
          </w:p>
        </w:tc>
        <w:tc>
          <w:tcPr>
            <w:tcW w:w="1170" w:type="dxa"/>
            <w:vAlign w:val="center"/>
          </w:tcPr>
          <w:p w:rsidR="00940490" w:rsidRPr="005E0609" w:rsidRDefault="00940490" w:rsidP="00820352">
            <w:pPr>
              <w:pStyle w:val="TableText"/>
              <w:keepNext/>
              <w:rPr>
                <w:sz w:val="18"/>
                <w:szCs w:val="18"/>
              </w:rPr>
            </w:pPr>
            <w:r w:rsidRPr="005E0609">
              <w:rPr>
                <w:color w:val="000000"/>
                <w:sz w:val="18"/>
                <w:szCs w:val="18"/>
              </w:rPr>
              <w:t>0.31</w:t>
            </w:r>
          </w:p>
        </w:tc>
        <w:tc>
          <w:tcPr>
            <w:tcW w:w="4140" w:type="dxa"/>
            <w:vAlign w:val="center"/>
          </w:tcPr>
          <w:p w:rsidR="00940490" w:rsidRPr="005E0609" w:rsidRDefault="00940490" w:rsidP="00820352">
            <w:pPr>
              <w:pStyle w:val="TableText"/>
              <w:keepNext/>
              <w:rPr>
                <w:sz w:val="18"/>
                <w:szCs w:val="18"/>
              </w:rPr>
            </w:pPr>
            <w:r w:rsidRPr="005E0609">
              <w:rPr>
                <w:color w:val="000000"/>
                <w:sz w:val="18"/>
                <w:szCs w:val="18"/>
              </w:rPr>
              <w:t>Proofed by technical writer</w:t>
            </w:r>
          </w:p>
        </w:tc>
        <w:tc>
          <w:tcPr>
            <w:tcW w:w="2880" w:type="dxa"/>
            <w:vAlign w:val="center"/>
          </w:tcPr>
          <w:p w:rsidR="00940490" w:rsidRPr="005E0609" w:rsidRDefault="00940490" w:rsidP="00820352">
            <w:pPr>
              <w:pStyle w:val="TableText"/>
              <w:keepNext/>
              <w:rPr>
                <w:sz w:val="18"/>
                <w:szCs w:val="18"/>
              </w:rPr>
            </w:pPr>
            <w:r w:rsidRPr="005E0609">
              <w:rPr>
                <w:color w:val="000000"/>
                <w:sz w:val="18"/>
                <w:szCs w:val="18"/>
              </w:rPr>
              <w:t>Lina Scorza/Amy M. Foster</w:t>
            </w:r>
          </w:p>
        </w:tc>
      </w:tr>
      <w:tr w:rsidR="00940490" w:rsidRPr="005E0609" w:rsidTr="00BB2475">
        <w:tc>
          <w:tcPr>
            <w:tcW w:w="1350" w:type="dxa"/>
            <w:vAlign w:val="center"/>
          </w:tcPr>
          <w:p w:rsidR="00940490" w:rsidRPr="005E0609" w:rsidRDefault="00940490" w:rsidP="00820352">
            <w:pPr>
              <w:pStyle w:val="TableText"/>
              <w:keepNext/>
              <w:rPr>
                <w:sz w:val="18"/>
                <w:szCs w:val="18"/>
              </w:rPr>
            </w:pPr>
            <w:r w:rsidRPr="005E0609">
              <w:rPr>
                <w:color w:val="000000"/>
                <w:sz w:val="18"/>
                <w:szCs w:val="18"/>
              </w:rPr>
              <w:t>10/2/2012</w:t>
            </w:r>
          </w:p>
        </w:tc>
        <w:tc>
          <w:tcPr>
            <w:tcW w:w="1170" w:type="dxa"/>
            <w:vAlign w:val="center"/>
          </w:tcPr>
          <w:p w:rsidR="00940490" w:rsidRPr="005E0609" w:rsidRDefault="00940490" w:rsidP="00820352">
            <w:pPr>
              <w:pStyle w:val="TableText"/>
              <w:keepNext/>
              <w:rPr>
                <w:sz w:val="18"/>
                <w:szCs w:val="18"/>
              </w:rPr>
            </w:pPr>
            <w:r w:rsidRPr="005E0609">
              <w:rPr>
                <w:color w:val="000000"/>
                <w:sz w:val="18"/>
                <w:szCs w:val="18"/>
              </w:rPr>
              <w:t>0.3</w:t>
            </w:r>
          </w:p>
        </w:tc>
        <w:tc>
          <w:tcPr>
            <w:tcW w:w="4140" w:type="dxa"/>
            <w:vAlign w:val="center"/>
          </w:tcPr>
          <w:p w:rsidR="00940490" w:rsidRPr="005E0609" w:rsidRDefault="00940490" w:rsidP="00820352">
            <w:pPr>
              <w:pStyle w:val="TableText"/>
              <w:keepNext/>
              <w:rPr>
                <w:sz w:val="18"/>
                <w:szCs w:val="18"/>
              </w:rPr>
            </w:pPr>
            <w:r w:rsidRPr="005E0609">
              <w:rPr>
                <w:color w:val="000000"/>
                <w:sz w:val="18"/>
                <w:szCs w:val="18"/>
              </w:rPr>
              <w:t xml:space="preserve">Updated to reflect code collaborator comments </w:t>
            </w:r>
          </w:p>
        </w:tc>
        <w:tc>
          <w:tcPr>
            <w:tcW w:w="2880" w:type="dxa"/>
            <w:vAlign w:val="center"/>
          </w:tcPr>
          <w:p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rsidTr="00BB2475">
        <w:tc>
          <w:tcPr>
            <w:tcW w:w="1350" w:type="dxa"/>
            <w:vAlign w:val="center"/>
          </w:tcPr>
          <w:p w:rsidR="00940490" w:rsidRPr="005E0609" w:rsidRDefault="00940490" w:rsidP="00820352">
            <w:pPr>
              <w:pStyle w:val="TableText"/>
              <w:keepNext/>
              <w:rPr>
                <w:sz w:val="18"/>
                <w:szCs w:val="18"/>
              </w:rPr>
            </w:pPr>
            <w:r w:rsidRPr="005E0609">
              <w:rPr>
                <w:color w:val="000000"/>
                <w:sz w:val="18"/>
                <w:szCs w:val="18"/>
              </w:rPr>
              <w:t>8/14/2012</w:t>
            </w:r>
          </w:p>
        </w:tc>
        <w:tc>
          <w:tcPr>
            <w:tcW w:w="1170" w:type="dxa"/>
            <w:vAlign w:val="center"/>
          </w:tcPr>
          <w:p w:rsidR="00940490" w:rsidRPr="005E0609" w:rsidRDefault="00940490" w:rsidP="00820352">
            <w:pPr>
              <w:pStyle w:val="TableText"/>
              <w:keepNext/>
              <w:rPr>
                <w:sz w:val="18"/>
                <w:szCs w:val="18"/>
              </w:rPr>
            </w:pPr>
            <w:r w:rsidRPr="005E0609">
              <w:rPr>
                <w:color w:val="000000"/>
                <w:sz w:val="18"/>
                <w:szCs w:val="18"/>
              </w:rPr>
              <w:t>0.29</w:t>
            </w:r>
          </w:p>
        </w:tc>
        <w:tc>
          <w:tcPr>
            <w:tcW w:w="4140" w:type="dxa"/>
            <w:vAlign w:val="center"/>
          </w:tcPr>
          <w:p w:rsidR="00940490" w:rsidRPr="005E0609" w:rsidRDefault="00940490" w:rsidP="00820352">
            <w:pPr>
              <w:pStyle w:val="TableText"/>
              <w:keepNext/>
              <w:rPr>
                <w:sz w:val="18"/>
                <w:szCs w:val="18"/>
              </w:rPr>
            </w:pPr>
            <w:r w:rsidRPr="005E0609">
              <w:rPr>
                <w:color w:val="000000"/>
                <w:sz w:val="18"/>
                <w:szCs w:val="18"/>
              </w:rPr>
              <w:t>Updated to add new requirements</w:t>
            </w:r>
          </w:p>
        </w:tc>
        <w:tc>
          <w:tcPr>
            <w:tcW w:w="2880" w:type="dxa"/>
            <w:vAlign w:val="center"/>
          </w:tcPr>
          <w:p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rsidTr="00BB2475">
        <w:tc>
          <w:tcPr>
            <w:tcW w:w="1350" w:type="dxa"/>
            <w:vAlign w:val="center"/>
          </w:tcPr>
          <w:p w:rsidR="00940490" w:rsidRPr="005E0609" w:rsidRDefault="00940490" w:rsidP="00820352">
            <w:pPr>
              <w:pStyle w:val="TableText"/>
              <w:keepNext/>
              <w:rPr>
                <w:sz w:val="18"/>
                <w:szCs w:val="18"/>
              </w:rPr>
            </w:pPr>
            <w:r w:rsidRPr="005E0609">
              <w:rPr>
                <w:color w:val="000000"/>
                <w:sz w:val="18"/>
                <w:szCs w:val="18"/>
              </w:rPr>
              <w:t>6/5/2012</w:t>
            </w:r>
          </w:p>
        </w:tc>
        <w:tc>
          <w:tcPr>
            <w:tcW w:w="1170" w:type="dxa"/>
            <w:vAlign w:val="center"/>
          </w:tcPr>
          <w:p w:rsidR="00940490" w:rsidRPr="005E0609" w:rsidRDefault="00940490" w:rsidP="00820352">
            <w:pPr>
              <w:pStyle w:val="TableText"/>
              <w:keepNext/>
              <w:rPr>
                <w:sz w:val="18"/>
                <w:szCs w:val="18"/>
              </w:rPr>
            </w:pPr>
            <w:r w:rsidRPr="005E0609">
              <w:rPr>
                <w:color w:val="000000"/>
                <w:sz w:val="18"/>
                <w:szCs w:val="18"/>
              </w:rPr>
              <w:t>0.28</w:t>
            </w:r>
          </w:p>
        </w:tc>
        <w:tc>
          <w:tcPr>
            <w:tcW w:w="4140" w:type="dxa"/>
            <w:vAlign w:val="center"/>
          </w:tcPr>
          <w:p w:rsidR="00940490" w:rsidRPr="005E0609" w:rsidRDefault="00940490" w:rsidP="00820352">
            <w:pPr>
              <w:pStyle w:val="TableText"/>
              <w:keepNext/>
              <w:rPr>
                <w:sz w:val="18"/>
                <w:szCs w:val="18"/>
              </w:rPr>
            </w:pPr>
            <w:r w:rsidRPr="005E0609">
              <w:rPr>
                <w:color w:val="000000"/>
                <w:sz w:val="18"/>
                <w:szCs w:val="18"/>
              </w:rPr>
              <w:t>Updated based on CC review</w:t>
            </w:r>
          </w:p>
        </w:tc>
        <w:tc>
          <w:tcPr>
            <w:tcW w:w="2880" w:type="dxa"/>
            <w:vAlign w:val="center"/>
          </w:tcPr>
          <w:p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rsidTr="00BB2475">
        <w:tc>
          <w:tcPr>
            <w:tcW w:w="1350" w:type="dxa"/>
            <w:vAlign w:val="center"/>
          </w:tcPr>
          <w:p w:rsidR="00940490" w:rsidRPr="005E0609" w:rsidRDefault="00940490" w:rsidP="00820352">
            <w:pPr>
              <w:pStyle w:val="TableText"/>
              <w:keepNext/>
              <w:rPr>
                <w:sz w:val="18"/>
                <w:szCs w:val="18"/>
              </w:rPr>
            </w:pPr>
            <w:r w:rsidRPr="005E0609">
              <w:rPr>
                <w:color w:val="000000"/>
                <w:sz w:val="18"/>
                <w:szCs w:val="18"/>
              </w:rPr>
              <w:t>5/22/2012</w:t>
            </w:r>
          </w:p>
        </w:tc>
        <w:tc>
          <w:tcPr>
            <w:tcW w:w="1170" w:type="dxa"/>
            <w:vAlign w:val="center"/>
          </w:tcPr>
          <w:p w:rsidR="00940490" w:rsidRPr="005E0609" w:rsidRDefault="00940490" w:rsidP="00820352">
            <w:pPr>
              <w:pStyle w:val="TableText"/>
              <w:keepNext/>
              <w:rPr>
                <w:sz w:val="18"/>
                <w:szCs w:val="18"/>
              </w:rPr>
            </w:pPr>
            <w:r w:rsidRPr="005E0609">
              <w:rPr>
                <w:color w:val="000000"/>
                <w:sz w:val="18"/>
                <w:szCs w:val="18"/>
              </w:rPr>
              <w:t>0.27</w:t>
            </w:r>
          </w:p>
        </w:tc>
        <w:tc>
          <w:tcPr>
            <w:tcW w:w="4140" w:type="dxa"/>
            <w:vAlign w:val="center"/>
          </w:tcPr>
          <w:p w:rsidR="00940490" w:rsidRPr="005E0609" w:rsidRDefault="00940490" w:rsidP="00820352">
            <w:pPr>
              <w:pStyle w:val="TableText"/>
              <w:keepNext/>
              <w:rPr>
                <w:sz w:val="18"/>
                <w:szCs w:val="18"/>
              </w:rPr>
            </w:pPr>
            <w:r w:rsidRPr="005E0609">
              <w:rPr>
                <w:color w:val="000000"/>
                <w:sz w:val="18"/>
                <w:szCs w:val="18"/>
              </w:rPr>
              <w:t>Update and review requirements.</w:t>
            </w:r>
          </w:p>
        </w:tc>
        <w:tc>
          <w:tcPr>
            <w:tcW w:w="2880" w:type="dxa"/>
            <w:vAlign w:val="center"/>
          </w:tcPr>
          <w:p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rsidTr="00BB2475">
        <w:tc>
          <w:tcPr>
            <w:tcW w:w="1350" w:type="dxa"/>
            <w:vAlign w:val="center"/>
          </w:tcPr>
          <w:p w:rsidR="00940490" w:rsidRPr="005E0609" w:rsidRDefault="00940490" w:rsidP="00820352">
            <w:pPr>
              <w:pStyle w:val="TableText"/>
              <w:keepNext/>
              <w:rPr>
                <w:sz w:val="18"/>
                <w:szCs w:val="18"/>
              </w:rPr>
            </w:pPr>
            <w:r w:rsidRPr="005E0609">
              <w:rPr>
                <w:color w:val="000000"/>
                <w:sz w:val="18"/>
                <w:szCs w:val="18"/>
              </w:rPr>
              <w:t>5/7/2012</w:t>
            </w:r>
          </w:p>
        </w:tc>
        <w:tc>
          <w:tcPr>
            <w:tcW w:w="1170" w:type="dxa"/>
            <w:vAlign w:val="center"/>
          </w:tcPr>
          <w:p w:rsidR="00940490" w:rsidRPr="005E0609" w:rsidRDefault="00940490" w:rsidP="00820352">
            <w:pPr>
              <w:pStyle w:val="TableText"/>
              <w:keepNext/>
              <w:rPr>
                <w:sz w:val="18"/>
                <w:szCs w:val="18"/>
              </w:rPr>
            </w:pPr>
            <w:r w:rsidRPr="005E0609">
              <w:rPr>
                <w:color w:val="000000"/>
                <w:sz w:val="18"/>
                <w:szCs w:val="18"/>
              </w:rPr>
              <w:t>0.26</w:t>
            </w:r>
          </w:p>
        </w:tc>
        <w:tc>
          <w:tcPr>
            <w:tcW w:w="4140" w:type="dxa"/>
            <w:vAlign w:val="center"/>
          </w:tcPr>
          <w:p w:rsidR="00940490" w:rsidRPr="005E0609" w:rsidRDefault="00940490" w:rsidP="00820352">
            <w:pPr>
              <w:pStyle w:val="TableText"/>
              <w:keepNext/>
              <w:rPr>
                <w:sz w:val="18"/>
                <w:szCs w:val="18"/>
              </w:rPr>
            </w:pPr>
            <w:r w:rsidRPr="005E0609">
              <w:rPr>
                <w:color w:val="000000"/>
                <w:sz w:val="18"/>
                <w:szCs w:val="18"/>
              </w:rPr>
              <w:t>Updated to reflect the Pathology Worklist, clean up requirements directed at storage, transmission and others based on the old BRD.</w:t>
            </w:r>
          </w:p>
        </w:tc>
        <w:tc>
          <w:tcPr>
            <w:tcW w:w="2880" w:type="dxa"/>
            <w:vAlign w:val="center"/>
          </w:tcPr>
          <w:p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rsidTr="00BB2475">
        <w:tc>
          <w:tcPr>
            <w:tcW w:w="1350" w:type="dxa"/>
            <w:vAlign w:val="center"/>
          </w:tcPr>
          <w:p w:rsidR="00940490" w:rsidRPr="005E0609" w:rsidRDefault="00940490" w:rsidP="00820352">
            <w:pPr>
              <w:pStyle w:val="TableText"/>
              <w:keepNext/>
              <w:rPr>
                <w:sz w:val="18"/>
                <w:szCs w:val="18"/>
              </w:rPr>
            </w:pPr>
            <w:r w:rsidRPr="005E0609">
              <w:rPr>
                <w:color w:val="000000"/>
                <w:sz w:val="18"/>
                <w:szCs w:val="18"/>
              </w:rPr>
              <w:t>2/7/2012</w:t>
            </w:r>
          </w:p>
        </w:tc>
        <w:tc>
          <w:tcPr>
            <w:tcW w:w="1170" w:type="dxa"/>
            <w:vAlign w:val="center"/>
          </w:tcPr>
          <w:p w:rsidR="00940490" w:rsidRPr="005E0609" w:rsidRDefault="00940490" w:rsidP="00820352">
            <w:pPr>
              <w:pStyle w:val="TableText"/>
              <w:keepNext/>
              <w:rPr>
                <w:sz w:val="18"/>
                <w:szCs w:val="18"/>
              </w:rPr>
            </w:pPr>
            <w:r w:rsidRPr="005E0609">
              <w:rPr>
                <w:color w:val="000000"/>
                <w:sz w:val="18"/>
                <w:szCs w:val="18"/>
              </w:rPr>
              <w:t>0.25</w:t>
            </w:r>
          </w:p>
        </w:tc>
        <w:tc>
          <w:tcPr>
            <w:tcW w:w="4140" w:type="dxa"/>
            <w:vAlign w:val="center"/>
          </w:tcPr>
          <w:p w:rsidR="00940490" w:rsidRPr="005E0609" w:rsidRDefault="00940490" w:rsidP="00820352">
            <w:pPr>
              <w:pStyle w:val="TableText"/>
              <w:keepNext/>
              <w:rPr>
                <w:sz w:val="18"/>
                <w:szCs w:val="18"/>
              </w:rPr>
            </w:pPr>
            <w:r w:rsidRPr="005E0609">
              <w:rPr>
                <w:color w:val="000000"/>
                <w:sz w:val="18"/>
                <w:szCs w:val="18"/>
              </w:rPr>
              <w:t>Draft – updated GUI report requirements</w:t>
            </w:r>
          </w:p>
        </w:tc>
        <w:tc>
          <w:tcPr>
            <w:tcW w:w="2880" w:type="dxa"/>
            <w:vAlign w:val="center"/>
          </w:tcPr>
          <w:p w:rsidR="00940490" w:rsidRPr="005E0609" w:rsidRDefault="00940490" w:rsidP="00820352">
            <w:pPr>
              <w:pStyle w:val="TableText"/>
              <w:keepNext/>
              <w:rPr>
                <w:sz w:val="18"/>
                <w:szCs w:val="18"/>
              </w:rPr>
            </w:pPr>
            <w:r w:rsidRPr="005E0609">
              <w:rPr>
                <w:color w:val="000000"/>
                <w:sz w:val="18"/>
                <w:szCs w:val="18"/>
              </w:rPr>
              <w:t>Crystal Gilbert</w:t>
            </w:r>
          </w:p>
        </w:tc>
      </w:tr>
      <w:tr w:rsidR="00940490" w:rsidRPr="005E0609" w:rsidTr="00BB2475">
        <w:tc>
          <w:tcPr>
            <w:tcW w:w="1350" w:type="dxa"/>
            <w:vAlign w:val="center"/>
          </w:tcPr>
          <w:p w:rsidR="00940490" w:rsidRPr="005E0609" w:rsidRDefault="00940490" w:rsidP="00820352">
            <w:pPr>
              <w:pStyle w:val="TableText"/>
              <w:keepNext/>
              <w:rPr>
                <w:sz w:val="18"/>
                <w:szCs w:val="18"/>
              </w:rPr>
            </w:pPr>
            <w:r w:rsidRPr="005E0609">
              <w:rPr>
                <w:color w:val="000000"/>
                <w:sz w:val="18"/>
                <w:szCs w:val="18"/>
              </w:rPr>
              <w:t>1/20/2012</w:t>
            </w:r>
          </w:p>
        </w:tc>
        <w:tc>
          <w:tcPr>
            <w:tcW w:w="1170" w:type="dxa"/>
            <w:vAlign w:val="center"/>
          </w:tcPr>
          <w:p w:rsidR="00940490" w:rsidRPr="005E0609" w:rsidRDefault="00940490" w:rsidP="00820352">
            <w:pPr>
              <w:pStyle w:val="TableText"/>
              <w:keepNext/>
              <w:rPr>
                <w:sz w:val="18"/>
                <w:szCs w:val="18"/>
              </w:rPr>
            </w:pPr>
            <w:r w:rsidRPr="005E0609">
              <w:rPr>
                <w:color w:val="000000"/>
                <w:sz w:val="18"/>
                <w:szCs w:val="18"/>
              </w:rPr>
              <w:t>0.24</w:t>
            </w:r>
          </w:p>
        </w:tc>
        <w:tc>
          <w:tcPr>
            <w:tcW w:w="4140" w:type="dxa"/>
            <w:vAlign w:val="center"/>
          </w:tcPr>
          <w:p w:rsidR="00940490" w:rsidRPr="005E0609" w:rsidRDefault="00940490" w:rsidP="00820352">
            <w:pPr>
              <w:pStyle w:val="TableText"/>
              <w:keepNext/>
              <w:rPr>
                <w:sz w:val="18"/>
                <w:szCs w:val="18"/>
              </w:rPr>
            </w:pPr>
            <w:r w:rsidRPr="005E0609">
              <w:rPr>
                <w:color w:val="000000"/>
                <w:sz w:val="18"/>
                <w:szCs w:val="18"/>
              </w:rPr>
              <w:t>Draft – updated with CCOW diagrams</w:t>
            </w:r>
          </w:p>
        </w:tc>
        <w:tc>
          <w:tcPr>
            <w:tcW w:w="2880" w:type="dxa"/>
            <w:vAlign w:val="center"/>
          </w:tcPr>
          <w:p w:rsidR="00940490" w:rsidRPr="005E0609" w:rsidRDefault="00940490" w:rsidP="00820352">
            <w:pPr>
              <w:pStyle w:val="TableText"/>
              <w:keepNext/>
              <w:rPr>
                <w:sz w:val="18"/>
                <w:szCs w:val="18"/>
              </w:rPr>
            </w:pPr>
            <w:r w:rsidRPr="005E0609">
              <w:rPr>
                <w:color w:val="000000"/>
                <w:sz w:val="18"/>
                <w:szCs w:val="18"/>
              </w:rPr>
              <w:t>Amy M. Foster</w:t>
            </w:r>
          </w:p>
        </w:tc>
      </w:tr>
      <w:tr w:rsidR="00940490" w:rsidRPr="005E0609" w:rsidTr="00BB2475">
        <w:tc>
          <w:tcPr>
            <w:tcW w:w="1350" w:type="dxa"/>
            <w:vAlign w:val="center"/>
          </w:tcPr>
          <w:p w:rsidR="00940490" w:rsidRPr="005E0609" w:rsidRDefault="00940490" w:rsidP="00820352">
            <w:pPr>
              <w:pStyle w:val="TableText"/>
              <w:keepNext/>
              <w:rPr>
                <w:sz w:val="18"/>
                <w:szCs w:val="18"/>
              </w:rPr>
            </w:pPr>
            <w:r w:rsidRPr="005E0609">
              <w:rPr>
                <w:color w:val="000000"/>
                <w:sz w:val="18"/>
                <w:szCs w:val="18"/>
              </w:rPr>
              <w:t>1/9/2012</w:t>
            </w:r>
          </w:p>
        </w:tc>
        <w:tc>
          <w:tcPr>
            <w:tcW w:w="1170" w:type="dxa"/>
            <w:vAlign w:val="center"/>
          </w:tcPr>
          <w:p w:rsidR="00940490" w:rsidRPr="005E0609" w:rsidRDefault="00940490" w:rsidP="00820352">
            <w:pPr>
              <w:pStyle w:val="TableText"/>
              <w:keepNext/>
              <w:rPr>
                <w:sz w:val="18"/>
                <w:szCs w:val="18"/>
              </w:rPr>
            </w:pPr>
            <w:r w:rsidRPr="005E0609">
              <w:rPr>
                <w:color w:val="000000"/>
                <w:sz w:val="18"/>
                <w:szCs w:val="18"/>
              </w:rPr>
              <w:t>0.23</w:t>
            </w:r>
          </w:p>
        </w:tc>
        <w:tc>
          <w:tcPr>
            <w:tcW w:w="4140" w:type="dxa"/>
            <w:vAlign w:val="center"/>
          </w:tcPr>
          <w:p w:rsidR="00940490" w:rsidRPr="005E0609" w:rsidRDefault="00940490" w:rsidP="00820352">
            <w:pPr>
              <w:pStyle w:val="TableText"/>
              <w:keepNext/>
              <w:rPr>
                <w:sz w:val="18"/>
                <w:szCs w:val="18"/>
              </w:rPr>
            </w:pPr>
            <w:r w:rsidRPr="005E0609">
              <w:rPr>
                <w:color w:val="000000"/>
                <w:sz w:val="18"/>
                <w:szCs w:val="18"/>
              </w:rPr>
              <w:t>Draft – updated requirements and review</w:t>
            </w:r>
          </w:p>
        </w:tc>
        <w:tc>
          <w:tcPr>
            <w:tcW w:w="2880" w:type="dxa"/>
            <w:vAlign w:val="center"/>
          </w:tcPr>
          <w:p w:rsidR="00940490" w:rsidRPr="005E0609" w:rsidRDefault="00940490" w:rsidP="00820352">
            <w:pPr>
              <w:pStyle w:val="TableText"/>
              <w:keepNext/>
              <w:rPr>
                <w:sz w:val="18"/>
                <w:szCs w:val="18"/>
              </w:rPr>
            </w:pPr>
            <w:r w:rsidRPr="005E0609">
              <w:rPr>
                <w:color w:val="000000"/>
                <w:sz w:val="18"/>
                <w:szCs w:val="18"/>
              </w:rPr>
              <w:t>Amy M. Foster</w:t>
            </w:r>
          </w:p>
        </w:tc>
      </w:tr>
      <w:tr w:rsidR="0059578F" w:rsidRPr="005E0609" w:rsidTr="0059578F">
        <w:tc>
          <w:tcPr>
            <w:tcW w:w="1350" w:type="dxa"/>
          </w:tcPr>
          <w:p w:rsidR="0059578F" w:rsidRPr="005E0609" w:rsidRDefault="0059578F" w:rsidP="00820352">
            <w:pPr>
              <w:pStyle w:val="TableText"/>
              <w:keepNext/>
              <w:rPr>
                <w:sz w:val="18"/>
                <w:szCs w:val="18"/>
              </w:rPr>
            </w:pPr>
            <w:r w:rsidRPr="005E0609">
              <w:rPr>
                <w:sz w:val="18"/>
                <w:szCs w:val="18"/>
              </w:rPr>
              <w:t>01/04/2012</w:t>
            </w:r>
          </w:p>
        </w:tc>
        <w:tc>
          <w:tcPr>
            <w:tcW w:w="1170" w:type="dxa"/>
          </w:tcPr>
          <w:p w:rsidR="0059578F" w:rsidRPr="005E0609" w:rsidRDefault="0059578F" w:rsidP="00820352">
            <w:pPr>
              <w:pStyle w:val="TableText"/>
              <w:keepNext/>
              <w:tabs>
                <w:tab w:val="left" w:pos="611"/>
              </w:tabs>
              <w:rPr>
                <w:sz w:val="18"/>
                <w:szCs w:val="18"/>
              </w:rPr>
            </w:pPr>
            <w:r w:rsidRPr="005E0609">
              <w:rPr>
                <w:sz w:val="18"/>
                <w:szCs w:val="18"/>
              </w:rPr>
              <w:t>0.22</w:t>
            </w:r>
          </w:p>
        </w:tc>
        <w:tc>
          <w:tcPr>
            <w:tcW w:w="4140" w:type="dxa"/>
          </w:tcPr>
          <w:p w:rsidR="0059578F" w:rsidRPr="005E0609" w:rsidRDefault="0059578F" w:rsidP="00820352">
            <w:pPr>
              <w:pStyle w:val="TableText"/>
              <w:keepNext/>
              <w:rPr>
                <w:sz w:val="18"/>
                <w:szCs w:val="18"/>
              </w:rPr>
            </w:pPr>
            <w:r w:rsidRPr="005E0609">
              <w:rPr>
                <w:sz w:val="18"/>
                <w:szCs w:val="18"/>
              </w:rPr>
              <w:t>Draft – updated requirements for 2.6.2.2, 7, 11, 12 and 13</w:t>
            </w:r>
          </w:p>
        </w:tc>
        <w:tc>
          <w:tcPr>
            <w:tcW w:w="2880" w:type="dxa"/>
          </w:tcPr>
          <w:p w:rsidR="0059578F" w:rsidRPr="005E0609" w:rsidRDefault="0059578F" w:rsidP="00820352">
            <w:pPr>
              <w:pStyle w:val="TableText"/>
              <w:keepNext/>
              <w:rPr>
                <w:sz w:val="18"/>
                <w:szCs w:val="18"/>
              </w:rPr>
            </w:pPr>
            <w:r w:rsidRPr="005E0609">
              <w:rPr>
                <w:sz w:val="18"/>
                <w:szCs w:val="18"/>
              </w:rPr>
              <w:t>Paul Pentapaty</w:t>
            </w:r>
          </w:p>
        </w:tc>
      </w:tr>
      <w:tr w:rsidR="00940490" w:rsidRPr="005E0609" w:rsidTr="0059578F">
        <w:tc>
          <w:tcPr>
            <w:tcW w:w="1350" w:type="dxa"/>
          </w:tcPr>
          <w:p w:rsidR="00940490" w:rsidRPr="005E0609" w:rsidRDefault="00940490" w:rsidP="00820352">
            <w:pPr>
              <w:pStyle w:val="TableText"/>
              <w:keepNext/>
              <w:rPr>
                <w:sz w:val="18"/>
                <w:szCs w:val="18"/>
              </w:rPr>
            </w:pPr>
            <w:r w:rsidRPr="005E0609">
              <w:rPr>
                <w:sz w:val="18"/>
                <w:szCs w:val="18"/>
              </w:rPr>
              <w:t>12/1/2011</w:t>
            </w:r>
          </w:p>
        </w:tc>
        <w:tc>
          <w:tcPr>
            <w:tcW w:w="1170" w:type="dxa"/>
          </w:tcPr>
          <w:p w:rsidR="00940490" w:rsidRPr="005E0609" w:rsidRDefault="00940490" w:rsidP="00820352">
            <w:pPr>
              <w:pStyle w:val="TableText"/>
              <w:keepNext/>
              <w:tabs>
                <w:tab w:val="left" w:pos="611"/>
              </w:tabs>
              <w:rPr>
                <w:sz w:val="18"/>
                <w:szCs w:val="18"/>
              </w:rPr>
            </w:pPr>
            <w:r w:rsidRPr="005E0609">
              <w:rPr>
                <w:sz w:val="18"/>
                <w:szCs w:val="18"/>
              </w:rPr>
              <w:t>0.21</w:t>
            </w:r>
          </w:p>
        </w:tc>
        <w:tc>
          <w:tcPr>
            <w:tcW w:w="4140" w:type="dxa"/>
          </w:tcPr>
          <w:p w:rsidR="00940490" w:rsidRPr="005E0609" w:rsidRDefault="00940490" w:rsidP="00820352">
            <w:pPr>
              <w:pStyle w:val="TableText"/>
              <w:keepNext/>
              <w:rPr>
                <w:sz w:val="18"/>
                <w:szCs w:val="18"/>
              </w:rPr>
            </w:pPr>
            <w:r w:rsidRPr="005E0609">
              <w:rPr>
                <w:sz w:val="18"/>
                <w:szCs w:val="18"/>
              </w:rPr>
              <w:t>Draft – updated requirements for 2.6.1</w:t>
            </w:r>
          </w:p>
        </w:tc>
        <w:tc>
          <w:tcPr>
            <w:tcW w:w="2880" w:type="dxa"/>
          </w:tcPr>
          <w:p w:rsidR="00940490" w:rsidRPr="005E0609" w:rsidRDefault="00940490" w:rsidP="00820352">
            <w:pPr>
              <w:pStyle w:val="TableText"/>
              <w:keepNext/>
              <w:rPr>
                <w:sz w:val="18"/>
                <w:szCs w:val="18"/>
              </w:rPr>
            </w:pPr>
            <w:r w:rsidRPr="005E0609">
              <w:rPr>
                <w:sz w:val="18"/>
                <w:szCs w:val="18"/>
              </w:rPr>
              <w:t>Duc Nguyen</w:t>
            </w:r>
          </w:p>
        </w:tc>
      </w:tr>
      <w:tr w:rsidR="00940490" w:rsidRPr="005E0609" w:rsidTr="0059578F">
        <w:tc>
          <w:tcPr>
            <w:tcW w:w="1350" w:type="dxa"/>
          </w:tcPr>
          <w:p w:rsidR="00940490" w:rsidRPr="005E0609" w:rsidRDefault="00940490" w:rsidP="00820352">
            <w:pPr>
              <w:pStyle w:val="TableText"/>
              <w:keepNext/>
              <w:rPr>
                <w:sz w:val="18"/>
                <w:szCs w:val="18"/>
              </w:rPr>
            </w:pPr>
            <w:r w:rsidRPr="005E0609">
              <w:rPr>
                <w:sz w:val="18"/>
                <w:szCs w:val="18"/>
              </w:rPr>
              <w:t>11/29/2011</w:t>
            </w:r>
          </w:p>
        </w:tc>
        <w:tc>
          <w:tcPr>
            <w:tcW w:w="1170" w:type="dxa"/>
          </w:tcPr>
          <w:p w:rsidR="00940490" w:rsidRPr="005E0609" w:rsidRDefault="00940490" w:rsidP="00820352">
            <w:pPr>
              <w:pStyle w:val="TableText"/>
              <w:keepNext/>
              <w:tabs>
                <w:tab w:val="left" w:pos="611"/>
              </w:tabs>
              <w:rPr>
                <w:sz w:val="18"/>
                <w:szCs w:val="18"/>
              </w:rPr>
            </w:pPr>
            <w:r w:rsidRPr="005E0609">
              <w:rPr>
                <w:sz w:val="18"/>
                <w:szCs w:val="18"/>
              </w:rPr>
              <w:t>0.2</w:t>
            </w:r>
          </w:p>
        </w:tc>
        <w:tc>
          <w:tcPr>
            <w:tcW w:w="4140" w:type="dxa"/>
          </w:tcPr>
          <w:p w:rsidR="00940490" w:rsidRPr="005E0609" w:rsidRDefault="00940490" w:rsidP="00820352">
            <w:pPr>
              <w:pStyle w:val="TableText"/>
              <w:keepNext/>
              <w:rPr>
                <w:sz w:val="18"/>
                <w:szCs w:val="18"/>
              </w:rPr>
            </w:pPr>
            <w:r w:rsidRPr="005E0609">
              <w:rPr>
                <w:sz w:val="18"/>
                <w:szCs w:val="18"/>
              </w:rPr>
              <w:t>Draft – updated wording for requirement 2.6.2.6</w:t>
            </w:r>
          </w:p>
        </w:tc>
        <w:tc>
          <w:tcPr>
            <w:tcW w:w="2880" w:type="dxa"/>
          </w:tcPr>
          <w:p w:rsidR="00940490" w:rsidRPr="005E0609" w:rsidRDefault="00940490" w:rsidP="00820352">
            <w:pPr>
              <w:pStyle w:val="TableText"/>
              <w:keepNext/>
              <w:rPr>
                <w:sz w:val="18"/>
                <w:szCs w:val="18"/>
              </w:rPr>
            </w:pPr>
            <w:r w:rsidRPr="005E0609">
              <w:rPr>
                <w:sz w:val="18"/>
                <w:szCs w:val="18"/>
              </w:rPr>
              <w:t>Crystal Gilbert</w:t>
            </w:r>
          </w:p>
        </w:tc>
      </w:tr>
      <w:tr w:rsidR="00940490" w:rsidRPr="005E0609" w:rsidTr="0059578F">
        <w:tc>
          <w:tcPr>
            <w:tcW w:w="1350" w:type="dxa"/>
          </w:tcPr>
          <w:p w:rsidR="00940490" w:rsidRPr="005E0609" w:rsidRDefault="00940490" w:rsidP="00820352">
            <w:pPr>
              <w:pStyle w:val="TableText"/>
              <w:keepNext/>
              <w:rPr>
                <w:sz w:val="18"/>
                <w:szCs w:val="18"/>
              </w:rPr>
            </w:pPr>
            <w:r w:rsidRPr="005E0609">
              <w:rPr>
                <w:sz w:val="18"/>
                <w:szCs w:val="18"/>
              </w:rPr>
              <w:t>11/22/2011</w:t>
            </w:r>
          </w:p>
        </w:tc>
        <w:tc>
          <w:tcPr>
            <w:tcW w:w="1170" w:type="dxa"/>
          </w:tcPr>
          <w:p w:rsidR="00940490" w:rsidRPr="005E0609" w:rsidRDefault="00940490" w:rsidP="00820352">
            <w:pPr>
              <w:pStyle w:val="TableText"/>
              <w:keepNext/>
              <w:tabs>
                <w:tab w:val="left" w:pos="611"/>
              </w:tabs>
              <w:rPr>
                <w:sz w:val="18"/>
                <w:szCs w:val="18"/>
              </w:rPr>
            </w:pPr>
            <w:r w:rsidRPr="005E0609">
              <w:rPr>
                <w:sz w:val="18"/>
                <w:szCs w:val="18"/>
              </w:rPr>
              <w:t>0.19</w:t>
            </w:r>
          </w:p>
        </w:tc>
        <w:tc>
          <w:tcPr>
            <w:tcW w:w="4140" w:type="dxa"/>
          </w:tcPr>
          <w:p w:rsidR="00940490" w:rsidRPr="005E0609" w:rsidRDefault="00940490" w:rsidP="00820352">
            <w:pPr>
              <w:pStyle w:val="TableText"/>
              <w:keepNext/>
              <w:rPr>
                <w:sz w:val="18"/>
                <w:szCs w:val="18"/>
              </w:rPr>
            </w:pPr>
            <w:r w:rsidRPr="005E0609">
              <w:rPr>
                <w:sz w:val="18"/>
                <w:szCs w:val="18"/>
              </w:rPr>
              <w:t>Draft – accept changes to section 2.6.2 and modified section 2.6.4 based on review with team</w:t>
            </w:r>
          </w:p>
        </w:tc>
        <w:tc>
          <w:tcPr>
            <w:tcW w:w="2880" w:type="dxa"/>
          </w:tcPr>
          <w:p w:rsidR="00940490" w:rsidRPr="005E0609" w:rsidRDefault="00940490" w:rsidP="00820352">
            <w:pPr>
              <w:pStyle w:val="TableText"/>
              <w:keepNext/>
              <w:rPr>
                <w:sz w:val="18"/>
                <w:szCs w:val="18"/>
              </w:rPr>
            </w:pPr>
            <w:r w:rsidRPr="005E0609">
              <w:rPr>
                <w:sz w:val="18"/>
                <w:szCs w:val="18"/>
              </w:rPr>
              <w:t>Crystal Gilbert</w:t>
            </w:r>
          </w:p>
        </w:tc>
      </w:tr>
      <w:tr w:rsidR="00940490" w:rsidRPr="005E0609" w:rsidTr="0059578F">
        <w:tc>
          <w:tcPr>
            <w:tcW w:w="1350" w:type="dxa"/>
          </w:tcPr>
          <w:p w:rsidR="00940490" w:rsidRPr="005E0609" w:rsidRDefault="00940490" w:rsidP="00820352">
            <w:pPr>
              <w:pStyle w:val="TableText"/>
              <w:keepNext/>
              <w:rPr>
                <w:sz w:val="18"/>
                <w:szCs w:val="18"/>
              </w:rPr>
            </w:pPr>
            <w:r w:rsidRPr="005E0609">
              <w:rPr>
                <w:sz w:val="18"/>
                <w:szCs w:val="18"/>
              </w:rPr>
              <w:t>11/21/2011</w:t>
            </w:r>
          </w:p>
        </w:tc>
        <w:tc>
          <w:tcPr>
            <w:tcW w:w="1170" w:type="dxa"/>
          </w:tcPr>
          <w:p w:rsidR="00940490" w:rsidRPr="005E0609" w:rsidRDefault="00940490" w:rsidP="00820352">
            <w:pPr>
              <w:pStyle w:val="TableText"/>
              <w:keepNext/>
              <w:tabs>
                <w:tab w:val="left" w:pos="611"/>
              </w:tabs>
              <w:rPr>
                <w:sz w:val="18"/>
                <w:szCs w:val="18"/>
              </w:rPr>
            </w:pPr>
            <w:r w:rsidRPr="005E0609">
              <w:rPr>
                <w:sz w:val="18"/>
                <w:szCs w:val="18"/>
              </w:rPr>
              <w:t>0.18</w:t>
            </w:r>
          </w:p>
        </w:tc>
        <w:tc>
          <w:tcPr>
            <w:tcW w:w="4140" w:type="dxa"/>
          </w:tcPr>
          <w:p w:rsidR="00940490" w:rsidRPr="005E0609" w:rsidRDefault="00940490" w:rsidP="00820352">
            <w:pPr>
              <w:pStyle w:val="TableText"/>
              <w:keepNext/>
              <w:rPr>
                <w:sz w:val="18"/>
                <w:szCs w:val="18"/>
              </w:rPr>
            </w:pPr>
            <w:r w:rsidRPr="005E0609">
              <w:rPr>
                <w:sz w:val="18"/>
                <w:szCs w:val="18"/>
              </w:rPr>
              <w:t>Draft – added requirements to section 2.6.4</w:t>
            </w:r>
          </w:p>
        </w:tc>
        <w:tc>
          <w:tcPr>
            <w:tcW w:w="2880" w:type="dxa"/>
          </w:tcPr>
          <w:p w:rsidR="00940490" w:rsidRPr="005E0609" w:rsidRDefault="00940490" w:rsidP="00820352">
            <w:pPr>
              <w:pStyle w:val="TableText"/>
              <w:keepNext/>
              <w:rPr>
                <w:sz w:val="18"/>
                <w:szCs w:val="18"/>
              </w:rPr>
            </w:pPr>
            <w:r w:rsidRPr="005E0609">
              <w:rPr>
                <w:sz w:val="18"/>
                <w:szCs w:val="18"/>
              </w:rPr>
              <w:t>Crystal Gilbert</w:t>
            </w:r>
          </w:p>
        </w:tc>
      </w:tr>
      <w:tr w:rsidR="00940490" w:rsidRPr="005E0609" w:rsidTr="0059578F">
        <w:tc>
          <w:tcPr>
            <w:tcW w:w="1350" w:type="dxa"/>
          </w:tcPr>
          <w:p w:rsidR="00940490" w:rsidRPr="005E0609" w:rsidRDefault="00940490" w:rsidP="00820352">
            <w:pPr>
              <w:pStyle w:val="TableText"/>
              <w:keepNext/>
              <w:rPr>
                <w:sz w:val="18"/>
                <w:szCs w:val="18"/>
              </w:rPr>
            </w:pPr>
            <w:r w:rsidRPr="005E0609">
              <w:rPr>
                <w:sz w:val="18"/>
                <w:szCs w:val="18"/>
              </w:rPr>
              <w:t>11/18/2011</w:t>
            </w:r>
          </w:p>
        </w:tc>
        <w:tc>
          <w:tcPr>
            <w:tcW w:w="1170" w:type="dxa"/>
          </w:tcPr>
          <w:p w:rsidR="00940490" w:rsidRPr="005E0609" w:rsidRDefault="00940490" w:rsidP="00820352">
            <w:pPr>
              <w:pStyle w:val="TableText"/>
              <w:keepNext/>
              <w:tabs>
                <w:tab w:val="left" w:pos="611"/>
              </w:tabs>
              <w:rPr>
                <w:sz w:val="18"/>
                <w:szCs w:val="18"/>
              </w:rPr>
            </w:pPr>
            <w:r w:rsidRPr="005E0609">
              <w:rPr>
                <w:sz w:val="18"/>
                <w:szCs w:val="18"/>
              </w:rPr>
              <w:t>0.17</w:t>
            </w:r>
          </w:p>
        </w:tc>
        <w:tc>
          <w:tcPr>
            <w:tcW w:w="4140" w:type="dxa"/>
          </w:tcPr>
          <w:p w:rsidR="00940490" w:rsidRPr="005E0609" w:rsidRDefault="00940490" w:rsidP="00396286">
            <w:pPr>
              <w:pStyle w:val="TableText"/>
              <w:keepNext/>
              <w:rPr>
                <w:sz w:val="18"/>
                <w:szCs w:val="18"/>
              </w:rPr>
            </w:pPr>
            <w:r w:rsidRPr="005E0609">
              <w:rPr>
                <w:sz w:val="18"/>
                <w:szCs w:val="18"/>
              </w:rPr>
              <w:t>Draft – accepted previously reviewed changes and created section 2.6.3 and 2.6.4</w:t>
            </w:r>
          </w:p>
        </w:tc>
        <w:tc>
          <w:tcPr>
            <w:tcW w:w="2880" w:type="dxa"/>
          </w:tcPr>
          <w:p w:rsidR="00940490" w:rsidRPr="005E0609" w:rsidRDefault="00940490" w:rsidP="00820352">
            <w:pPr>
              <w:pStyle w:val="TableText"/>
              <w:keepNext/>
              <w:rPr>
                <w:sz w:val="18"/>
                <w:szCs w:val="18"/>
              </w:rPr>
            </w:pPr>
            <w:r w:rsidRPr="005E0609">
              <w:rPr>
                <w:sz w:val="18"/>
                <w:szCs w:val="18"/>
              </w:rPr>
              <w:t>Crystal Gilbert</w:t>
            </w:r>
          </w:p>
        </w:tc>
      </w:tr>
      <w:tr w:rsidR="00940490" w:rsidRPr="005E0609" w:rsidTr="0059578F">
        <w:tc>
          <w:tcPr>
            <w:tcW w:w="1350" w:type="dxa"/>
          </w:tcPr>
          <w:p w:rsidR="00940490" w:rsidRPr="005E0609" w:rsidRDefault="00940490" w:rsidP="00820352">
            <w:pPr>
              <w:pStyle w:val="TableText"/>
              <w:keepNext/>
              <w:rPr>
                <w:sz w:val="18"/>
                <w:szCs w:val="18"/>
              </w:rPr>
            </w:pPr>
            <w:r w:rsidRPr="005E0609">
              <w:rPr>
                <w:sz w:val="18"/>
                <w:szCs w:val="18"/>
              </w:rPr>
              <w:t>11/17/2011</w:t>
            </w:r>
          </w:p>
        </w:tc>
        <w:tc>
          <w:tcPr>
            <w:tcW w:w="1170" w:type="dxa"/>
          </w:tcPr>
          <w:p w:rsidR="00940490" w:rsidRPr="005E0609" w:rsidRDefault="00940490" w:rsidP="00820352">
            <w:pPr>
              <w:pStyle w:val="TableText"/>
              <w:keepNext/>
              <w:tabs>
                <w:tab w:val="left" w:pos="611"/>
              </w:tabs>
              <w:rPr>
                <w:sz w:val="18"/>
                <w:szCs w:val="18"/>
              </w:rPr>
            </w:pPr>
            <w:r w:rsidRPr="005E0609">
              <w:rPr>
                <w:sz w:val="18"/>
                <w:szCs w:val="18"/>
              </w:rPr>
              <w:t>0.16</w:t>
            </w:r>
          </w:p>
        </w:tc>
        <w:tc>
          <w:tcPr>
            <w:tcW w:w="4140" w:type="dxa"/>
          </w:tcPr>
          <w:p w:rsidR="00940490" w:rsidRPr="005E0609" w:rsidRDefault="00940490" w:rsidP="00396286">
            <w:pPr>
              <w:pStyle w:val="TableText"/>
              <w:keepNext/>
              <w:rPr>
                <w:sz w:val="18"/>
                <w:szCs w:val="18"/>
              </w:rPr>
            </w:pPr>
            <w:r w:rsidRPr="005E0609">
              <w:rPr>
                <w:sz w:val="18"/>
                <w:szCs w:val="18"/>
              </w:rPr>
              <w:t>Draft – add more requirements for Report GUI in section 2.6.1</w:t>
            </w:r>
          </w:p>
        </w:tc>
        <w:tc>
          <w:tcPr>
            <w:tcW w:w="2880" w:type="dxa"/>
          </w:tcPr>
          <w:p w:rsidR="00940490" w:rsidRPr="005E0609" w:rsidRDefault="00940490" w:rsidP="00820352">
            <w:pPr>
              <w:pStyle w:val="TableText"/>
              <w:keepNext/>
              <w:rPr>
                <w:sz w:val="18"/>
                <w:szCs w:val="18"/>
              </w:rPr>
            </w:pPr>
            <w:r w:rsidRPr="005E0609">
              <w:rPr>
                <w:sz w:val="18"/>
                <w:szCs w:val="18"/>
              </w:rPr>
              <w:t>Duc Nguyen</w:t>
            </w:r>
          </w:p>
        </w:tc>
      </w:tr>
      <w:tr w:rsidR="00940490" w:rsidRPr="005E0609" w:rsidTr="0059578F">
        <w:tc>
          <w:tcPr>
            <w:tcW w:w="1350" w:type="dxa"/>
          </w:tcPr>
          <w:p w:rsidR="00940490" w:rsidRPr="005E0609" w:rsidRDefault="00940490" w:rsidP="00820352">
            <w:pPr>
              <w:pStyle w:val="TableText"/>
              <w:keepNext/>
              <w:rPr>
                <w:sz w:val="18"/>
                <w:szCs w:val="18"/>
              </w:rPr>
            </w:pPr>
            <w:r w:rsidRPr="005E0609">
              <w:rPr>
                <w:sz w:val="18"/>
                <w:szCs w:val="18"/>
              </w:rPr>
              <w:lastRenderedPageBreak/>
              <w:t>11/15/2011</w:t>
            </w:r>
          </w:p>
        </w:tc>
        <w:tc>
          <w:tcPr>
            <w:tcW w:w="1170" w:type="dxa"/>
          </w:tcPr>
          <w:p w:rsidR="00940490" w:rsidRPr="005E0609" w:rsidRDefault="00940490" w:rsidP="00820352">
            <w:pPr>
              <w:pStyle w:val="TableText"/>
              <w:keepNext/>
              <w:tabs>
                <w:tab w:val="left" w:pos="611"/>
              </w:tabs>
              <w:rPr>
                <w:sz w:val="18"/>
                <w:szCs w:val="18"/>
              </w:rPr>
            </w:pPr>
            <w:r w:rsidRPr="005E0609">
              <w:rPr>
                <w:sz w:val="18"/>
                <w:szCs w:val="18"/>
              </w:rPr>
              <w:t>0.15</w:t>
            </w:r>
          </w:p>
        </w:tc>
        <w:tc>
          <w:tcPr>
            <w:tcW w:w="4140" w:type="dxa"/>
          </w:tcPr>
          <w:p w:rsidR="00940490" w:rsidRPr="005E0609" w:rsidRDefault="00940490" w:rsidP="00396286">
            <w:pPr>
              <w:pStyle w:val="TableText"/>
              <w:keepNext/>
              <w:rPr>
                <w:sz w:val="18"/>
                <w:szCs w:val="18"/>
              </w:rPr>
            </w:pPr>
            <w:r w:rsidRPr="005E0609">
              <w:rPr>
                <w:sz w:val="18"/>
                <w:szCs w:val="18"/>
              </w:rPr>
              <w:t>Draft – corrected/added numbering to section 2.6.2</w:t>
            </w:r>
          </w:p>
        </w:tc>
        <w:tc>
          <w:tcPr>
            <w:tcW w:w="2880" w:type="dxa"/>
          </w:tcPr>
          <w:p w:rsidR="00940490" w:rsidRPr="005E0609" w:rsidRDefault="00940490" w:rsidP="00820352">
            <w:pPr>
              <w:pStyle w:val="TableText"/>
              <w:keepNext/>
              <w:rPr>
                <w:sz w:val="18"/>
                <w:szCs w:val="18"/>
              </w:rPr>
            </w:pPr>
            <w:r w:rsidRPr="005E0609">
              <w:rPr>
                <w:sz w:val="18"/>
                <w:szCs w:val="18"/>
              </w:rPr>
              <w:t>Crystal Gilbert</w:t>
            </w:r>
          </w:p>
        </w:tc>
      </w:tr>
      <w:tr w:rsidR="00940490" w:rsidRPr="005E0609" w:rsidTr="00BB2475">
        <w:tc>
          <w:tcPr>
            <w:tcW w:w="1350" w:type="dxa"/>
            <w:vAlign w:val="center"/>
          </w:tcPr>
          <w:p w:rsidR="00940490" w:rsidRPr="005E0609" w:rsidRDefault="00940490" w:rsidP="00B33AE9">
            <w:pPr>
              <w:pStyle w:val="TableHeading"/>
              <w:keepNext/>
              <w:rPr>
                <w:b w:val="0"/>
                <w:sz w:val="18"/>
                <w:szCs w:val="18"/>
              </w:rPr>
            </w:pPr>
            <w:r w:rsidRPr="005E0609">
              <w:rPr>
                <w:b w:val="0"/>
                <w:color w:val="000000"/>
                <w:sz w:val="18"/>
                <w:szCs w:val="18"/>
              </w:rPr>
              <w:t>11/15/2011</w:t>
            </w:r>
          </w:p>
        </w:tc>
        <w:tc>
          <w:tcPr>
            <w:tcW w:w="1170" w:type="dxa"/>
            <w:vAlign w:val="center"/>
          </w:tcPr>
          <w:p w:rsidR="00940490" w:rsidRPr="005E0609" w:rsidRDefault="00940490" w:rsidP="00B33AE9">
            <w:pPr>
              <w:pStyle w:val="TableHeading"/>
              <w:keepNext/>
              <w:rPr>
                <w:b w:val="0"/>
                <w:sz w:val="18"/>
                <w:szCs w:val="18"/>
              </w:rPr>
            </w:pPr>
            <w:r w:rsidRPr="005E0609">
              <w:rPr>
                <w:b w:val="0"/>
                <w:color w:val="000000"/>
                <w:sz w:val="18"/>
                <w:szCs w:val="18"/>
              </w:rPr>
              <w:t>0.14</w:t>
            </w:r>
          </w:p>
        </w:tc>
        <w:tc>
          <w:tcPr>
            <w:tcW w:w="4140" w:type="dxa"/>
            <w:vAlign w:val="center"/>
          </w:tcPr>
          <w:p w:rsidR="00940490" w:rsidRPr="005E0609" w:rsidRDefault="00940490" w:rsidP="00B33AE9">
            <w:pPr>
              <w:pStyle w:val="TableHeading"/>
              <w:keepNext/>
              <w:rPr>
                <w:b w:val="0"/>
                <w:sz w:val="18"/>
                <w:szCs w:val="18"/>
              </w:rPr>
            </w:pPr>
            <w:r w:rsidRPr="005E0609">
              <w:rPr>
                <w:b w:val="0"/>
                <w:color w:val="000000"/>
                <w:sz w:val="18"/>
                <w:szCs w:val="18"/>
              </w:rPr>
              <w:t>Draft – merged DN and DNC versions</w:t>
            </w:r>
          </w:p>
        </w:tc>
        <w:tc>
          <w:tcPr>
            <w:tcW w:w="2880" w:type="dxa"/>
            <w:vAlign w:val="center"/>
          </w:tcPr>
          <w:p w:rsidR="00940490" w:rsidRPr="005E0609" w:rsidRDefault="00940490" w:rsidP="00B33AE9">
            <w:pPr>
              <w:pStyle w:val="TableHeading"/>
              <w:keepNext/>
              <w:rPr>
                <w:b w:val="0"/>
                <w:sz w:val="18"/>
                <w:szCs w:val="18"/>
              </w:rPr>
            </w:pPr>
            <w:r w:rsidRPr="005E0609">
              <w:rPr>
                <w:b w:val="0"/>
                <w:color w:val="000000"/>
                <w:sz w:val="18"/>
                <w:szCs w:val="18"/>
              </w:rPr>
              <w:t>Daniel Carozza</w:t>
            </w:r>
          </w:p>
        </w:tc>
      </w:tr>
      <w:tr w:rsidR="00940490" w:rsidRPr="005E0609" w:rsidTr="00BB2475">
        <w:tc>
          <w:tcPr>
            <w:tcW w:w="1350" w:type="dxa"/>
            <w:vAlign w:val="center"/>
          </w:tcPr>
          <w:p w:rsidR="00940490" w:rsidRPr="005E0609" w:rsidRDefault="00940490" w:rsidP="00B33AE9">
            <w:pPr>
              <w:pStyle w:val="TableHeading"/>
              <w:keepNext/>
              <w:rPr>
                <w:b w:val="0"/>
                <w:sz w:val="18"/>
                <w:szCs w:val="18"/>
              </w:rPr>
            </w:pPr>
            <w:r w:rsidRPr="005E0609">
              <w:rPr>
                <w:b w:val="0"/>
                <w:color w:val="000000"/>
                <w:sz w:val="18"/>
                <w:szCs w:val="18"/>
              </w:rPr>
              <w:t>11/14/2011</w:t>
            </w:r>
          </w:p>
        </w:tc>
        <w:tc>
          <w:tcPr>
            <w:tcW w:w="1170" w:type="dxa"/>
            <w:vAlign w:val="center"/>
          </w:tcPr>
          <w:p w:rsidR="00940490" w:rsidRPr="005E0609" w:rsidRDefault="00940490" w:rsidP="00B33AE9">
            <w:pPr>
              <w:pStyle w:val="TableHeading"/>
              <w:keepNext/>
              <w:rPr>
                <w:b w:val="0"/>
                <w:sz w:val="18"/>
                <w:szCs w:val="18"/>
              </w:rPr>
            </w:pPr>
            <w:r w:rsidRPr="005E0609">
              <w:rPr>
                <w:b w:val="0"/>
                <w:color w:val="000000"/>
                <w:sz w:val="18"/>
                <w:szCs w:val="18"/>
              </w:rPr>
              <w:t>0.13</w:t>
            </w:r>
          </w:p>
        </w:tc>
        <w:tc>
          <w:tcPr>
            <w:tcW w:w="4140" w:type="dxa"/>
            <w:vAlign w:val="center"/>
          </w:tcPr>
          <w:p w:rsidR="00940490" w:rsidRPr="005E0609" w:rsidRDefault="00940490" w:rsidP="00B33AE9">
            <w:pPr>
              <w:pStyle w:val="TableHeading"/>
              <w:keepNext/>
              <w:rPr>
                <w:b w:val="0"/>
                <w:sz w:val="18"/>
                <w:szCs w:val="18"/>
              </w:rPr>
            </w:pPr>
            <w:r w:rsidRPr="005E0609">
              <w:rPr>
                <w:b w:val="0"/>
                <w:color w:val="000000"/>
                <w:sz w:val="18"/>
                <w:szCs w:val="18"/>
              </w:rPr>
              <w:t>Draft – Section 2.6.1</w:t>
            </w:r>
          </w:p>
        </w:tc>
        <w:tc>
          <w:tcPr>
            <w:tcW w:w="2880" w:type="dxa"/>
            <w:vAlign w:val="center"/>
          </w:tcPr>
          <w:p w:rsidR="00940490" w:rsidRPr="005E0609" w:rsidRDefault="00940490" w:rsidP="00B33AE9">
            <w:pPr>
              <w:pStyle w:val="TableHeading"/>
              <w:keepNext/>
              <w:rPr>
                <w:b w:val="0"/>
                <w:sz w:val="18"/>
                <w:szCs w:val="18"/>
              </w:rPr>
            </w:pPr>
            <w:r w:rsidRPr="005E0609">
              <w:rPr>
                <w:b w:val="0"/>
                <w:color w:val="000000"/>
                <w:sz w:val="18"/>
                <w:szCs w:val="18"/>
              </w:rPr>
              <w:t>Duc Nguyen</w:t>
            </w:r>
          </w:p>
        </w:tc>
      </w:tr>
      <w:tr w:rsidR="00940490" w:rsidRPr="005E0609" w:rsidTr="00BB2475">
        <w:tc>
          <w:tcPr>
            <w:tcW w:w="1350" w:type="dxa"/>
            <w:vAlign w:val="center"/>
          </w:tcPr>
          <w:p w:rsidR="00940490" w:rsidRPr="005E0609" w:rsidRDefault="00940490" w:rsidP="00B33AE9">
            <w:pPr>
              <w:pStyle w:val="TableHeading"/>
              <w:keepNext/>
              <w:rPr>
                <w:b w:val="0"/>
                <w:sz w:val="18"/>
                <w:szCs w:val="18"/>
              </w:rPr>
            </w:pPr>
            <w:r w:rsidRPr="005E0609">
              <w:rPr>
                <w:b w:val="0"/>
                <w:color w:val="000000"/>
                <w:sz w:val="18"/>
                <w:szCs w:val="18"/>
              </w:rPr>
              <w:t>11/11/2011</w:t>
            </w:r>
          </w:p>
        </w:tc>
        <w:tc>
          <w:tcPr>
            <w:tcW w:w="1170" w:type="dxa"/>
            <w:vAlign w:val="center"/>
          </w:tcPr>
          <w:p w:rsidR="00940490" w:rsidRPr="005E0609" w:rsidRDefault="00940490" w:rsidP="00B33AE9">
            <w:pPr>
              <w:pStyle w:val="TableHeading"/>
              <w:keepNext/>
              <w:rPr>
                <w:b w:val="0"/>
                <w:sz w:val="18"/>
                <w:szCs w:val="18"/>
              </w:rPr>
            </w:pPr>
            <w:r w:rsidRPr="005E0609">
              <w:rPr>
                <w:b w:val="0"/>
                <w:color w:val="000000"/>
                <w:sz w:val="18"/>
                <w:szCs w:val="18"/>
              </w:rPr>
              <w:t>0.12</w:t>
            </w:r>
          </w:p>
        </w:tc>
        <w:tc>
          <w:tcPr>
            <w:tcW w:w="4140" w:type="dxa"/>
            <w:vAlign w:val="center"/>
          </w:tcPr>
          <w:p w:rsidR="00940490" w:rsidRPr="005E0609" w:rsidRDefault="00940490" w:rsidP="00B33AE9">
            <w:pPr>
              <w:pStyle w:val="TableHeading"/>
              <w:keepNext/>
              <w:rPr>
                <w:b w:val="0"/>
                <w:sz w:val="18"/>
                <w:szCs w:val="18"/>
              </w:rPr>
            </w:pPr>
            <w:r w:rsidRPr="005E0609">
              <w:rPr>
                <w:b w:val="0"/>
                <w:color w:val="000000"/>
                <w:sz w:val="18"/>
                <w:szCs w:val="18"/>
              </w:rPr>
              <w:t>Draft</w:t>
            </w:r>
          </w:p>
        </w:tc>
        <w:tc>
          <w:tcPr>
            <w:tcW w:w="2880" w:type="dxa"/>
            <w:vAlign w:val="center"/>
          </w:tcPr>
          <w:p w:rsidR="00940490" w:rsidRPr="005E0609" w:rsidRDefault="00940490" w:rsidP="00B33AE9">
            <w:pPr>
              <w:pStyle w:val="TableHeading"/>
              <w:keepNext/>
              <w:rPr>
                <w:b w:val="0"/>
                <w:sz w:val="18"/>
                <w:szCs w:val="18"/>
              </w:rPr>
            </w:pPr>
            <w:r w:rsidRPr="005E0609">
              <w:rPr>
                <w:b w:val="0"/>
                <w:color w:val="000000"/>
                <w:sz w:val="18"/>
                <w:szCs w:val="18"/>
              </w:rPr>
              <w:t>Daniel Carozza</w:t>
            </w:r>
          </w:p>
        </w:tc>
      </w:tr>
      <w:tr w:rsidR="00940490" w:rsidRPr="005E0609" w:rsidTr="00BB2475">
        <w:tc>
          <w:tcPr>
            <w:tcW w:w="1350" w:type="dxa"/>
            <w:tcBorders>
              <w:bottom w:val="single" w:sz="4" w:space="0" w:color="auto"/>
            </w:tcBorders>
            <w:vAlign w:val="center"/>
          </w:tcPr>
          <w:p w:rsidR="00940490" w:rsidRPr="005E0609" w:rsidRDefault="00940490" w:rsidP="00B33AE9">
            <w:pPr>
              <w:pStyle w:val="TableHeading"/>
              <w:keepNext/>
              <w:rPr>
                <w:b w:val="0"/>
                <w:sz w:val="18"/>
                <w:szCs w:val="18"/>
              </w:rPr>
            </w:pPr>
            <w:r w:rsidRPr="005E0609">
              <w:rPr>
                <w:b w:val="0"/>
                <w:color w:val="000000"/>
                <w:sz w:val="18"/>
                <w:szCs w:val="18"/>
              </w:rPr>
              <w:t>11/11/2011</w:t>
            </w:r>
          </w:p>
        </w:tc>
        <w:tc>
          <w:tcPr>
            <w:tcW w:w="1170" w:type="dxa"/>
            <w:tcBorders>
              <w:bottom w:val="single" w:sz="4" w:space="0" w:color="auto"/>
            </w:tcBorders>
            <w:vAlign w:val="center"/>
          </w:tcPr>
          <w:p w:rsidR="00940490" w:rsidRPr="005E0609" w:rsidRDefault="00940490" w:rsidP="00B33AE9">
            <w:pPr>
              <w:pStyle w:val="TableHeading"/>
              <w:keepNext/>
              <w:rPr>
                <w:b w:val="0"/>
                <w:sz w:val="18"/>
                <w:szCs w:val="18"/>
              </w:rPr>
            </w:pPr>
            <w:r w:rsidRPr="005E0609">
              <w:rPr>
                <w:b w:val="0"/>
                <w:color w:val="000000"/>
                <w:sz w:val="18"/>
                <w:szCs w:val="18"/>
              </w:rPr>
              <w:t>0.11</w:t>
            </w:r>
          </w:p>
        </w:tc>
        <w:tc>
          <w:tcPr>
            <w:tcW w:w="4140" w:type="dxa"/>
            <w:tcBorders>
              <w:bottom w:val="single" w:sz="4" w:space="0" w:color="auto"/>
            </w:tcBorders>
            <w:vAlign w:val="center"/>
          </w:tcPr>
          <w:p w:rsidR="00940490" w:rsidRPr="005E0609" w:rsidRDefault="00940490" w:rsidP="00B33AE9">
            <w:pPr>
              <w:pStyle w:val="TableHeading"/>
              <w:keepNext/>
              <w:rPr>
                <w:b w:val="0"/>
                <w:sz w:val="18"/>
                <w:szCs w:val="18"/>
              </w:rPr>
            </w:pPr>
            <w:r w:rsidRPr="005E0609">
              <w:rPr>
                <w:b w:val="0"/>
                <w:color w:val="000000"/>
                <w:sz w:val="18"/>
                <w:szCs w:val="18"/>
              </w:rPr>
              <w:t>Draft – Section 2.6</w:t>
            </w:r>
          </w:p>
        </w:tc>
        <w:tc>
          <w:tcPr>
            <w:tcW w:w="2880" w:type="dxa"/>
            <w:tcBorders>
              <w:bottom w:val="single" w:sz="4" w:space="0" w:color="auto"/>
            </w:tcBorders>
            <w:vAlign w:val="center"/>
          </w:tcPr>
          <w:p w:rsidR="00940490" w:rsidRPr="005E0609" w:rsidRDefault="00940490" w:rsidP="00B33AE9">
            <w:pPr>
              <w:pStyle w:val="TableHeading"/>
              <w:keepNext/>
              <w:rPr>
                <w:b w:val="0"/>
                <w:sz w:val="18"/>
                <w:szCs w:val="18"/>
              </w:rPr>
            </w:pPr>
            <w:r w:rsidRPr="005E0609">
              <w:rPr>
                <w:b w:val="0"/>
                <w:color w:val="000000"/>
                <w:sz w:val="18"/>
                <w:szCs w:val="18"/>
              </w:rPr>
              <w:t>Duc Nguyen</w:t>
            </w:r>
          </w:p>
        </w:tc>
      </w:tr>
      <w:tr w:rsidR="00940490" w:rsidRPr="005E0609" w:rsidTr="00BB2475">
        <w:tc>
          <w:tcPr>
            <w:tcW w:w="1350" w:type="dxa"/>
            <w:tcBorders>
              <w:top w:val="single" w:sz="4" w:space="0" w:color="auto"/>
              <w:left w:val="single" w:sz="4" w:space="0" w:color="auto"/>
              <w:bottom w:val="single" w:sz="4" w:space="0" w:color="auto"/>
              <w:right w:val="single" w:sz="4" w:space="0" w:color="auto"/>
            </w:tcBorders>
          </w:tcPr>
          <w:p w:rsidR="00940490" w:rsidRPr="005E0609" w:rsidRDefault="00940490" w:rsidP="00B33AE9">
            <w:pPr>
              <w:pStyle w:val="TableHeading"/>
              <w:keepNext/>
              <w:rPr>
                <w:b w:val="0"/>
                <w:color w:val="000000"/>
                <w:sz w:val="18"/>
                <w:szCs w:val="18"/>
              </w:rPr>
            </w:pPr>
            <w:bookmarkStart w:id="3" w:name="OLE_LINK1"/>
            <w:r w:rsidRPr="005E0609">
              <w:rPr>
                <w:b w:val="0"/>
                <w:sz w:val="18"/>
                <w:szCs w:val="18"/>
              </w:rPr>
              <w:t>11/8/2011</w:t>
            </w:r>
          </w:p>
        </w:tc>
        <w:tc>
          <w:tcPr>
            <w:tcW w:w="1170" w:type="dxa"/>
            <w:tcBorders>
              <w:top w:val="single" w:sz="4" w:space="0" w:color="auto"/>
              <w:left w:val="single" w:sz="4" w:space="0" w:color="auto"/>
              <w:bottom w:val="single" w:sz="4" w:space="0" w:color="auto"/>
              <w:right w:val="single" w:sz="4" w:space="0" w:color="auto"/>
            </w:tcBorders>
          </w:tcPr>
          <w:p w:rsidR="00940490" w:rsidRPr="005E0609" w:rsidRDefault="00940490" w:rsidP="00B33AE9">
            <w:pPr>
              <w:pStyle w:val="TableHeading"/>
              <w:keepNext/>
              <w:rPr>
                <w:b w:val="0"/>
                <w:color w:val="000000"/>
                <w:sz w:val="18"/>
                <w:szCs w:val="18"/>
              </w:rPr>
            </w:pPr>
            <w:r w:rsidRPr="005E0609">
              <w:rPr>
                <w:b w:val="0"/>
                <w:sz w:val="18"/>
                <w:szCs w:val="18"/>
              </w:rPr>
              <w:t>0.1</w:t>
            </w:r>
          </w:p>
        </w:tc>
        <w:tc>
          <w:tcPr>
            <w:tcW w:w="4140" w:type="dxa"/>
            <w:tcBorders>
              <w:top w:val="single" w:sz="4" w:space="0" w:color="auto"/>
              <w:left w:val="single" w:sz="4" w:space="0" w:color="auto"/>
              <w:bottom w:val="single" w:sz="4" w:space="0" w:color="auto"/>
              <w:right w:val="single" w:sz="4" w:space="0" w:color="auto"/>
            </w:tcBorders>
          </w:tcPr>
          <w:p w:rsidR="00940490" w:rsidRPr="005E0609" w:rsidRDefault="00940490" w:rsidP="00B33AE9">
            <w:pPr>
              <w:pStyle w:val="TableHeading"/>
              <w:keepNext/>
              <w:rPr>
                <w:b w:val="0"/>
                <w:color w:val="000000"/>
                <w:sz w:val="18"/>
                <w:szCs w:val="18"/>
              </w:rPr>
            </w:pPr>
            <w:r w:rsidRPr="005E0609">
              <w:rPr>
                <w:b w:val="0"/>
                <w:sz w:val="18"/>
                <w:szCs w:val="18"/>
              </w:rPr>
              <w:t>Draft</w:t>
            </w:r>
          </w:p>
        </w:tc>
        <w:tc>
          <w:tcPr>
            <w:tcW w:w="2880" w:type="dxa"/>
            <w:tcBorders>
              <w:top w:val="single" w:sz="4" w:space="0" w:color="auto"/>
              <w:left w:val="single" w:sz="4" w:space="0" w:color="auto"/>
              <w:bottom w:val="single" w:sz="4" w:space="0" w:color="auto"/>
              <w:right w:val="single" w:sz="4" w:space="0" w:color="auto"/>
            </w:tcBorders>
          </w:tcPr>
          <w:p w:rsidR="00940490" w:rsidRPr="005E0609" w:rsidRDefault="00940490" w:rsidP="00B33AE9">
            <w:pPr>
              <w:pStyle w:val="TableHeading"/>
              <w:keepNext/>
              <w:rPr>
                <w:b w:val="0"/>
                <w:color w:val="000000"/>
                <w:sz w:val="18"/>
                <w:szCs w:val="18"/>
              </w:rPr>
            </w:pPr>
            <w:r w:rsidRPr="005E0609">
              <w:rPr>
                <w:b w:val="0"/>
                <w:sz w:val="18"/>
                <w:szCs w:val="18"/>
              </w:rPr>
              <w:t>Daniel Carozza</w:t>
            </w:r>
          </w:p>
        </w:tc>
      </w:tr>
    </w:tbl>
    <w:p w:rsidR="009D0319" w:rsidRDefault="009D0319" w:rsidP="0059578F">
      <w:pPr>
        <w:pStyle w:val="BodyText"/>
      </w:pPr>
    </w:p>
    <w:p w:rsidR="009D0319" w:rsidRDefault="009D0319">
      <w:pPr>
        <w:keepNext w:val="0"/>
      </w:pPr>
      <w:r>
        <w:br w:type="page"/>
      </w:r>
    </w:p>
    <w:p w:rsidR="00BF7E2B" w:rsidRDefault="00BF7E2B" w:rsidP="0059578F">
      <w:pPr>
        <w:pStyle w:val="BodyText"/>
      </w:pPr>
    </w:p>
    <w:p w:rsidR="00306DEF" w:rsidRDefault="00306DEF" w:rsidP="00F43D85">
      <w:pPr>
        <w:pStyle w:val="Title2"/>
      </w:pPr>
      <w:r>
        <w:t>Table of Contents</w:t>
      </w:r>
    </w:p>
    <w:bookmarkStart w:id="4" w:name="_Toc320274579"/>
    <w:bookmarkStart w:id="5" w:name="_Toc320279452"/>
    <w:bookmarkStart w:id="6" w:name="_Toc323533342"/>
    <w:bookmarkStart w:id="7" w:name="_Toc79889711"/>
    <w:bookmarkEnd w:id="3"/>
    <w:p w:rsidR="008C3BE8" w:rsidRDefault="005746DF">
      <w:pPr>
        <w:pStyle w:val="TOC1"/>
        <w:rPr>
          <w:rFonts w:asciiTheme="minorHAnsi" w:eastAsiaTheme="minorEastAsia" w:hAnsiTheme="minorHAnsi" w:cstheme="minorBidi"/>
          <w:b w:val="0"/>
          <w:noProof/>
          <w:sz w:val="22"/>
          <w:szCs w:val="22"/>
        </w:rPr>
      </w:pPr>
      <w:r>
        <w:fldChar w:fldCharType="begin"/>
      </w:r>
      <w:r>
        <w:instrText xml:space="preserve"> TOC \o "1-2" \h \z \u </w:instrText>
      </w:r>
      <w:r>
        <w:fldChar w:fldCharType="separate"/>
      </w:r>
      <w:hyperlink w:anchor="_Toc352075906" w:history="1">
        <w:r w:rsidR="008C3BE8" w:rsidRPr="003513DA">
          <w:rPr>
            <w:rStyle w:val="Hyperlink"/>
            <w:noProof/>
          </w:rPr>
          <w:t>1.</w:t>
        </w:r>
        <w:r w:rsidR="008C3BE8">
          <w:rPr>
            <w:rFonts w:asciiTheme="minorHAnsi" w:eastAsiaTheme="minorEastAsia" w:hAnsiTheme="minorHAnsi" w:cstheme="minorBidi"/>
            <w:b w:val="0"/>
            <w:noProof/>
            <w:sz w:val="22"/>
            <w:szCs w:val="22"/>
          </w:rPr>
          <w:tab/>
        </w:r>
        <w:r w:rsidR="008C3BE8" w:rsidRPr="003513DA">
          <w:rPr>
            <w:rStyle w:val="Hyperlink"/>
            <w:noProof/>
          </w:rPr>
          <w:t>Introduction</w:t>
        </w:r>
        <w:r w:rsidR="008C3BE8">
          <w:rPr>
            <w:noProof/>
            <w:webHidden/>
          </w:rPr>
          <w:tab/>
        </w:r>
        <w:r w:rsidR="008C3BE8">
          <w:rPr>
            <w:noProof/>
            <w:webHidden/>
          </w:rPr>
          <w:fldChar w:fldCharType="begin"/>
        </w:r>
        <w:r w:rsidR="008C3BE8">
          <w:rPr>
            <w:noProof/>
            <w:webHidden/>
          </w:rPr>
          <w:instrText xml:space="preserve"> PAGEREF _Toc352075906 \h </w:instrText>
        </w:r>
        <w:r w:rsidR="008C3BE8">
          <w:rPr>
            <w:noProof/>
            <w:webHidden/>
          </w:rPr>
        </w:r>
        <w:r w:rsidR="008C3BE8">
          <w:rPr>
            <w:noProof/>
            <w:webHidden/>
          </w:rPr>
          <w:fldChar w:fldCharType="separate"/>
        </w:r>
        <w:r w:rsidR="00F87A1B">
          <w:rPr>
            <w:noProof/>
            <w:webHidden/>
          </w:rPr>
          <w:t>1</w:t>
        </w:r>
        <w:r w:rsidR="008C3BE8">
          <w:rPr>
            <w:noProof/>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07" w:history="1">
        <w:r w:rsidR="008C3BE8" w:rsidRPr="003513DA">
          <w:rPr>
            <w:rStyle w:val="Hyperlink"/>
          </w:rPr>
          <w:t>1.1.</w:t>
        </w:r>
        <w:r w:rsidR="008C3BE8">
          <w:rPr>
            <w:rFonts w:asciiTheme="minorHAnsi" w:eastAsiaTheme="minorEastAsia" w:hAnsiTheme="minorHAnsi" w:cstheme="minorBidi"/>
            <w:sz w:val="22"/>
            <w:szCs w:val="22"/>
          </w:rPr>
          <w:tab/>
        </w:r>
        <w:r w:rsidR="008C3BE8" w:rsidRPr="003513DA">
          <w:rPr>
            <w:rStyle w:val="Hyperlink"/>
          </w:rPr>
          <w:t>Purpose</w:t>
        </w:r>
        <w:r w:rsidR="008C3BE8">
          <w:rPr>
            <w:webHidden/>
          </w:rPr>
          <w:tab/>
        </w:r>
        <w:r w:rsidR="008C3BE8">
          <w:rPr>
            <w:webHidden/>
          </w:rPr>
          <w:fldChar w:fldCharType="begin"/>
        </w:r>
        <w:r w:rsidR="008C3BE8">
          <w:rPr>
            <w:webHidden/>
          </w:rPr>
          <w:instrText xml:space="preserve"> PAGEREF _Toc352075907 \h </w:instrText>
        </w:r>
        <w:r w:rsidR="008C3BE8">
          <w:rPr>
            <w:webHidden/>
          </w:rPr>
        </w:r>
        <w:r w:rsidR="008C3BE8">
          <w:rPr>
            <w:webHidden/>
          </w:rPr>
          <w:fldChar w:fldCharType="separate"/>
        </w:r>
        <w:r w:rsidR="00F87A1B">
          <w:rPr>
            <w:webHidden/>
          </w:rPr>
          <w:t>2</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08" w:history="1">
        <w:r w:rsidR="008C3BE8" w:rsidRPr="003513DA">
          <w:rPr>
            <w:rStyle w:val="Hyperlink"/>
          </w:rPr>
          <w:t>1.2.</w:t>
        </w:r>
        <w:r w:rsidR="008C3BE8">
          <w:rPr>
            <w:rFonts w:asciiTheme="minorHAnsi" w:eastAsiaTheme="minorEastAsia" w:hAnsiTheme="minorHAnsi" w:cstheme="minorBidi"/>
            <w:sz w:val="22"/>
            <w:szCs w:val="22"/>
          </w:rPr>
          <w:tab/>
        </w:r>
        <w:r w:rsidR="008C3BE8" w:rsidRPr="003513DA">
          <w:rPr>
            <w:rStyle w:val="Hyperlink"/>
          </w:rPr>
          <w:t>Scope</w:t>
        </w:r>
        <w:r w:rsidR="008C3BE8">
          <w:rPr>
            <w:webHidden/>
          </w:rPr>
          <w:tab/>
        </w:r>
        <w:r w:rsidR="008C3BE8">
          <w:rPr>
            <w:webHidden/>
          </w:rPr>
          <w:fldChar w:fldCharType="begin"/>
        </w:r>
        <w:r w:rsidR="008C3BE8">
          <w:rPr>
            <w:webHidden/>
          </w:rPr>
          <w:instrText xml:space="preserve"> PAGEREF _Toc352075908 \h </w:instrText>
        </w:r>
        <w:r w:rsidR="008C3BE8">
          <w:rPr>
            <w:webHidden/>
          </w:rPr>
        </w:r>
        <w:r w:rsidR="008C3BE8">
          <w:rPr>
            <w:webHidden/>
          </w:rPr>
          <w:fldChar w:fldCharType="separate"/>
        </w:r>
        <w:r w:rsidR="00F87A1B">
          <w:rPr>
            <w:webHidden/>
          </w:rPr>
          <w:t>2</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09" w:history="1">
        <w:r w:rsidR="008C3BE8" w:rsidRPr="003513DA">
          <w:rPr>
            <w:rStyle w:val="Hyperlink"/>
          </w:rPr>
          <w:t>1.3.</w:t>
        </w:r>
        <w:r w:rsidR="008C3BE8">
          <w:rPr>
            <w:rFonts w:asciiTheme="minorHAnsi" w:eastAsiaTheme="minorEastAsia" w:hAnsiTheme="minorHAnsi" w:cstheme="minorBidi"/>
            <w:sz w:val="22"/>
            <w:szCs w:val="22"/>
          </w:rPr>
          <w:tab/>
        </w:r>
        <w:r w:rsidR="008C3BE8" w:rsidRPr="003513DA">
          <w:rPr>
            <w:rStyle w:val="Hyperlink"/>
          </w:rPr>
          <w:t>Acronyms and Definitions</w:t>
        </w:r>
        <w:r w:rsidR="008C3BE8">
          <w:rPr>
            <w:webHidden/>
          </w:rPr>
          <w:tab/>
        </w:r>
        <w:r w:rsidR="008C3BE8">
          <w:rPr>
            <w:webHidden/>
          </w:rPr>
          <w:fldChar w:fldCharType="begin"/>
        </w:r>
        <w:r w:rsidR="008C3BE8">
          <w:rPr>
            <w:webHidden/>
          </w:rPr>
          <w:instrText xml:space="preserve"> PAGEREF _Toc352075909 \h </w:instrText>
        </w:r>
        <w:r w:rsidR="008C3BE8">
          <w:rPr>
            <w:webHidden/>
          </w:rPr>
        </w:r>
        <w:r w:rsidR="008C3BE8">
          <w:rPr>
            <w:webHidden/>
          </w:rPr>
          <w:fldChar w:fldCharType="separate"/>
        </w:r>
        <w:r w:rsidR="00F87A1B">
          <w:rPr>
            <w:webHidden/>
          </w:rPr>
          <w:t>3</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10" w:history="1">
        <w:r w:rsidR="008C3BE8" w:rsidRPr="003513DA">
          <w:rPr>
            <w:rStyle w:val="Hyperlink"/>
          </w:rPr>
          <w:t>1.4.</w:t>
        </w:r>
        <w:r w:rsidR="008C3BE8">
          <w:rPr>
            <w:rFonts w:asciiTheme="minorHAnsi" w:eastAsiaTheme="minorEastAsia" w:hAnsiTheme="minorHAnsi" w:cstheme="minorBidi"/>
            <w:sz w:val="22"/>
            <w:szCs w:val="22"/>
          </w:rPr>
          <w:tab/>
        </w:r>
        <w:r w:rsidR="008C3BE8" w:rsidRPr="003513DA">
          <w:rPr>
            <w:rStyle w:val="Hyperlink"/>
          </w:rPr>
          <w:t>References</w:t>
        </w:r>
        <w:r w:rsidR="008C3BE8">
          <w:rPr>
            <w:webHidden/>
          </w:rPr>
          <w:tab/>
        </w:r>
        <w:r w:rsidR="008C3BE8">
          <w:rPr>
            <w:webHidden/>
          </w:rPr>
          <w:fldChar w:fldCharType="begin"/>
        </w:r>
        <w:r w:rsidR="008C3BE8">
          <w:rPr>
            <w:webHidden/>
          </w:rPr>
          <w:instrText xml:space="preserve"> PAGEREF _Toc352075910 \h </w:instrText>
        </w:r>
        <w:r w:rsidR="008C3BE8">
          <w:rPr>
            <w:webHidden/>
          </w:rPr>
        </w:r>
        <w:r w:rsidR="008C3BE8">
          <w:rPr>
            <w:webHidden/>
          </w:rPr>
          <w:fldChar w:fldCharType="separate"/>
        </w:r>
        <w:r w:rsidR="00F87A1B">
          <w:rPr>
            <w:webHidden/>
          </w:rPr>
          <w:t>5</w:t>
        </w:r>
        <w:r w:rsidR="008C3BE8">
          <w:rPr>
            <w:webHidden/>
          </w:rPr>
          <w:fldChar w:fldCharType="end"/>
        </w:r>
      </w:hyperlink>
    </w:p>
    <w:p w:rsidR="008C3BE8" w:rsidRDefault="005A7037">
      <w:pPr>
        <w:pStyle w:val="TOC1"/>
        <w:rPr>
          <w:rFonts w:asciiTheme="minorHAnsi" w:eastAsiaTheme="minorEastAsia" w:hAnsiTheme="minorHAnsi" w:cstheme="minorBidi"/>
          <w:b w:val="0"/>
          <w:noProof/>
          <w:sz w:val="22"/>
          <w:szCs w:val="22"/>
        </w:rPr>
      </w:pPr>
      <w:hyperlink w:anchor="_Toc352075911" w:history="1">
        <w:r w:rsidR="008C3BE8" w:rsidRPr="003513DA">
          <w:rPr>
            <w:rStyle w:val="Hyperlink"/>
            <w:noProof/>
          </w:rPr>
          <w:t>2.</w:t>
        </w:r>
        <w:r w:rsidR="008C3BE8">
          <w:rPr>
            <w:rFonts w:asciiTheme="minorHAnsi" w:eastAsiaTheme="minorEastAsia" w:hAnsiTheme="minorHAnsi" w:cstheme="minorBidi"/>
            <w:b w:val="0"/>
            <w:noProof/>
            <w:sz w:val="22"/>
            <w:szCs w:val="22"/>
          </w:rPr>
          <w:tab/>
        </w:r>
        <w:r w:rsidR="008C3BE8" w:rsidRPr="003513DA">
          <w:rPr>
            <w:rStyle w:val="Hyperlink"/>
            <w:noProof/>
          </w:rPr>
          <w:t>Specifications</w:t>
        </w:r>
        <w:r w:rsidR="008C3BE8">
          <w:rPr>
            <w:noProof/>
            <w:webHidden/>
          </w:rPr>
          <w:tab/>
        </w:r>
        <w:r w:rsidR="008C3BE8">
          <w:rPr>
            <w:noProof/>
            <w:webHidden/>
          </w:rPr>
          <w:fldChar w:fldCharType="begin"/>
        </w:r>
        <w:r w:rsidR="008C3BE8">
          <w:rPr>
            <w:noProof/>
            <w:webHidden/>
          </w:rPr>
          <w:instrText xml:space="preserve"> PAGEREF _Toc352075911 \h </w:instrText>
        </w:r>
        <w:r w:rsidR="008C3BE8">
          <w:rPr>
            <w:noProof/>
            <w:webHidden/>
          </w:rPr>
        </w:r>
        <w:r w:rsidR="008C3BE8">
          <w:rPr>
            <w:noProof/>
            <w:webHidden/>
          </w:rPr>
          <w:fldChar w:fldCharType="separate"/>
        </w:r>
        <w:r w:rsidR="00F87A1B">
          <w:rPr>
            <w:noProof/>
            <w:webHidden/>
          </w:rPr>
          <w:t>5</w:t>
        </w:r>
        <w:r w:rsidR="008C3BE8">
          <w:rPr>
            <w:noProof/>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12" w:history="1">
        <w:r w:rsidR="008C3BE8" w:rsidRPr="003513DA">
          <w:rPr>
            <w:rStyle w:val="Hyperlink"/>
          </w:rPr>
          <w:t>2.1.</w:t>
        </w:r>
        <w:r w:rsidR="008C3BE8">
          <w:rPr>
            <w:rFonts w:asciiTheme="minorHAnsi" w:eastAsiaTheme="minorEastAsia" w:hAnsiTheme="minorHAnsi" w:cstheme="minorBidi"/>
            <w:sz w:val="22"/>
            <w:szCs w:val="22"/>
          </w:rPr>
          <w:tab/>
        </w:r>
        <w:r w:rsidR="008C3BE8" w:rsidRPr="003513DA">
          <w:rPr>
            <w:rStyle w:val="Hyperlink"/>
          </w:rPr>
          <w:t>Accessibility Specifications</w:t>
        </w:r>
        <w:r w:rsidR="008C3BE8">
          <w:rPr>
            <w:webHidden/>
          </w:rPr>
          <w:tab/>
        </w:r>
        <w:r w:rsidR="008C3BE8">
          <w:rPr>
            <w:webHidden/>
          </w:rPr>
          <w:fldChar w:fldCharType="begin"/>
        </w:r>
        <w:r w:rsidR="008C3BE8">
          <w:rPr>
            <w:webHidden/>
          </w:rPr>
          <w:instrText xml:space="preserve"> PAGEREF _Toc352075912 \h </w:instrText>
        </w:r>
        <w:r w:rsidR="008C3BE8">
          <w:rPr>
            <w:webHidden/>
          </w:rPr>
        </w:r>
        <w:r w:rsidR="008C3BE8">
          <w:rPr>
            <w:webHidden/>
          </w:rPr>
          <w:fldChar w:fldCharType="separate"/>
        </w:r>
        <w:r w:rsidR="00F87A1B">
          <w:rPr>
            <w:webHidden/>
          </w:rPr>
          <w:t>5</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13" w:history="1">
        <w:r w:rsidR="008C3BE8" w:rsidRPr="003513DA">
          <w:rPr>
            <w:rStyle w:val="Hyperlink"/>
          </w:rPr>
          <w:t>2.2.</w:t>
        </w:r>
        <w:r w:rsidR="008C3BE8">
          <w:rPr>
            <w:rFonts w:asciiTheme="minorHAnsi" w:eastAsiaTheme="minorEastAsia" w:hAnsiTheme="minorHAnsi" w:cstheme="minorBidi"/>
            <w:sz w:val="22"/>
            <w:szCs w:val="22"/>
          </w:rPr>
          <w:tab/>
        </w:r>
        <w:r w:rsidR="008C3BE8" w:rsidRPr="003513DA">
          <w:rPr>
            <w:rStyle w:val="Hyperlink"/>
          </w:rPr>
          <w:t>Business Rules Specifications</w:t>
        </w:r>
        <w:r w:rsidR="008C3BE8">
          <w:rPr>
            <w:webHidden/>
          </w:rPr>
          <w:tab/>
        </w:r>
        <w:r w:rsidR="008C3BE8">
          <w:rPr>
            <w:webHidden/>
          </w:rPr>
          <w:fldChar w:fldCharType="begin"/>
        </w:r>
        <w:r w:rsidR="008C3BE8">
          <w:rPr>
            <w:webHidden/>
          </w:rPr>
          <w:instrText xml:space="preserve"> PAGEREF _Toc352075913 \h </w:instrText>
        </w:r>
        <w:r w:rsidR="008C3BE8">
          <w:rPr>
            <w:webHidden/>
          </w:rPr>
        </w:r>
        <w:r w:rsidR="008C3BE8">
          <w:rPr>
            <w:webHidden/>
          </w:rPr>
          <w:fldChar w:fldCharType="separate"/>
        </w:r>
        <w:r w:rsidR="00F87A1B">
          <w:rPr>
            <w:webHidden/>
          </w:rPr>
          <w:t>5</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14" w:history="1">
        <w:r w:rsidR="008C3BE8" w:rsidRPr="003513DA">
          <w:rPr>
            <w:rStyle w:val="Hyperlink"/>
          </w:rPr>
          <w:t>2.3.</w:t>
        </w:r>
        <w:r w:rsidR="008C3BE8">
          <w:rPr>
            <w:rFonts w:asciiTheme="minorHAnsi" w:eastAsiaTheme="minorEastAsia" w:hAnsiTheme="minorHAnsi" w:cstheme="minorBidi"/>
            <w:sz w:val="22"/>
            <w:szCs w:val="22"/>
          </w:rPr>
          <w:tab/>
        </w:r>
        <w:r w:rsidR="008C3BE8" w:rsidRPr="003513DA">
          <w:rPr>
            <w:rStyle w:val="Hyperlink"/>
          </w:rPr>
          <w:t>Design Constraints Specifications</w:t>
        </w:r>
        <w:r w:rsidR="008C3BE8">
          <w:rPr>
            <w:webHidden/>
          </w:rPr>
          <w:tab/>
        </w:r>
        <w:r w:rsidR="008C3BE8">
          <w:rPr>
            <w:webHidden/>
          </w:rPr>
          <w:fldChar w:fldCharType="begin"/>
        </w:r>
        <w:r w:rsidR="008C3BE8">
          <w:rPr>
            <w:webHidden/>
          </w:rPr>
          <w:instrText xml:space="preserve"> PAGEREF _Toc352075914 \h </w:instrText>
        </w:r>
        <w:r w:rsidR="008C3BE8">
          <w:rPr>
            <w:webHidden/>
          </w:rPr>
        </w:r>
        <w:r w:rsidR="008C3BE8">
          <w:rPr>
            <w:webHidden/>
          </w:rPr>
          <w:fldChar w:fldCharType="separate"/>
        </w:r>
        <w:r w:rsidR="00F87A1B">
          <w:rPr>
            <w:webHidden/>
          </w:rPr>
          <w:t>5</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15" w:history="1">
        <w:r w:rsidR="008C3BE8" w:rsidRPr="003513DA">
          <w:rPr>
            <w:rStyle w:val="Hyperlink"/>
          </w:rPr>
          <w:t>2.4.</w:t>
        </w:r>
        <w:r w:rsidR="008C3BE8">
          <w:rPr>
            <w:rFonts w:asciiTheme="minorHAnsi" w:eastAsiaTheme="minorEastAsia" w:hAnsiTheme="minorHAnsi" w:cstheme="minorBidi"/>
            <w:sz w:val="22"/>
            <w:szCs w:val="22"/>
          </w:rPr>
          <w:tab/>
        </w:r>
        <w:r w:rsidR="008C3BE8" w:rsidRPr="003513DA">
          <w:rPr>
            <w:rStyle w:val="Hyperlink"/>
          </w:rPr>
          <w:t>Disaster Recovery Specifications</w:t>
        </w:r>
        <w:r w:rsidR="008C3BE8">
          <w:rPr>
            <w:webHidden/>
          </w:rPr>
          <w:tab/>
        </w:r>
        <w:r w:rsidR="008C3BE8">
          <w:rPr>
            <w:webHidden/>
          </w:rPr>
          <w:fldChar w:fldCharType="begin"/>
        </w:r>
        <w:r w:rsidR="008C3BE8">
          <w:rPr>
            <w:webHidden/>
          </w:rPr>
          <w:instrText xml:space="preserve"> PAGEREF _Toc352075915 \h </w:instrText>
        </w:r>
        <w:r w:rsidR="008C3BE8">
          <w:rPr>
            <w:webHidden/>
          </w:rPr>
        </w:r>
        <w:r w:rsidR="008C3BE8">
          <w:rPr>
            <w:webHidden/>
          </w:rPr>
          <w:fldChar w:fldCharType="separate"/>
        </w:r>
        <w:r w:rsidR="00F87A1B">
          <w:rPr>
            <w:webHidden/>
          </w:rPr>
          <w:t>6</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16" w:history="1">
        <w:r w:rsidR="008C3BE8" w:rsidRPr="003513DA">
          <w:rPr>
            <w:rStyle w:val="Hyperlink"/>
          </w:rPr>
          <w:t>2.5.</w:t>
        </w:r>
        <w:r w:rsidR="008C3BE8">
          <w:rPr>
            <w:rFonts w:asciiTheme="minorHAnsi" w:eastAsiaTheme="minorEastAsia" w:hAnsiTheme="minorHAnsi" w:cstheme="minorBidi"/>
            <w:sz w:val="22"/>
            <w:szCs w:val="22"/>
          </w:rPr>
          <w:tab/>
        </w:r>
        <w:r w:rsidR="008C3BE8" w:rsidRPr="003513DA">
          <w:rPr>
            <w:rStyle w:val="Hyperlink"/>
          </w:rPr>
          <w:t>Documentation Specifications</w:t>
        </w:r>
        <w:r w:rsidR="008C3BE8">
          <w:rPr>
            <w:webHidden/>
          </w:rPr>
          <w:tab/>
        </w:r>
        <w:r w:rsidR="008C3BE8">
          <w:rPr>
            <w:webHidden/>
          </w:rPr>
          <w:fldChar w:fldCharType="begin"/>
        </w:r>
        <w:r w:rsidR="008C3BE8">
          <w:rPr>
            <w:webHidden/>
          </w:rPr>
          <w:instrText xml:space="preserve"> PAGEREF _Toc352075916 \h </w:instrText>
        </w:r>
        <w:r w:rsidR="008C3BE8">
          <w:rPr>
            <w:webHidden/>
          </w:rPr>
        </w:r>
        <w:r w:rsidR="008C3BE8">
          <w:rPr>
            <w:webHidden/>
          </w:rPr>
          <w:fldChar w:fldCharType="separate"/>
        </w:r>
        <w:r w:rsidR="00F87A1B">
          <w:rPr>
            <w:webHidden/>
          </w:rPr>
          <w:t>6</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17" w:history="1">
        <w:r w:rsidR="008C3BE8" w:rsidRPr="003513DA">
          <w:rPr>
            <w:rStyle w:val="Hyperlink"/>
          </w:rPr>
          <w:t>2.6.</w:t>
        </w:r>
        <w:r w:rsidR="008C3BE8">
          <w:rPr>
            <w:rFonts w:asciiTheme="minorHAnsi" w:eastAsiaTheme="minorEastAsia" w:hAnsiTheme="minorHAnsi" w:cstheme="minorBidi"/>
            <w:sz w:val="22"/>
            <w:szCs w:val="22"/>
          </w:rPr>
          <w:tab/>
        </w:r>
        <w:r w:rsidR="008C3BE8" w:rsidRPr="003513DA">
          <w:rPr>
            <w:rStyle w:val="Hyperlink"/>
          </w:rPr>
          <w:t>Functional Specifications</w:t>
        </w:r>
        <w:r w:rsidR="008C3BE8">
          <w:rPr>
            <w:webHidden/>
          </w:rPr>
          <w:tab/>
        </w:r>
        <w:r w:rsidR="008C3BE8">
          <w:rPr>
            <w:webHidden/>
          </w:rPr>
          <w:fldChar w:fldCharType="begin"/>
        </w:r>
        <w:r w:rsidR="008C3BE8">
          <w:rPr>
            <w:webHidden/>
          </w:rPr>
          <w:instrText xml:space="preserve"> PAGEREF _Toc352075917 \h </w:instrText>
        </w:r>
        <w:r w:rsidR="008C3BE8">
          <w:rPr>
            <w:webHidden/>
          </w:rPr>
        </w:r>
        <w:r w:rsidR="008C3BE8">
          <w:rPr>
            <w:webHidden/>
          </w:rPr>
          <w:fldChar w:fldCharType="separate"/>
        </w:r>
        <w:r w:rsidR="00F87A1B">
          <w:rPr>
            <w:webHidden/>
          </w:rPr>
          <w:t>6</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18" w:history="1">
        <w:r w:rsidR="008C3BE8" w:rsidRPr="003513DA">
          <w:rPr>
            <w:rStyle w:val="Hyperlink"/>
          </w:rPr>
          <w:t>2.7.</w:t>
        </w:r>
        <w:r w:rsidR="008C3BE8">
          <w:rPr>
            <w:rFonts w:asciiTheme="minorHAnsi" w:eastAsiaTheme="minorEastAsia" w:hAnsiTheme="minorHAnsi" w:cstheme="minorBidi"/>
            <w:sz w:val="22"/>
            <w:szCs w:val="22"/>
          </w:rPr>
          <w:tab/>
        </w:r>
        <w:r w:rsidR="008C3BE8" w:rsidRPr="003513DA">
          <w:rPr>
            <w:rStyle w:val="Hyperlink"/>
          </w:rPr>
          <w:t>Graphical User Interface (GUI) Specifications</w:t>
        </w:r>
        <w:r w:rsidR="008C3BE8">
          <w:rPr>
            <w:webHidden/>
          </w:rPr>
          <w:tab/>
        </w:r>
        <w:r w:rsidR="008C3BE8">
          <w:rPr>
            <w:webHidden/>
          </w:rPr>
          <w:fldChar w:fldCharType="begin"/>
        </w:r>
        <w:r w:rsidR="008C3BE8">
          <w:rPr>
            <w:webHidden/>
          </w:rPr>
          <w:instrText xml:space="preserve"> PAGEREF _Toc352075918 \h </w:instrText>
        </w:r>
        <w:r w:rsidR="008C3BE8">
          <w:rPr>
            <w:webHidden/>
          </w:rPr>
        </w:r>
        <w:r w:rsidR="008C3BE8">
          <w:rPr>
            <w:webHidden/>
          </w:rPr>
          <w:fldChar w:fldCharType="separate"/>
        </w:r>
        <w:r w:rsidR="00F87A1B">
          <w:rPr>
            <w:webHidden/>
          </w:rPr>
          <w:t>36</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19" w:history="1">
        <w:r w:rsidR="008C3BE8" w:rsidRPr="003513DA">
          <w:rPr>
            <w:rStyle w:val="Hyperlink"/>
            <w:rFonts w:eastAsia="Arial Unicode MS"/>
          </w:rPr>
          <w:t>2.8.</w:t>
        </w:r>
        <w:r w:rsidR="008C3BE8">
          <w:rPr>
            <w:rFonts w:asciiTheme="minorHAnsi" w:eastAsiaTheme="minorEastAsia" w:hAnsiTheme="minorHAnsi" w:cstheme="minorBidi"/>
            <w:sz w:val="22"/>
            <w:szCs w:val="22"/>
          </w:rPr>
          <w:tab/>
        </w:r>
        <w:r w:rsidR="008C3BE8" w:rsidRPr="003513DA">
          <w:rPr>
            <w:rStyle w:val="Hyperlink"/>
            <w:rFonts w:eastAsia="Arial Unicode MS"/>
          </w:rPr>
          <w:t>Multi-Divisional Specifications</w:t>
        </w:r>
        <w:r w:rsidR="008C3BE8">
          <w:rPr>
            <w:webHidden/>
          </w:rPr>
          <w:tab/>
        </w:r>
        <w:r w:rsidR="008C3BE8">
          <w:rPr>
            <w:webHidden/>
          </w:rPr>
          <w:fldChar w:fldCharType="begin"/>
        </w:r>
        <w:r w:rsidR="008C3BE8">
          <w:rPr>
            <w:webHidden/>
          </w:rPr>
          <w:instrText xml:space="preserve"> PAGEREF _Toc352075919 \h </w:instrText>
        </w:r>
        <w:r w:rsidR="008C3BE8">
          <w:rPr>
            <w:webHidden/>
          </w:rPr>
        </w:r>
        <w:r w:rsidR="008C3BE8">
          <w:rPr>
            <w:webHidden/>
          </w:rPr>
          <w:fldChar w:fldCharType="separate"/>
        </w:r>
        <w:r w:rsidR="00F87A1B">
          <w:rPr>
            <w:webHidden/>
          </w:rPr>
          <w:t>36</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20" w:history="1">
        <w:r w:rsidR="008C3BE8" w:rsidRPr="003513DA">
          <w:rPr>
            <w:rStyle w:val="Hyperlink"/>
          </w:rPr>
          <w:t>2.9.</w:t>
        </w:r>
        <w:r w:rsidR="008C3BE8">
          <w:rPr>
            <w:rFonts w:asciiTheme="minorHAnsi" w:eastAsiaTheme="minorEastAsia" w:hAnsiTheme="minorHAnsi" w:cstheme="minorBidi"/>
            <w:sz w:val="22"/>
            <w:szCs w:val="22"/>
          </w:rPr>
          <w:tab/>
        </w:r>
        <w:r w:rsidR="008C3BE8" w:rsidRPr="003513DA">
          <w:rPr>
            <w:rStyle w:val="Hyperlink"/>
          </w:rPr>
          <w:t>Performance Specifications</w:t>
        </w:r>
        <w:r w:rsidR="008C3BE8">
          <w:rPr>
            <w:webHidden/>
          </w:rPr>
          <w:tab/>
        </w:r>
        <w:r w:rsidR="008C3BE8">
          <w:rPr>
            <w:webHidden/>
          </w:rPr>
          <w:fldChar w:fldCharType="begin"/>
        </w:r>
        <w:r w:rsidR="008C3BE8">
          <w:rPr>
            <w:webHidden/>
          </w:rPr>
          <w:instrText xml:space="preserve"> PAGEREF _Toc352075920 \h </w:instrText>
        </w:r>
        <w:r w:rsidR="008C3BE8">
          <w:rPr>
            <w:webHidden/>
          </w:rPr>
        </w:r>
        <w:r w:rsidR="008C3BE8">
          <w:rPr>
            <w:webHidden/>
          </w:rPr>
          <w:fldChar w:fldCharType="separate"/>
        </w:r>
        <w:r w:rsidR="00F87A1B">
          <w:rPr>
            <w:webHidden/>
          </w:rPr>
          <w:t>36</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21" w:history="1">
        <w:r w:rsidR="008C3BE8" w:rsidRPr="003513DA">
          <w:rPr>
            <w:rStyle w:val="Hyperlink"/>
          </w:rPr>
          <w:t>2.10.</w:t>
        </w:r>
        <w:r w:rsidR="008C3BE8">
          <w:rPr>
            <w:rFonts w:asciiTheme="minorHAnsi" w:eastAsiaTheme="minorEastAsia" w:hAnsiTheme="minorHAnsi" w:cstheme="minorBidi"/>
            <w:sz w:val="22"/>
            <w:szCs w:val="22"/>
          </w:rPr>
          <w:tab/>
        </w:r>
        <w:r w:rsidR="008C3BE8" w:rsidRPr="003513DA">
          <w:rPr>
            <w:rStyle w:val="Hyperlink"/>
          </w:rPr>
          <w:t>Quality Attributes Specifications</w:t>
        </w:r>
        <w:r w:rsidR="008C3BE8">
          <w:rPr>
            <w:webHidden/>
          </w:rPr>
          <w:tab/>
        </w:r>
        <w:r w:rsidR="008C3BE8">
          <w:rPr>
            <w:webHidden/>
          </w:rPr>
          <w:fldChar w:fldCharType="begin"/>
        </w:r>
        <w:r w:rsidR="008C3BE8">
          <w:rPr>
            <w:webHidden/>
          </w:rPr>
          <w:instrText xml:space="preserve"> PAGEREF _Toc352075921 \h </w:instrText>
        </w:r>
        <w:r w:rsidR="008C3BE8">
          <w:rPr>
            <w:webHidden/>
          </w:rPr>
        </w:r>
        <w:r w:rsidR="008C3BE8">
          <w:rPr>
            <w:webHidden/>
          </w:rPr>
          <w:fldChar w:fldCharType="separate"/>
        </w:r>
        <w:r w:rsidR="00F87A1B">
          <w:rPr>
            <w:webHidden/>
          </w:rPr>
          <w:t>36</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22" w:history="1">
        <w:r w:rsidR="008C3BE8" w:rsidRPr="003513DA">
          <w:rPr>
            <w:rStyle w:val="Hyperlink"/>
          </w:rPr>
          <w:t>2.11.</w:t>
        </w:r>
        <w:r w:rsidR="008C3BE8">
          <w:rPr>
            <w:rFonts w:asciiTheme="minorHAnsi" w:eastAsiaTheme="minorEastAsia" w:hAnsiTheme="minorHAnsi" w:cstheme="minorBidi"/>
            <w:sz w:val="22"/>
            <w:szCs w:val="22"/>
          </w:rPr>
          <w:tab/>
        </w:r>
        <w:r w:rsidR="008C3BE8" w:rsidRPr="003513DA">
          <w:rPr>
            <w:rStyle w:val="Hyperlink"/>
          </w:rPr>
          <w:t>Reliability Specifications</w:t>
        </w:r>
        <w:r w:rsidR="008C3BE8">
          <w:rPr>
            <w:webHidden/>
          </w:rPr>
          <w:tab/>
        </w:r>
        <w:r w:rsidR="008C3BE8">
          <w:rPr>
            <w:webHidden/>
          </w:rPr>
          <w:fldChar w:fldCharType="begin"/>
        </w:r>
        <w:r w:rsidR="008C3BE8">
          <w:rPr>
            <w:webHidden/>
          </w:rPr>
          <w:instrText xml:space="preserve"> PAGEREF _Toc352075922 \h </w:instrText>
        </w:r>
        <w:r w:rsidR="008C3BE8">
          <w:rPr>
            <w:webHidden/>
          </w:rPr>
        </w:r>
        <w:r w:rsidR="008C3BE8">
          <w:rPr>
            <w:webHidden/>
          </w:rPr>
          <w:fldChar w:fldCharType="separate"/>
        </w:r>
        <w:r w:rsidR="00F87A1B">
          <w:rPr>
            <w:webHidden/>
          </w:rPr>
          <w:t>36</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23" w:history="1">
        <w:r w:rsidR="008C3BE8" w:rsidRPr="003513DA">
          <w:rPr>
            <w:rStyle w:val="Hyperlink"/>
          </w:rPr>
          <w:t>2.12.</w:t>
        </w:r>
        <w:r w:rsidR="008C3BE8">
          <w:rPr>
            <w:rFonts w:asciiTheme="minorHAnsi" w:eastAsiaTheme="minorEastAsia" w:hAnsiTheme="minorHAnsi" w:cstheme="minorBidi"/>
            <w:sz w:val="22"/>
            <w:szCs w:val="22"/>
          </w:rPr>
          <w:tab/>
        </w:r>
        <w:r w:rsidR="008C3BE8" w:rsidRPr="003513DA">
          <w:rPr>
            <w:rStyle w:val="Hyperlink"/>
          </w:rPr>
          <w:t>Scope of Integration</w:t>
        </w:r>
        <w:r w:rsidR="008C3BE8">
          <w:rPr>
            <w:webHidden/>
          </w:rPr>
          <w:tab/>
        </w:r>
        <w:r w:rsidR="008C3BE8">
          <w:rPr>
            <w:webHidden/>
          </w:rPr>
          <w:fldChar w:fldCharType="begin"/>
        </w:r>
        <w:r w:rsidR="008C3BE8">
          <w:rPr>
            <w:webHidden/>
          </w:rPr>
          <w:instrText xml:space="preserve"> PAGEREF _Toc352075923 \h </w:instrText>
        </w:r>
        <w:r w:rsidR="008C3BE8">
          <w:rPr>
            <w:webHidden/>
          </w:rPr>
        </w:r>
        <w:r w:rsidR="008C3BE8">
          <w:rPr>
            <w:webHidden/>
          </w:rPr>
          <w:fldChar w:fldCharType="separate"/>
        </w:r>
        <w:r w:rsidR="00F87A1B">
          <w:rPr>
            <w:webHidden/>
          </w:rPr>
          <w:t>36</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24" w:history="1">
        <w:r w:rsidR="008C3BE8" w:rsidRPr="003513DA">
          <w:rPr>
            <w:rStyle w:val="Hyperlink"/>
          </w:rPr>
          <w:t>2.13.</w:t>
        </w:r>
        <w:r w:rsidR="008C3BE8">
          <w:rPr>
            <w:rFonts w:asciiTheme="minorHAnsi" w:eastAsiaTheme="minorEastAsia" w:hAnsiTheme="minorHAnsi" w:cstheme="minorBidi"/>
            <w:sz w:val="22"/>
            <w:szCs w:val="22"/>
          </w:rPr>
          <w:tab/>
        </w:r>
        <w:r w:rsidR="008C3BE8" w:rsidRPr="003513DA">
          <w:rPr>
            <w:rStyle w:val="Hyperlink"/>
          </w:rPr>
          <w:t>Security Specifications</w:t>
        </w:r>
        <w:r w:rsidR="008C3BE8">
          <w:rPr>
            <w:webHidden/>
          </w:rPr>
          <w:tab/>
        </w:r>
        <w:r w:rsidR="008C3BE8">
          <w:rPr>
            <w:webHidden/>
          </w:rPr>
          <w:fldChar w:fldCharType="begin"/>
        </w:r>
        <w:r w:rsidR="008C3BE8">
          <w:rPr>
            <w:webHidden/>
          </w:rPr>
          <w:instrText xml:space="preserve"> PAGEREF _Toc352075924 \h </w:instrText>
        </w:r>
        <w:r w:rsidR="008C3BE8">
          <w:rPr>
            <w:webHidden/>
          </w:rPr>
        </w:r>
        <w:r w:rsidR="008C3BE8">
          <w:rPr>
            <w:webHidden/>
          </w:rPr>
          <w:fldChar w:fldCharType="separate"/>
        </w:r>
        <w:r w:rsidR="00F87A1B">
          <w:rPr>
            <w:webHidden/>
          </w:rPr>
          <w:t>36</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25" w:history="1">
        <w:r w:rsidR="008C3BE8" w:rsidRPr="003513DA">
          <w:rPr>
            <w:rStyle w:val="Hyperlink"/>
          </w:rPr>
          <w:t>2.14.</w:t>
        </w:r>
        <w:r w:rsidR="008C3BE8">
          <w:rPr>
            <w:rFonts w:asciiTheme="minorHAnsi" w:eastAsiaTheme="minorEastAsia" w:hAnsiTheme="minorHAnsi" w:cstheme="minorBidi"/>
            <w:sz w:val="22"/>
            <w:szCs w:val="22"/>
          </w:rPr>
          <w:tab/>
        </w:r>
        <w:r w:rsidR="008C3BE8" w:rsidRPr="003513DA">
          <w:rPr>
            <w:rStyle w:val="Hyperlink"/>
          </w:rPr>
          <w:t>System Features</w:t>
        </w:r>
        <w:r w:rsidR="008C3BE8">
          <w:rPr>
            <w:webHidden/>
          </w:rPr>
          <w:tab/>
        </w:r>
        <w:r w:rsidR="008C3BE8">
          <w:rPr>
            <w:webHidden/>
          </w:rPr>
          <w:fldChar w:fldCharType="begin"/>
        </w:r>
        <w:r w:rsidR="008C3BE8">
          <w:rPr>
            <w:webHidden/>
          </w:rPr>
          <w:instrText xml:space="preserve"> PAGEREF _Toc352075925 \h </w:instrText>
        </w:r>
        <w:r w:rsidR="008C3BE8">
          <w:rPr>
            <w:webHidden/>
          </w:rPr>
        </w:r>
        <w:r w:rsidR="008C3BE8">
          <w:rPr>
            <w:webHidden/>
          </w:rPr>
          <w:fldChar w:fldCharType="separate"/>
        </w:r>
        <w:r w:rsidR="00F87A1B">
          <w:rPr>
            <w:webHidden/>
          </w:rPr>
          <w:t>37</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26" w:history="1">
        <w:r w:rsidR="008C3BE8" w:rsidRPr="003513DA">
          <w:rPr>
            <w:rStyle w:val="Hyperlink"/>
          </w:rPr>
          <w:t>2.15.</w:t>
        </w:r>
        <w:r w:rsidR="008C3BE8">
          <w:rPr>
            <w:rFonts w:asciiTheme="minorHAnsi" w:eastAsiaTheme="minorEastAsia" w:hAnsiTheme="minorHAnsi" w:cstheme="minorBidi"/>
            <w:sz w:val="22"/>
            <w:szCs w:val="22"/>
          </w:rPr>
          <w:tab/>
        </w:r>
        <w:r w:rsidR="008C3BE8" w:rsidRPr="003513DA">
          <w:rPr>
            <w:rStyle w:val="Hyperlink"/>
          </w:rPr>
          <w:t>Usability Specifications</w:t>
        </w:r>
        <w:r w:rsidR="008C3BE8">
          <w:rPr>
            <w:webHidden/>
          </w:rPr>
          <w:tab/>
        </w:r>
        <w:r w:rsidR="008C3BE8">
          <w:rPr>
            <w:webHidden/>
          </w:rPr>
          <w:fldChar w:fldCharType="begin"/>
        </w:r>
        <w:r w:rsidR="008C3BE8">
          <w:rPr>
            <w:webHidden/>
          </w:rPr>
          <w:instrText xml:space="preserve"> PAGEREF _Toc352075926 \h </w:instrText>
        </w:r>
        <w:r w:rsidR="008C3BE8">
          <w:rPr>
            <w:webHidden/>
          </w:rPr>
        </w:r>
        <w:r w:rsidR="008C3BE8">
          <w:rPr>
            <w:webHidden/>
          </w:rPr>
          <w:fldChar w:fldCharType="separate"/>
        </w:r>
        <w:r w:rsidR="00F87A1B">
          <w:rPr>
            <w:webHidden/>
          </w:rPr>
          <w:t>37</w:t>
        </w:r>
        <w:r w:rsidR="008C3BE8">
          <w:rPr>
            <w:webHidden/>
          </w:rPr>
          <w:fldChar w:fldCharType="end"/>
        </w:r>
      </w:hyperlink>
    </w:p>
    <w:p w:rsidR="008C3BE8" w:rsidRDefault="005A7037">
      <w:pPr>
        <w:pStyle w:val="TOC1"/>
        <w:rPr>
          <w:rFonts w:asciiTheme="minorHAnsi" w:eastAsiaTheme="minorEastAsia" w:hAnsiTheme="minorHAnsi" w:cstheme="minorBidi"/>
          <w:b w:val="0"/>
          <w:noProof/>
          <w:sz w:val="22"/>
          <w:szCs w:val="22"/>
        </w:rPr>
      </w:pPr>
      <w:hyperlink w:anchor="_Toc352075927" w:history="1">
        <w:r w:rsidR="008C3BE8" w:rsidRPr="003513DA">
          <w:rPr>
            <w:rStyle w:val="Hyperlink"/>
            <w:noProof/>
          </w:rPr>
          <w:t>3.</w:t>
        </w:r>
        <w:r w:rsidR="008C3BE8">
          <w:rPr>
            <w:rFonts w:asciiTheme="minorHAnsi" w:eastAsiaTheme="minorEastAsia" w:hAnsiTheme="minorHAnsi" w:cstheme="minorBidi"/>
            <w:b w:val="0"/>
            <w:noProof/>
            <w:sz w:val="22"/>
            <w:szCs w:val="22"/>
          </w:rPr>
          <w:tab/>
        </w:r>
        <w:r w:rsidR="008C3BE8" w:rsidRPr="003513DA">
          <w:rPr>
            <w:rStyle w:val="Hyperlink"/>
            <w:noProof/>
          </w:rPr>
          <w:t>Applicable Standards</w:t>
        </w:r>
        <w:r w:rsidR="008C3BE8">
          <w:rPr>
            <w:noProof/>
            <w:webHidden/>
          </w:rPr>
          <w:tab/>
        </w:r>
        <w:r w:rsidR="008C3BE8">
          <w:rPr>
            <w:noProof/>
            <w:webHidden/>
          </w:rPr>
          <w:fldChar w:fldCharType="begin"/>
        </w:r>
        <w:r w:rsidR="008C3BE8">
          <w:rPr>
            <w:noProof/>
            <w:webHidden/>
          </w:rPr>
          <w:instrText xml:space="preserve"> PAGEREF _Toc352075927 \h </w:instrText>
        </w:r>
        <w:r w:rsidR="008C3BE8">
          <w:rPr>
            <w:noProof/>
            <w:webHidden/>
          </w:rPr>
        </w:r>
        <w:r w:rsidR="008C3BE8">
          <w:rPr>
            <w:noProof/>
            <w:webHidden/>
          </w:rPr>
          <w:fldChar w:fldCharType="separate"/>
        </w:r>
        <w:r w:rsidR="00F87A1B">
          <w:rPr>
            <w:noProof/>
            <w:webHidden/>
          </w:rPr>
          <w:t>37</w:t>
        </w:r>
        <w:r w:rsidR="008C3BE8">
          <w:rPr>
            <w:noProof/>
            <w:webHidden/>
          </w:rPr>
          <w:fldChar w:fldCharType="end"/>
        </w:r>
      </w:hyperlink>
    </w:p>
    <w:p w:rsidR="008C3BE8" w:rsidRDefault="005A7037">
      <w:pPr>
        <w:pStyle w:val="TOC1"/>
        <w:rPr>
          <w:rFonts w:asciiTheme="minorHAnsi" w:eastAsiaTheme="minorEastAsia" w:hAnsiTheme="minorHAnsi" w:cstheme="minorBidi"/>
          <w:b w:val="0"/>
          <w:noProof/>
          <w:sz w:val="22"/>
          <w:szCs w:val="22"/>
        </w:rPr>
      </w:pPr>
      <w:hyperlink w:anchor="_Toc352075928" w:history="1">
        <w:r w:rsidR="008C3BE8" w:rsidRPr="003513DA">
          <w:rPr>
            <w:rStyle w:val="Hyperlink"/>
            <w:noProof/>
          </w:rPr>
          <w:t>4.</w:t>
        </w:r>
        <w:r w:rsidR="008C3BE8">
          <w:rPr>
            <w:rFonts w:asciiTheme="minorHAnsi" w:eastAsiaTheme="minorEastAsia" w:hAnsiTheme="minorHAnsi" w:cstheme="minorBidi"/>
            <w:b w:val="0"/>
            <w:noProof/>
            <w:sz w:val="22"/>
            <w:szCs w:val="22"/>
          </w:rPr>
          <w:tab/>
        </w:r>
        <w:r w:rsidR="008C3BE8" w:rsidRPr="003513DA">
          <w:rPr>
            <w:rStyle w:val="Hyperlink"/>
            <w:noProof/>
          </w:rPr>
          <w:t>Interfaces</w:t>
        </w:r>
        <w:r w:rsidR="008C3BE8">
          <w:rPr>
            <w:noProof/>
            <w:webHidden/>
          </w:rPr>
          <w:tab/>
        </w:r>
        <w:r w:rsidR="008C3BE8">
          <w:rPr>
            <w:noProof/>
            <w:webHidden/>
          </w:rPr>
          <w:fldChar w:fldCharType="begin"/>
        </w:r>
        <w:r w:rsidR="008C3BE8">
          <w:rPr>
            <w:noProof/>
            <w:webHidden/>
          </w:rPr>
          <w:instrText xml:space="preserve"> PAGEREF _Toc352075928 \h </w:instrText>
        </w:r>
        <w:r w:rsidR="008C3BE8">
          <w:rPr>
            <w:noProof/>
            <w:webHidden/>
          </w:rPr>
        </w:r>
        <w:r w:rsidR="008C3BE8">
          <w:rPr>
            <w:noProof/>
            <w:webHidden/>
          </w:rPr>
          <w:fldChar w:fldCharType="separate"/>
        </w:r>
        <w:r w:rsidR="00F87A1B">
          <w:rPr>
            <w:noProof/>
            <w:webHidden/>
          </w:rPr>
          <w:t>37</w:t>
        </w:r>
        <w:r w:rsidR="008C3BE8">
          <w:rPr>
            <w:noProof/>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29" w:history="1">
        <w:r w:rsidR="008C3BE8" w:rsidRPr="003513DA">
          <w:rPr>
            <w:rStyle w:val="Hyperlink"/>
          </w:rPr>
          <w:t>4.1.</w:t>
        </w:r>
        <w:r w:rsidR="008C3BE8">
          <w:rPr>
            <w:rFonts w:asciiTheme="minorHAnsi" w:eastAsiaTheme="minorEastAsia" w:hAnsiTheme="minorHAnsi" w:cstheme="minorBidi"/>
            <w:sz w:val="22"/>
            <w:szCs w:val="22"/>
          </w:rPr>
          <w:tab/>
        </w:r>
        <w:r w:rsidR="008C3BE8" w:rsidRPr="003513DA">
          <w:rPr>
            <w:rStyle w:val="Hyperlink"/>
          </w:rPr>
          <w:t>Communications Interfaces</w:t>
        </w:r>
        <w:r w:rsidR="008C3BE8">
          <w:rPr>
            <w:webHidden/>
          </w:rPr>
          <w:tab/>
        </w:r>
        <w:r w:rsidR="008C3BE8">
          <w:rPr>
            <w:webHidden/>
          </w:rPr>
          <w:fldChar w:fldCharType="begin"/>
        </w:r>
        <w:r w:rsidR="008C3BE8">
          <w:rPr>
            <w:webHidden/>
          </w:rPr>
          <w:instrText xml:space="preserve"> PAGEREF _Toc352075929 \h </w:instrText>
        </w:r>
        <w:r w:rsidR="008C3BE8">
          <w:rPr>
            <w:webHidden/>
          </w:rPr>
        </w:r>
        <w:r w:rsidR="008C3BE8">
          <w:rPr>
            <w:webHidden/>
          </w:rPr>
          <w:fldChar w:fldCharType="separate"/>
        </w:r>
        <w:r w:rsidR="00F87A1B">
          <w:rPr>
            <w:webHidden/>
          </w:rPr>
          <w:t>37</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30" w:history="1">
        <w:r w:rsidR="008C3BE8" w:rsidRPr="003513DA">
          <w:rPr>
            <w:rStyle w:val="Hyperlink"/>
          </w:rPr>
          <w:t>4.2.</w:t>
        </w:r>
        <w:r w:rsidR="008C3BE8">
          <w:rPr>
            <w:rFonts w:asciiTheme="minorHAnsi" w:eastAsiaTheme="minorEastAsia" w:hAnsiTheme="minorHAnsi" w:cstheme="minorBidi"/>
            <w:sz w:val="22"/>
            <w:szCs w:val="22"/>
          </w:rPr>
          <w:tab/>
        </w:r>
        <w:r w:rsidR="008C3BE8" w:rsidRPr="003513DA">
          <w:rPr>
            <w:rStyle w:val="Hyperlink"/>
          </w:rPr>
          <w:t>Software Interfaces</w:t>
        </w:r>
        <w:r w:rsidR="008C3BE8">
          <w:rPr>
            <w:webHidden/>
          </w:rPr>
          <w:tab/>
        </w:r>
        <w:r w:rsidR="008C3BE8">
          <w:rPr>
            <w:webHidden/>
          </w:rPr>
          <w:fldChar w:fldCharType="begin"/>
        </w:r>
        <w:r w:rsidR="008C3BE8">
          <w:rPr>
            <w:webHidden/>
          </w:rPr>
          <w:instrText xml:space="preserve"> PAGEREF _Toc352075930 \h </w:instrText>
        </w:r>
        <w:r w:rsidR="008C3BE8">
          <w:rPr>
            <w:webHidden/>
          </w:rPr>
        </w:r>
        <w:r w:rsidR="008C3BE8">
          <w:rPr>
            <w:webHidden/>
          </w:rPr>
          <w:fldChar w:fldCharType="separate"/>
        </w:r>
        <w:r w:rsidR="00F87A1B">
          <w:rPr>
            <w:webHidden/>
          </w:rPr>
          <w:t>37</w:t>
        </w:r>
        <w:r w:rsidR="008C3BE8">
          <w:rPr>
            <w:webHidden/>
          </w:rPr>
          <w:fldChar w:fldCharType="end"/>
        </w:r>
      </w:hyperlink>
    </w:p>
    <w:p w:rsidR="008C3BE8" w:rsidRDefault="005A7037">
      <w:pPr>
        <w:pStyle w:val="TOC2"/>
        <w:rPr>
          <w:rFonts w:asciiTheme="minorHAnsi" w:eastAsiaTheme="minorEastAsia" w:hAnsiTheme="minorHAnsi" w:cstheme="minorBidi"/>
          <w:sz w:val="22"/>
          <w:szCs w:val="22"/>
        </w:rPr>
      </w:pPr>
      <w:hyperlink w:anchor="_Toc352075931" w:history="1">
        <w:r w:rsidR="008C3BE8" w:rsidRPr="003513DA">
          <w:rPr>
            <w:rStyle w:val="Hyperlink"/>
          </w:rPr>
          <w:t>4.3.</w:t>
        </w:r>
        <w:r w:rsidR="008C3BE8">
          <w:rPr>
            <w:rFonts w:asciiTheme="minorHAnsi" w:eastAsiaTheme="minorEastAsia" w:hAnsiTheme="minorHAnsi" w:cstheme="minorBidi"/>
            <w:sz w:val="22"/>
            <w:szCs w:val="22"/>
          </w:rPr>
          <w:tab/>
        </w:r>
        <w:r w:rsidR="008C3BE8" w:rsidRPr="003513DA">
          <w:rPr>
            <w:rStyle w:val="Hyperlink"/>
          </w:rPr>
          <w:t>User Interfaces</w:t>
        </w:r>
        <w:r w:rsidR="008C3BE8">
          <w:rPr>
            <w:webHidden/>
          </w:rPr>
          <w:tab/>
        </w:r>
        <w:r w:rsidR="008C3BE8">
          <w:rPr>
            <w:webHidden/>
          </w:rPr>
          <w:fldChar w:fldCharType="begin"/>
        </w:r>
        <w:r w:rsidR="008C3BE8">
          <w:rPr>
            <w:webHidden/>
          </w:rPr>
          <w:instrText xml:space="preserve"> PAGEREF _Toc352075931 \h </w:instrText>
        </w:r>
        <w:r w:rsidR="008C3BE8">
          <w:rPr>
            <w:webHidden/>
          </w:rPr>
        </w:r>
        <w:r w:rsidR="008C3BE8">
          <w:rPr>
            <w:webHidden/>
          </w:rPr>
          <w:fldChar w:fldCharType="separate"/>
        </w:r>
        <w:r w:rsidR="00F87A1B">
          <w:rPr>
            <w:webHidden/>
          </w:rPr>
          <w:t>37</w:t>
        </w:r>
        <w:r w:rsidR="008C3BE8">
          <w:rPr>
            <w:webHidden/>
          </w:rPr>
          <w:fldChar w:fldCharType="end"/>
        </w:r>
      </w:hyperlink>
    </w:p>
    <w:p w:rsidR="008C3BE8" w:rsidRDefault="005A7037">
      <w:pPr>
        <w:pStyle w:val="TOC1"/>
        <w:rPr>
          <w:rFonts w:asciiTheme="minorHAnsi" w:eastAsiaTheme="minorEastAsia" w:hAnsiTheme="minorHAnsi" w:cstheme="minorBidi"/>
          <w:b w:val="0"/>
          <w:noProof/>
          <w:sz w:val="22"/>
          <w:szCs w:val="22"/>
        </w:rPr>
      </w:pPr>
      <w:hyperlink w:anchor="_Toc352075932" w:history="1">
        <w:r w:rsidR="008C3BE8" w:rsidRPr="003513DA">
          <w:rPr>
            <w:rStyle w:val="Hyperlink"/>
            <w:noProof/>
          </w:rPr>
          <w:t>5.</w:t>
        </w:r>
        <w:r w:rsidR="008C3BE8">
          <w:rPr>
            <w:rFonts w:asciiTheme="minorHAnsi" w:eastAsiaTheme="minorEastAsia" w:hAnsiTheme="minorHAnsi" w:cstheme="minorBidi"/>
            <w:b w:val="0"/>
            <w:noProof/>
            <w:sz w:val="22"/>
            <w:szCs w:val="22"/>
          </w:rPr>
          <w:tab/>
        </w:r>
        <w:r w:rsidR="008C3BE8" w:rsidRPr="003513DA">
          <w:rPr>
            <w:rStyle w:val="Hyperlink"/>
            <w:noProof/>
          </w:rPr>
          <w:t>Legal, Copyright, and Other Notices</w:t>
        </w:r>
        <w:r w:rsidR="008C3BE8">
          <w:rPr>
            <w:noProof/>
            <w:webHidden/>
          </w:rPr>
          <w:tab/>
        </w:r>
        <w:r w:rsidR="008C3BE8">
          <w:rPr>
            <w:noProof/>
            <w:webHidden/>
          </w:rPr>
          <w:fldChar w:fldCharType="begin"/>
        </w:r>
        <w:r w:rsidR="008C3BE8">
          <w:rPr>
            <w:noProof/>
            <w:webHidden/>
          </w:rPr>
          <w:instrText xml:space="preserve"> PAGEREF _Toc352075932 \h </w:instrText>
        </w:r>
        <w:r w:rsidR="008C3BE8">
          <w:rPr>
            <w:noProof/>
            <w:webHidden/>
          </w:rPr>
        </w:r>
        <w:r w:rsidR="008C3BE8">
          <w:rPr>
            <w:noProof/>
            <w:webHidden/>
          </w:rPr>
          <w:fldChar w:fldCharType="separate"/>
        </w:r>
        <w:r w:rsidR="00F87A1B">
          <w:rPr>
            <w:noProof/>
            <w:webHidden/>
          </w:rPr>
          <w:t>37</w:t>
        </w:r>
        <w:r w:rsidR="008C3BE8">
          <w:rPr>
            <w:noProof/>
            <w:webHidden/>
          </w:rPr>
          <w:fldChar w:fldCharType="end"/>
        </w:r>
      </w:hyperlink>
    </w:p>
    <w:p w:rsidR="008C3BE8" w:rsidRDefault="005A7037">
      <w:pPr>
        <w:pStyle w:val="TOC1"/>
        <w:rPr>
          <w:rFonts w:asciiTheme="minorHAnsi" w:eastAsiaTheme="minorEastAsia" w:hAnsiTheme="minorHAnsi" w:cstheme="minorBidi"/>
          <w:b w:val="0"/>
          <w:noProof/>
          <w:sz w:val="22"/>
          <w:szCs w:val="22"/>
        </w:rPr>
      </w:pPr>
      <w:hyperlink w:anchor="_Toc352075933" w:history="1">
        <w:r w:rsidR="008C3BE8" w:rsidRPr="003513DA">
          <w:rPr>
            <w:rStyle w:val="Hyperlink"/>
            <w:noProof/>
          </w:rPr>
          <w:t>6.</w:t>
        </w:r>
        <w:r w:rsidR="008C3BE8">
          <w:rPr>
            <w:rFonts w:asciiTheme="minorHAnsi" w:eastAsiaTheme="minorEastAsia" w:hAnsiTheme="minorHAnsi" w:cstheme="minorBidi"/>
            <w:b w:val="0"/>
            <w:noProof/>
            <w:sz w:val="22"/>
            <w:szCs w:val="22"/>
          </w:rPr>
          <w:tab/>
        </w:r>
        <w:r w:rsidR="008C3BE8" w:rsidRPr="003513DA">
          <w:rPr>
            <w:rStyle w:val="Hyperlink"/>
            <w:noProof/>
          </w:rPr>
          <w:t>Purchased Components</w:t>
        </w:r>
        <w:r w:rsidR="008C3BE8">
          <w:rPr>
            <w:noProof/>
            <w:webHidden/>
          </w:rPr>
          <w:tab/>
        </w:r>
        <w:r w:rsidR="008C3BE8">
          <w:rPr>
            <w:noProof/>
            <w:webHidden/>
          </w:rPr>
          <w:fldChar w:fldCharType="begin"/>
        </w:r>
        <w:r w:rsidR="008C3BE8">
          <w:rPr>
            <w:noProof/>
            <w:webHidden/>
          </w:rPr>
          <w:instrText xml:space="preserve"> PAGEREF _Toc352075933 \h </w:instrText>
        </w:r>
        <w:r w:rsidR="008C3BE8">
          <w:rPr>
            <w:noProof/>
            <w:webHidden/>
          </w:rPr>
        </w:r>
        <w:r w:rsidR="008C3BE8">
          <w:rPr>
            <w:noProof/>
            <w:webHidden/>
          </w:rPr>
          <w:fldChar w:fldCharType="separate"/>
        </w:r>
        <w:r w:rsidR="00F87A1B">
          <w:rPr>
            <w:noProof/>
            <w:webHidden/>
          </w:rPr>
          <w:t>37</w:t>
        </w:r>
        <w:r w:rsidR="008C3BE8">
          <w:rPr>
            <w:noProof/>
            <w:webHidden/>
          </w:rPr>
          <w:fldChar w:fldCharType="end"/>
        </w:r>
      </w:hyperlink>
    </w:p>
    <w:p w:rsidR="008C3BE8" w:rsidRDefault="005A7037">
      <w:pPr>
        <w:pStyle w:val="TOC1"/>
        <w:rPr>
          <w:rFonts w:asciiTheme="minorHAnsi" w:eastAsiaTheme="minorEastAsia" w:hAnsiTheme="minorHAnsi" w:cstheme="minorBidi"/>
          <w:b w:val="0"/>
          <w:noProof/>
          <w:sz w:val="22"/>
          <w:szCs w:val="22"/>
        </w:rPr>
      </w:pPr>
      <w:hyperlink w:anchor="_Toc352075934" w:history="1">
        <w:r w:rsidR="008C3BE8" w:rsidRPr="003513DA">
          <w:rPr>
            <w:rStyle w:val="Hyperlink"/>
            <w:noProof/>
          </w:rPr>
          <w:t>7.</w:t>
        </w:r>
        <w:r w:rsidR="008C3BE8">
          <w:rPr>
            <w:rFonts w:asciiTheme="minorHAnsi" w:eastAsiaTheme="minorEastAsia" w:hAnsiTheme="minorHAnsi" w:cstheme="minorBidi"/>
            <w:b w:val="0"/>
            <w:noProof/>
            <w:sz w:val="22"/>
            <w:szCs w:val="22"/>
          </w:rPr>
          <w:tab/>
        </w:r>
        <w:r w:rsidR="008C3BE8" w:rsidRPr="003513DA">
          <w:rPr>
            <w:rStyle w:val="Hyperlink"/>
            <w:noProof/>
          </w:rPr>
          <w:t>User Class Characteristics</w:t>
        </w:r>
        <w:r w:rsidR="008C3BE8">
          <w:rPr>
            <w:noProof/>
            <w:webHidden/>
          </w:rPr>
          <w:tab/>
        </w:r>
        <w:r w:rsidR="008C3BE8">
          <w:rPr>
            <w:noProof/>
            <w:webHidden/>
          </w:rPr>
          <w:fldChar w:fldCharType="begin"/>
        </w:r>
        <w:r w:rsidR="008C3BE8">
          <w:rPr>
            <w:noProof/>
            <w:webHidden/>
          </w:rPr>
          <w:instrText xml:space="preserve"> PAGEREF _Toc352075934 \h </w:instrText>
        </w:r>
        <w:r w:rsidR="008C3BE8">
          <w:rPr>
            <w:noProof/>
            <w:webHidden/>
          </w:rPr>
        </w:r>
        <w:r w:rsidR="008C3BE8">
          <w:rPr>
            <w:noProof/>
            <w:webHidden/>
          </w:rPr>
          <w:fldChar w:fldCharType="separate"/>
        </w:r>
        <w:r w:rsidR="00F87A1B">
          <w:rPr>
            <w:noProof/>
            <w:webHidden/>
          </w:rPr>
          <w:t>38</w:t>
        </w:r>
        <w:r w:rsidR="008C3BE8">
          <w:rPr>
            <w:noProof/>
            <w:webHidden/>
          </w:rPr>
          <w:fldChar w:fldCharType="end"/>
        </w:r>
      </w:hyperlink>
    </w:p>
    <w:p w:rsidR="008C3BE8" w:rsidRDefault="005A7037">
      <w:pPr>
        <w:pStyle w:val="TOC1"/>
        <w:rPr>
          <w:rFonts w:asciiTheme="minorHAnsi" w:eastAsiaTheme="minorEastAsia" w:hAnsiTheme="minorHAnsi" w:cstheme="minorBidi"/>
          <w:b w:val="0"/>
          <w:noProof/>
          <w:sz w:val="22"/>
          <w:szCs w:val="22"/>
        </w:rPr>
      </w:pPr>
      <w:hyperlink w:anchor="_Toc352075935" w:history="1">
        <w:r w:rsidR="008C3BE8" w:rsidRPr="003513DA">
          <w:rPr>
            <w:rStyle w:val="Hyperlink"/>
            <w:noProof/>
          </w:rPr>
          <w:t>8.</w:t>
        </w:r>
        <w:r w:rsidR="008C3BE8">
          <w:rPr>
            <w:rFonts w:asciiTheme="minorHAnsi" w:eastAsiaTheme="minorEastAsia" w:hAnsiTheme="minorHAnsi" w:cstheme="minorBidi"/>
            <w:b w:val="0"/>
            <w:noProof/>
            <w:sz w:val="22"/>
            <w:szCs w:val="22"/>
          </w:rPr>
          <w:tab/>
        </w:r>
        <w:r w:rsidR="008C3BE8" w:rsidRPr="003513DA">
          <w:rPr>
            <w:rStyle w:val="Hyperlink"/>
            <w:noProof/>
          </w:rPr>
          <w:t>Estimation</w:t>
        </w:r>
        <w:r w:rsidR="008C3BE8">
          <w:rPr>
            <w:noProof/>
            <w:webHidden/>
          </w:rPr>
          <w:tab/>
        </w:r>
        <w:r w:rsidR="008C3BE8">
          <w:rPr>
            <w:noProof/>
            <w:webHidden/>
          </w:rPr>
          <w:fldChar w:fldCharType="begin"/>
        </w:r>
        <w:r w:rsidR="008C3BE8">
          <w:rPr>
            <w:noProof/>
            <w:webHidden/>
          </w:rPr>
          <w:instrText xml:space="preserve"> PAGEREF _Toc352075935 \h </w:instrText>
        </w:r>
        <w:r w:rsidR="008C3BE8">
          <w:rPr>
            <w:noProof/>
            <w:webHidden/>
          </w:rPr>
        </w:r>
        <w:r w:rsidR="008C3BE8">
          <w:rPr>
            <w:noProof/>
            <w:webHidden/>
          </w:rPr>
          <w:fldChar w:fldCharType="separate"/>
        </w:r>
        <w:r w:rsidR="00F87A1B">
          <w:rPr>
            <w:noProof/>
            <w:webHidden/>
          </w:rPr>
          <w:t>38</w:t>
        </w:r>
        <w:r w:rsidR="008C3BE8">
          <w:rPr>
            <w:noProof/>
            <w:webHidden/>
          </w:rPr>
          <w:fldChar w:fldCharType="end"/>
        </w:r>
      </w:hyperlink>
    </w:p>
    <w:p w:rsidR="008C3BE8" w:rsidRDefault="005A7037">
      <w:pPr>
        <w:pStyle w:val="TOC1"/>
        <w:rPr>
          <w:rFonts w:asciiTheme="minorHAnsi" w:eastAsiaTheme="minorEastAsia" w:hAnsiTheme="minorHAnsi" w:cstheme="minorBidi"/>
          <w:b w:val="0"/>
          <w:noProof/>
          <w:sz w:val="22"/>
          <w:szCs w:val="22"/>
        </w:rPr>
      </w:pPr>
      <w:hyperlink w:anchor="_Toc352075936" w:history="1">
        <w:r w:rsidR="008C3BE8" w:rsidRPr="003513DA">
          <w:rPr>
            <w:rStyle w:val="Hyperlink"/>
            <w:noProof/>
          </w:rPr>
          <w:t>Attachment A – Approval Signatures</w:t>
        </w:r>
        <w:r w:rsidR="008C3BE8">
          <w:rPr>
            <w:noProof/>
            <w:webHidden/>
          </w:rPr>
          <w:tab/>
        </w:r>
        <w:r w:rsidR="008C3BE8">
          <w:rPr>
            <w:noProof/>
            <w:webHidden/>
          </w:rPr>
          <w:fldChar w:fldCharType="begin"/>
        </w:r>
        <w:r w:rsidR="008C3BE8">
          <w:rPr>
            <w:noProof/>
            <w:webHidden/>
          </w:rPr>
          <w:instrText xml:space="preserve"> PAGEREF _Toc352075936 \h </w:instrText>
        </w:r>
        <w:r w:rsidR="008C3BE8">
          <w:rPr>
            <w:noProof/>
            <w:webHidden/>
          </w:rPr>
        </w:r>
        <w:r w:rsidR="008C3BE8">
          <w:rPr>
            <w:noProof/>
            <w:webHidden/>
          </w:rPr>
          <w:fldChar w:fldCharType="separate"/>
        </w:r>
        <w:r w:rsidR="00F87A1B">
          <w:rPr>
            <w:noProof/>
            <w:webHidden/>
          </w:rPr>
          <w:t>40</w:t>
        </w:r>
        <w:r w:rsidR="008C3BE8">
          <w:rPr>
            <w:noProof/>
            <w:webHidden/>
          </w:rPr>
          <w:fldChar w:fldCharType="end"/>
        </w:r>
      </w:hyperlink>
    </w:p>
    <w:p w:rsidR="00837F65" w:rsidRDefault="005746DF" w:rsidP="0064012F">
      <w:pPr>
        <w:pStyle w:val="BodyText"/>
        <w:sectPr w:rsidR="00837F65" w:rsidSect="003C1062">
          <w:footerReference w:type="even" r:id="rId13"/>
          <w:footerReference w:type="default" r:id="rId14"/>
          <w:pgSz w:w="12240" w:h="15840" w:code="1"/>
          <w:pgMar w:top="1440" w:right="1440" w:bottom="1440" w:left="1440" w:header="720" w:footer="720" w:gutter="0"/>
          <w:pgNumType w:fmt="lowerRoman" w:chapSep="emDash"/>
          <w:cols w:space="720"/>
          <w:titlePg/>
          <w:docGrid w:linePitch="299"/>
        </w:sectPr>
      </w:pPr>
      <w:r>
        <w:rPr>
          <w:rFonts w:ascii="Arial" w:hAnsi="Arial"/>
          <w:sz w:val="28"/>
        </w:rPr>
        <w:fldChar w:fldCharType="end"/>
      </w:r>
    </w:p>
    <w:p w:rsidR="00306DEF" w:rsidRDefault="00306DEF" w:rsidP="00F2656B">
      <w:pPr>
        <w:pStyle w:val="Heading1"/>
        <w:jc w:val="both"/>
      </w:pPr>
      <w:bookmarkStart w:id="8" w:name="Introduction1"/>
      <w:bookmarkStart w:id="9" w:name="_Introduction"/>
      <w:bookmarkStart w:id="10" w:name="_Toc234302621"/>
      <w:bookmarkStart w:id="11" w:name="_Ref251572054"/>
      <w:bookmarkStart w:id="12" w:name="_Toc352075906"/>
      <w:bookmarkEnd w:id="8"/>
      <w:bookmarkEnd w:id="9"/>
      <w:r>
        <w:lastRenderedPageBreak/>
        <w:t>Introduction</w:t>
      </w:r>
      <w:bookmarkEnd w:id="4"/>
      <w:bookmarkEnd w:id="5"/>
      <w:bookmarkEnd w:id="6"/>
      <w:bookmarkEnd w:id="7"/>
      <w:bookmarkEnd w:id="10"/>
      <w:bookmarkEnd w:id="11"/>
      <w:bookmarkEnd w:id="12"/>
    </w:p>
    <w:p w:rsidR="00691163" w:rsidRDefault="00FB512F" w:rsidP="00821D2F">
      <w:pPr>
        <w:pStyle w:val="ANorm"/>
      </w:pPr>
      <w:r>
        <w:t xml:space="preserve">Anatomic </w:t>
      </w:r>
      <w:r w:rsidR="001E5791">
        <w:t xml:space="preserve">pathology </w:t>
      </w:r>
      <w:r>
        <w:t>(AP)</w:t>
      </w:r>
      <w:r w:rsidR="001265BA">
        <w:t xml:space="preserve"> </w:t>
      </w:r>
      <w:r w:rsidR="00691163">
        <w:t>involves reaching a diagnosis based on examination of tissues and/or body fluid samples. It includes gross and microscopic examination of the samples. Mostly the examination and diagnosis is done locally. Consultations and second opinions are obtained using mail or couriers to deliver data to the consulting clinician</w:t>
      </w:r>
      <w:r w:rsidR="00EE2B92">
        <w:t xml:space="preserve"> or clinicians</w:t>
      </w:r>
      <w:r w:rsidR="00691163">
        <w:t>. The Department of Veterans Affairs (VA</w:t>
      </w:r>
      <w:r w:rsidR="00304ACE">
        <w:t>) successfully</w:t>
      </w:r>
      <w:r w:rsidR="00355305">
        <w:t xml:space="preserve"> deployed</w:t>
      </w:r>
      <w:r w:rsidR="00691163">
        <w:t xml:space="preserve"> </w:t>
      </w:r>
      <w:r w:rsidR="008E3770">
        <w:t>t</w:t>
      </w:r>
      <w:r w:rsidR="00691163">
        <w:t xml:space="preserve">elemedicine applications in the areas of diabetic retinal screening and </w:t>
      </w:r>
      <w:r w:rsidR="00FB1EE8">
        <w:t>Teledermatology</w:t>
      </w:r>
      <w:r w:rsidR="00EE2BC8">
        <w:t>.</w:t>
      </w:r>
      <w:r w:rsidR="00691163">
        <w:t xml:space="preserve"> </w:t>
      </w:r>
      <w:r w:rsidR="00EE2BC8">
        <w:t>C</w:t>
      </w:r>
      <w:r w:rsidR="00691163">
        <w:t xml:space="preserve">onsequently, the </w:t>
      </w:r>
      <w:r w:rsidR="007A7ACA">
        <w:t>VistA Imaging p</w:t>
      </w:r>
      <w:r w:rsidR="00691163">
        <w:t xml:space="preserve">roject was directed to </w:t>
      </w:r>
      <w:r w:rsidR="00A348B2">
        <w:t>develop</w:t>
      </w:r>
      <w:r w:rsidR="00691163">
        <w:t xml:space="preserve"> </w:t>
      </w:r>
      <w:r w:rsidR="00FB1EE8">
        <w:t>Telepathology</w:t>
      </w:r>
      <w:r w:rsidR="008E3770">
        <w:t xml:space="preserve"> </w:t>
      </w:r>
      <w:r w:rsidR="00691163">
        <w:t>software</w:t>
      </w:r>
      <w:r w:rsidR="00A348B2">
        <w:t xml:space="preserve"> for</w:t>
      </w:r>
      <w:r w:rsidR="00691163">
        <w:t xml:space="preserve"> deployment</w:t>
      </w:r>
      <w:r w:rsidR="00A348B2">
        <w:t xml:space="preserve"> and </w:t>
      </w:r>
      <w:r w:rsidR="0041717D">
        <w:t xml:space="preserve">use in the VA </w:t>
      </w:r>
      <w:r w:rsidR="007464B6">
        <w:t>enterprise</w:t>
      </w:r>
      <w:r w:rsidR="0041717D">
        <w:t xml:space="preserve">. </w:t>
      </w:r>
      <w:r w:rsidR="00691163">
        <w:t xml:space="preserve">This document describes </w:t>
      </w:r>
      <w:r w:rsidR="00D77A79">
        <w:t>the requirements</w:t>
      </w:r>
      <w:r w:rsidR="00691163">
        <w:t xml:space="preserve"> for </w:t>
      </w:r>
      <w:r w:rsidR="00C108E3">
        <w:t xml:space="preserve">the first phase in developing a </w:t>
      </w:r>
      <w:r w:rsidR="00FB1EE8">
        <w:t>Telepathology</w:t>
      </w:r>
      <w:r w:rsidR="008E3770">
        <w:t xml:space="preserve"> </w:t>
      </w:r>
      <w:r w:rsidR="0041717D">
        <w:t>solution</w:t>
      </w:r>
      <w:r w:rsidR="00691163">
        <w:t>.</w:t>
      </w:r>
    </w:p>
    <w:p w:rsidR="00691163" w:rsidRDefault="00691163" w:rsidP="00821D2F">
      <w:pPr>
        <w:pStyle w:val="ANorm"/>
      </w:pPr>
      <w:r>
        <w:t xml:space="preserve">The </w:t>
      </w:r>
      <w:r w:rsidRPr="00A24A97">
        <w:t xml:space="preserve">Care Coordination and Telehealth Program Office </w:t>
      </w:r>
      <w:r w:rsidR="00673764" w:rsidRPr="00A24A97">
        <w:t>are</w:t>
      </w:r>
      <w:r w:rsidRPr="00A24A97">
        <w:t xml:space="preserve"> requesting </w:t>
      </w:r>
      <w:r w:rsidR="0041717D">
        <w:t xml:space="preserve">the </w:t>
      </w:r>
      <w:r w:rsidRPr="00A24A97">
        <w:t>Veterans Health Information Systems and Technology (VistA</w:t>
      </w:r>
      <w:r w:rsidR="0041717D">
        <w:t>) Imaging</w:t>
      </w:r>
      <w:r w:rsidR="00C940BE">
        <w:t xml:space="preserve"> develop and</w:t>
      </w:r>
      <w:r w:rsidRPr="00A24A97">
        <w:t xml:space="preserve"> support</w:t>
      </w:r>
      <w:r w:rsidR="00C940BE">
        <w:t xml:space="preserve"> a solution for</w:t>
      </w:r>
      <w:r w:rsidR="00001F13">
        <w:t xml:space="preserve"> </w:t>
      </w:r>
      <w:r w:rsidR="00FB1EE8">
        <w:t>Telepathology</w:t>
      </w:r>
      <w:r w:rsidRPr="00A24A97">
        <w:t xml:space="preserve"> </w:t>
      </w:r>
      <w:r w:rsidR="0041717D">
        <w:t xml:space="preserve">use and functionality. A successful </w:t>
      </w:r>
      <w:r w:rsidR="00673764">
        <w:t>implementation</w:t>
      </w:r>
      <w:r w:rsidR="0041717D">
        <w:t xml:space="preserve"> of </w:t>
      </w:r>
      <w:r w:rsidR="00FB1EE8">
        <w:t>the Telepathology</w:t>
      </w:r>
      <w:r w:rsidR="0041717D">
        <w:t xml:space="preserve"> solution will </w:t>
      </w:r>
      <w:r w:rsidR="00DB432A">
        <w:t>enable</w:t>
      </w:r>
      <w:r>
        <w:t xml:space="preserve"> physicians to expedite treatment of (VA) patients. </w:t>
      </w:r>
    </w:p>
    <w:p w:rsidR="00691163" w:rsidRDefault="00691163" w:rsidP="00821D2F">
      <w:pPr>
        <w:pStyle w:val="ANorm"/>
      </w:pPr>
      <w:r w:rsidRPr="00F96A4A">
        <w:t xml:space="preserve">Currently pathology services in </w:t>
      </w:r>
      <w:r w:rsidR="00673764" w:rsidRPr="00F96A4A">
        <w:t>V</w:t>
      </w:r>
      <w:r w:rsidR="00673764">
        <w:t>eteran’s</w:t>
      </w:r>
      <w:r w:rsidR="00001F13">
        <w:t xml:space="preserve"> </w:t>
      </w:r>
      <w:r w:rsidRPr="00F96A4A">
        <w:t>H</w:t>
      </w:r>
      <w:r w:rsidR="00001F13">
        <w:t xml:space="preserve">ealth </w:t>
      </w:r>
      <w:r w:rsidRPr="00F96A4A">
        <w:t>A</w:t>
      </w:r>
      <w:r w:rsidR="00001F13">
        <w:t>dministration (VHA)</w:t>
      </w:r>
      <w:r w:rsidRPr="00F96A4A">
        <w:t xml:space="preserve"> are based on the </w:t>
      </w:r>
      <w:r w:rsidRPr="00D65427">
        <w:t>longstanding</w:t>
      </w:r>
      <w:r w:rsidRPr="00F96A4A">
        <w:t xml:space="preserve"> traditional model of reviewing pathological specimens to make </w:t>
      </w:r>
      <w:r w:rsidR="002B0A80">
        <w:t xml:space="preserve">the </w:t>
      </w:r>
      <w:r w:rsidRPr="00F96A4A">
        <w:t xml:space="preserve">clinical diagnosis. This traditional model involves the physical preparation, staining, mounting of tissue on glass slides from pathological specimens and their review by a pathologist at the same site where the slides were prepared, or at a distant site, where the slides are sent for review. </w:t>
      </w:r>
      <w:r w:rsidRPr="00D65427">
        <w:t>This traditional model adds a delay</w:t>
      </w:r>
      <w:r w:rsidR="002B0A80">
        <w:t xml:space="preserve"> </w:t>
      </w:r>
      <w:r w:rsidRPr="00D65427">
        <w:t xml:space="preserve">time in </w:t>
      </w:r>
      <w:r w:rsidR="002B0A80">
        <w:t xml:space="preserve">the </w:t>
      </w:r>
      <w:r w:rsidRPr="00D65427">
        <w:t>diagnosis. Recen</w:t>
      </w:r>
      <w:r w:rsidR="00FB1EE8">
        <w:t xml:space="preserve">t advances in the form of </w:t>
      </w:r>
      <w:r w:rsidR="006B07DD">
        <w:t>Telepathology</w:t>
      </w:r>
      <w:r w:rsidRPr="00D65427">
        <w:t xml:space="preserve"> </w:t>
      </w:r>
      <w:r w:rsidR="00A00CAF">
        <w:t>provide</w:t>
      </w:r>
      <w:r w:rsidRPr="00D65427">
        <w:t xml:space="preserve"> the ability to send data from pathological specimens </w:t>
      </w:r>
      <w:r w:rsidR="002B0A80">
        <w:t>using</w:t>
      </w:r>
      <w:r w:rsidR="002B0A80" w:rsidRPr="00D65427">
        <w:t xml:space="preserve"> </w:t>
      </w:r>
      <w:r w:rsidRPr="00D65427">
        <w:t>information and telecommunications technologies</w:t>
      </w:r>
      <w:r w:rsidR="002B0A80">
        <w:t>,</w:t>
      </w:r>
      <w:r w:rsidRPr="00D65427">
        <w:t xml:space="preserve"> so </w:t>
      </w:r>
      <w:r w:rsidR="002B0A80">
        <w:t>this data</w:t>
      </w:r>
      <w:r w:rsidR="002B0A80" w:rsidRPr="00D65427">
        <w:t xml:space="preserve"> </w:t>
      </w:r>
      <w:r w:rsidRPr="00D65427">
        <w:t>can be reviewed by a pathologist at a distant site</w:t>
      </w:r>
      <w:r>
        <w:t>.</w:t>
      </w:r>
    </w:p>
    <w:p w:rsidR="00691163" w:rsidRDefault="00691163" w:rsidP="00821D2F">
      <w:pPr>
        <w:pStyle w:val="ANorm"/>
      </w:pPr>
      <w:r>
        <w:t>Rural areas with few or no pathology serv</w:t>
      </w:r>
      <w:r w:rsidR="001C3573">
        <w:t>ice</w:t>
      </w:r>
      <w:r w:rsidR="00A00CAF">
        <w:t>s</w:t>
      </w:r>
      <w:r w:rsidR="001C3573">
        <w:t xml:space="preserve"> can </w:t>
      </w:r>
      <w:r w:rsidR="00325CB5">
        <w:t xml:space="preserve">use </w:t>
      </w:r>
      <w:r w:rsidR="006B07DD">
        <w:t>Telepathology</w:t>
      </w:r>
      <w:r>
        <w:t xml:space="preserve"> to support their patients. This</w:t>
      </w:r>
      <w:r w:rsidR="00323EF5">
        <w:t xml:space="preserve"> will increase the efficiency </w:t>
      </w:r>
      <w:r w:rsidRPr="00D65427">
        <w:t xml:space="preserve">of pathology services by enabling </w:t>
      </w:r>
      <w:r w:rsidR="001C3573">
        <w:t>primary interp</w:t>
      </w:r>
      <w:r w:rsidR="00A00CAF">
        <w:t>re</w:t>
      </w:r>
      <w:r w:rsidR="001C3573">
        <w:t>t</w:t>
      </w:r>
      <w:r w:rsidR="00A00CAF">
        <w:t>at</w:t>
      </w:r>
      <w:r w:rsidR="001C3573">
        <w:t xml:space="preserve">ions, </w:t>
      </w:r>
      <w:r w:rsidR="001066E5">
        <w:t>consultation services</w:t>
      </w:r>
      <w:r w:rsidRPr="00D65427">
        <w:t xml:space="preserve">, </w:t>
      </w:r>
      <w:r w:rsidR="001066E5">
        <w:t xml:space="preserve">continuing </w:t>
      </w:r>
      <w:r w:rsidRPr="00D65427">
        <w:t xml:space="preserve">coverage </w:t>
      </w:r>
      <w:r>
        <w:t>when pathologists are on</w:t>
      </w:r>
      <w:r w:rsidRPr="00D65427">
        <w:t xml:space="preserve"> leave and</w:t>
      </w:r>
      <w:r w:rsidR="001066E5">
        <w:t xml:space="preserve"> in the future </w:t>
      </w:r>
      <w:r w:rsidR="00A0792B">
        <w:t xml:space="preserve">support for </w:t>
      </w:r>
      <w:r>
        <w:t>T</w:t>
      </w:r>
      <w:r w:rsidRPr="00D65427">
        <w:t xml:space="preserve">umor </w:t>
      </w:r>
      <w:r>
        <w:t xml:space="preserve">Board evaluations. </w:t>
      </w:r>
    </w:p>
    <w:p w:rsidR="00691163" w:rsidRDefault="00691163" w:rsidP="00821D2F">
      <w:pPr>
        <w:pStyle w:val="ANorm"/>
      </w:pPr>
      <w:r>
        <w:t xml:space="preserve">VHA has affiliations </w:t>
      </w:r>
      <w:r w:rsidR="00665B58">
        <w:t xml:space="preserve">with </w:t>
      </w:r>
      <w:r w:rsidR="00673764">
        <w:t>academia</w:t>
      </w:r>
      <w:r w:rsidR="00665B58">
        <w:t xml:space="preserve"> and</w:t>
      </w:r>
      <w:r>
        <w:t xml:space="preserve"> </w:t>
      </w:r>
      <w:r w:rsidR="00665B58">
        <w:t xml:space="preserve">commercial </w:t>
      </w:r>
      <w:r>
        <w:t xml:space="preserve">medical centers in </w:t>
      </w:r>
      <w:r w:rsidR="00665B58">
        <w:t xml:space="preserve">the </w:t>
      </w:r>
      <w:r w:rsidR="00673764">
        <w:t>contiguous</w:t>
      </w:r>
      <w:r w:rsidR="00665B58">
        <w:t xml:space="preserve"> United States, employing</w:t>
      </w:r>
      <w:r>
        <w:t xml:space="preserve"> leaders in the field of pathology, on staff. The ability to network these resources and share such expertise would have a profound effect on the delivery of care to </w:t>
      </w:r>
      <w:r w:rsidR="0040323F">
        <w:t xml:space="preserve">veteran </w:t>
      </w:r>
      <w:r>
        <w:t xml:space="preserve">patients. </w:t>
      </w:r>
    </w:p>
    <w:p w:rsidR="006075FF" w:rsidRPr="00987A43" w:rsidRDefault="005B47B6" w:rsidP="00A67AEC">
      <w:pPr>
        <w:pStyle w:val="ANorm"/>
        <w:keepNext w:val="0"/>
      </w:pPr>
      <w:r>
        <w:t xml:space="preserve">The </w:t>
      </w:r>
      <w:r w:rsidR="00323EF5">
        <w:t xml:space="preserve">VistA </w:t>
      </w:r>
      <w:r w:rsidR="0040323F">
        <w:t>Imaging</w:t>
      </w:r>
      <w:r>
        <w:t xml:space="preserve"> team</w:t>
      </w:r>
      <w:r w:rsidR="0040323F">
        <w:t xml:space="preserve"> </w:t>
      </w:r>
      <w:r w:rsidR="00323EF5">
        <w:t>has</w:t>
      </w:r>
      <w:r w:rsidR="0032148D">
        <w:t xml:space="preserve"> determined that it will take a two phase approach for development </w:t>
      </w:r>
      <w:r>
        <w:t xml:space="preserve">of </w:t>
      </w:r>
      <w:r w:rsidR="00F4304C">
        <w:t>the VistA Imaging Telepathology Application (VITA)</w:t>
      </w:r>
      <w:r>
        <w:t xml:space="preserve">. </w:t>
      </w:r>
      <w:r w:rsidR="00304ACE">
        <w:t xml:space="preserve">The initial phase will focus on </w:t>
      </w:r>
      <w:r>
        <w:t>the development of</w:t>
      </w:r>
      <w:r w:rsidR="00304ACE">
        <w:t xml:space="preserve"> an application to handle</w:t>
      </w:r>
      <w:r w:rsidR="007500DB">
        <w:t xml:space="preserve"> the</w:t>
      </w:r>
      <w:r w:rsidR="00304ACE">
        <w:t xml:space="preserve"> daily pathology workflow and </w:t>
      </w:r>
      <w:r w:rsidR="00EC6351">
        <w:t>on acquisition, sharing and storing of pathology snapshots from digital pathology vendors within the VistA Imaging framework.</w:t>
      </w:r>
      <w:r w:rsidR="00304ACE">
        <w:t>; the second phase will focus</w:t>
      </w:r>
      <w:r w:rsidR="00EC6351">
        <w:t xml:space="preserve"> on implementing an interactive mechanism to request consultations between VHA sites</w:t>
      </w:r>
      <w:r w:rsidR="00304ACE">
        <w:t xml:space="preserve"> </w:t>
      </w:r>
    </w:p>
    <w:p w:rsidR="00306DEF" w:rsidRPr="005C0BC1" w:rsidRDefault="00306DEF" w:rsidP="00A67AEC">
      <w:pPr>
        <w:pStyle w:val="Heading2"/>
        <w:keepNext/>
        <w:tabs>
          <w:tab w:val="clear" w:pos="1152"/>
        </w:tabs>
      </w:pPr>
      <w:bookmarkStart w:id="13" w:name="_Toc52079759"/>
      <w:bookmarkStart w:id="14" w:name="_Toc52164436"/>
      <w:bookmarkStart w:id="15" w:name="_Toc52174895"/>
      <w:bookmarkStart w:id="16" w:name="_Toc52174931"/>
      <w:bookmarkStart w:id="17" w:name="_Toc52178330"/>
      <w:bookmarkStart w:id="18" w:name="_Toc56931517"/>
      <w:bookmarkStart w:id="19" w:name="_Purpose"/>
      <w:bookmarkStart w:id="20" w:name="Purpose1"/>
      <w:bookmarkStart w:id="21" w:name="_Toc318088992"/>
      <w:bookmarkStart w:id="22" w:name="_Toc320274580"/>
      <w:bookmarkStart w:id="23" w:name="_Toc320279453"/>
      <w:bookmarkStart w:id="24" w:name="_Toc323533343"/>
      <w:bookmarkStart w:id="25" w:name="_Toc79889712"/>
      <w:bookmarkStart w:id="26" w:name="_Ref207529449"/>
      <w:bookmarkStart w:id="27" w:name="_Toc234302622"/>
      <w:bookmarkStart w:id="28" w:name="_Toc352075907"/>
      <w:bookmarkEnd w:id="13"/>
      <w:bookmarkEnd w:id="14"/>
      <w:bookmarkEnd w:id="15"/>
      <w:bookmarkEnd w:id="16"/>
      <w:bookmarkEnd w:id="17"/>
      <w:bookmarkEnd w:id="18"/>
      <w:bookmarkEnd w:id="19"/>
      <w:bookmarkEnd w:id="20"/>
      <w:r w:rsidRPr="005C0BC1">
        <w:lastRenderedPageBreak/>
        <w:t>Purpose</w:t>
      </w:r>
      <w:bookmarkEnd w:id="21"/>
      <w:bookmarkEnd w:id="22"/>
      <w:bookmarkEnd w:id="23"/>
      <w:bookmarkEnd w:id="24"/>
      <w:bookmarkEnd w:id="25"/>
      <w:bookmarkEnd w:id="26"/>
      <w:bookmarkEnd w:id="27"/>
      <w:bookmarkEnd w:id="28"/>
    </w:p>
    <w:p w:rsidR="00FA4528" w:rsidRDefault="00B81158" w:rsidP="00A67AEC">
      <w:pPr>
        <w:pStyle w:val="ANorm"/>
      </w:pPr>
      <w:bookmarkStart w:id="29" w:name="_Toc318088993"/>
      <w:bookmarkStart w:id="30" w:name="_Toc320274581"/>
      <w:bookmarkStart w:id="31" w:name="_Toc320279454"/>
      <w:bookmarkStart w:id="32" w:name="_Toc323533344"/>
      <w:r>
        <w:t>The MAG*3.0*138</w:t>
      </w:r>
      <w:r w:rsidR="00FA4528">
        <w:t xml:space="preserve"> Requirements Specification Document (RSD) is intended to document the </w:t>
      </w:r>
      <w:r w:rsidR="00F35F37">
        <w:t xml:space="preserve">initial </w:t>
      </w:r>
      <w:r w:rsidR="00FA4528">
        <w:t xml:space="preserve">requirements and enhancements </w:t>
      </w:r>
      <w:r w:rsidR="00DE6946">
        <w:t>that</w:t>
      </w:r>
      <w:r w:rsidR="00FA4528">
        <w:t xml:space="preserve"> allow </w:t>
      </w:r>
      <w:r w:rsidR="0039450F">
        <w:t xml:space="preserve">for </w:t>
      </w:r>
      <w:r w:rsidR="00FA4528">
        <w:t>VistA Imaging to</w:t>
      </w:r>
      <w:r w:rsidR="0015320C">
        <w:t xml:space="preserve"> develop</w:t>
      </w:r>
      <w:r w:rsidR="00FA4528">
        <w:t xml:space="preserve"> software </w:t>
      </w:r>
      <w:r w:rsidR="00095A0B">
        <w:t>in</w:t>
      </w:r>
      <w:r w:rsidR="00FA4528">
        <w:t xml:space="preserve"> support</w:t>
      </w:r>
      <w:r w:rsidR="00095A0B">
        <w:t xml:space="preserve"> </w:t>
      </w:r>
      <w:r w:rsidR="00673764">
        <w:t xml:space="preserve">of </w:t>
      </w:r>
      <w:r w:rsidR="008E3770">
        <w:t xml:space="preserve">pathology </w:t>
      </w:r>
      <w:r w:rsidR="006F2005">
        <w:t xml:space="preserve">and </w:t>
      </w:r>
      <w:r w:rsidR="00F92E32">
        <w:t>Telepathology</w:t>
      </w:r>
      <w:r w:rsidR="008E3770">
        <w:t xml:space="preserve"> </w:t>
      </w:r>
      <w:r w:rsidR="006F2005">
        <w:t>services</w:t>
      </w:r>
      <w:r w:rsidR="004C71E4">
        <w:t>. This</w:t>
      </w:r>
      <w:r w:rsidR="00FA4528">
        <w:t xml:space="preserve"> </w:t>
      </w:r>
      <w:r w:rsidR="004C71E4">
        <w:t xml:space="preserve">application </w:t>
      </w:r>
      <w:r w:rsidR="00FA4528">
        <w:t xml:space="preserve">will </w:t>
      </w:r>
      <w:r w:rsidR="00095A0B">
        <w:t>assist in the day</w:t>
      </w:r>
      <w:r w:rsidR="00BB3A65">
        <w:t>-</w:t>
      </w:r>
      <w:r w:rsidR="00095A0B">
        <w:t>to</w:t>
      </w:r>
      <w:r w:rsidR="00BB3A65">
        <w:t>-</w:t>
      </w:r>
      <w:r w:rsidR="00B039A3">
        <w:t xml:space="preserve">day work load management for pathology cases </w:t>
      </w:r>
      <w:r w:rsidR="00095A0B">
        <w:t>with the</w:t>
      </w:r>
      <w:r w:rsidR="00FA4528">
        <w:t xml:space="preserve"> sharing and communication of </w:t>
      </w:r>
      <w:r w:rsidR="00F92E32">
        <w:t>Telepathology</w:t>
      </w:r>
      <w:r w:rsidR="00FA4528">
        <w:t xml:space="preserve"> </w:t>
      </w:r>
      <w:r w:rsidR="00BB3A65">
        <w:t xml:space="preserve">images </w:t>
      </w:r>
      <w:r w:rsidR="00FA4528">
        <w:t xml:space="preserve">among VA pathologists. </w:t>
      </w:r>
    </w:p>
    <w:p w:rsidR="00FA4528" w:rsidRDefault="004C71E4" w:rsidP="00A67AEC">
      <w:pPr>
        <w:pStyle w:val="BodyText"/>
        <w:keepNext/>
        <w:spacing w:after="120"/>
        <w:ind w:left="720"/>
      </w:pPr>
      <w:r>
        <w:t>The application will</w:t>
      </w:r>
      <w:r w:rsidR="00FA4528">
        <w:t xml:space="preserve"> support </w:t>
      </w:r>
      <w:r w:rsidR="00F92E32">
        <w:t xml:space="preserve">Pathology </w:t>
      </w:r>
      <w:r w:rsidR="00FA4528">
        <w:t xml:space="preserve">activities </w:t>
      </w:r>
      <w:r w:rsidR="00831FC8">
        <w:t xml:space="preserve">to </w:t>
      </w:r>
      <w:r w:rsidR="00FA4528">
        <w:t>include:</w:t>
      </w:r>
    </w:p>
    <w:p w:rsidR="00536FEA" w:rsidRDefault="00095A0B" w:rsidP="00616B9F">
      <w:pPr>
        <w:pStyle w:val="ABullet"/>
      </w:pPr>
      <w:r>
        <w:t>Day-to-day</w:t>
      </w:r>
      <w:r w:rsidR="004564F3">
        <w:t xml:space="preserve"> workload management</w:t>
      </w:r>
      <w:r w:rsidR="00C255DE">
        <w:t xml:space="preserve"> wit</w:t>
      </w:r>
      <w:r w:rsidR="004C71E4">
        <w:t>hin the clinics and hospitals</w:t>
      </w:r>
      <w:r w:rsidR="00C255DE">
        <w:t xml:space="preserve"> </w:t>
      </w:r>
      <w:r w:rsidR="004564F3">
        <w:t xml:space="preserve"> </w:t>
      </w:r>
    </w:p>
    <w:p w:rsidR="00C858EA" w:rsidRDefault="00C858EA" w:rsidP="00616B9F">
      <w:pPr>
        <w:pStyle w:val="ABullet"/>
      </w:pPr>
      <w:r>
        <w:t>The ability to store pathology snapshots into VistA Imaging from Digital Pathology Systems.</w:t>
      </w:r>
    </w:p>
    <w:p w:rsidR="00FA4528" w:rsidRDefault="00FA4528" w:rsidP="00616B9F">
      <w:pPr>
        <w:pStyle w:val="ANorm"/>
      </w:pPr>
      <w:r>
        <w:t>Subsequ</w:t>
      </w:r>
      <w:r w:rsidR="00C361E8">
        <w:t xml:space="preserve">ent work that is not within phase 1 </w:t>
      </w:r>
      <w:r>
        <w:t>of this project include</w:t>
      </w:r>
      <w:r w:rsidR="00A26C61">
        <w:t>s</w:t>
      </w:r>
      <w:r>
        <w:t>:</w:t>
      </w:r>
    </w:p>
    <w:p w:rsidR="000A5095" w:rsidRDefault="004564F3" w:rsidP="009F43CD">
      <w:pPr>
        <w:pStyle w:val="ABullet"/>
      </w:pPr>
      <w:r>
        <w:t>Support of t</w:t>
      </w:r>
      <w:r w:rsidR="00D02875">
        <w:t>umor board conferences and grand round</w:t>
      </w:r>
      <w:r w:rsidR="000355B9">
        <w:t>s</w:t>
      </w:r>
    </w:p>
    <w:p w:rsidR="00FA4528" w:rsidRDefault="00FA4528" w:rsidP="009F43CD">
      <w:pPr>
        <w:pStyle w:val="ABullet"/>
      </w:pPr>
      <w:r>
        <w:t xml:space="preserve">Gross </w:t>
      </w:r>
      <w:r w:rsidR="002E30D7">
        <w:t>pathology</w:t>
      </w:r>
    </w:p>
    <w:p w:rsidR="009C7864" w:rsidRDefault="00FA4528" w:rsidP="009F43CD">
      <w:pPr>
        <w:pStyle w:val="ABullet"/>
      </w:pPr>
      <w:r>
        <w:t>Research</w:t>
      </w:r>
      <w:r w:rsidR="005E334F">
        <w:t xml:space="preserve"> and </w:t>
      </w:r>
      <w:r w:rsidR="002E30D7">
        <w:t xml:space="preserve">education </w:t>
      </w:r>
      <w:r>
        <w:t>support</w:t>
      </w:r>
    </w:p>
    <w:p w:rsidR="00C858EA" w:rsidRDefault="00E51672" w:rsidP="00C858EA">
      <w:pPr>
        <w:pStyle w:val="BodyText"/>
        <w:keepNext/>
        <w:numPr>
          <w:ilvl w:val="0"/>
          <w:numId w:val="14"/>
        </w:numPr>
        <w:spacing w:before="0" w:after="60"/>
      </w:pPr>
      <w:r>
        <w:t>A mechanism to support</w:t>
      </w:r>
      <w:r w:rsidR="00C858EA">
        <w:t xml:space="preserve"> pathologic consultation requests and services</w:t>
      </w:r>
    </w:p>
    <w:p w:rsidR="00803716" w:rsidRDefault="00803716" w:rsidP="00C858EA">
      <w:pPr>
        <w:pStyle w:val="BodyText"/>
        <w:keepNext/>
        <w:numPr>
          <w:ilvl w:val="0"/>
          <w:numId w:val="14"/>
        </w:numPr>
        <w:spacing w:before="0" w:after="60"/>
      </w:pPr>
      <w:r>
        <w:t xml:space="preserve">A mechanism to support reporting consultations and concurrences from other VHA locations and clinics. </w:t>
      </w:r>
    </w:p>
    <w:p w:rsidR="00C858EA" w:rsidRDefault="00C858EA" w:rsidP="00C858EA">
      <w:pPr>
        <w:pStyle w:val="ABullet"/>
        <w:numPr>
          <w:ilvl w:val="0"/>
          <w:numId w:val="0"/>
        </w:numPr>
        <w:ind w:left="1260"/>
      </w:pPr>
    </w:p>
    <w:p w:rsidR="00FA4528" w:rsidRDefault="00FA4528" w:rsidP="00CE318D">
      <w:pPr>
        <w:pStyle w:val="ABullet"/>
        <w:numPr>
          <w:ilvl w:val="0"/>
          <w:numId w:val="0"/>
        </w:numPr>
        <w:ind w:left="1260"/>
      </w:pPr>
    </w:p>
    <w:p w:rsidR="00FA4528" w:rsidRPr="00331B54" w:rsidRDefault="00FA4528" w:rsidP="00616B9F">
      <w:pPr>
        <w:pStyle w:val="ANorm"/>
      </w:pPr>
      <w:r>
        <w:t>This</w:t>
      </w:r>
      <w:r w:rsidR="009E0564">
        <w:t xml:space="preserve"> working</w:t>
      </w:r>
      <w:r>
        <w:t xml:space="preserve"> document is intended for </w:t>
      </w:r>
      <w:r w:rsidR="009E0564">
        <w:t xml:space="preserve">the Office of Telehealth Services, </w:t>
      </w:r>
      <w:r w:rsidR="00295DBB">
        <w:t>pathologists</w:t>
      </w:r>
      <w:r>
        <w:t xml:space="preserve">, </w:t>
      </w:r>
      <w:r w:rsidR="00673764">
        <w:t xml:space="preserve">and </w:t>
      </w:r>
      <w:r w:rsidR="00295DBB">
        <w:t xml:space="preserve">information technology </w:t>
      </w:r>
      <w:r>
        <w:t xml:space="preserve">developers, </w:t>
      </w:r>
      <w:r w:rsidR="00295DBB">
        <w:t>analysts</w:t>
      </w:r>
      <w:r>
        <w:t xml:space="preserve">, </w:t>
      </w:r>
      <w:r w:rsidR="00295DBB">
        <w:t>program</w:t>
      </w:r>
      <w:r w:rsidR="000355B9">
        <w:t xml:space="preserve"> managers</w:t>
      </w:r>
      <w:r w:rsidR="00295DBB">
        <w:t xml:space="preserve"> </w:t>
      </w:r>
      <w:r w:rsidR="00064533">
        <w:t xml:space="preserve">and </w:t>
      </w:r>
      <w:r w:rsidR="00295DBB">
        <w:t xml:space="preserve">project </w:t>
      </w:r>
      <w:r w:rsidR="00552002">
        <w:t>managers</w:t>
      </w:r>
      <w:r>
        <w:t>.</w:t>
      </w:r>
    </w:p>
    <w:p w:rsidR="00306DEF" w:rsidRPr="00A648AF" w:rsidRDefault="00306DEF" w:rsidP="00A648AF">
      <w:pPr>
        <w:pStyle w:val="Heading2"/>
      </w:pPr>
      <w:bookmarkStart w:id="33" w:name="_Toc79889713"/>
      <w:bookmarkStart w:id="34" w:name="Scope1"/>
      <w:bookmarkStart w:id="35" w:name="_Ref207529529"/>
      <w:bookmarkStart w:id="36" w:name="_Toc234302623"/>
      <w:bookmarkStart w:id="37" w:name="_Toc352075908"/>
      <w:r w:rsidRPr="00A648AF">
        <w:t>Scope</w:t>
      </w:r>
      <w:bookmarkEnd w:id="29"/>
      <w:bookmarkEnd w:id="30"/>
      <w:bookmarkEnd w:id="31"/>
      <w:bookmarkEnd w:id="32"/>
      <w:bookmarkEnd w:id="33"/>
      <w:bookmarkEnd w:id="34"/>
      <w:bookmarkEnd w:id="35"/>
      <w:bookmarkEnd w:id="36"/>
      <w:bookmarkEnd w:id="37"/>
    </w:p>
    <w:p w:rsidR="009121AE" w:rsidRDefault="000A6B32" w:rsidP="00616B9F">
      <w:pPr>
        <w:pStyle w:val="ANorm"/>
      </w:pPr>
      <w:r>
        <w:lastRenderedPageBreak/>
        <w:t>T</w:t>
      </w:r>
      <w:r w:rsidR="00E862E3">
        <w:t>his</w:t>
      </w:r>
      <w:r w:rsidR="009121AE">
        <w:t xml:space="preserve"> document </w:t>
      </w:r>
      <w:r w:rsidR="00E80624">
        <w:t>provide</w:t>
      </w:r>
      <w:r>
        <w:t>s the</w:t>
      </w:r>
      <w:r w:rsidR="00E80624">
        <w:t xml:space="preserve"> requirements</w:t>
      </w:r>
      <w:r w:rsidR="00E862E3">
        <w:t xml:space="preserve"> to develop a</w:t>
      </w:r>
      <w:r w:rsidR="009121AE">
        <w:t xml:space="preserve"> </w:t>
      </w:r>
      <w:r w:rsidR="007A0014">
        <w:t>Telepathology</w:t>
      </w:r>
      <w:r w:rsidR="00407ECB">
        <w:t xml:space="preserve"> application</w:t>
      </w:r>
      <w:r w:rsidR="009121AE">
        <w:t xml:space="preserve"> within the framework of VistA Imaging</w:t>
      </w:r>
      <w:r w:rsidR="001D5FAA">
        <w:t xml:space="preserve"> and </w:t>
      </w:r>
      <w:r w:rsidR="007105F2">
        <w:t xml:space="preserve">an </w:t>
      </w:r>
      <w:r w:rsidR="001D5FAA">
        <w:t xml:space="preserve">applicable </w:t>
      </w:r>
      <w:r w:rsidR="000F6CC5">
        <w:t>Laboratory package</w:t>
      </w:r>
      <w:r w:rsidR="001D5FAA">
        <w:t xml:space="preserve"> from the </w:t>
      </w:r>
      <w:r w:rsidR="006E113E">
        <w:t xml:space="preserve">VistA </w:t>
      </w:r>
      <w:r w:rsidR="001D5FAA">
        <w:t xml:space="preserve">Electronic Health Record (EHR). </w:t>
      </w:r>
    </w:p>
    <w:p w:rsidR="009121AE" w:rsidRDefault="009121AE" w:rsidP="00616B9F">
      <w:pPr>
        <w:pStyle w:val="ANorm"/>
      </w:pPr>
      <w:r w:rsidRPr="00150430">
        <w:t xml:space="preserve">The VistA Imaging </w:t>
      </w:r>
      <w:r w:rsidR="007464B6">
        <w:t>s</w:t>
      </w:r>
      <w:r w:rsidR="007464B6" w:rsidRPr="00150430">
        <w:t xml:space="preserve">ystem </w:t>
      </w:r>
      <w:r w:rsidRPr="00150430">
        <w:t xml:space="preserve">captures clinical images, scanned documents, motion video, and other non-textual data files and makes them part of the </w:t>
      </w:r>
      <w:r w:rsidR="007464B6" w:rsidRPr="00150430">
        <w:t>patient</w:t>
      </w:r>
      <w:r w:rsidR="007464B6">
        <w:t>’</w:t>
      </w:r>
      <w:r w:rsidR="007464B6" w:rsidRPr="00150430">
        <w:t xml:space="preserve">s </w:t>
      </w:r>
      <w:r w:rsidRPr="00150430">
        <w:t>electronic health record.</w:t>
      </w:r>
      <w:r>
        <w:t xml:space="preserve"> </w:t>
      </w:r>
      <w:r w:rsidRPr="00150430">
        <w:t>VistA Imaging facilitates medical decision-making by delivering the multimedia component of the patient record to the clinician’s desktop in an integrated, timely and accurate manner.</w:t>
      </w:r>
      <w:r>
        <w:t xml:space="preserve"> </w:t>
      </w:r>
    </w:p>
    <w:p w:rsidR="009121AE" w:rsidRPr="00150430" w:rsidRDefault="00777A5B" w:rsidP="00616B9F">
      <w:pPr>
        <w:pStyle w:val="ANorm"/>
      </w:pPr>
      <w:r w:rsidRPr="00A23426">
        <w:t xml:space="preserve">The architecture of </w:t>
      </w:r>
      <w:r w:rsidR="009121AE" w:rsidRPr="00A23426">
        <w:t>VistA Imaging</w:t>
      </w:r>
      <w:r w:rsidRPr="00A23426">
        <w:t xml:space="preserve"> </w:t>
      </w:r>
      <w:r w:rsidR="006E113E" w:rsidRPr="00A23426">
        <w:t>allows</w:t>
      </w:r>
      <w:r w:rsidR="009121AE" w:rsidRPr="00A23426">
        <w:t xml:space="preserve"> clinicians access</w:t>
      </w:r>
      <w:r w:rsidR="006E113E" w:rsidRPr="00A23426">
        <w:t xml:space="preserve"> to</w:t>
      </w:r>
      <w:r w:rsidR="009121AE" w:rsidRPr="00A23426">
        <w:t xml:space="preserve"> images and text data at all times anywhere in the hospital. VistA Imaging’s Remote Image Views component enables image sharing between VA hospitals and facilities. A patient’s images can be accessed by VA caregivers from any place in the VA enterprise. VistA Imaging provides a framework for image file storage, management, and retrieval from magnetic and optical disk servers and supports data capture, storage, and retrieval over local and wide area networks</w:t>
      </w:r>
      <w:r w:rsidR="00276136" w:rsidRPr="00A23426">
        <w:t>.</w:t>
      </w:r>
      <w:r w:rsidR="00276136">
        <w:t xml:space="preserve"> </w:t>
      </w:r>
      <w:r w:rsidR="00A23426">
        <w:t>The primary communication methods used within the scope of this project will be the VistA Imaging Exchange service (VIX). The VIX is de</w:t>
      </w:r>
      <w:r w:rsidR="00A23426" w:rsidRPr="00E61DFD">
        <w:t>ployed</w:t>
      </w:r>
      <w:r w:rsidR="00A23426">
        <w:t xml:space="preserve"> to all</w:t>
      </w:r>
      <w:r w:rsidR="00A23426" w:rsidRPr="00E61DFD">
        <w:t xml:space="preserve"> 145</w:t>
      </w:r>
      <w:r w:rsidR="00A23426">
        <w:t xml:space="preserve"> VistA Imaging sites as well as employing 3 Central VistA Imaging Exchange (CVIX) servers within the VHA</w:t>
      </w:r>
      <w:r w:rsidR="00A23426" w:rsidRPr="00E61DFD">
        <w:t xml:space="preserve">. </w:t>
      </w:r>
      <w:r w:rsidR="003B4A7D">
        <w:t xml:space="preserve">It </w:t>
      </w:r>
      <w:r w:rsidR="00A23426" w:rsidRPr="00E61DFD">
        <w:t>serves as the primary method for transmission of image and image data requests between the sites in the V</w:t>
      </w:r>
      <w:r w:rsidR="003B4A7D">
        <w:t>H</w:t>
      </w:r>
      <w:r w:rsidR="00A23426" w:rsidRPr="00E61DFD">
        <w:t xml:space="preserve">A and </w:t>
      </w:r>
      <w:r w:rsidR="003B4A7D">
        <w:t xml:space="preserve">between the VHA and </w:t>
      </w:r>
      <w:r w:rsidR="00A23426" w:rsidRPr="00E61DFD">
        <w:t>the Department of Defense</w:t>
      </w:r>
      <w:r w:rsidR="00A23426">
        <w:t xml:space="preserve"> (DoD</w:t>
      </w:r>
      <w:r w:rsidR="003B4A7D">
        <w:t>).</w:t>
      </w:r>
    </w:p>
    <w:p w:rsidR="009121AE" w:rsidRDefault="009121AE" w:rsidP="00616B9F">
      <w:pPr>
        <w:pStyle w:val="ANorm"/>
      </w:pPr>
      <w:r w:rsidRPr="00E515D5">
        <w:t xml:space="preserve">VistA Imaging facilitates interoperability between </w:t>
      </w:r>
      <w:r w:rsidR="006E113E">
        <w:t xml:space="preserve">the EHR </w:t>
      </w:r>
      <w:r w:rsidRPr="00E515D5">
        <w:t xml:space="preserve">VistA and commercial PACS systems using HL7 (Health Level </w:t>
      </w:r>
      <w:r w:rsidR="00673764" w:rsidRPr="00E515D5">
        <w:t>seven</w:t>
      </w:r>
      <w:r w:rsidRPr="00E515D5">
        <w:t>) and DICOM (Digital Imaging and Communication</w:t>
      </w:r>
      <w:r w:rsidR="001B58F0">
        <w:t>s</w:t>
      </w:r>
      <w:r w:rsidRPr="00E515D5">
        <w:t xml:space="preserve"> in Medicine) standards and the IHE (Integrating the Healthcare Enterprise) technical framework. </w:t>
      </w:r>
    </w:p>
    <w:p w:rsidR="009121AE" w:rsidRPr="00E515D5" w:rsidRDefault="009121AE" w:rsidP="00616B9F">
      <w:pPr>
        <w:pStyle w:val="ANorm"/>
      </w:pPr>
      <w:r w:rsidRPr="00E515D5">
        <w:t>VistA Imaging operates using a set of standard index terms to facilitate grouping, sorting, filtering and retrieval of images (e.g. specialty, event, procedure, document type).</w:t>
      </w:r>
    </w:p>
    <w:p w:rsidR="009121AE" w:rsidRDefault="009121AE" w:rsidP="00616B9F">
      <w:pPr>
        <w:pStyle w:val="ANorm"/>
      </w:pPr>
      <w:r>
        <w:t xml:space="preserve">The </w:t>
      </w:r>
      <w:r w:rsidR="00E01B75">
        <w:t>VITA</w:t>
      </w:r>
      <w:r w:rsidR="001B58F0">
        <w:t xml:space="preserve"> </w:t>
      </w:r>
      <w:r w:rsidR="00F777E5">
        <w:t xml:space="preserve">shall provide a comprehensive </w:t>
      </w:r>
      <w:r w:rsidR="00673764">
        <w:t>Worklist</w:t>
      </w:r>
      <w:r w:rsidR="00F777E5">
        <w:t xml:space="preserve"> of all </w:t>
      </w:r>
      <w:r w:rsidR="009F728E">
        <w:t xml:space="preserve">active </w:t>
      </w:r>
      <w:r w:rsidR="00F777E5">
        <w:t xml:space="preserve">pathology </w:t>
      </w:r>
      <w:r w:rsidR="00673764">
        <w:t>cases for</w:t>
      </w:r>
      <w:r w:rsidR="00F777E5">
        <w:t xml:space="preserve"> a particular clinic</w:t>
      </w:r>
      <w:r w:rsidR="000355B9">
        <w:t xml:space="preserve">. </w:t>
      </w:r>
      <w:r w:rsidR="00F777E5">
        <w:t xml:space="preserve">From within this </w:t>
      </w:r>
      <w:r w:rsidR="00673764">
        <w:t>Worklist</w:t>
      </w:r>
      <w:r w:rsidR="00F777E5">
        <w:t xml:space="preserve"> a pathologist will have the ability to view</w:t>
      </w:r>
      <w:r w:rsidR="00D20E2E">
        <w:t xml:space="preserve"> their daily case load for their specific site, view andimages associated into VistA Imaging. . </w:t>
      </w:r>
      <w:r w:rsidR="0039450F" w:rsidRPr="009431A0">
        <w:rPr>
          <w:strike/>
        </w:rPr>
        <w:t>During the</w:t>
      </w:r>
      <w:r w:rsidR="0039450F">
        <w:t xml:space="preserve"> </w:t>
      </w:r>
      <w:r w:rsidR="0046541E">
        <w:t>The p</w:t>
      </w:r>
      <w:r w:rsidR="0039450F">
        <w:t xml:space="preserve">hase two </w:t>
      </w:r>
      <w:r w:rsidR="0097397D">
        <w:t xml:space="preserve">development </w:t>
      </w:r>
      <w:r w:rsidR="0011271D">
        <w:t xml:space="preserve">of the </w:t>
      </w:r>
      <w:r w:rsidR="0032148D">
        <w:t>Telepathology</w:t>
      </w:r>
      <w:r w:rsidR="00AB080D">
        <w:t xml:space="preserve"> </w:t>
      </w:r>
      <w:r w:rsidR="0015320C">
        <w:t>Project</w:t>
      </w:r>
      <w:r w:rsidR="006C1272">
        <w:t xml:space="preserve"> </w:t>
      </w:r>
      <w:r w:rsidR="0011271D">
        <w:t>will</w:t>
      </w:r>
      <w:r w:rsidR="00D20E2E">
        <w:t xml:space="preserve"> focus on implementing a consultation mechanism between sites to better serve those within the VHA with limited to no pathology services. </w:t>
      </w:r>
      <w:r w:rsidR="006C1272">
        <w:t xml:space="preserve"> </w:t>
      </w:r>
      <w:r>
        <w:t xml:space="preserve">. </w:t>
      </w:r>
      <w:r w:rsidR="00802978">
        <w:t>VistA Imaging</w:t>
      </w:r>
      <w:r w:rsidR="00F777E5">
        <w:t xml:space="preserve"> </w:t>
      </w:r>
      <w:r>
        <w:t>will</w:t>
      </w:r>
      <w:r w:rsidR="00F777E5">
        <w:t xml:space="preserve"> </w:t>
      </w:r>
      <w:r>
        <w:t xml:space="preserve">store </w:t>
      </w:r>
      <w:r w:rsidR="00802978">
        <w:t xml:space="preserve">the </w:t>
      </w:r>
      <w:r>
        <w:t xml:space="preserve">relevant </w:t>
      </w:r>
      <w:r w:rsidR="0097397D">
        <w:t xml:space="preserve">snap shot </w:t>
      </w:r>
      <w:r>
        <w:t xml:space="preserve">pathology images </w:t>
      </w:r>
      <w:r w:rsidR="00F777E5">
        <w:t xml:space="preserve">and data back </w:t>
      </w:r>
      <w:r>
        <w:t>in</w:t>
      </w:r>
      <w:r w:rsidR="00F777E5">
        <w:t>to</w:t>
      </w:r>
      <w:r w:rsidR="00802978">
        <w:t xml:space="preserve"> the</w:t>
      </w:r>
      <w:r>
        <w:t xml:space="preserve"> </w:t>
      </w:r>
      <w:r w:rsidR="002D727F">
        <w:t xml:space="preserve">VistA allowing </w:t>
      </w:r>
      <w:r w:rsidR="00F777E5">
        <w:t xml:space="preserve">for a complete digital pathology record. </w:t>
      </w:r>
    </w:p>
    <w:p w:rsidR="009121AE" w:rsidRDefault="009121AE" w:rsidP="00616B9F">
      <w:pPr>
        <w:pStyle w:val="ANorm"/>
      </w:pPr>
      <w:r>
        <w:t xml:space="preserve">The </w:t>
      </w:r>
      <w:r w:rsidR="0001333C">
        <w:t xml:space="preserve">software developed </w:t>
      </w:r>
      <w:r>
        <w:t xml:space="preserve">will follow the available standards </w:t>
      </w:r>
      <w:r w:rsidR="00C845AC">
        <w:t>to include</w:t>
      </w:r>
      <w:r>
        <w:t xml:space="preserve"> </w:t>
      </w:r>
      <w:r w:rsidR="00ED2BE5">
        <w:t>F</w:t>
      </w:r>
      <w:r w:rsidR="00F05F7C">
        <w:t xml:space="preserve">ood and </w:t>
      </w:r>
      <w:r w:rsidR="00ED2BE5">
        <w:t>D</w:t>
      </w:r>
      <w:r w:rsidR="00F05F7C">
        <w:t xml:space="preserve">rug </w:t>
      </w:r>
      <w:r w:rsidR="00ED2BE5">
        <w:t>A</w:t>
      </w:r>
      <w:r w:rsidR="00F05F7C">
        <w:t>dministration (FDA)</w:t>
      </w:r>
      <w:r w:rsidR="00ED2BE5">
        <w:t>, H</w:t>
      </w:r>
      <w:r w:rsidR="00F05F7C">
        <w:t xml:space="preserve">ealth </w:t>
      </w:r>
      <w:r w:rsidR="00ED2BE5">
        <w:t>I</w:t>
      </w:r>
      <w:r w:rsidR="00F05F7C">
        <w:t xml:space="preserve">nsurance </w:t>
      </w:r>
      <w:r w:rsidR="00ED2BE5">
        <w:t>P</w:t>
      </w:r>
      <w:r w:rsidR="00F05F7C">
        <w:t xml:space="preserve">ortability and </w:t>
      </w:r>
      <w:r w:rsidR="00ED2BE5">
        <w:t>A</w:t>
      </w:r>
      <w:r w:rsidR="00F05F7C">
        <w:t xml:space="preserve">ccountability </w:t>
      </w:r>
      <w:r w:rsidR="00ED2BE5">
        <w:t>A</w:t>
      </w:r>
      <w:r w:rsidR="00F05F7C">
        <w:t>ct of 1996 (HIPAA)</w:t>
      </w:r>
      <w:r w:rsidR="00ED2BE5">
        <w:t xml:space="preserve"> as well as</w:t>
      </w:r>
      <w:r w:rsidRPr="00E94EC3">
        <w:t xml:space="preserve"> VA</w:t>
      </w:r>
      <w:r w:rsidR="0001333C">
        <w:t>,</w:t>
      </w:r>
      <w:r w:rsidR="00576680">
        <w:t xml:space="preserve"> Federal</w:t>
      </w:r>
      <w:r w:rsidRPr="00E94EC3">
        <w:t xml:space="preserve"> security and patient safety guidelines</w:t>
      </w:r>
      <w:r>
        <w:t xml:space="preserve">. </w:t>
      </w:r>
    </w:p>
    <w:p w:rsidR="00306DEF" w:rsidRPr="00A648AF" w:rsidRDefault="00306DEF" w:rsidP="00A648AF">
      <w:pPr>
        <w:pStyle w:val="Heading2"/>
      </w:pPr>
      <w:bookmarkStart w:id="38" w:name="_Acronyms_and_Definitions"/>
      <w:bookmarkStart w:id="39" w:name="_Toc318088994"/>
      <w:bookmarkStart w:id="40" w:name="_Toc320274582"/>
      <w:bookmarkStart w:id="41" w:name="_Toc320279455"/>
      <w:bookmarkStart w:id="42" w:name="_Toc323533345"/>
      <w:bookmarkStart w:id="43" w:name="_Toc79889714"/>
      <w:bookmarkStart w:id="44" w:name="AcronymsAndDefinitions1"/>
      <w:bookmarkStart w:id="45" w:name="_Ref207529601"/>
      <w:bookmarkStart w:id="46" w:name="_Ref207529642"/>
      <w:bookmarkStart w:id="47" w:name="_Toc234302624"/>
      <w:bookmarkStart w:id="48" w:name="_Toc352075909"/>
      <w:bookmarkEnd w:id="38"/>
      <w:r w:rsidRPr="00A648AF">
        <w:t>Acronyms and Definitions</w:t>
      </w:r>
      <w:bookmarkEnd w:id="39"/>
      <w:bookmarkEnd w:id="40"/>
      <w:bookmarkEnd w:id="41"/>
      <w:bookmarkEnd w:id="42"/>
      <w:bookmarkEnd w:id="43"/>
      <w:bookmarkEnd w:id="44"/>
      <w:bookmarkEnd w:id="45"/>
      <w:bookmarkEnd w:id="46"/>
      <w:bookmarkEnd w:id="47"/>
      <w:bookmarkEnd w:id="48"/>
    </w:p>
    <w:p w:rsidR="00306DEF" w:rsidRDefault="00306DEF" w:rsidP="00386317">
      <w:pPr>
        <w:pStyle w:val="Heading3"/>
        <w:spacing w:before="360" w:after="120"/>
        <w:ind w:left="360" w:firstLine="720"/>
      </w:pPr>
      <w:bookmarkStart w:id="49" w:name="_Toc79889715"/>
      <w:bookmarkStart w:id="50" w:name="Acronyms1"/>
      <w:bookmarkStart w:id="51" w:name="_Ref207529685"/>
      <w:bookmarkStart w:id="52" w:name="_Ref207529721"/>
      <w:bookmarkStart w:id="53" w:name="_Toc234302625"/>
      <w:bookmarkStart w:id="54" w:name="_Toc320274583"/>
      <w:bookmarkStart w:id="55" w:name="_Toc320279456"/>
      <w:bookmarkStart w:id="56" w:name="_Toc323533346"/>
      <w:r w:rsidRPr="00A648AF">
        <w:t>Acronyms</w:t>
      </w:r>
      <w:bookmarkEnd w:id="49"/>
      <w:bookmarkEnd w:id="50"/>
      <w:bookmarkEnd w:id="51"/>
      <w:bookmarkEnd w:id="52"/>
      <w:bookmarkEnd w:id="53"/>
    </w:p>
    <w:tbl>
      <w:tblPr>
        <w:tblW w:w="8339"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251"/>
      </w:tblGrid>
      <w:tr w:rsidR="00593321" w:rsidRPr="00A67AEC" w:rsidTr="00186286">
        <w:trPr>
          <w:tblHeader/>
        </w:trPr>
        <w:tc>
          <w:tcPr>
            <w:tcW w:w="2088" w:type="dxa"/>
            <w:shd w:val="clear" w:color="auto" w:fill="EEECE1"/>
            <w:vAlign w:val="center"/>
          </w:tcPr>
          <w:p w:rsidR="00593321" w:rsidRPr="00A67AEC" w:rsidRDefault="00593321" w:rsidP="00807FA3">
            <w:pPr>
              <w:pStyle w:val="TableHeading"/>
              <w:rPr>
                <w:sz w:val="19"/>
                <w:szCs w:val="19"/>
              </w:rPr>
            </w:pPr>
            <w:r w:rsidRPr="00A67AEC">
              <w:rPr>
                <w:sz w:val="19"/>
                <w:szCs w:val="19"/>
              </w:rPr>
              <w:t>Acronym</w:t>
            </w:r>
          </w:p>
        </w:tc>
        <w:tc>
          <w:tcPr>
            <w:tcW w:w="6251" w:type="dxa"/>
            <w:shd w:val="clear" w:color="auto" w:fill="EEECE1"/>
            <w:vAlign w:val="center"/>
          </w:tcPr>
          <w:p w:rsidR="00593321" w:rsidRPr="00A67AEC" w:rsidRDefault="00593321" w:rsidP="00815FB7">
            <w:pPr>
              <w:pStyle w:val="TableHeading"/>
              <w:rPr>
                <w:sz w:val="19"/>
                <w:szCs w:val="19"/>
              </w:rPr>
            </w:pPr>
            <w:r w:rsidRPr="00A67AEC">
              <w:rPr>
                <w:sz w:val="19"/>
                <w:szCs w:val="19"/>
              </w:rPr>
              <w:t>Definition</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CBOC</w:t>
            </w:r>
          </w:p>
        </w:tc>
        <w:tc>
          <w:tcPr>
            <w:tcW w:w="6251" w:type="dxa"/>
            <w:vAlign w:val="center"/>
          </w:tcPr>
          <w:p w:rsidR="00593321" w:rsidRPr="00A67AEC" w:rsidRDefault="00593321" w:rsidP="00815FB7">
            <w:pPr>
              <w:pStyle w:val="TableText"/>
              <w:rPr>
                <w:sz w:val="19"/>
                <w:szCs w:val="19"/>
              </w:rPr>
            </w:pPr>
            <w:r w:rsidRPr="00A67AEC">
              <w:rPr>
                <w:sz w:val="19"/>
                <w:szCs w:val="19"/>
              </w:rPr>
              <w:t>Community Based Outpatient Clinic</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CCOW</w:t>
            </w:r>
          </w:p>
        </w:tc>
        <w:tc>
          <w:tcPr>
            <w:tcW w:w="6251" w:type="dxa"/>
            <w:vAlign w:val="center"/>
          </w:tcPr>
          <w:p w:rsidR="00593321" w:rsidRPr="00A67AEC" w:rsidRDefault="00593321" w:rsidP="00815FB7">
            <w:pPr>
              <w:pStyle w:val="TableText"/>
              <w:rPr>
                <w:sz w:val="19"/>
                <w:szCs w:val="19"/>
              </w:rPr>
            </w:pPr>
            <w:r w:rsidRPr="00A67AEC">
              <w:rPr>
                <w:sz w:val="19"/>
                <w:szCs w:val="19"/>
              </w:rPr>
              <w:t>Clinical Context Object Workgroup</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CPRS</w:t>
            </w:r>
          </w:p>
        </w:tc>
        <w:tc>
          <w:tcPr>
            <w:tcW w:w="6251" w:type="dxa"/>
            <w:vAlign w:val="center"/>
          </w:tcPr>
          <w:p w:rsidR="00593321" w:rsidRPr="00A67AEC" w:rsidRDefault="00593321" w:rsidP="00815FB7">
            <w:pPr>
              <w:pStyle w:val="TableText"/>
              <w:rPr>
                <w:sz w:val="19"/>
                <w:szCs w:val="19"/>
              </w:rPr>
            </w:pPr>
            <w:r w:rsidRPr="00A67AEC">
              <w:rPr>
                <w:sz w:val="19"/>
                <w:szCs w:val="19"/>
              </w:rPr>
              <w:t>Computerized Patient Record System</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DICOM</w:t>
            </w:r>
          </w:p>
        </w:tc>
        <w:tc>
          <w:tcPr>
            <w:tcW w:w="6251" w:type="dxa"/>
            <w:vAlign w:val="center"/>
          </w:tcPr>
          <w:p w:rsidR="00593321" w:rsidRPr="00A67AEC" w:rsidRDefault="00593321" w:rsidP="00815FB7">
            <w:pPr>
              <w:pStyle w:val="TableText"/>
              <w:rPr>
                <w:sz w:val="19"/>
                <w:szCs w:val="19"/>
              </w:rPr>
            </w:pPr>
            <w:r w:rsidRPr="00A67AEC">
              <w:rPr>
                <w:sz w:val="19"/>
                <w:szCs w:val="19"/>
              </w:rPr>
              <w:t>Digital Imaging and Communication in Medicine</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lastRenderedPageBreak/>
              <w:t>GUI</w:t>
            </w:r>
          </w:p>
        </w:tc>
        <w:tc>
          <w:tcPr>
            <w:tcW w:w="6251" w:type="dxa"/>
            <w:vAlign w:val="center"/>
          </w:tcPr>
          <w:p w:rsidR="00593321" w:rsidRPr="00A67AEC" w:rsidRDefault="00593321" w:rsidP="00815FB7">
            <w:pPr>
              <w:pStyle w:val="TableText"/>
              <w:rPr>
                <w:sz w:val="19"/>
                <w:szCs w:val="19"/>
              </w:rPr>
            </w:pPr>
            <w:r w:rsidRPr="00A67AEC">
              <w:rPr>
                <w:sz w:val="19"/>
                <w:szCs w:val="19"/>
              </w:rPr>
              <w:t>Graphical User Interface</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HL7</w:t>
            </w:r>
          </w:p>
        </w:tc>
        <w:tc>
          <w:tcPr>
            <w:tcW w:w="6251" w:type="dxa"/>
            <w:vAlign w:val="center"/>
          </w:tcPr>
          <w:p w:rsidR="00593321" w:rsidRPr="00A67AEC" w:rsidRDefault="00593321" w:rsidP="00815FB7">
            <w:pPr>
              <w:pStyle w:val="TableText"/>
              <w:rPr>
                <w:sz w:val="19"/>
                <w:szCs w:val="19"/>
              </w:rPr>
            </w:pPr>
            <w:r w:rsidRPr="00A67AEC">
              <w:rPr>
                <w:sz w:val="19"/>
                <w:szCs w:val="19"/>
              </w:rPr>
              <w:t>Health Level 7</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IFC</w:t>
            </w:r>
          </w:p>
        </w:tc>
        <w:tc>
          <w:tcPr>
            <w:tcW w:w="6251" w:type="dxa"/>
            <w:vAlign w:val="center"/>
          </w:tcPr>
          <w:p w:rsidR="00593321" w:rsidRPr="00A67AEC" w:rsidRDefault="00593321" w:rsidP="00815FB7">
            <w:pPr>
              <w:pStyle w:val="TableText"/>
              <w:rPr>
                <w:sz w:val="19"/>
                <w:szCs w:val="19"/>
              </w:rPr>
            </w:pPr>
            <w:r w:rsidRPr="00A67AEC">
              <w:rPr>
                <w:sz w:val="19"/>
                <w:szCs w:val="19"/>
              </w:rPr>
              <w:t>Inter-Facility Consults</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IHE</w:t>
            </w:r>
          </w:p>
        </w:tc>
        <w:tc>
          <w:tcPr>
            <w:tcW w:w="6251" w:type="dxa"/>
            <w:vAlign w:val="center"/>
          </w:tcPr>
          <w:p w:rsidR="00593321" w:rsidRPr="00A67AEC" w:rsidRDefault="00593321" w:rsidP="00815FB7">
            <w:pPr>
              <w:pStyle w:val="TableText"/>
              <w:rPr>
                <w:sz w:val="19"/>
                <w:szCs w:val="19"/>
              </w:rPr>
            </w:pPr>
            <w:r w:rsidRPr="00A67AEC">
              <w:rPr>
                <w:sz w:val="19"/>
                <w:szCs w:val="19"/>
              </w:rPr>
              <w:t>Integrating the Healthcare Enterprise</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JPC</w:t>
            </w:r>
          </w:p>
        </w:tc>
        <w:tc>
          <w:tcPr>
            <w:tcW w:w="6251" w:type="dxa"/>
            <w:vAlign w:val="center"/>
          </w:tcPr>
          <w:p w:rsidR="00593321" w:rsidRPr="00A67AEC" w:rsidRDefault="00593321" w:rsidP="00815FB7">
            <w:pPr>
              <w:pStyle w:val="TableText"/>
              <w:rPr>
                <w:sz w:val="19"/>
                <w:szCs w:val="19"/>
              </w:rPr>
            </w:pPr>
            <w:r w:rsidRPr="00A67AEC">
              <w:rPr>
                <w:sz w:val="19"/>
                <w:szCs w:val="19"/>
              </w:rPr>
              <w:t>Joint Pathology Center</w:t>
            </w:r>
            <w:r w:rsidR="00576680" w:rsidRPr="00A67AEC">
              <w:rPr>
                <w:sz w:val="19"/>
                <w:szCs w:val="19"/>
              </w:rPr>
              <w:t xml:space="preserve"> (</w:t>
            </w:r>
            <w:r w:rsidR="003217B2" w:rsidRPr="00A67AEC">
              <w:rPr>
                <w:sz w:val="19"/>
                <w:szCs w:val="19"/>
              </w:rPr>
              <w:t>Formerly</w:t>
            </w:r>
            <w:r w:rsidR="00576680" w:rsidRPr="00A67AEC">
              <w:rPr>
                <w:sz w:val="19"/>
                <w:szCs w:val="19"/>
              </w:rPr>
              <w:t xml:space="preserve"> the Armed Forces </w:t>
            </w:r>
            <w:r w:rsidR="003217B2" w:rsidRPr="00A67AEC">
              <w:rPr>
                <w:sz w:val="19"/>
                <w:szCs w:val="19"/>
              </w:rPr>
              <w:t>Institute</w:t>
            </w:r>
            <w:r w:rsidR="00576680" w:rsidRPr="00A67AEC">
              <w:rPr>
                <w:sz w:val="19"/>
                <w:szCs w:val="19"/>
              </w:rPr>
              <w:t xml:space="preserve"> of Pathology)</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JPEG</w:t>
            </w:r>
          </w:p>
        </w:tc>
        <w:tc>
          <w:tcPr>
            <w:tcW w:w="6251" w:type="dxa"/>
            <w:vAlign w:val="center"/>
          </w:tcPr>
          <w:p w:rsidR="00593321" w:rsidRPr="00A67AEC" w:rsidRDefault="00593321" w:rsidP="00815FB7">
            <w:pPr>
              <w:pStyle w:val="TableText"/>
              <w:rPr>
                <w:sz w:val="19"/>
                <w:szCs w:val="19"/>
              </w:rPr>
            </w:pPr>
            <w:r w:rsidRPr="00A67AEC">
              <w:rPr>
                <w:sz w:val="19"/>
                <w:szCs w:val="19"/>
              </w:rPr>
              <w:t>Joint Photographic Experts Group</w:t>
            </w:r>
          </w:p>
        </w:tc>
      </w:tr>
      <w:tr w:rsidR="006102D7" w:rsidRPr="00A67AEC" w:rsidTr="00186286">
        <w:tc>
          <w:tcPr>
            <w:tcW w:w="2088" w:type="dxa"/>
            <w:vAlign w:val="center"/>
          </w:tcPr>
          <w:p w:rsidR="006102D7" w:rsidRPr="00A67AEC" w:rsidRDefault="006102D7" w:rsidP="00807FA3">
            <w:pPr>
              <w:pStyle w:val="TableText"/>
              <w:rPr>
                <w:sz w:val="19"/>
                <w:szCs w:val="19"/>
              </w:rPr>
            </w:pPr>
            <w:r w:rsidRPr="00A67AEC">
              <w:rPr>
                <w:sz w:val="19"/>
                <w:szCs w:val="19"/>
              </w:rPr>
              <w:t>LSRP</w:t>
            </w:r>
          </w:p>
        </w:tc>
        <w:tc>
          <w:tcPr>
            <w:tcW w:w="6251" w:type="dxa"/>
            <w:vAlign w:val="center"/>
          </w:tcPr>
          <w:p w:rsidR="006102D7" w:rsidRPr="00A67AEC" w:rsidRDefault="006102D7" w:rsidP="00815FB7">
            <w:pPr>
              <w:pStyle w:val="TableText"/>
              <w:rPr>
                <w:sz w:val="19"/>
                <w:szCs w:val="19"/>
              </w:rPr>
            </w:pPr>
            <w:r w:rsidRPr="00A67AEC">
              <w:rPr>
                <w:sz w:val="19"/>
                <w:szCs w:val="19"/>
              </w:rPr>
              <w:t xml:space="preserve">Laboratory System </w:t>
            </w:r>
            <w:r w:rsidR="003217B2" w:rsidRPr="00A67AEC">
              <w:rPr>
                <w:sz w:val="19"/>
                <w:szCs w:val="19"/>
              </w:rPr>
              <w:t>Reengineering</w:t>
            </w:r>
            <w:r w:rsidRPr="00A67AEC">
              <w:rPr>
                <w:sz w:val="19"/>
                <w:szCs w:val="19"/>
              </w:rPr>
              <w:t xml:space="preserve"> Project</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PMA</w:t>
            </w:r>
          </w:p>
        </w:tc>
        <w:tc>
          <w:tcPr>
            <w:tcW w:w="6251" w:type="dxa"/>
            <w:vAlign w:val="center"/>
          </w:tcPr>
          <w:p w:rsidR="00593321" w:rsidRPr="00A67AEC" w:rsidRDefault="00593321" w:rsidP="00815FB7">
            <w:pPr>
              <w:pStyle w:val="TableText"/>
              <w:rPr>
                <w:sz w:val="19"/>
                <w:szCs w:val="19"/>
              </w:rPr>
            </w:pPr>
            <w:r w:rsidRPr="00A67AEC">
              <w:rPr>
                <w:sz w:val="19"/>
                <w:szCs w:val="19"/>
              </w:rPr>
              <w:t>Pathology Management Application</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PCP</w:t>
            </w:r>
          </w:p>
        </w:tc>
        <w:tc>
          <w:tcPr>
            <w:tcW w:w="6251" w:type="dxa"/>
            <w:vAlign w:val="center"/>
          </w:tcPr>
          <w:p w:rsidR="00593321" w:rsidRPr="00A67AEC" w:rsidRDefault="00593321" w:rsidP="00815FB7">
            <w:pPr>
              <w:pStyle w:val="TableText"/>
              <w:rPr>
                <w:sz w:val="19"/>
                <w:szCs w:val="19"/>
              </w:rPr>
            </w:pPr>
            <w:r w:rsidRPr="00A67AEC">
              <w:rPr>
                <w:sz w:val="19"/>
                <w:szCs w:val="19"/>
              </w:rPr>
              <w:t>Primary Care Physician</w:t>
            </w:r>
          </w:p>
        </w:tc>
      </w:tr>
      <w:tr w:rsidR="00576680" w:rsidRPr="00A67AEC" w:rsidTr="00186286">
        <w:tc>
          <w:tcPr>
            <w:tcW w:w="2088" w:type="dxa"/>
          </w:tcPr>
          <w:p w:rsidR="00576680" w:rsidRPr="00A67AEC" w:rsidRDefault="00576680" w:rsidP="00807FA3">
            <w:pPr>
              <w:pStyle w:val="TableText"/>
              <w:rPr>
                <w:sz w:val="19"/>
                <w:szCs w:val="19"/>
              </w:rPr>
            </w:pPr>
            <w:r w:rsidRPr="00A67AEC">
              <w:rPr>
                <w:sz w:val="19"/>
                <w:szCs w:val="19"/>
              </w:rPr>
              <w:t xml:space="preserve">QA </w:t>
            </w:r>
          </w:p>
        </w:tc>
        <w:tc>
          <w:tcPr>
            <w:tcW w:w="6251" w:type="dxa"/>
          </w:tcPr>
          <w:p w:rsidR="00576680" w:rsidRPr="00A67AEC" w:rsidRDefault="00576680" w:rsidP="00815FB7">
            <w:pPr>
              <w:pStyle w:val="TableText"/>
              <w:rPr>
                <w:sz w:val="19"/>
                <w:szCs w:val="19"/>
              </w:rPr>
            </w:pPr>
            <w:r w:rsidRPr="00A67AEC">
              <w:rPr>
                <w:sz w:val="19"/>
                <w:szCs w:val="19"/>
              </w:rPr>
              <w:t xml:space="preserve">Quality Assurance </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SPI</w:t>
            </w:r>
          </w:p>
        </w:tc>
        <w:tc>
          <w:tcPr>
            <w:tcW w:w="6251" w:type="dxa"/>
            <w:vAlign w:val="center"/>
          </w:tcPr>
          <w:p w:rsidR="00593321" w:rsidRPr="00A67AEC" w:rsidRDefault="00593321" w:rsidP="00815FB7">
            <w:pPr>
              <w:pStyle w:val="TableText"/>
              <w:rPr>
                <w:sz w:val="19"/>
                <w:szCs w:val="19"/>
              </w:rPr>
            </w:pPr>
            <w:r w:rsidRPr="00A67AEC">
              <w:rPr>
                <w:sz w:val="19"/>
                <w:szCs w:val="19"/>
              </w:rPr>
              <w:t>Sensitive Patient Information</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VHA</w:t>
            </w:r>
          </w:p>
        </w:tc>
        <w:tc>
          <w:tcPr>
            <w:tcW w:w="6251" w:type="dxa"/>
            <w:vAlign w:val="center"/>
          </w:tcPr>
          <w:p w:rsidR="00593321" w:rsidRPr="00A67AEC" w:rsidRDefault="00593321" w:rsidP="00815FB7">
            <w:pPr>
              <w:pStyle w:val="TableText"/>
              <w:rPr>
                <w:sz w:val="19"/>
                <w:szCs w:val="19"/>
              </w:rPr>
            </w:pPr>
            <w:r w:rsidRPr="00A67AEC">
              <w:rPr>
                <w:sz w:val="19"/>
                <w:szCs w:val="19"/>
              </w:rPr>
              <w:t>Veterans Health Administration</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VISA</w:t>
            </w:r>
          </w:p>
        </w:tc>
        <w:tc>
          <w:tcPr>
            <w:tcW w:w="6251" w:type="dxa"/>
            <w:vAlign w:val="center"/>
          </w:tcPr>
          <w:p w:rsidR="00593321" w:rsidRPr="00A67AEC" w:rsidRDefault="00593321" w:rsidP="00815FB7">
            <w:pPr>
              <w:pStyle w:val="TableText"/>
              <w:rPr>
                <w:sz w:val="19"/>
                <w:szCs w:val="19"/>
              </w:rPr>
            </w:pPr>
            <w:r w:rsidRPr="00A67AEC">
              <w:rPr>
                <w:sz w:val="19"/>
                <w:szCs w:val="19"/>
              </w:rPr>
              <w:t>VistA Imaging Service Oriented Architecture</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VISN</w:t>
            </w:r>
          </w:p>
        </w:tc>
        <w:tc>
          <w:tcPr>
            <w:tcW w:w="6251" w:type="dxa"/>
            <w:vAlign w:val="center"/>
          </w:tcPr>
          <w:p w:rsidR="00593321" w:rsidRPr="00A67AEC" w:rsidRDefault="00593321" w:rsidP="00815FB7">
            <w:pPr>
              <w:pStyle w:val="TableText"/>
              <w:rPr>
                <w:sz w:val="19"/>
                <w:szCs w:val="19"/>
              </w:rPr>
            </w:pPr>
            <w:r w:rsidRPr="00A67AEC">
              <w:rPr>
                <w:sz w:val="19"/>
                <w:szCs w:val="19"/>
              </w:rPr>
              <w:t>Veterans Integrated Service Network</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VistA</w:t>
            </w:r>
          </w:p>
        </w:tc>
        <w:tc>
          <w:tcPr>
            <w:tcW w:w="6251" w:type="dxa"/>
            <w:vAlign w:val="center"/>
          </w:tcPr>
          <w:p w:rsidR="00593321" w:rsidRPr="00A67AEC" w:rsidRDefault="00593321" w:rsidP="00815FB7">
            <w:pPr>
              <w:pStyle w:val="TableText"/>
              <w:rPr>
                <w:sz w:val="19"/>
                <w:szCs w:val="19"/>
              </w:rPr>
            </w:pPr>
            <w:r w:rsidRPr="00A67AEC">
              <w:rPr>
                <w:sz w:val="19"/>
                <w:szCs w:val="19"/>
              </w:rPr>
              <w:t>Veterans Health Information Systems and Technology Architecture</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VI</w:t>
            </w:r>
          </w:p>
        </w:tc>
        <w:tc>
          <w:tcPr>
            <w:tcW w:w="6251" w:type="dxa"/>
            <w:vAlign w:val="center"/>
          </w:tcPr>
          <w:p w:rsidR="00593321" w:rsidRPr="00A67AEC" w:rsidRDefault="00593321" w:rsidP="00815FB7">
            <w:pPr>
              <w:pStyle w:val="TableText"/>
              <w:rPr>
                <w:sz w:val="19"/>
                <w:szCs w:val="19"/>
              </w:rPr>
            </w:pPr>
            <w:r w:rsidRPr="00A67AEC">
              <w:rPr>
                <w:sz w:val="19"/>
                <w:szCs w:val="19"/>
              </w:rPr>
              <w:t>VistA Imaging</w:t>
            </w:r>
          </w:p>
        </w:tc>
      </w:tr>
      <w:tr w:rsidR="00E01B75" w:rsidRPr="00A67AEC" w:rsidTr="00186286">
        <w:tc>
          <w:tcPr>
            <w:tcW w:w="2088" w:type="dxa"/>
            <w:vAlign w:val="center"/>
          </w:tcPr>
          <w:p w:rsidR="00E01B75" w:rsidRPr="00A67AEC" w:rsidRDefault="00E01B75" w:rsidP="00807FA3">
            <w:pPr>
              <w:pStyle w:val="TableText"/>
              <w:rPr>
                <w:sz w:val="19"/>
                <w:szCs w:val="19"/>
              </w:rPr>
            </w:pPr>
            <w:r w:rsidRPr="00A67AEC">
              <w:rPr>
                <w:sz w:val="19"/>
                <w:szCs w:val="19"/>
              </w:rPr>
              <w:t>VITA</w:t>
            </w:r>
          </w:p>
        </w:tc>
        <w:tc>
          <w:tcPr>
            <w:tcW w:w="6251" w:type="dxa"/>
            <w:vAlign w:val="center"/>
          </w:tcPr>
          <w:p w:rsidR="00E01B75" w:rsidRPr="00A67AEC" w:rsidRDefault="00E01B75" w:rsidP="00815FB7">
            <w:pPr>
              <w:pStyle w:val="TableText"/>
              <w:rPr>
                <w:sz w:val="19"/>
                <w:szCs w:val="19"/>
              </w:rPr>
            </w:pPr>
            <w:r w:rsidRPr="00A67AEC">
              <w:rPr>
                <w:sz w:val="19"/>
                <w:szCs w:val="19"/>
              </w:rPr>
              <w:t>VistA Imaging Telepathology Application</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VIX</w:t>
            </w:r>
          </w:p>
        </w:tc>
        <w:tc>
          <w:tcPr>
            <w:tcW w:w="6251" w:type="dxa"/>
            <w:vAlign w:val="center"/>
          </w:tcPr>
          <w:p w:rsidR="00593321" w:rsidRPr="00A67AEC" w:rsidRDefault="00593321" w:rsidP="00815FB7">
            <w:pPr>
              <w:pStyle w:val="TableText"/>
              <w:rPr>
                <w:sz w:val="19"/>
                <w:szCs w:val="19"/>
              </w:rPr>
            </w:pPr>
            <w:r w:rsidRPr="00A67AEC">
              <w:rPr>
                <w:sz w:val="19"/>
                <w:szCs w:val="19"/>
              </w:rPr>
              <w:t>VistA Imaging Exchange Server</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WSS</w:t>
            </w:r>
          </w:p>
        </w:tc>
        <w:tc>
          <w:tcPr>
            <w:tcW w:w="6251" w:type="dxa"/>
            <w:vAlign w:val="center"/>
          </w:tcPr>
          <w:p w:rsidR="00593321" w:rsidRPr="00A67AEC" w:rsidRDefault="00593321" w:rsidP="00815FB7">
            <w:pPr>
              <w:pStyle w:val="TableText"/>
              <w:rPr>
                <w:sz w:val="19"/>
                <w:szCs w:val="19"/>
              </w:rPr>
            </w:pPr>
            <w:r w:rsidRPr="00A67AEC">
              <w:rPr>
                <w:sz w:val="19"/>
                <w:szCs w:val="19"/>
              </w:rPr>
              <w:t>Whole Slide Scan</w:t>
            </w:r>
            <w:r w:rsidR="00860D9E" w:rsidRPr="00A67AEC">
              <w:rPr>
                <w:sz w:val="19"/>
                <w:szCs w:val="19"/>
              </w:rPr>
              <w:t xml:space="preserve"> and/or Scanner</w:t>
            </w:r>
          </w:p>
        </w:tc>
      </w:tr>
      <w:tr w:rsidR="00593321" w:rsidRPr="00A67AEC" w:rsidTr="00186286">
        <w:tc>
          <w:tcPr>
            <w:tcW w:w="2088" w:type="dxa"/>
            <w:vAlign w:val="center"/>
          </w:tcPr>
          <w:p w:rsidR="00593321" w:rsidRPr="00A67AEC" w:rsidRDefault="00593321" w:rsidP="00807FA3">
            <w:pPr>
              <w:pStyle w:val="TableText"/>
              <w:rPr>
                <w:sz w:val="19"/>
                <w:szCs w:val="19"/>
              </w:rPr>
            </w:pPr>
            <w:r w:rsidRPr="00A67AEC">
              <w:rPr>
                <w:sz w:val="19"/>
                <w:szCs w:val="19"/>
              </w:rPr>
              <w:t>WSI</w:t>
            </w:r>
          </w:p>
        </w:tc>
        <w:tc>
          <w:tcPr>
            <w:tcW w:w="6251" w:type="dxa"/>
            <w:vAlign w:val="center"/>
          </w:tcPr>
          <w:p w:rsidR="00593321" w:rsidRPr="00A67AEC" w:rsidRDefault="00593321" w:rsidP="00815FB7">
            <w:pPr>
              <w:pStyle w:val="TableText"/>
              <w:rPr>
                <w:sz w:val="19"/>
                <w:szCs w:val="19"/>
              </w:rPr>
            </w:pPr>
            <w:r w:rsidRPr="00A67AEC">
              <w:rPr>
                <w:sz w:val="19"/>
                <w:szCs w:val="19"/>
              </w:rPr>
              <w:t>Whole Slide Images</w:t>
            </w:r>
            <w:r w:rsidR="00860D9E" w:rsidRPr="00A67AEC">
              <w:rPr>
                <w:sz w:val="19"/>
                <w:szCs w:val="19"/>
              </w:rPr>
              <w:t>/Imaging</w:t>
            </w:r>
          </w:p>
        </w:tc>
      </w:tr>
    </w:tbl>
    <w:p w:rsidR="00306DEF" w:rsidRPr="00A648AF" w:rsidRDefault="00306DEF" w:rsidP="00386317">
      <w:pPr>
        <w:pStyle w:val="Heading3"/>
        <w:spacing w:before="360" w:after="120"/>
      </w:pPr>
      <w:bookmarkStart w:id="57" w:name="_Toc79889716"/>
      <w:bookmarkStart w:id="58" w:name="Definitions1"/>
      <w:bookmarkStart w:id="59" w:name="_Ref207529795"/>
      <w:bookmarkStart w:id="60" w:name="_Toc234302626"/>
      <w:bookmarkEnd w:id="54"/>
      <w:bookmarkEnd w:id="55"/>
      <w:bookmarkEnd w:id="56"/>
      <w:r w:rsidRPr="00A648AF">
        <w:t>Definitions</w:t>
      </w:r>
      <w:bookmarkEnd w:id="57"/>
      <w:bookmarkEnd w:id="58"/>
      <w:bookmarkEnd w:id="59"/>
      <w:bookmarkEnd w:id="60"/>
    </w:p>
    <w:tbl>
      <w:tblPr>
        <w:tblW w:w="8414" w:type="dxa"/>
        <w:tblInd w:w="1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326"/>
      </w:tblGrid>
      <w:tr w:rsidR="008B07DD" w:rsidRPr="00A67AEC" w:rsidTr="00186286">
        <w:trPr>
          <w:tblHeader/>
        </w:trPr>
        <w:tc>
          <w:tcPr>
            <w:tcW w:w="2088" w:type="dxa"/>
            <w:shd w:val="clear" w:color="auto" w:fill="EEECE1"/>
            <w:vAlign w:val="center"/>
          </w:tcPr>
          <w:p w:rsidR="008B07DD" w:rsidRPr="00A67AEC" w:rsidRDefault="008B07DD" w:rsidP="008B07DD">
            <w:pPr>
              <w:pStyle w:val="TableHeading"/>
              <w:rPr>
                <w:sz w:val="19"/>
                <w:szCs w:val="19"/>
              </w:rPr>
            </w:pPr>
            <w:bookmarkStart w:id="61" w:name="_Toc318088995"/>
            <w:bookmarkStart w:id="62" w:name="_Toc320274598"/>
            <w:bookmarkStart w:id="63" w:name="_Toc320279471"/>
            <w:bookmarkStart w:id="64" w:name="_Toc323533348"/>
            <w:r w:rsidRPr="00A67AEC">
              <w:rPr>
                <w:sz w:val="19"/>
                <w:szCs w:val="19"/>
              </w:rPr>
              <w:t>Term</w:t>
            </w:r>
          </w:p>
        </w:tc>
        <w:tc>
          <w:tcPr>
            <w:tcW w:w="6326" w:type="dxa"/>
            <w:shd w:val="clear" w:color="auto" w:fill="EEECE1"/>
            <w:vAlign w:val="center"/>
          </w:tcPr>
          <w:p w:rsidR="008B07DD" w:rsidRPr="00A67AEC" w:rsidRDefault="008B07DD" w:rsidP="008B07DD">
            <w:pPr>
              <w:pStyle w:val="TableHeading"/>
              <w:rPr>
                <w:sz w:val="19"/>
                <w:szCs w:val="19"/>
              </w:rPr>
            </w:pPr>
            <w:r w:rsidRPr="00A67AEC">
              <w:rPr>
                <w:sz w:val="19"/>
                <w:szCs w:val="19"/>
              </w:rPr>
              <w:t>Definition</w:t>
            </w:r>
          </w:p>
        </w:tc>
      </w:tr>
      <w:tr w:rsidR="008B07DD" w:rsidRPr="00A67AEC" w:rsidTr="00186286">
        <w:tc>
          <w:tcPr>
            <w:tcW w:w="2088" w:type="dxa"/>
            <w:vAlign w:val="center"/>
          </w:tcPr>
          <w:p w:rsidR="008B07DD" w:rsidRPr="00A67AEC" w:rsidRDefault="008B07DD" w:rsidP="008B07DD">
            <w:pPr>
              <w:pStyle w:val="TableText"/>
              <w:rPr>
                <w:sz w:val="19"/>
                <w:szCs w:val="19"/>
              </w:rPr>
            </w:pPr>
            <w:r w:rsidRPr="00A67AEC">
              <w:rPr>
                <w:sz w:val="19"/>
                <w:szCs w:val="19"/>
              </w:rPr>
              <w:t>Acquisition Site</w:t>
            </w:r>
          </w:p>
        </w:tc>
        <w:tc>
          <w:tcPr>
            <w:tcW w:w="6326" w:type="dxa"/>
            <w:vAlign w:val="center"/>
          </w:tcPr>
          <w:p w:rsidR="008B07DD" w:rsidRPr="00A67AEC" w:rsidRDefault="008B07DD" w:rsidP="008B07DD">
            <w:pPr>
              <w:pStyle w:val="TableText"/>
              <w:rPr>
                <w:sz w:val="19"/>
                <w:szCs w:val="19"/>
              </w:rPr>
            </w:pPr>
            <w:r w:rsidRPr="00A67AEC">
              <w:rPr>
                <w:sz w:val="19"/>
                <w:szCs w:val="19"/>
              </w:rPr>
              <w:t>Refers to the originating</w:t>
            </w:r>
            <w:r w:rsidR="00BF37BD" w:rsidRPr="00A67AEC">
              <w:rPr>
                <w:sz w:val="19"/>
                <w:szCs w:val="19"/>
              </w:rPr>
              <w:t xml:space="preserve"> </w:t>
            </w:r>
            <w:r w:rsidRPr="00A67AEC">
              <w:rPr>
                <w:sz w:val="19"/>
                <w:szCs w:val="19"/>
              </w:rPr>
              <w:t>location of the pathology specimen</w:t>
            </w:r>
          </w:p>
        </w:tc>
      </w:tr>
      <w:tr w:rsidR="008B07DD" w:rsidRPr="00A67AEC" w:rsidTr="00186286">
        <w:tc>
          <w:tcPr>
            <w:tcW w:w="2088" w:type="dxa"/>
            <w:vAlign w:val="center"/>
          </w:tcPr>
          <w:p w:rsidR="008B07DD" w:rsidRPr="00A67AEC" w:rsidRDefault="008B07DD" w:rsidP="008B07DD">
            <w:pPr>
              <w:pStyle w:val="TableText"/>
              <w:rPr>
                <w:sz w:val="19"/>
                <w:szCs w:val="19"/>
              </w:rPr>
            </w:pPr>
            <w:r w:rsidRPr="00A67AEC">
              <w:rPr>
                <w:sz w:val="19"/>
                <w:szCs w:val="19"/>
              </w:rPr>
              <w:t>Concurrence</w:t>
            </w:r>
          </w:p>
        </w:tc>
        <w:tc>
          <w:tcPr>
            <w:tcW w:w="6326" w:type="dxa"/>
            <w:vAlign w:val="center"/>
          </w:tcPr>
          <w:p w:rsidR="008B07DD" w:rsidRPr="00A67AEC" w:rsidRDefault="008B07DD" w:rsidP="008B07DD">
            <w:pPr>
              <w:pStyle w:val="TableText"/>
              <w:rPr>
                <w:sz w:val="19"/>
                <w:szCs w:val="19"/>
              </w:rPr>
            </w:pPr>
            <w:r w:rsidRPr="00A67AEC">
              <w:rPr>
                <w:sz w:val="19"/>
                <w:szCs w:val="19"/>
              </w:rPr>
              <w:t>Agreement of Opinion</w:t>
            </w:r>
          </w:p>
        </w:tc>
      </w:tr>
      <w:tr w:rsidR="008B07DD" w:rsidRPr="00A67AEC" w:rsidTr="00186286">
        <w:tc>
          <w:tcPr>
            <w:tcW w:w="2088" w:type="dxa"/>
            <w:vAlign w:val="center"/>
          </w:tcPr>
          <w:p w:rsidR="008B07DD" w:rsidRPr="00A67AEC" w:rsidRDefault="008B07DD" w:rsidP="008B07DD">
            <w:pPr>
              <w:pStyle w:val="TableText"/>
              <w:rPr>
                <w:sz w:val="19"/>
                <w:szCs w:val="19"/>
              </w:rPr>
            </w:pPr>
            <w:r w:rsidRPr="00A67AEC">
              <w:rPr>
                <w:sz w:val="19"/>
                <w:szCs w:val="19"/>
              </w:rPr>
              <w:t>Consultation</w:t>
            </w:r>
          </w:p>
        </w:tc>
        <w:tc>
          <w:tcPr>
            <w:tcW w:w="6326" w:type="dxa"/>
            <w:vAlign w:val="center"/>
          </w:tcPr>
          <w:p w:rsidR="008B07DD" w:rsidRPr="00A67AEC" w:rsidRDefault="008B07DD" w:rsidP="008B07DD">
            <w:pPr>
              <w:pStyle w:val="TableText"/>
              <w:rPr>
                <w:sz w:val="19"/>
                <w:szCs w:val="19"/>
              </w:rPr>
            </w:pPr>
            <w:r w:rsidRPr="00A67AEC">
              <w:rPr>
                <w:sz w:val="19"/>
                <w:szCs w:val="19"/>
              </w:rPr>
              <w:t>A meeting with an expert or professional, such as a medical doctor, in order to seek advice</w:t>
            </w:r>
          </w:p>
        </w:tc>
      </w:tr>
      <w:tr w:rsidR="009067C0" w:rsidRPr="00A67AEC" w:rsidTr="00186286">
        <w:tc>
          <w:tcPr>
            <w:tcW w:w="2088" w:type="dxa"/>
            <w:vAlign w:val="center"/>
          </w:tcPr>
          <w:p w:rsidR="009067C0" w:rsidRPr="00A67AEC" w:rsidRDefault="009067C0" w:rsidP="008B07DD">
            <w:pPr>
              <w:pStyle w:val="TableText"/>
              <w:rPr>
                <w:sz w:val="19"/>
                <w:szCs w:val="19"/>
              </w:rPr>
            </w:pPr>
            <w:r w:rsidRPr="00A67AEC">
              <w:rPr>
                <w:sz w:val="19"/>
                <w:szCs w:val="19"/>
              </w:rPr>
              <w:t>Complete</w:t>
            </w:r>
          </w:p>
        </w:tc>
        <w:tc>
          <w:tcPr>
            <w:tcW w:w="6326" w:type="dxa"/>
            <w:vAlign w:val="center"/>
          </w:tcPr>
          <w:p w:rsidR="009067C0" w:rsidRPr="00A67AEC" w:rsidRDefault="009067C0" w:rsidP="008B07DD">
            <w:pPr>
              <w:pStyle w:val="TableText"/>
              <w:rPr>
                <w:sz w:val="19"/>
                <w:szCs w:val="19"/>
              </w:rPr>
            </w:pPr>
            <w:r w:rsidRPr="00A67AEC">
              <w:rPr>
                <w:sz w:val="19"/>
                <w:szCs w:val="19"/>
              </w:rPr>
              <w:t>The status of a report that has been finalized but not yet verified/released.</w:t>
            </w:r>
          </w:p>
        </w:tc>
      </w:tr>
      <w:tr w:rsidR="008B07DD" w:rsidRPr="00A67AEC" w:rsidTr="00186286">
        <w:tc>
          <w:tcPr>
            <w:tcW w:w="2088" w:type="dxa"/>
            <w:vAlign w:val="center"/>
          </w:tcPr>
          <w:p w:rsidR="008B07DD" w:rsidRPr="00A67AEC" w:rsidRDefault="008B07DD" w:rsidP="008B07DD">
            <w:pPr>
              <w:pStyle w:val="TableText"/>
              <w:rPr>
                <w:sz w:val="19"/>
                <w:szCs w:val="19"/>
              </w:rPr>
            </w:pPr>
            <w:r w:rsidRPr="00A67AEC">
              <w:rPr>
                <w:sz w:val="19"/>
                <w:szCs w:val="19"/>
              </w:rPr>
              <w:t>DICOM</w:t>
            </w:r>
          </w:p>
        </w:tc>
        <w:tc>
          <w:tcPr>
            <w:tcW w:w="6326" w:type="dxa"/>
            <w:vAlign w:val="center"/>
          </w:tcPr>
          <w:p w:rsidR="008B07DD" w:rsidRPr="00A67AEC" w:rsidRDefault="008B07DD" w:rsidP="008B07DD">
            <w:pPr>
              <w:pStyle w:val="TableText"/>
              <w:rPr>
                <w:sz w:val="19"/>
                <w:szCs w:val="19"/>
              </w:rPr>
            </w:pPr>
            <w:r w:rsidRPr="00A67AEC">
              <w:rPr>
                <w:sz w:val="19"/>
                <w:szCs w:val="19"/>
              </w:rPr>
              <w:t>Digital Imaging Communications in Medicine</w:t>
            </w:r>
          </w:p>
        </w:tc>
      </w:tr>
      <w:tr w:rsidR="008B07DD" w:rsidRPr="00A67AEC" w:rsidTr="00186286">
        <w:tc>
          <w:tcPr>
            <w:tcW w:w="2088" w:type="dxa"/>
            <w:vAlign w:val="center"/>
          </w:tcPr>
          <w:p w:rsidR="008B07DD" w:rsidRPr="00A67AEC" w:rsidRDefault="008B07DD" w:rsidP="008B07DD">
            <w:pPr>
              <w:pStyle w:val="TableText"/>
              <w:rPr>
                <w:sz w:val="19"/>
                <w:szCs w:val="19"/>
              </w:rPr>
            </w:pPr>
            <w:r w:rsidRPr="00A67AEC">
              <w:rPr>
                <w:sz w:val="19"/>
                <w:szCs w:val="19"/>
              </w:rPr>
              <w:t>HL7</w:t>
            </w:r>
          </w:p>
        </w:tc>
        <w:tc>
          <w:tcPr>
            <w:tcW w:w="6326" w:type="dxa"/>
            <w:vAlign w:val="center"/>
          </w:tcPr>
          <w:p w:rsidR="008B07DD" w:rsidRPr="00A67AEC" w:rsidRDefault="008B07DD" w:rsidP="008B07DD">
            <w:pPr>
              <w:pStyle w:val="TableText"/>
              <w:rPr>
                <w:sz w:val="19"/>
                <w:szCs w:val="19"/>
              </w:rPr>
            </w:pPr>
            <w:r w:rsidRPr="00A67AEC">
              <w:rPr>
                <w:sz w:val="19"/>
                <w:szCs w:val="19"/>
              </w:rPr>
              <w:t>Health Level 7 International standards messaging for health systems</w:t>
            </w:r>
          </w:p>
        </w:tc>
      </w:tr>
      <w:tr w:rsidR="008B07DD" w:rsidRPr="00A67AEC" w:rsidTr="00186286">
        <w:tc>
          <w:tcPr>
            <w:tcW w:w="2088" w:type="dxa"/>
            <w:vAlign w:val="center"/>
          </w:tcPr>
          <w:p w:rsidR="008B07DD" w:rsidRPr="00A67AEC" w:rsidRDefault="008B07DD" w:rsidP="008B07DD">
            <w:pPr>
              <w:pStyle w:val="TableText"/>
              <w:rPr>
                <w:sz w:val="19"/>
                <w:szCs w:val="19"/>
              </w:rPr>
            </w:pPr>
            <w:r w:rsidRPr="00A67AEC">
              <w:rPr>
                <w:sz w:val="19"/>
                <w:szCs w:val="19"/>
              </w:rPr>
              <w:t>Interpretation Site</w:t>
            </w:r>
          </w:p>
        </w:tc>
        <w:tc>
          <w:tcPr>
            <w:tcW w:w="6326" w:type="dxa"/>
            <w:vAlign w:val="center"/>
          </w:tcPr>
          <w:p w:rsidR="008B07DD" w:rsidRPr="00A67AEC" w:rsidRDefault="008B07DD" w:rsidP="008B07DD">
            <w:pPr>
              <w:pStyle w:val="TableText"/>
              <w:rPr>
                <w:sz w:val="19"/>
                <w:szCs w:val="19"/>
              </w:rPr>
            </w:pPr>
            <w:r w:rsidRPr="00A67AEC">
              <w:rPr>
                <w:sz w:val="19"/>
                <w:szCs w:val="19"/>
              </w:rPr>
              <w:t>Refers to the location which is providing the interpretation of the slide/specimen</w:t>
            </w:r>
          </w:p>
        </w:tc>
      </w:tr>
      <w:tr w:rsidR="008B07DD" w:rsidRPr="00A67AEC" w:rsidTr="00186286">
        <w:tc>
          <w:tcPr>
            <w:tcW w:w="2088" w:type="dxa"/>
            <w:vAlign w:val="center"/>
          </w:tcPr>
          <w:p w:rsidR="008B07DD" w:rsidRPr="00A67AEC" w:rsidRDefault="008B07DD" w:rsidP="008B07DD">
            <w:pPr>
              <w:pStyle w:val="TableText"/>
              <w:rPr>
                <w:sz w:val="19"/>
                <w:szCs w:val="19"/>
              </w:rPr>
            </w:pPr>
            <w:r w:rsidRPr="00A67AEC">
              <w:rPr>
                <w:sz w:val="19"/>
                <w:szCs w:val="19"/>
              </w:rPr>
              <w:t>Pathology</w:t>
            </w:r>
          </w:p>
        </w:tc>
        <w:tc>
          <w:tcPr>
            <w:tcW w:w="6326" w:type="dxa"/>
            <w:vAlign w:val="center"/>
          </w:tcPr>
          <w:p w:rsidR="00310BFC" w:rsidRPr="00A67AEC" w:rsidRDefault="00310BFC" w:rsidP="008B07DD">
            <w:pPr>
              <w:pStyle w:val="TableText"/>
              <w:rPr>
                <w:sz w:val="19"/>
                <w:szCs w:val="19"/>
              </w:rPr>
            </w:pPr>
            <w:r w:rsidRPr="00A67AEC">
              <w:rPr>
                <w:sz w:val="19"/>
                <w:szCs w:val="19"/>
              </w:rPr>
              <w:t>The branch of medicine concerned with the cause, origin, and nature of disease, including the changes occurring as a result of disease.</w:t>
            </w:r>
          </w:p>
        </w:tc>
      </w:tr>
      <w:tr w:rsidR="00BD2512" w:rsidRPr="00A67AEC" w:rsidTr="00186286">
        <w:tc>
          <w:tcPr>
            <w:tcW w:w="2088" w:type="dxa"/>
          </w:tcPr>
          <w:p w:rsidR="00BD2512" w:rsidRPr="00A67AEC" w:rsidRDefault="00BD2512" w:rsidP="008B07DD">
            <w:pPr>
              <w:pStyle w:val="TableText"/>
              <w:rPr>
                <w:sz w:val="19"/>
                <w:szCs w:val="19"/>
              </w:rPr>
            </w:pPr>
            <w:r w:rsidRPr="00A67AEC">
              <w:rPr>
                <w:sz w:val="19"/>
                <w:szCs w:val="19"/>
              </w:rPr>
              <w:t>Report</w:t>
            </w:r>
          </w:p>
        </w:tc>
        <w:tc>
          <w:tcPr>
            <w:tcW w:w="6326" w:type="dxa"/>
          </w:tcPr>
          <w:p w:rsidR="00BD2512" w:rsidRPr="00A67AEC" w:rsidRDefault="00BD2512" w:rsidP="008B07DD">
            <w:pPr>
              <w:pStyle w:val="TableText"/>
              <w:rPr>
                <w:sz w:val="19"/>
                <w:szCs w:val="19"/>
              </w:rPr>
            </w:pPr>
            <w:r w:rsidRPr="00A67AEC">
              <w:rPr>
                <w:sz w:val="19"/>
                <w:szCs w:val="19"/>
              </w:rPr>
              <w:t xml:space="preserve">Within the frameworks of the Telepathology Application, a report includes the findings of a pathologist for a case. </w:t>
            </w:r>
          </w:p>
        </w:tc>
      </w:tr>
      <w:tr w:rsidR="00BD2512" w:rsidRPr="00A67AEC" w:rsidTr="00186286">
        <w:tc>
          <w:tcPr>
            <w:tcW w:w="2088" w:type="dxa"/>
            <w:vAlign w:val="center"/>
          </w:tcPr>
          <w:p w:rsidR="00BD2512" w:rsidRPr="00A67AEC" w:rsidRDefault="00BD2512" w:rsidP="008B07DD">
            <w:pPr>
              <w:pStyle w:val="TableText"/>
              <w:rPr>
                <w:sz w:val="19"/>
                <w:szCs w:val="19"/>
              </w:rPr>
            </w:pPr>
            <w:r w:rsidRPr="00A67AEC">
              <w:rPr>
                <w:sz w:val="19"/>
                <w:szCs w:val="19"/>
              </w:rPr>
              <w:lastRenderedPageBreak/>
              <w:t>Supplementary report</w:t>
            </w:r>
          </w:p>
        </w:tc>
        <w:tc>
          <w:tcPr>
            <w:tcW w:w="6326" w:type="dxa"/>
            <w:vAlign w:val="center"/>
          </w:tcPr>
          <w:p w:rsidR="00BD2512" w:rsidRPr="00A67AEC" w:rsidRDefault="00BD2512" w:rsidP="008B07DD">
            <w:pPr>
              <w:pStyle w:val="TableText"/>
              <w:rPr>
                <w:sz w:val="19"/>
                <w:szCs w:val="19"/>
              </w:rPr>
            </w:pPr>
            <w:r w:rsidRPr="00A67AEC">
              <w:rPr>
                <w:sz w:val="19"/>
                <w:szCs w:val="19"/>
              </w:rPr>
              <w:t xml:space="preserve">An addendum to any primary report. </w:t>
            </w:r>
          </w:p>
        </w:tc>
      </w:tr>
      <w:tr w:rsidR="008B07DD" w:rsidRPr="00A67AEC" w:rsidTr="00186286">
        <w:tc>
          <w:tcPr>
            <w:tcW w:w="2088" w:type="dxa"/>
            <w:vAlign w:val="center"/>
          </w:tcPr>
          <w:p w:rsidR="008B07DD" w:rsidRPr="00A67AEC" w:rsidRDefault="008B07DD" w:rsidP="008B07DD">
            <w:pPr>
              <w:pStyle w:val="TableText"/>
              <w:rPr>
                <w:sz w:val="19"/>
                <w:szCs w:val="19"/>
              </w:rPr>
            </w:pPr>
            <w:r w:rsidRPr="00A67AEC">
              <w:rPr>
                <w:sz w:val="19"/>
                <w:szCs w:val="19"/>
              </w:rPr>
              <w:t>Telepathology</w:t>
            </w:r>
          </w:p>
        </w:tc>
        <w:tc>
          <w:tcPr>
            <w:tcW w:w="6326" w:type="dxa"/>
            <w:vAlign w:val="center"/>
          </w:tcPr>
          <w:p w:rsidR="008B07DD" w:rsidRPr="00A67AEC" w:rsidRDefault="001E5791" w:rsidP="008B07DD">
            <w:pPr>
              <w:pStyle w:val="TableText"/>
              <w:rPr>
                <w:sz w:val="19"/>
                <w:szCs w:val="19"/>
              </w:rPr>
            </w:pPr>
            <w:r w:rsidRPr="00A67AEC">
              <w:rPr>
                <w:sz w:val="19"/>
                <w:szCs w:val="19"/>
              </w:rPr>
              <w:t>The use of telecommunications technology to facilitate the transfer of image-rich pathology data between remote locations for the purposes of diagnosis, education, and research.</w:t>
            </w:r>
          </w:p>
        </w:tc>
      </w:tr>
      <w:tr w:rsidR="003060FC" w:rsidRPr="00A67AEC" w:rsidTr="00186286">
        <w:tc>
          <w:tcPr>
            <w:tcW w:w="2088" w:type="dxa"/>
            <w:vAlign w:val="center"/>
          </w:tcPr>
          <w:p w:rsidR="005603AB" w:rsidRPr="00A67AEC" w:rsidRDefault="005603AB" w:rsidP="008B07DD">
            <w:pPr>
              <w:pStyle w:val="TableText"/>
              <w:rPr>
                <w:sz w:val="19"/>
                <w:szCs w:val="19"/>
              </w:rPr>
            </w:pPr>
            <w:r w:rsidRPr="00A67AEC">
              <w:rPr>
                <w:sz w:val="19"/>
                <w:szCs w:val="19"/>
              </w:rPr>
              <w:t>Telepathology Application</w:t>
            </w:r>
          </w:p>
        </w:tc>
        <w:tc>
          <w:tcPr>
            <w:tcW w:w="6326" w:type="dxa"/>
            <w:vAlign w:val="center"/>
          </w:tcPr>
          <w:p w:rsidR="005603AB" w:rsidRPr="00A67AEC" w:rsidRDefault="005603AB" w:rsidP="00D77A79">
            <w:pPr>
              <w:pStyle w:val="TableText"/>
              <w:rPr>
                <w:sz w:val="19"/>
                <w:szCs w:val="19"/>
              </w:rPr>
            </w:pPr>
            <w:r w:rsidRPr="00A67AEC">
              <w:rPr>
                <w:sz w:val="19"/>
                <w:szCs w:val="19"/>
              </w:rPr>
              <w:t xml:space="preserve">A </w:t>
            </w:r>
            <w:r w:rsidR="00D77A79" w:rsidRPr="00A67AEC">
              <w:rPr>
                <w:sz w:val="19"/>
                <w:szCs w:val="19"/>
              </w:rPr>
              <w:t>telepathology solution</w:t>
            </w:r>
            <w:r w:rsidRPr="00A67AEC">
              <w:rPr>
                <w:sz w:val="19"/>
                <w:szCs w:val="19"/>
              </w:rPr>
              <w:t xml:space="preserve"> </w:t>
            </w:r>
            <w:r w:rsidR="00D77A79" w:rsidRPr="00A67AEC">
              <w:rPr>
                <w:sz w:val="19"/>
                <w:szCs w:val="19"/>
              </w:rPr>
              <w:t xml:space="preserve">that enables the transfer of image-rich pathology data between remote locations in the VA for the purposes of diagnosis. </w:t>
            </w:r>
          </w:p>
        </w:tc>
      </w:tr>
      <w:tr w:rsidR="003060FC" w:rsidRPr="00A67AEC" w:rsidTr="00186286">
        <w:tc>
          <w:tcPr>
            <w:tcW w:w="2088" w:type="dxa"/>
            <w:vAlign w:val="center"/>
          </w:tcPr>
          <w:p w:rsidR="00D77A79" w:rsidRPr="00A67AEC" w:rsidRDefault="00D77A79" w:rsidP="008B07DD">
            <w:pPr>
              <w:pStyle w:val="TableText"/>
              <w:rPr>
                <w:sz w:val="19"/>
                <w:szCs w:val="19"/>
              </w:rPr>
            </w:pPr>
            <w:r w:rsidRPr="00A67AEC">
              <w:rPr>
                <w:sz w:val="19"/>
                <w:szCs w:val="19"/>
              </w:rPr>
              <w:t>Telepathology Worklist</w:t>
            </w:r>
          </w:p>
        </w:tc>
        <w:tc>
          <w:tcPr>
            <w:tcW w:w="6326" w:type="dxa"/>
            <w:vAlign w:val="center"/>
          </w:tcPr>
          <w:p w:rsidR="00D77A79" w:rsidRPr="00A67AEC" w:rsidRDefault="00D77A79" w:rsidP="0066659C">
            <w:pPr>
              <w:pStyle w:val="TableText"/>
              <w:rPr>
                <w:sz w:val="19"/>
                <w:szCs w:val="19"/>
              </w:rPr>
            </w:pPr>
            <w:r w:rsidRPr="00A67AEC">
              <w:rPr>
                <w:sz w:val="19"/>
                <w:szCs w:val="19"/>
              </w:rPr>
              <w:t xml:space="preserve">A component of the Telepathology Application that </w:t>
            </w:r>
            <w:r w:rsidR="007B2187" w:rsidRPr="00A67AEC">
              <w:rPr>
                <w:sz w:val="19"/>
                <w:szCs w:val="19"/>
              </w:rPr>
              <w:t xml:space="preserve">allows pathologists to view the list of </w:t>
            </w:r>
            <w:r w:rsidR="0066659C" w:rsidRPr="00A67AEC">
              <w:rPr>
                <w:sz w:val="19"/>
                <w:szCs w:val="19"/>
              </w:rPr>
              <w:t>cases at their site and at one or more</w:t>
            </w:r>
            <w:r w:rsidR="007B2187" w:rsidRPr="00A67AEC">
              <w:rPr>
                <w:sz w:val="19"/>
                <w:szCs w:val="19"/>
              </w:rPr>
              <w:t xml:space="preserve"> consulting site</w:t>
            </w:r>
            <w:r w:rsidR="0066659C" w:rsidRPr="00A67AEC">
              <w:rPr>
                <w:sz w:val="19"/>
                <w:szCs w:val="19"/>
              </w:rPr>
              <w:t>s.</w:t>
            </w:r>
          </w:p>
        </w:tc>
      </w:tr>
      <w:tr w:rsidR="003060FC" w:rsidRPr="00A67AEC" w:rsidTr="00186286">
        <w:tc>
          <w:tcPr>
            <w:tcW w:w="2088" w:type="dxa"/>
            <w:vAlign w:val="center"/>
          </w:tcPr>
          <w:p w:rsidR="007B2187" w:rsidRPr="00A67AEC" w:rsidRDefault="007B2187" w:rsidP="008B07DD">
            <w:pPr>
              <w:pStyle w:val="TableText"/>
              <w:rPr>
                <w:sz w:val="19"/>
                <w:szCs w:val="19"/>
              </w:rPr>
            </w:pPr>
            <w:r w:rsidRPr="00A67AEC">
              <w:rPr>
                <w:sz w:val="19"/>
                <w:szCs w:val="19"/>
              </w:rPr>
              <w:t>Telepathology Configurator</w:t>
            </w:r>
          </w:p>
        </w:tc>
        <w:tc>
          <w:tcPr>
            <w:tcW w:w="6326" w:type="dxa"/>
            <w:vAlign w:val="center"/>
          </w:tcPr>
          <w:p w:rsidR="007B2187" w:rsidRPr="00A67AEC" w:rsidRDefault="007B2187" w:rsidP="00D77A79">
            <w:pPr>
              <w:pStyle w:val="TableText"/>
              <w:rPr>
                <w:sz w:val="19"/>
                <w:szCs w:val="19"/>
              </w:rPr>
            </w:pPr>
            <w:r w:rsidRPr="00A67AEC">
              <w:rPr>
                <w:sz w:val="19"/>
                <w:szCs w:val="19"/>
              </w:rPr>
              <w:t>A component of the Telepathology Application tha</w:t>
            </w:r>
            <w:r w:rsidR="0066659C" w:rsidRPr="00A67AEC">
              <w:rPr>
                <w:sz w:val="19"/>
                <w:szCs w:val="19"/>
              </w:rPr>
              <w:t>t allows administrators</w:t>
            </w:r>
            <w:r w:rsidRPr="00A67AEC">
              <w:rPr>
                <w:sz w:val="19"/>
                <w:szCs w:val="19"/>
              </w:rPr>
              <w:t xml:space="preserve"> to configure</w:t>
            </w:r>
            <w:r w:rsidR="0066659C" w:rsidRPr="00A67AEC">
              <w:rPr>
                <w:sz w:val="19"/>
                <w:szCs w:val="19"/>
              </w:rPr>
              <w:t xml:space="preserve"> components of the application.</w:t>
            </w:r>
          </w:p>
        </w:tc>
      </w:tr>
    </w:tbl>
    <w:p w:rsidR="00306DEF" w:rsidRPr="00A648AF" w:rsidRDefault="00306DEF" w:rsidP="00046819">
      <w:pPr>
        <w:pStyle w:val="Heading2"/>
        <w:keepNext/>
      </w:pPr>
      <w:bookmarkStart w:id="65" w:name="_Toc79889717"/>
      <w:bookmarkStart w:id="66" w:name="References1"/>
      <w:bookmarkStart w:id="67" w:name="_Ref207529906"/>
      <w:bookmarkStart w:id="68" w:name="_Toc234302627"/>
      <w:bookmarkStart w:id="69" w:name="_Toc352075910"/>
      <w:r w:rsidRPr="00A648AF">
        <w:lastRenderedPageBreak/>
        <w:t>References</w:t>
      </w:r>
      <w:bookmarkEnd w:id="61"/>
      <w:bookmarkEnd w:id="62"/>
      <w:bookmarkEnd w:id="63"/>
      <w:bookmarkEnd w:id="64"/>
      <w:bookmarkEnd w:id="65"/>
      <w:bookmarkEnd w:id="66"/>
      <w:bookmarkEnd w:id="67"/>
      <w:bookmarkEnd w:id="68"/>
      <w:bookmarkEnd w:id="69"/>
    </w:p>
    <w:p w:rsidR="00902AC2" w:rsidRPr="00B45895" w:rsidRDefault="00902AC2" w:rsidP="00EC584C">
      <w:pPr>
        <w:pStyle w:val="ABullet"/>
        <w:rPr>
          <w:i/>
        </w:rPr>
      </w:pPr>
      <w:bookmarkStart w:id="70" w:name="_Toc323533352"/>
      <w:r w:rsidRPr="00B45895">
        <w:t>IHE Anatomic Pathology (PAT: Technical framework, Volume 1, Revision 2.0, July 2010</w:t>
      </w:r>
    </w:p>
    <w:p w:rsidR="00902AC2" w:rsidRPr="00B45895" w:rsidRDefault="00902AC2" w:rsidP="00EC584C">
      <w:pPr>
        <w:pStyle w:val="ABullet"/>
        <w:rPr>
          <w:i/>
        </w:rPr>
      </w:pPr>
      <w:r w:rsidRPr="00B45895">
        <w:t>IHE Anatomic Pathology (PAT): Technical framework, Volume 1, Revision 2.0, July 2010</w:t>
      </w:r>
    </w:p>
    <w:p w:rsidR="00902AC2" w:rsidRPr="00F03020" w:rsidRDefault="00902AC2" w:rsidP="00EC584C">
      <w:pPr>
        <w:pStyle w:val="ABullet"/>
        <w:rPr>
          <w:i/>
          <w:szCs w:val="22"/>
        </w:rPr>
      </w:pPr>
      <w:r w:rsidRPr="00F03020">
        <w:rPr>
          <w:szCs w:val="22"/>
        </w:rPr>
        <w:t xml:space="preserve">Digital Imaging and Communications in Medicine (DICOM), </w:t>
      </w:r>
      <w:r w:rsidR="0061713D" w:rsidRPr="0061713D">
        <w:rPr>
          <w:color w:val="000000"/>
          <w:szCs w:val="22"/>
        </w:rPr>
        <w:t xml:space="preserve">DICOM Standards Committee, Working Group 26, Pathology: </w:t>
      </w:r>
      <w:r w:rsidRPr="00F03020">
        <w:rPr>
          <w:szCs w:val="22"/>
        </w:rPr>
        <w:t>Supplement 145: Whole Sli</w:t>
      </w:r>
      <w:r w:rsidR="0061713D" w:rsidRPr="0061713D">
        <w:rPr>
          <w:szCs w:val="22"/>
        </w:rPr>
        <w:t>de Microscopic Image IOD and SOP Classes, Aug</w:t>
      </w:r>
      <w:r w:rsidR="00C9418F">
        <w:rPr>
          <w:szCs w:val="22"/>
        </w:rPr>
        <w:t>.</w:t>
      </w:r>
      <w:r w:rsidR="0061713D" w:rsidRPr="0061713D">
        <w:rPr>
          <w:szCs w:val="22"/>
        </w:rPr>
        <w:t xml:space="preserve"> 2010</w:t>
      </w:r>
    </w:p>
    <w:p w:rsidR="00902AC2" w:rsidRPr="00922FC6" w:rsidRDefault="00902AC2" w:rsidP="00EC584C">
      <w:pPr>
        <w:pStyle w:val="ABullet"/>
        <w:rPr>
          <w:i/>
        </w:rPr>
      </w:pPr>
      <w:r w:rsidRPr="00B45895">
        <w:t xml:space="preserve">Digital Imaging and Communications in Medicine (DICOM), Supplement 122: Specimen Module and Revised Pathology SOP Classes, DICOM Standards Committee, Working </w:t>
      </w:r>
      <w:r w:rsidRPr="00922FC6">
        <w:t>Groups 26, Pathology, Aug</w:t>
      </w:r>
      <w:r w:rsidR="00C9418F" w:rsidRPr="00922FC6">
        <w:t>.</w:t>
      </w:r>
      <w:r w:rsidRPr="00922FC6">
        <w:t xml:space="preserve"> 2008</w:t>
      </w:r>
    </w:p>
    <w:p w:rsidR="00902AC2" w:rsidRPr="00B45895" w:rsidRDefault="006E6C6E" w:rsidP="00EC584C">
      <w:pPr>
        <w:pStyle w:val="ABullet"/>
      </w:pPr>
      <w:r w:rsidRPr="00292DF9">
        <w:rPr>
          <w:rStyle w:val="Emphasis"/>
          <w:i w:val="0"/>
        </w:rPr>
        <w:t xml:space="preserve">11. </w:t>
      </w:r>
      <w:r w:rsidR="00902AC2" w:rsidRPr="00292DF9">
        <w:rPr>
          <w:rStyle w:val="Emphasis"/>
          <w:i w:val="0"/>
        </w:rPr>
        <w:t>Department of Veterans Affairs M Programming Standards and Convention</w:t>
      </w:r>
      <w:r w:rsidR="00902AC2" w:rsidRPr="00B45895">
        <w:rPr>
          <w:rStyle w:val="Emphasis"/>
          <w:i w:val="0"/>
        </w:rPr>
        <w:t>s</w:t>
      </w:r>
    </w:p>
    <w:p w:rsidR="00306DEF" w:rsidRDefault="00902AC2" w:rsidP="00EC584C">
      <w:pPr>
        <w:pStyle w:val="ABullet"/>
      </w:pPr>
      <w:r w:rsidRPr="00755EB2">
        <w:rPr>
          <w:rStyle w:val="Emphasis"/>
          <w:i w:val="0"/>
        </w:rPr>
        <w:t>FDA Medical Device Quality Systems Manual</w:t>
      </w:r>
    </w:p>
    <w:p w:rsidR="00306DEF" w:rsidRDefault="00306DEF" w:rsidP="005538A7">
      <w:pPr>
        <w:pStyle w:val="Heading1"/>
      </w:pPr>
      <w:bookmarkStart w:id="71" w:name="SpecificSpecifications1"/>
      <w:bookmarkStart w:id="72" w:name="_Ref207529989"/>
      <w:bookmarkStart w:id="73" w:name="_Toc234302628"/>
      <w:bookmarkStart w:id="74" w:name="_Toc352075911"/>
      <w:bookmarkEnd w:id="70"/>
      <w:r>
        <w:t>Specifications</w:t>
      </w:r>
      <w:bookmarkEnd w:id="71"/>
      <w:bookmarkEnd w:id="72"/>
      <w:bookmarkEnd w:id="73"/>
      <w:bookmarkEnd w:id="74"/>
    </w:p>
    <w:p w:rsidR="006E6C6E" w:rsidRDefault="00772F6A" w:rsidP="00EC584C">
      <w:pPr>
        <w:pStyle w:val="ANorm"/>
        <w:rPr>
          <w:i/>
          <w:iCs/>
        </w:rPr>
      </w:pPr>
      <w:bookmarkStart w:id="75" w:name="AccessabilitySpecifications1"/>
      <w:bookmarkStart w:id="76" w:name="_Ref251574604"/>
      <w:bookmarkStart w:id="77" w:name="_Ref251574724"/>
      <w:bookmarkStart w:id="78" w:name="_Ref251580869"/>
      <w:bookmarkStart w:id="79" w:name="_Ref207530065"/>
      <w:bookmarkStart w:id="80" w:name="_Toc234302629"/>
      <w:bookmarkEnd w:id="75"/>
      <w:r>
        <w:t>MAG*3.0*138</w:t>
      </w:r>
      <w:r w:rsidR="00F03020">
        <w:t xml:space="preserve"> </w:t>
      </w:r>
      <w:r w:rsidR="006E6C6E">
        <w:t xml:space="preserve">will </w:t>
      </w:r>
      <w:r w:rsidR="007E7D29">
        <w:t>provide</w:t>
      </w:r>
      <w:r w:rsidR="006E6C6E">
        <w:t xml:space="preserve"> the pathologists </w:t>
      </w:r>
      <w:r w:rsidR="00F03020">
        <w:t xml:space="preserve">an integrated </w:t>
      </w:r>
      <w:r w:rsidR="00673764">
        <w:t>Worklist</w:t>
      </w:r>
      <w:r w:rsidR="00F03020">
        <w:t xml:space="preserve"> that will provide the ability to manage daily workload</w:t>
      </w:r>
      <w:r w:rsidR="00673764">
        <w:t>, request</w:t>
      </w:r>
      <w:r w:rsidR="00F03020">
        <w:t xml:space="preserve"> consultations, provide concurrences and allow for</w:t>
      </w:r>
      <w:r w:rsidR="00857E1A">
        <w:t xml:space="preserve"> </w:t>
      </w:r>
      <w:r w:rsidR="006E6C6E">
        <w:t>remote view</w:t>
      </w:r>
      <w:r w:rsidR="007E7D29">
        <w:t>s</w:t>
      </w:r>
      <w:r w:rsidR="006E6C6E">
        <w:t xml:space="preserve"> and result</w:t>
      </w:r>
      <w:r w:rsidR="007E7D29">
        <w:t>s</w:t>
      </w:r>
      <w:r w:rsidR="00F03020">
        <w:t xml:space="preserve"> on digital</w:t>
      </w:r>
      <w:r w:rsidR="006E6C6E">
        <w:t xml:space="preserve"> pathology images. </w:t>
      </w:r>
    </w:p>
    <w:p w:rsidR="006E6C6E" w:rsidRDefault="006E6C6E" w:rsidP="00EC584C">
      <w:pPr>
        <w:pStyle w:val="ABullet"/>
      </w:pPr>
      <w:r>
        <w:t xml:space="preserve">The </w:t>
      </w:r>
      <w:r w:rsidRPr="00BD5EB4">
        <w:rPr>
          <w:rStyle w:val="Emphasis"/>
          <w:i w:val="0"/>
        </w:rPr>
        <w:t>system</w:t>
      </w:r>
      <w:r>
        <w:t xml:space="preserve"> shall allow the pathologists to </w:t>
      </w:r>
      <w:r w:rsidR="00352A71">
        <w:t>view a comprehensive list of all Surgical Pathology (SP), Cytopathology (CY) and Electron Microscopy (EM) cases for their site.</w:t>
      </w:r>
    </w:p>
    <w:p w:rsidR="006E6C6E" w:rsidRDefault="006E6C6E" w:rsidP="00EC584C">
      <w:pPr>
        <w:pStyle w:val="ABullet"/>
      </w:pPr>
      <w:r w:rsidRPr="0089301A">
        <w:t xml:space="preserve">It </w:t>
      </w:r>
      <w:r>
        <w:t xml:space="preserve">shall </w:t>
      </w:r>
      <w:r w:rsidRPr="00BD5EB4">
        <w:rPr>
          <w:rStyle w:val="Emphasis"/>
          <w:i w:val="0"/>
        </w:rPr>
        <w:t>improve</w:t>
      </w:r>
      <w:r w:rsidR="00B640DB">
        <w:t xml:space="preserve"> suppor</w:t>
      </w:r>
      <w:r w:rsidR="00313864">
        <w:t>t of gross pathology focusing on surgical pathology, cytopathology and electron microscopy</w:t>
      </w:r>
      <w:r w:rsidR="00352A71">
        <w:t xml:space="preserve"> by providing the pathologist access to images associated with the cases. </w:t>
      </w:r>
    </w:p>
    <w:p w:rsidR="006B1D59" w:rsidRDefault="00E94580" w:rsidP="00EC584C">
      <w:pPr>
        <w:pStyle w:val="Heading2"/>
        <w:keepNext/>
      </w:pPr>
      <w:bookmarkStart w:id="81" w:name="_Toc352075912"/>
      <w:r>
        <w:t>Accessibility</w:t>
      </w:r>
      <w:r w:rsidR="00D64328">
        <w:t xml:space="preserve"> Specifications</w:t>
      </w:r>
      <w:bookmarkEnd w:id="76"/>
      <w:bookmarkEnd w:id="77"/>
      <w:bookmarkEnd w:id="78"/>
      <w:bookmarkEnd w:id="81"/>
    </w:p>
    <w:p w:rsidR="00766F41" w:rsidRPr="0054346D" w:rsidRDefault="00C361E8" w:rsidP="00616B9F">
      <w:pPr>
        <w:pStyle w:val="ANorm"/>
        <w:rPr>
          <w:i/>
        </w:rPr>
      </w:pPr>
      <w:bookmarkStart w:id="82" w:name="BusinessRulesSpecifications1"/>
      <w:bookmarkStart w:id="83" w:name="_Ref251581248"/>
      <w:bookmarkEnd w:id="82"/>
      <w:r>
        <w:t xml:space="preserve">MAG*3.0*138 </w:t>
      </w:r>
      <w:r w:rsidR="00B17DC8" w:rsidRPr="0054346D">
        <w:t>s</w:t>
      </w:r>
      <w:r w:rsidR="005F74DD" w:rsidRPr="0054346D">
        <w:t xml:space="preserve">hall </w:t>
      </w:r>
      <w:r w:rsidR="001231FE" w:rsidRPr="0054346D">
        <w:t>be 508</w:t>
      </w:r>
      <w:r w:rsidR="00384CB2">
        <w:t>-</w:t>
      </w:r>
      <w:r w:rsidR="001231FE" w:rsidRPr="0054346D">
        <w:t xml:space="preserve">compliant subordinated to VistA Imaging </w:t>
      </w:r>
      <w:r w:rsidR="00F65A4B" w:rsidRPr="0054346D">
        <w:t xml:space="preserve">and VHA </w:t>
      </w:r>
      <w:r w:rsidR="001231FE" w:rsidRPr="0054346D">
        <w:t>508 compliance</w:t>
      </w:r>
      <w:r w:rsidR="00F65A4B" w:rsidRPr="0054346D">
        <w:t xml:space="preserve"> standards.</w:t>
      </w:r>
    </w:p>
    <w:p w:rsidR="000C612E" w:rsidRDefault="000C612E" w:rsidP="0015259E">
      <w:pPr>
        <w:pStyle w:val="Heading2"/>
        <w:keepNext/>
      </w:pPr>
      <w:bookmarkStart w:id="84" w:name="_Toc352075913"/>
      <w:r>
        <w:t>Business Rules</w:t>
      </w:r>
      <w:r w:rsidR="00D64328">
        <w:t xml:space="preserve"> Specifications</w:t>
      </w:r>
      <w:bookmarkEnd w:id="83"/>
      <w:bookmarkEnd w:id="84"/>
    </w:p>
    <w:p w:rsidR="00766F41" w:rsidRDefault="00C30D5E" w:rsidP="00616B9F">
      <w:pPr>
        <w:pStyle w:val="ANorm"/>
      </w:pPr>
      <w:bookmarkStart w:id="85" w:name="DesignConstrainstsSpecifications1"/>
      <w:bookmarkStart w:id="86" w:name="_Ref251581434"/>
      <w:bookmarkEnd w:id="85"/>
      <w:r>
        <w:t xml:space="preserve">All business rules addressing </w:t>
      </w:r>
      <w:r w:rsidR="00DF4DAC">
        <w:t xml:space="preserve">pathology </w:t>
      </w:r>
      <w:r>
        <w:t>shall be taken into consideration</w:t>
      </w:r>
      <w:r w:rsidR="001231FE">
        <w:t xml:space="preserve"> for the development of the </w:t>
      </w:r>
      <w:r w:rsidR="0032148D">
        <w:t>Telepathology</w:t>
      </w:r>
      <w:r w:rsidR="000B6F83">
        <w:t xml:space="preserve"> </w:t>
      </w:r>
      <w:r w:rsidR="0015320C">
        <w:t>project</w:t>
      </w:r>
      <w:r w:rsidR="000B6F83">
        <w:t>.</w:t>
      </w:r>
      <w:r>
        <w:t xml:space="preserve"> </w:t>
      </w:r>
    </w:p>
    <w:p w:rsidR="005C3521" w:rsidRDefault="006B1D59" w:rsidP="00EC584C">
      <w:pPr>
        <w:pStyle w:val="Heading2"/>
        <w:keepNext/>
      </w:pPr>
      <w:bookmarkStart w:id="87" w:name="_Toc352075914"/>
      <w:r>
        <w:t>Design Constraints</w:t>
      </w:r>
      <w:r w:rsidR="00D64328">
        <w:t xml:space="preserve"> Specifications</w:t>
      </w:r>
      <w:bookmarkEnd w:id="86"/>
      <w:bookmarkEnd w:id="87"/>
    </w:p>
    <w:p w:rsidR="00BE233A" w:rsidRDefault="00C30D5E" w:rsidP="00EC584C">
      <w:pPr>
        <w:pStyle w:val="ABullet"/>
      </w:pPr>
      <w:r>
        <w:t xml:space="preserve">The ability to extract </w:t>
      </w:r>
      <w:r w:rsidR="00041ADD">
        <w:t xml:space="preserve">pathology </w:t>
      </w:r>
      <w:r>
        <w:t>accessions and the information contained with</w:t>
      </w:r>
      <w:r w:rsidR="00A833CA">
        <w:t>in</w:t>
      </w:r>
      <w:r>
        <w:t xml:space="preserve"> accession from the VistA </w:t>
      </w:r>
      <w:r w:rsidR="00E13EDF">
        <w:t xml:space="preserve">Laboratory </w:t>
      </w:r>
      <w:r>
        <w:t xml:space="preserve">package </w:t>
      </w:r>
      <w:r w:rsidR="00A833CA">
        <w:t xml:space="preserve">will require the VistA Imaging Development team to develop and release a standalone Laboratory patch. </w:t>
      </w:r>
    </w:p>
    <w:p w:rsidR="00766F41" w:rsidRDefault="00BE233A" w:rsidP="00BE233A">
      <w:pPr>
        <w:pStyle w:val="ABullet"/>
        <w:numPr>
          <w:ilvl w:val="1"/>
          <w:numId w:val="14"/>
        </w:numPr>
      </w:pPr>
      <w:r>
        <w:t xml:space="preserve">The VistA Imaging team will base the Laboratory patch on current code that has is active in the field. </w:t>
      </w:r>
    </w:p>
    <w:p w:rsidR="00766F41" w:rsidRDefault="00C30D5E" w:rsidP="00EC584C">
      <w:pPr>
        <w:pStyle w:val="ABullet"/>
      </w:pPr>
      <w:r>
        <w:t>Third party vendor development is o</w:t>
      </w:r>
      <w:r w:rsidR="00C47A80">
        <w:t xml:space="preserve">utside the control of the </w:t>
      </w:r>
      <w:r w:rsidR="00B94CDE" w:rsidRPr="00B94CDE">
        <w:t xml:space="preserve">VistA </w:t>
      </w:r>
      <w:r w:rsidR="00B94CDE">
        <w:t xml:space="preserve">Imaging </w:t>
      </w:r>
      <w:r w:rsidR="00C47A80">
        <w:t>development team.</w:t>
      </w:r>
    </w:p>
    <w:p w:rsidR="00766F41" w:rsidRDefault="00C30D5E" w:rsidP="00EC584C">
      <w:pPr>
        <w:pStyle w:val="ABullet"/>
      </w:pPr>
      <w:r>
        <w:t xml:space="preserve">Third party </w:t>
      </w:r>
      <w:r w:rsidR="00673764">
        <w:t>vendors</w:t>
      </w:r>
      <w:r>
        <w:t xml:space="preserve"> may not have the ability to transmit images in DICOM</w:t>
      </w:r>
      <w:r w:rsidR="00FB4F67">
        <w:t xml:space="preserve"> or additional </w:t>
      </w:r>
      <w:r w:rsidR="00B94CDE" w:rsidRPr="00B94CDE">
        <w:t xml:space="preserve">VistA </w:t>
      </w:r>
      <w:r w:rsidR="00B94CDE">
        <w:t xml:space="preserve">Imaging </w:t>
      </w:r>
      <w:r w:rsidR="00FB4F67">
        <w:t>supported</w:t>
      </w:r>
      <w:r>
        <w:t xml:space="preserve"> formats.</w:t>
      </w:r>
    </w:p>
    <w:p w:rsidR="00766F41" w:rsidRDefault="00C30D5E" w:rsidP="00C0756A">
      <w:pPr>
        <w:pStyle w:val="Heading5"/>
        <w:numPr>
          <w:ilvl w:val="0"/>
          <w:numId w:val="16"/>
        </w:numPr>
      </w:pPr>
      <w:r>
        <w:t xml:space="preserve">The DICOM working group for Anatomic Pathology has not </w:t>
      </w:r>
      <w:r w:rsidR="00673764">
        <w:t>released an</w:t>
      </w:r>
      <w:r>
        <w:t xml:space="preserve"> industry standard for storage of these objects.</w:t>
      </w:r>
    </w:p>
    <w:p w:rsidR="003B546D" w:rsidRDefault="00C47A80" w:rsidP="00C0756A">
      <w:pPr>
        <w:pStyle w:val="Heading5"/>
        <w:keepLines/>
        <w:numPr>
          <w:ilvl w:val="0"/>
          <w:numId w:val="16"/>
        </w:numPr>
        <w:rPr>
          <w:szCs w:val="22"/>
        </w:rPr>
      </w:pPr>
      <w:r>
        <w:rPr>
          <w:szCs w:val="22"/>
        </w:rPr>
        <w:t xml:space="preserve">This </w:t>
      </w:r>
      <w:r w:rsidR="00BE233A">
        <w:rPr>
          <w:szCs w:val="22"/>
        </w:rPr>
        <w:t>software</w:t>
      </w:r>
      <w:r>
        <w:rPr>
          <w:szCs w:val="22"/>
        </w:rPr>
        <w:t xml:space="preserve"> is </w:t>
      </w:r>
      <w:r w:rsidR="00673764">
        <w:rPr>
          <w:szCs w:val="22"/>
        </w:rPr>
        <w:t>dependent</w:t>
      </w:r>
      <w:r>
        <w:rPr>
          <w:szCs w:val="22"/>
        </w:rPr>
        <w:t xml:space="preserve"> </w:t>
      </w:r>
      <w:r w:rsidR="003B546D" w:rsidRPr="009E6F07">
        <w:rPr>
          <w:szCs w:val="22"/>
        </w:rPr>
        <w:t xml:space="preserve">on </w:t>
      </w:r>
      <w:r w:rsidR="003B546D">
        <w:rPr>
          <w:szCs w:val="22"/>
        </w:rPr>
        <w:t>MAG*3.0*</w:t>
      </w:r>
      <w:r w:rsidR="00804EA2">
        <w:rPr>
          <w:szCs w:val="22"/>
        </w:rPr>
        <w:t>11</w:t>
      </w:r>
      <w:r w:rsidR="00BE233A">
        <w:rPr>
          <w:szCs w:val="22"/>
        </w:rPr>
        <w:t>0.</w:t>
      </w:r>
    </w:p>
    <w:p w:rsidR="005B770E" w:rsidRDefault="00B24805" w:rsidP="00B17DC8">
      <w:pPr>
        <w:pStyle w:val="Heading2"/>
        <w:keepNext/>
      </w:pPr>
      <w:bookmarkStart w:id="88" w:name="_Toc325529853"/>
      <w:bookmarkStart w:id="89" w:name="_Toc325531485"/>
      <w:bookmarkStart w:id="90" w:name="_Toc325544931"/>
      <w:bookmarkStart w:id="91" w:name="_Toc327864660"/>
      <w:bookmarkStart w:id="92" w:name="_Toc327864700"/>
      <w:bookmarkStart w:id="93" w:name="_Disaster_Recovery_Specifications"/>
      <w:bookmarkStart w:id="94" w:name="_Ref251581540"/>
      <w:bookmarkStart w:id="95" w:name="_Ref251581649"/>
      <w:bookmarkStart w:id="96" w:name="_Toc352075915"/>
      <w:bookmarkEnd w:id="88"/>
      <w:bookmarkEnd w:id="89"/>
      <w:bookmarkEnd w:id="90"/>
      <w:bookmarkEnd w:id="91"/>
      <w:bookmarkEnd w:id="92"/>
      <w:bookmarkEnd w:id="93"/>
      <w:r>
        <w:t>Disaster Recovery</w:t>
      </w:r>
      <w:r w:rsidR="00D64328">
        <w:t xml:space="preserve"> Specifications</w:t>
      </w:r>
      <w:bookmarkEnd w:id="94"/>
      <w:bookmarkEnd w:id="95"/>
      <w:bookmarkEnd w:id="96"/>
    </w:p>
    <w:p w:rsidR="003060FC" w:rsidRDefault="005B770E" w:rsidP="00616B9F">
      <w:pPr>
        <w:pStyle w:val="ANorm"/>
      </w:pPr>
      <w:r>
        <w:t>The Disaster recovery of this application will follow the COOP and CONOPS of the VistA Imaging Program</w:t>
      </w:r>
      <w:r w:rsidR="009E10A0">
        <w:t>.</w:t>
      </w:r>
    </w:p>
    <w:p w:rsidR="006B1D59" w:rsidRDefault="002529EA" w:rsidP="006B1D59">
      <w:pPr>
        <w:pStyle w:val="Heading2"/>
      </w:pPr>
      <w:bookmarkStart w:id="97" w:name="DocumentationSpecifications1"/>
      <w:bookmarkStart w:id="98" w:name="_Documentation_Specifications"/>
      <w:bookmarkStart w:id="99" w:name="_Ref251582027"/>
      <w:bookmarkStart w:id="100" w:name="_Toc352075916"/>
      <w:bookmarkEnd w:id="97"/>
      <w:bookmarkEnd w:id="98"/>
      <w:r>
        <w:t xml:space="preserve">Documentation </w:t>
      </w:r>
      <w:r w:rsidR="00D64328">
        <w:t>Specifications</w:t>
      </w:r>
      <w:bookmarkEnd w:id="99"/>
      <w:bookmarkEnd w:id="100"/>
    </w:p>
    <w:p w:rsidR="003060FC" w:rsidRDefault="00C82D10" w:rsidP="00616B9F">
      <w:pPr>
        <w:pStyle w:val="ANorm"/>
      </w:pPr>
      <w:r>
        <w:t xml:space="preserve">The following end user documents will </w:t>
      </w:r>
      <w:r w:rsidR="00673764">
        <w:t>likely</w:t>
      </w:r>
      <w:r>
        <w:t xml:space="preserve"> be affected and need to</w:t>
      </w:r>
      <w:r w:rsidR="002A66F8">
        <w:t xml:space="preserve"> be</w:t>
      </w:r>
      <w:r>
        <w:t xml:space="preserve"> generated or updated for this effort</w:t>
      </w:r>
      <w:r w:rsidR="00A60A95">
        <w:t>.</w:t>
      </w:r>
    </w:p>
    <w:p w:rsidR="00C82D10" w:rsidRDefault="0004750F" w:rsidP="00EC584C">
      <w:pPr>
        <w:pStyle w:val="ABullet"/>
      </w:pPr>
      <w:r>
        <w:t>Telepathology</w:t>
      </w:r>
      <w:r w:rsidR="00755EB2">
        <w:t xml:space="preserve"> Application</w:t>
      </w:r>
      <w:r>
        <w:t xml:space="preserve"> </w:t>
      </w:r>
      <w:r w:rsidR="00C82D10">
        <w:t>User Guide</w:t>
      </w:r>
    </w:p>
    <w:p w:rsidR="00073E30" w:rsidRDefault="00C82D10" w:rsidP="00EC584C">
      <w:pPr>
        <w:pStyle w:val="ABullet"/>
      </w:pPr>
      <w:r>
        <w:t>VistA Imaging Install</w:t>
      </w:r>
      <w:r w:rsidR="00780103">
        <w:t>ation</w:t>
      </w:r>
      <w:r>
        <w:t xml:space="preserve"> Guide</w:t>
      </w:r>
    </w:p>
    <w:p w:rsidR="00073E30" w:rsidRDefault="00673764" w:rsidP="00EC584C">
      <w:pPr>
        <w:pStyle w:val="ABullet"/>
      </w:pPr>
      <w:r>
        <w:t xml:space="preserve">VistA Imaging Technical </w:t>
      </w:r>
      <w:r w:rsidR="00780103">
        <w:t>M</w:t>
      </w:r>
      <w:r>
        <w:t>anual</w:t>
      </w:r>
    </w:p>
    <w:p w:rsidR="00073E30" w:rsidRDefault="00C82D10" w:rsidP="00EC584C">
      <w:pPr>
        <w:pStyle w:val="ABullet"/>
      </w:pPr>
      <w:r>
        <w:t>VistA Imaging Security Guide</w:t>
      </w:r>
    </w:p>
    <w:p w:rsidR="00306DEF" w:rsidRPr="00A648AF" w:rsidRDefault="00306DEF" w:rsidP="00A648AF">
      <w:pPr>
        <w:pStyle w:val="Heading2"/>
      </w:pPr>
      <w:bookmarkStart w:id="101" w:name="FunctionPointEstimation1"/>
      <w:bookmarkStart w:id="102" w:name="FunctionalSpecifications1"/>
      <w:bookmarkStart w:id="103" w:name="_Toc352075917"/>
      <w:bookmarkEnd w:id="101"/>
      <w:bookmarkEnd w:id="102"/>
      <w:r w:rsidRPr="00A648AF">
        <w:t>Functional Specifications</w:t>
      </w:r>
      <w:bookmarkEnd w:id="79"/>
      <w:bookmarkEnd w:id="80"/>
      <w:bookmarkEnd w:id="103"/>
    </w:p>
    <w:p w:rsidR="005B735B" w:rsidRPr="00341E1E" w:rsidRDefault="000A3B13" w:rsidP="005B735B">
      <w:pPr>
        <w:pStyle w:val="Heading3"/>
      </w:pPr>
      <w:bookmarkStart w:id="104" w:name="GraphicalUserInterfaceSpecifications1"/>
      <w:bookmarkStart w:id="105" w:name="_Toc309033229"/>
      <w:bookmarkStart w:id="106" w:name="_Toc315094019"/>
      <w:bookmarkStart w:id="107" w:name="_Ref251582594"/>
      <w:bookmarkEnd w:id="104"/>
      <w:r>
        <w:t>VITA</w:t>
      </w:r>
      <w:r w:rsidR="00755EB2" w:rsidRPr="00341E1E">
        <w:t xml:space="preserve"> </w:t>
      </w:r>
      <w:r w:rsidR="005B735B" w:rsidRPr="00341E1E">
        <w:t xml:space="preserve">shall provide </w:t>
      </w:r>
      <w:r w:rsidR="00673764" w:rsidRPr="00341E1E">
        <w:t xml:space="preserve">a </w:t>
      </w:r>
      <w:r w:rsidR="00673764">
        <w:t>centralized</w:t>
      </w:r>
      <w:r w:rsidR="00C361E8">
        <w:t xml:space="preserve"> Telepathology</w:t>
      </w:r>
      <w:r w:rsidR="00E469AC">
        <w:t xml:space="preserve"> </w:t>
      </w:r>
      <w:r w:rsidR="00673764">
        <w:t>Worklist</w:t>
      </w:r>
      <w:r w:rsidR="005B735B">
        <w:t xml:space="preserve"> </w:t>
      </w:r>
      <w:r w:rsidR="005B735B" w:rsidRPr="00341E1E">
        <w:t xml:space="preserve">for </w:t>
      </w:r>
      <w:r w:rsidR="005B735B">
        <w:t xml:space="preserve">all </w:t>
      </w:r>
      <w:r w:rsidR="005603AB">
        <w:t>a</w:t>
      </w:r>
      <w:r w:rsidR="005603AB" w:rsidRPr="00341E1E">
        <w:t xml:space="preserve">natomic </w:t>
      </w:r>
      <w:r w:rsidR="005603AB">
        <w:t>p</w:t>
      </w:r>
      <w:r w:rsidR="005603AB" w:rsidRPr="00341E1E">
        <w:t>athology</w:t>
      </w:r>
      <w:r w:rsidR="005603AB">
        <w:t xml:space="preserve"> </w:t>
      </w:r>
      <w:r w:rsidR="005B735B">
        <w:t>cases</w:t>
      </w:r>
      <w:r w:rsidR="005B735B" w:rsidRPr="00341E1E">
        <w:t>. (TPWL)</w:t>
      </w:r>
    </w:p>
    <w:p w:rsidR="00817DAD" w:rsidRPr="00527213" w:rsidRDefault="00780103" w:rsidP="00527213">
      <w:pPr>
        <w:pStyle w:val="AReq1"/>
      </w:pPr>
      <w:r w:rsidRPr="00527213">
        <w:t xml:space="preserve">The </w:t>
      </w:r>
      <w:r w:rsidR="005603AB" w:rsidRPr="00527213">
        <w:t xml:space="preserve">Telepathology </w:t>
      </w:r>
      <w:r w:rsidR="001E0AAA" w:rsidRPr="00527213">
        <w:t xml:space="preserve">Worklist </w:t>
      </w:r>
      <w:r w:rsidRPr="00527213">
        <w:t>s</w:t>
      </w:r>
      <w:r w:rsidR="00817DAD" w:rsidRPr="00527213">
        <w:t>hall authenticate users</w:t>
      </w:r>
      <w:r w:rsidR="005603AB" w:rsidRPr="00527213">
        <w:t xml:space="preserve"> </w:t>
      </w:r>
      <w:r w:rsidR="00817DAD" w:rsidRPr="00527213">
        <w:t>into</w:t>
      </w:r>
      <w:r w:rsidR="00FD79F7" w:rsidRPr="00527213">
        <w:t xml:space="preserve"> the VistA system utilizing</w:t>
      </w:r>
      <w:r w:rsidR="00817DAD" w:rsidRPr="00527213">
        <w:t xml:space="preserve"> </w:t>
      </w:r>
      <w:r w:rsidR="005603AB" w:rsidRPr="00527213">
        <w:t xml:space="preserve">access </w:t>
      </w:r>
      <w:r w:rsidR="00817DAD" w:rsidRPr="00527213">
        <w:t xml:space="preserve">and </w:t>
      </w:r>
      <w:r w:rsidR="005603AB" w:rsidRPr="00527213">
        <w:t>verify codes</w:t>
      </w:r>
      <w:r w:rsidR="00817DAD" w:rsidRPr="00527213">
        <w:t>.</w:t>
      </w:r>
    </w:p>
    <w:p w:rsidR="009279FA" w:rsidRDefault="00780103" w:rsidP="00527213">
      <w:pPr>
        <w:pStyle w:val="AReq1"/>
      </w:pPr>
      <w:r>
        <w:t xml:space="preserve">The </w:t>
      </w:r>
      <w:r w:rsidR="005603AB">
        <w:t xml:space="preserve">Telepathology </w:t>
      </w:r>
      <w:r w:rsidR="00312697">
        <w:t xml:space="preserve">Worklist </w:t>
      </w:r>
      <w:r>
        <w:t>s</w:t>
      </w:r>
      <w:r w:rsidR="00817DAD" w:rsidRPr="00A44DF7">
        <w:t>hall display a</w:t>
      </w:r>
      <w:r w:rsidR="008333F7">
        <w:t xml:space="preserve"> site introduction</w:t>
      </w:r>
      <w:r w:rsidR="00817DAD" w:rsidRPr="00A44DF7">
        <w:t xml:space="preserve"> message during </w:t>
      </w:r>
      <w:r w:rsidR="008333F7">
        <w:t>initial log on.</w:t>
      </w:r>
    </w:p>
    <w:p w:rsidR="001567C4" w:rsidRDefault="00C563B2" w:rsidP="00527213">
      <w:pPr>
        <w:pStyle w:val="AReq1"/>
      </w:pPr>
      <w:r>
        <w:t xml:space="preserve">The </w:t>
      </w:r>
      <w:r w:rsidR="00C41E4E">
        <w:t xml:space="preserve">Telepathology Worklist </w:t>
      </w:r>
      <w:r>
        <w:t>sha</w:t>
      </w:r>
      <w:r w:rsidR="00B80209">
        <w:t xml:space="preserve">ll </w:t>
      </w:r>
      <w:r w:rsidR="008219AE">
        <w:t>provide</w:t>
      </w:r>
      <w:r w:rsidR="00B80209">
        <w:t xml:space="preserve"> a list of </w:t>
      </w:r>
      <w:r w:rsidR="009279FA">
        <w:t>unread cases.</w:t>
      </w:r>
    </w:p>
    <w:p w:rsidR="006E6BEE" w:rsidRPr="00F945B1" w:rsidRDefault="00C048A4" w:rsidP="00F945B1">
      <w:pPr>
        <w:pStyle w:val="AReq11"/>
      </w:pPr>
      <w:r w:rsidRPr="00F945B1">
        <w:t xml:space="preserve">The </w:t>
      </w:r>
      <w:r w:rsidR="00C41E4E" w:rsidRPr="00F945B1">
        <w:t xml:space="preserve">Telepathology Worklist </w:t>
      </w:r>
      <w:r w:rsidRPr="00F945B1">
        <w:t>s</w:t>
      </w:r>
      <w:r w:rsidR="006E6BEE" w:rsidRPr="00F945B1">
        <w:t xml:space="preserve">hall </w:t>
      </w:r>
      <w:r w:rsidR="004C057A" w:rsidRPr="00F945B1">
        <w:t>include</w:t>
      </w:r>
      <w:r w:rsidR="00E36D93" w:rsidRPr="00F945B1">
        <w:t xml:space="preserve"> unread</w:t>
      </w:r>
      <w:r w:rsidR="006E6BEE" w:rsidRPr="00F945B1">
        <w:t xml:space="preserve"> cases from the local s</w:t>
      </w:r>
      <w:r w:rsidR="0054006C" w:rsidRPr="00F945B1">
        <w:t>ite.</w:t>
      </w:r>
    </w:p>
    <w:p w:rsidR="00443444" w:rsidRDefault="00443444" w:rsidP="00F945B1">
      <w:pPr>
        <w:pStyle w:val="AReq11"/>
      </w:pPr>
      <w:r w:rsidRPr="00A44DF7">
        <w:t xml:space="preserve">The </w:t>
      </w:r>
      <w:r w:rsidR="00C41E4E">
        <w:t xml:space="preserve">Telepathology Worklist </w:t>
      </w:r>
      <w:r w:rsidR="00C048A4">
        <w:t xml:space="preserve">shall </w:t>
      </w:r>
      <w:r w:rsidRPr="00A44DF7">
        <w:t xml:space="preserve">provide </w:t>
      </w:r>
      <w:r w:rsidR="00C048A4">
        <w:t xml:space="preserve">a user </w:t>
      </w:r>
      <w:r w:rsidRPr="00A44DF7">
        <w:t>the abilit</w:t>
      </w:r>
      <w:r>
        <w:t>y to place a reserve on a case.</w:t>
      </w:r>
    </w:p>
    <w:p w:rsidR="00443444" w:rsidRDefault="00443444" w:rsidP="00F945B1">
      <w:pPr>
        <w:pStyle w:val="AReq11"/>
      </w:pPr>
      <w:r>
        <w:t xml:space="preserve">The </w:t>
      </w:r>
      <w:r w:rsidR="00C41E4E">
        <w:t xml:space="preserve">Telepathology Worklist </w:t>
      </w:r>
      <w:r>
        <w:t>shall provide the</w:t>
      </w:r>
      <w:r w:rsidR="00C048A4">
        <w:t xml:space="preserve"> user the</w:t>
      </w:r>
      <w:r w:rsidR="00E36D93">
        <w:t xml:space="preserve"> ability to un-reserve a case.</w:t>
      </w:r>
    </w:p>
    <w:p w:rsidR="00446ACC" w:rsidRDefault="00446ACC" w:rsidP="00F945B1">
      <w:pPr>
        <w:pStyle w:val="AReq11"/>
      </w:pPr>
      <w:r>
        <w:t>When a case has been verified and rel</w:t>
      </w:r>
      <w:r w:rsidR="00E36D93">
        <w:t>eased the case shall be moved to a list of read cases.</w:t>
      </w:r>
    </w:p>
    <w:p w:rsidR="00C563B2" w:rsidRDefault="00B80209" w:rsidP="00527213">
      <w:pPr>
        <w:pStyle w:val="AReq1"/>
      </w:pPr>
      <w:r>
        <w:t xml:space="preserve">The </w:t>
      </w:r>
      <w:r w:rsidR="00C41E4E">
        <w:t xml:space="preserve">Telepathology Worklist </w:t>
      </w:r>
      <w:r w:rsidR="009279FA">
        <w:t xml:space="preserve">shall </w:t>
      </w:r>
      <w:r>
        <w:t xml:space="preserve">provide a list of cases </w:t>
      </w:r>
      <w:r w:rsidR="00F12BA0">
        <w:t>for</w:t>
      </w:r>
      <w:r w:rsidR="006B6D49">
        <w:t xml:space="preserve"> which the report has been verified and released</w:t>
      </w:r>
      <w:r>
        <w:t>.</w:t>
      </w:r>
    </w:p>
    <w:p w:rsidR="00E36D93" w:rsidRDefault="00E36D93" w:rsidP="00ED698F">
      <w:pPr>
        <w:pStyle w:val="AReq115"/>
        <w:ind w:firstLine="450"/>
      </w:pPr>
      <w:r>
        <w:t xml:space="preserve">The </w:t>
      </w:r>
      <w:r w:rsidR="00C41E4E">
        <w:t xml:space="preserve">Telepathology Worklist </w:t>
      </w:r>
      <w:r>
        <w:t>shall display a list of verified/released cases from the local site.</w:t>
      </w:r>
    </w:p>
    <w:p w:rsidR="00E36D93" w:rsidRDefault="00E36D93" w:rsidP="00ED698F">
      <w:pPr>
        <w:pStyle w:val="AReq115"/>
        <w:ind w:firstLine="360"/>
      </w:pPr>
      <w:r w:rsidRPr="00A44DF7">
        <w:t xml:space="preserve">The </w:t>
      </w:r>
      <w:r w:rsidR="00C41E4E">
        <w:t xml:space="preserve">Telepathology Worklist </w:t>
      </w:r>
      <w:r>
        <w:t xml:space="preserve">shall </w:t>
      </w:r>
      <w:r w:rsidRPr="00A44DF7">
        <w:t xml:space="preserve">provide </w:t>
      </w:r>
      <w:r>
        <w:t xml:space="preserve">a user </w:t>
      </w:r>
      <w:r w:rsidRPr="00A44DF7">
        <w:t>the abilit</w:t>
      </w:r>
      <w:r>
        <w:t>y to place a reserve on a case.</w:t>
      </w:r>
    </w:p>
    <w:p w:rsidR="00E36D93" w:rsidRPr="00B1344C" w:rsidRDefault="00E36D93" w:rsidP="00ED698F">
      <w:pPr>
        <w:pStyle w:val="AReq115"/>
        <w:ind w:firstLine="450"/>
      </w:pPr>
      <w:r w:rsidRPr="00B1344C">
        <w:t>The</w:t>
      </w:r>
      <w:r w:rsidR="00ED339C" w:rsidRPr="00B1344C">
        <w:t xml:space="preserve"> </w:t>
      </w:r>
      <w:r w:rsidR="00C41E4E" w:rsidRPr="00B1344C">
        <w:t xml:space="preserve">Telepathology Worklist </w:t>
      </w:r>
      <w:r w:rsidRPr="00B1344C">
        <w:t>shall provide the user the ability to un-reserve a case.</w:t>
      </w:r>
    </w:p>
    <w:p w:rsidR="00073E30" w:rsidRDefault="005B735B" w:rsidP="00527213">
      <w:pPr>
        <w:pStyle w:val="AReq1"/>
      </w:pPr>
      <w:r w:rsidRPr="00A44DF7">
        <w:t xml:space="preserve">The </w:t>
      </w:r>
      <w:r w:rsidR="00C41E4E">
        <w:t xml:space="preserve">Telepathology Worklist </w:t>
      </w:r>
      <w:r w:rsidRPr="00A44DF7">
        <w:t>shall display the following patient and case attributes</w:t>
      </w:r>
      <w:r w:rsidR="00917CA9">
        <w:t xml:space="preserve"> (when available)</w:t>
      </w:r>
      <w:r w:rsidRPr="00A44DF7">
        <w:t>:</w:t>
      </w:r>
    </w:p>
    <w:p w:rsidR="00073E30" w:rsidRPr="00846B4E" w:rsidRDefault="00780103" w:rsidP="006E25C9">
      <w:pPr>
        <w:pStyle w:val="ListParagraph"/>
        <w:numPr>
          <w:ilvl w:val="0"/>
          <w:numId w:val="34"/>
        </w:numPr>
        <w:spacing w:after="60"/>
      </w:pPr>
      <w:r w:rsidRPr="00846B4E">
        <w:t>Patient n</w:t>
      </w:r>
      <w:r w:rsidR="005B735B" w:rsidRPr="00846B4E">
        <w:t>ame</w:t>
      </w:r>
    </w:p>
    <w:p w:rsidR="00073E30" w:rsidRPr="00846B4E" w:rsidRDefault="00780103" w:rsidP="006E25C9">
      <w:pPr>
        <w:pStyle w:val="ListParagraph"/>
        <w:numPr>
          <w:ilvl w:val="0"/>
          <w:numId w:val="34"/>
        </w:numPr>
        <w:spacing w:after="60"/>
      </w:pPr>
      <w:r w:rsidRPr="00846B4E">
        <w:t>Patient i</w:t>
      </w:r>
      <w:r w:rsidR="005B735B" w:rsidRPr="00846B4E">
        <w:t>dentifier</w:t>
      </w:r>
    </w:p>
    <w:p w:rsidR="00073E30" w:rsidRPr="00846B4E" w:rsidRDefault="005B735B" w:rsidP="006E25C9">
      <w:pPr>
        <w:pStyle w:val="ListParagraph"/>
        <w:numPr>
          <w:ilvl w:val="0"/>
          <w:numId w:val="34"/>
        </w:numPr>
        <w:spacing w:after="60"/>
      </w:pPr>
      <w:r w:rsidRPr="00846B4E">
        <w:t>Date and time of accession</w:t>
      </w:r>
    </w:p>
    <w:p w:rsidR="00073E30" w:rsidRPr="00846B4E" w:rsidRDefault="00780103" w:rsidP="006E25C9">
      <w:pPr>
        <w:pStyle w:val="ListParagraph"/>
        <w:numPr>
          <w:ilvl w:val="0"/>
          <w:numId w:val="34"/>
        </w:numPr>
        <w:spacing w:after="60"/>
      </w:pPr>
      <w:r w:rsidRPr="00846B4E">
        <w:t>The sample a</w:t>
      </w:r>
      <w:r w:rsidR="005B735B" w:rsidRPr="00846B4E">
        <w:t>ccession number (case number, order number)</w:t>
      </w:r>
    </w:p>
    <w:p w:rsidR="00073E30" w:rsidRPr="00846B4E" w:rsidRDefault="005B735B" w:rsidP="006E25C9">
      <w:pPr>
        <w:pStyle w:val="ListParagraph"/>
        <w:numPr>
          <w:ilvl w:val="0"/>
          <w:numId w:val="34"/>
        </w:numPr>
        <w:spacing w:after="60"/>
      </w:pPr>
      <w:r w:rsidRPr="00846B4E">
        <w:t>Total nu</w:t>
      </w:r>
      <w:r w:rsidR="00804EA2" w:rsidRPr="00846B4E">
        <w:t>mber of specimens</w:t>
      </w:r>
      <w:r w:rsidR="00816423" w:rsidRPr="00846B4E">
        <w:t>(if available)</w:t>
      </w:r>
    </w:p>
    <w:p w:rsidR="00073E30" w:rsidRPr="00846B4E" w:rsidRDefault="005B735B" w:rsidP="006E25C9">
      <w:pPr>
        <w:pStyle w:val="ListParagraph"/>
        <w:numPr>
          <w:ilvl w:val="0"/>
          <w:numId w:val="34"/>
        </w:numPr>
        <w:spacing w:after="60"/>
      </w:pPr>
      <w:r w:rsidRPr="00846B4E">
        <w:t>Notes</w:t>
      </w:r>
      <w:r w:rsidR="00CE7D38" w:rsidRPr="00846B4E">
        <w:t xml:space="preserve"> (yes/no)</w:t>
      </w:r>
    </w:p>
    <w:p w:rsidR="00073E30" w:rsidRPr="00846B4E" w:rsidRDefault="005B735B" w:rsidP="006E25C9">
      <w:pPr>
        <w:pStyle w:val="ListParagraph"/>
        <w:numPr>
          <w:ilvl w:val="0"/>
          <w:numId w:val="34"/>
        </w:numPr>
        <w:spacing w:after="120"/>
      </w:pPr>
      <w:r w:rsidRPr="00846B4E">
        <w:t>Reserved by column indicator</w:t>
      </w:r>
    </w:p>
    <w:p w:rsidR="00311A1F" w:rsidRDefault="00716638" w:rsidP="00527213">
      <w:pPr>
        <w:pStyle w:val="AReq1"/>
      </w:pPr>
      <w:r>
        <w:t xml:space="preserve">The </w:t>
      </w:r>
      <w:r w:rsidR="00C41E4E">
        <w:t xml:space="preserve">Telepathology Worklist </w:t>
      </w:r>
      <w:r>
        <w:t xml:space="preserve">shall identify the user logged into the </w:t>
      </w:r>
      <w:r w:rsidR="0036084B">
        <w:t>Telepathology</w:t>
      </w:r>
      <w:r w:rsidR="0036084B" w:rsidRPr="0036084B">
        <w:t xml:space="preserve"> </w:t>
      </w:r>
      <w:r w:rsidR="0036084B">
        <w:t>Application</w:t>
      </w:r>
      <w:r w:rsidR="00ED6C27">
        <w:t>.</w:t>
      </w:r>
    </w:p>
    <w:p w:rsidR="00311A1F" w:rsidRDefault="00311A1F" w:rsidP="00FB2326">
      <w:pPr>
        <w:pStyle w:val="AReq1"/>
        <w:keepNext/>
        <w:ind w:left="2074" w:hanging="1714"/>
      </w:pPr>
      <w:r>
        <w:t xml:space="preserve">The </w:t>
      </w:r>
      <w:r w:rsidR="00C41E4E">
        <w:t xml:space="preserve">Telepathology Worklist </w:t>
      </w:r>
      <w:r>
        <w:t xml:space="preserve">shall provide a user a mechanism to: </w:t>
      </w:r>
    </w:p>
    <w:p w:rsidR="00311A1F" w:rsidRPr="00441802" w:rsidRDefault="00311A1F" w:rsidP="000B109A">
      <w:pPr>
        <w:pStyle w:val="AReq118"/>
        <w:ind w:hanging="1080"/>
      </w:pPr>
      <w:r w:rsidRPr="00441802">
        <w:t>View a report</w:t>
      </w:r>
    </w:p>
    <w:p w:rsidR="00311A1F" w:rsidRDefault="00311A1F" w:rsidP="00816A8F">
      <w:pPr>
        <w:pStyle w:val="AReq118"/>
        <w:keepNext/>
        <w:ind w:left="2880" w:hanging="1800"/>
      </w:pPr>
      <w:r>
        <w:t>Launch a Health Summary that is patient specific</w:t>
      </w:r>
    </w:p>
    <w:p w:rsidR="00311A1F" w:rsidRDefault="00311A1F" w:rsidP="00E00061">
      <w:pPr>
        <w:pStyle w:val="AReq118"/>
        <w:ind w:left="2880" w:hanging="1800"/>
      </w:pPr>
      <w:r>
        <w:t>Refresh the displayed information.</w:t>
      </w:r>
    </w:p>
    <w:p w:rsidR="0092728A" w:rsidRPr="00A9717B" w:rsidRDefault="00716638" w:rsidP="00527213">
      <w:pPr>
        <w:pStyle w:val="AReq1"/>
      </w:pPr>
      <w:r w:rsidRPr="00A9717B">
        <w:t xml:space="preserve">The </w:t>
      </w:r>
      <w:r w:rsidR="00C41E4E">
        <w:t xml:space="preserve">Telepathology Worklist </w:t>
      </w:r>
      <w:r w:rsidRPr="00A9717B">
        <w:t xml:space="preserve">shall display the site that the user is logged </w:t>
      </w:r>
      <w:r w:rsidR="00201BA3" w:rsidRPr="00A9717B">
        <w:t xml:space="preserve">into </w:t>
      </w:r>
      <w:r w:rsidRPr="00A9717B">
        <w:t xml:space="preserve">by displaying </w:t>
      </w:r>
      <w:r w:rsidR="00E03FEC">
        <w:t xml:space="preserve">a </w:t>
      </w:r>
      <w:r w:rsidRPr="00A9717B">
        <w:t xml:space="preserve">site identifier. </w:t>
      </w:r>
    </w:p>
    <w:p w:rsidR="0092728A" w:rsidRDefault="005B735B" w:rsidP="00527213">
      <w:pPr>
        <w:pStyle w:val="AReq1"/>
      </w:pPr>
      <w:r w:rsidRPr="00A44DF7">
        <w:t xml:space="preserve">The sort order </w:t>
      </w:r>
      <w:r w:rsidR="00C563B2">
        <w:t xml:space="preserve">for the </w:t>
      </w:r>
      <w:r w:rsidR="00C41E4E">
        <w:t>Telepathology Worklist</w:t>
      </w:r>
      <w:r w:rsidR="002D4D5D">
        <w:t xml:space="preserve"> </w:t>
      </w:r>
      <w:r w:rsidRPr="00A44DF7">
        <w:t>shall be selectable, based on any displayed attribute</w:t>
      </w:r>
      <w:r w:rsidR="008F7722">
        <w:t>.</w:t>
      </w:r>
    </w:p>
    <w:p w:rsidR="002C482A" w:rsidRDefault="009C50B7" w:rsidP="00527213">
      <w:pPr>
        <w:pStyle w:val="AReq1"/>
      </w:pPr>
      <w:r w:rsidRPr="00A44DF7">
        <w:t xml:space="preserve">The </w:t>
      </w:r>
      <w:r w:rsidR="00C41E4E">
        <w:t xml:space="preserve">Telepathology Worklist </w:t>
      </w:r>
      <w:r w:rsidRPr="00A44DF7">
        <w:t xml:space="preserve">shall </w:t>
      </w:r>
      <w:r w:rsidR="003060FC">
        <w:t>allow</w:t>
      </w:r>
      <w:r w:rsidRPr="00A44DF7">
        <w:t xml:space="preserve"> user</w:t>
      </w:r>
      <w:r w:rsidR="00F659A3">
        <w:t>s</w:t>
      </w:r>
      <w:r w:rsidRPr="00A44DF7">
        <w:t xml:space="preserve"> to create custom filter</w:t>
      </w:r>
      <w:r w:rsidR="00F659A3">
        <w:t>s</w:t>
      </w:r>
      <w:r w:rsidRPr="00A44DF7">
        <w:t xml:space="preserve"> using one or more attributes</w:t>
      </w:r>
      <w:r w:rsidR="000D5B44">
        <w:t>.</w:t>
      </w:r>
    </w:p>
    <w:p w:rsidR="002C482A" w:rsidRPr="00414D60" w:rsidRDefault="002C482A" w:rsidP="00DF6127">
      <w:pPr>
        <w:pStyle w:val="AReq1111"/>
      </w:pPr>
      <w:r w:rsidRPr="00414D60">
        <w:t>A user shall be able to edit a stored filter.</w:t>
      </w:r>
    </w:p>
    <w:p w:rsidR="002C482A" w:rsidRDefault="002C482A" w:rsidP="00663EF5">
      <w:pPr>
        <w:pStyle w:val="AReq1111"/>
        <w:ind w:left="2880" w:hanging="1800"/>
      </w:pPr>
      <w:r>
        <w:t>A filter shall be able to be deleted.</w:t>
      </w:r>
    </w:p>
    <w:p w:rsidR="0092728A" w:rsidRDefault="002C482A" w:rsidP="00663EF5">
      <w:pPr>
        <w:pStyle w:val="AReq1111"/>
        <w:ind w:left="2880" w:hanging="1800"/>
      </w:pPr>
      <w:r>
        <w:t xml:space="preserve">A filter shall be able to be applied </w:t>
      </w:r>
      <w:r w:rsidR="00022587">
        <w:t xml:space="preserve">to </w:t>
      </w:r>
      <w:r>
        <w:t>the</w:t>
      </w:r>
      <w:r w:rsidR="00022587">
        <w:t xml:space="preserve"> selected</w:t>
      </w:r>
      <w:r>
        <w:t xml:space="preserve"> worklist</w:t>
      </w:r>
      <w:r w:rsidR="00C41E4E">
        <w:t>.</w:t>
      </w:r>
      <w:r>
        <w:t xml:space="preserve"> </w:t>
      </w:r>
    </w:p>
    <w:p w:rsidR="001F467E" w:rsidRDefault="005B735B" w:rsidP="00527213">
      <w:pPr>
        <w:pStyle w:val="AReq1"/>
      </w:pPr>
      <w:r w:rsidRPr="00A44DF7">
        <w:t xml:space="preserve">The </w:t>
      </w:r>
      <w:r w:rsidR="00C41E4E">
        <w:t xml:space="preserve">Telepathology Worklist </w:t>
      </w:r>
      <w:r w:rsidRPr="00A44DF7">
        <w:t xml:space="preserve">shall </w:t>
      </w:r>
      <w:r w:rsidR="001F467E">
        <w:t>be configurable for user preferences.</w:t>
      </w:r>
    </w:p>
    <w:p w:rsidR="00DF6127" w:rsidRPr="009B2904" w:rsidRDefault="001F467E" w:rsidP="006E25C9">
      <w:pPr>
        <w:pStyle w:val="AReq1112"/>
        <w:numPr>
          <w:ilvl w:val="0"/>
          <w:numId w:val="31"/>
        </w:numPr>
        <w:ind w:firstLine="270"/>
      </w:pPr>
      <w:r w:rsidRPr="009B2904">
        <w:t xml:space="preserve">Shall allow for columns to be </w:t>
      </w:r>
      <w:r w:rsidR="005B735B" w:rsidRPr="009B2904">
        <w:t>resize</w:t>
      </w:r>
      <w:r w:rsidRPr="009B2904">
        <w:t>d</w:t>
      </w:r>
    </w:p>
    <w:p w:rsidR="00DF6127" w:rsidRPr="009B2904" w:rsidRDefault="001F467E" w:rsidP="006E25C9">
      <w:pPr>
        <w:pStyle w:val="AReq1112"/>
        <w:numPr>
          <w:ilvl w:val="0"/>
          <w:numId w:val="31"/>
        </w:numPr>
        <w:ind w:firstLine="270"/>
      </w:pPr>
      <w:r w:rsidRPr="009B2904">
        <w:t xml:space="preserve">Shall allow for columns to be </w:t>
      </w:r>
      <w:r w:rsidR="00523AED" w:rsidRPr="009B2904">
        <w:t>reorder</w:t>
      </w:r>
    </w:p>
    <w:p w:rsidR="00474326" w:rsidRPr="009B2904" w:rsidRDefault="001F467E" w:rsidP="006E25C9">
      <w:pPr>
        <w:pStyle w:val="AReq1112"/>
        <w:numPr>
          <w:ilvl w:val="0"/>
          <w:numId w:val="31"/>
        </w:numPr>
        <w:ind w:firstLine="270"/>
      </w:pPr>
      <w:r w:rsidRPr="009B2904">
        <w:t xml:space="preserve">Shall allow for </w:t>
      </w:r>
      <w:r w:rsidR="00AD29BF" w:rsidRPr="009B2904">
        <w:t xml:space="preserve">layout </w:t>
      </w:r>
      <w:r w:rsidRPr="009B2904">
        <w:t>preferences to be saved.</w:t>
      </w:r>
    </w:p>
    <w:p w:rsidR="00B62707" w:rsidRDefault="00AD29BF" w:rsidP="00527213">
      <w:pPr>
        <w:pStyle w:val="AReq1"/>
      </w:pPr>
      <w:r>
        <w:t xml:space="preserve">On the </w:t>
      </w:r>
      <w:r w:rsidR="00C41E4E">
        <w:t xml:space="preserve">Telepathology Worklist </w:t>
      </w:r>
      <w:r>
        <w:t>a user</w:t>
      </w:r>
      <w:r w:rsidR="00474326">
        <w:t xml:space="preserve"> shall have the ability to</w:t>
      </w:r>
      <w:r w:rsidR="00B62707">
        <w:t xml:space="preserve"> provide </w:t>
      </w:r>
      <w:r w:rsidR="00FF53F6">
        <w:t xml:space="preserve">a </w:t>
      </w:r>
      <w:r w:rsidR="00B62707">
        <w:t>note on a specific case</w:t>
      </w:r>
      <w:r w:rsidR="00FF53F6">
        <w:t>.</w:t>
      </w:r>
    </w:p>
    <w:p w:rsidR="00B62707" w:rsidRDefault="00B62707" w:rsidP="006E25C9">
      <w:pPr>
        <w:pStyle w:val="ListParagraph"/>
        <w:keepNext w:val="0"/>
        <w:numPr>
          <w:ilvl w:val="0"/>
          <w:numId w:val="24"/>
        </w:numPr>
        <w:spacing w:after="120"/>
        <w:ind w:left="2880" w:hanging="1800"/>
      </w:pPr>
      <w:r>
        <w:t>A User shall be able to create a free text note.</w:t>
      </w:r>
    </w:p>
    <w:p w:rsidR="0092728A" w:rsidRDefault="0092728A" w:rsidP="000C6EAC">
      <w:pPr>
        <w:pStyle w:val="ListParagraph"/>
        <w:keepNext w:val="0"/>
        <w:spacing w:after="120"/>
        <w:ind w:left="1440"/>
      </w:pPr>
    </w:p>
    <w:p w:rsidR="00071EF2" w:rsidRDefault="005B735B" w:rsidP="00527213">
      <w:pPr>
        <w:pStyle w:val="AReq1"/>
      </w:pPr>
      <w:r w:rsidRPr="00A44DF7">
        <w:t>Users shall be prompted with a warning message wh</w:t>
      </w:r>
      <w:r w:rsidR="00156299">
        <w:t>en S</w:t>
      </w:r>
      <w:r w:rsidRPr="00A44DF7">
        <w:t xml:space="preserve">ensitive </w:t>
      </w:r>
      <w:r w:rsidR="00156299">
        <w:t>P</w:t>
      </w:r>
      <w:r w:rsidRPr="00A44DF7">
        <w:t xml:space="preserve">atient </w:t>
      </w:r>
      <w:r w:rsidR="00156299">
        <w:t>Information (SPI</w:t>
      </w:r>
      <w:r w:rsidR="00673764">
        <w:t xml:space="preserve">) </w:t>
      </w:r>
      <w:r w:rsidR="00673764" w:rsidRPr="00A44DF7">
        <w:t>is</w:t>
      </w:r>
      <w:r w:rsidR="00420EAE">
        <w:t xml:space="preserve"> being accessed</w:t>
      </w:r>
      <w:r w:rsidR="00447679">
        <w:t>.</w:t>
      </w:r>
    </w:p>
    <w:p w:rsidR="0092728A" w:rsidRDefault="004C6F73" w:rsidP="009F75A9">
      <w:pPr>
        <w:pStyle w:val="AReq1118"/>
      </w:pPr>
      <w:r>
        <w:t>When a user a</w:t>
      </w:r>
      <w:r w:rsidR="00E71A42">
        <w:t>ccesses a sensitive patient</w:t>
      </w:r>
      <w:r w:rsidR="003A3722">
        <w:t xml:space="preserve"> record</w:t>
      </w:r>
      <w:r>
        <w:t xml:space="preserve"> the user’s information shall be logged to </w:t>
      </w:r>
      <w:r w:rsidR="00DA30D4">
        <w:t>DG SECURITY LOG</w:t>
      </w:r>
      <w:r w:rsidR="003B2B38">
        <w:t xml:space="preserve"> (#38.1)</w:t>
      </w:r>
      <w:r w:rsidR="00DA30D4">
        <w:t xml:space="preserve"> which is the</w:t>
      </w:r>
      <w:r w:rsidR="003B2B38">
        <w:t xml:space="preserve"> </w:t>
      </w:r>
      <w:r w:rsidR="00C062C7">
        <w:t>VistA audit file.</w:t>
      </w:r>
    </w:p>
    <w:p w:rsidR="0092728A" w:rsidRDefault="00310E2A" w:rsidP="00527213">
      <w:pPr>
        <w:pStyle w:val="AReq1"/>
      </w:pPr>
      <w:r>
        <w:t xml:space="preserve">The </w:t>
      </w:r>
      <w:r w:rsidR="00C41E4E">
        <w:t xml:space="preserve">Telepathology Worklist </w:t>
      </w:r>
      <w:r>
        <w:t xml:space="preserve">shall display a health summary for </w:t>
      </w:r>
      <w:r w:rsidR="009972F4">
        <w:t xml:space="preserve">a </w:t>
      </w:r>
      <w:r w:rsidR="005436E2">
        <w:t>selected</w:t>
      </w:r>
      <w:r>
        <w:t xml:space="preserve"> patient.</w:t>
      </w:r>
    </w:p>
    <w:p w:rsidR="00EF38FF" w:rsidRPr="00EE6B18" w:rsidRDefault="00310E2A" w:rsidP="009F75A9">
      <w:pPr>
        <w:pStyle w:val="AReq1120"/>
      </w:pPr>
      <w:r w:rsidRPr="00EE6B18">
        <w:t xml:space="preserve">The health summary shall allow for default reports to be </w:t>
      </w:r>
      <w:r w:rsidR="00EF38FF" w:rsidRPr="00EE6B18">
        <w:t>configured.</w:t>
      </w:r>
    </w:p>
    <w:p w:rsidR="0092728A" w:rsidRPr="005C7914" w:rsidRDefault="005C659A" w:rsidP="00013A49">
      <w:pPr>
        <w:pStyle w:val="AReq1120"/>
        <w:ind w:left="2880" w:hanging="1800"/>
      </w:pPr>
      <w:r w:rsidRPr="005C7914">
        <w:t xml:space="preserve">The user shall </w:t>
      </w:r>
      <w:r w:rsidR="00EF38FF" w:rsidRPr="005C7914">
        <w:t>have the ability to select additional reports from the health summary list</w:t>
      </w:r>
      <w:r w:rsidRPr="005C7914">
        <w:t xml:space="preserve"> on an ad hoc basis</w:t>
      </w:r>
      <w:r w:rsidR="00EF38FF" w:rsidRPr="005C7914">
        <w:t>.</w:t>
      </w:r>
    </w:p>
    <w:p w:rsidR="00EF38FF" w:rsidRDefault="00B9408F" w:rsidP="00527213">
      <w:pPr>
        <w:pStyle w:val="AReq1"/>
      </w:pPr>
      <w:r w:rsidRPr="00D86DF9">
        <w:t xml:space="preserve">The </w:t>
      </w:r>
      <w:r w:rsidR="00C41E4E">
        <w:t>Telepathology Worklist</w:t>
      </w:r>
      <w:r w:rsidR="007A592E" w:rsidRPr="00D86DF9">
        <w:t xml:space="preserve"> shall </w:t>
      </w:r>
      <w:r w:rsidR="000D6B02" w:rsidRPr="00D86DF9">
        <w:t xml:space="preserve">maintain an application </w:t>
      </w:r>
      <w:r w:rsidR="00EF38FF" w:rsidRPr="00D86DF9">
        <w:t>log</w:t>
      </w:r>
      <w:r w:rsidR="00567B01">
        <w:t xml:space="preserve"> to track system errors</w:t>
      </w:r>
      <w:r w:rsidR="00EF38FF" w:rsidRPr="00D86DF9">
        <w:t>.</w:t>
      </w:r>
    </w:p>
    <w:p w:rsidR="00CF368C" w:rsidRDefault="0004406C" w:rsidP="009F75A9">
      <w:pPr>
        <w:pStyle w:val="AReq1121"/>
      </w:pPr>
      <w:r>
        <w:t xml:space="preserve">The application log shall </w:t>
      </w:r>
      <w:r w:rsidR="00F46113">
        <w:t xml:space="preserve">display a </w:t>
      </w:r>
      <w:r w:rsidR="00567B01">
        <w:t>log which will provide user access to error messages.</w:t>
      </w:r>
    </w:p>
    <w:p w:rsidR="0004406C" w:rsidRDefault="00567B01" w:rsidP="003B163A">
      <w:pPr>
        <w:pStyle w:val="AReq1121"/>
        <w:ind w:left="2880" w:hanging="1800"/>
      </w:pPr>
      <w:r>
        <w:t>The application log shall display a log which will provide System Administrative access to error messages.</w:t>
      </w:r>
      <w:r w:rsidR="00F46113">
        <w:t xml:space="preserve"> </w:t>
      </w:r>
    </w:p>
    <w:p w:rsidR="00C66278" w:rsidRPr="00341E1E" w:rsidRDefault="00855C05" w:rsidP="004B1DEC">
      <w:pPr>
        <w:pStyle w:val="Heading3"/>
        <w:spacing w:before="360"/>
        <w:ind w:left="1800" w:hanging="720"/>
        <w:rPr>
          <w:szCs w:val="28"/>
        </w:rPr>
      </w:pPr>
      <w:bookmarkStart w:id="108" w:name="_Toc315094021"/>
      <w:bookmarkEnd w:id="105"/>
      <w:bookmarkEnd w:id="106"/>
      <w:r w:rsidRPr="00341E1E">
        <w:rPr>
          <w:szCs w:val="28"/>
        </w:rPr>
        <w:t xml:space="preserve">The </w:t>
      </w:r>
      <w:r w:rsidR="006B07DD">
        <w:rPr>
          <w:szCs w:val="28"/>
        </w:rPr>
        <w:t>Telepathology</w:t>
      </w:r>
      <w:r w:rsidR="00F42C45" w:rsidRPr="00341E1E">
        <w:rPr>
          <w:szCs w:val="28"/>
        </w:rPr>
        <w:t xml:space="preserve"> Configurator</w:t>
      </w:r>
      <w:r w:rsidR="00ED334E">
        <w:rPr>
          <w:szCs w:val="28"/>
        </w:rPr>
        <w:t xml:space="preserve"> </w:t>
      </w:r>
      <w:r w:rsidR="00946729">
        <w:rPr>
          <w:szCs w:val="28"/>
        </w:rPr>
        <w:t xml:space="preserve">shall </w:t>
      </w:r>
      <w:r w:rsidR="00ED334E">
        <w:rPr>
          <w:szCs w:val="28"/>
        </w:rPr>
        <w:t>allow fo</w:t>
      </w:r>
      <w:r w:rsidR="0034442B">
        <w:rPr>
          <w:szCs w:val="28"/>
        </w:rPr>
        <w:t>r</w:t>
      </w:r>
      <w:r w:rsidR="00ED334E">
        <w:rPr>
          <w:szCs w:val="28"/>
        </w:rPr>
        <w:t xml:space="preserve"> site configuration</w:t>
      </w:r>
      <w:r w:rsidR="00F42C45" w:rsidRPr="00341E1E">
        <w:rPr>
          <w:szCs w:val="28"/>
        </w:rPr>
        <w:t>.</w:t>
      </w:r>
      <w:r w:rsidR="009425F1" w:rsidRPr="00341E1E">
        <w:rPr>
          <w:szCs w:val="28"/>
        </w:rPr>
        <w:t xml:space="preserve"> (TPC)</w:t>
      </w:r>
    </w:p>
    <w:p w:rsidR="004163EE" w:rsidRPr="00342BD7" w:rsidRDefault="00342BD7" w:rsidP="005F69E4">
      <w:pPr>
        <w:ind w:left="720" w:hanging="270"/>
      </w:pPr>
      <w:r>
        <w:t xml:space="preserve">TP-TPC-FR-1 </w:t>
      </w:r>
      <w:r w:rsidR="00E35E10" w:rsidRPr="00342BD7">
        <w:t xml:space="preserve">The Telepathology </w:t>
      </w:r>
      <w:r w:rsidR="00F91C8D" w:rsidRPr="00342BD7">
        <w:t>Configurator</w:t>
      </w:r>
      <w:r w:rsidR="00E35E10" w:rsidRPr="00342BD7">
        <w:t xml:space="preserve"> shall authenticate users into the VistA system utilizing access and verify codes.</w:t>
      </w:r>
    </w:p>
    <w:p w:rsidR="004163EE" w:rsidRPr="00342BD7" w:rsidRDefault="00342BD7" w:rsidP="005F69E4">
      <w:pPr>
        <w:ind w:left="720" w:hanging="270"/>
      </w:pPr>
      <w:r>
        <w:t xml:space="preserve">TP-TPC-FR-2 </w:t>
      </w:r>
      <w:r w:rsidR="00E35E10" w:rsidRPr="00342BD7">
        <w:t xml:space="preserve">The Telepathology </w:t>
      </w:r>
      <w:r w:rsidR="00F91C8D" w:rsidRPr="00342BD7">
        <w:t>Configurator</w:t>
      </w:r>
      <w:r w:rsidR="00E35E10" w:rsidRPr="00342BD7">
        <w:t xml:space="preserve"> shall display a site introduction message during initial log on.</w:t>
      </w:r>
    </w:p>
    <w:p w:rsidR="004163EE" w:rsidRPr="00342BD7" w:rsidRDefault="00342BD7" w:rsidP="005F69E4">
      <w:pPr>
        <w:ind w:left="720" w:hanging="270"/>
      </w:pPr>
      <w:r>
        <w:t xml:space="preserve">TP-TPC-FR-3 </w:t>
      </w:r>
      <w:r w:rsidR="00C64FAC" w:rsidRPr="00342BD7">
        <w:t xml:space="preserve">The </w:t>
      </w:r>
      <w:r w:rsidR="0026353C" w:rsidRPr="00342BD7">
        <w:t xml:space="preserve">Telepathology </w:t>
      </w:r>
      <w:r w:rsidR="00C64FAC" w:rsidRPr="00342BD7">
        <w:t>Configurator s</w:t>
      </w:r>
      <w:r w:rsidR="000039EE" w:rsidRPr="00342BD7">
        <w:t xml:space="preserve">hall </w:t>
      </w:r>
      <w:r w:rsidR="00457E10" w:rsidRPr="00342BD7">
        <w:t>allow access</w:t>
      </w:r>
      <w:r w:rsidR="00E430EA" w:rsidRPr="00342BD7">
        <w:t xml:space="preserve"> only</w:t>
      </w:r>
      <w:r w:rsidR="00457E10" w:rsidRPr="00342BD7">
        <w:t xml:space="preserve"> to</w:t>
      </w:r>
      <w:r w:rsidR="00A8390E" w:rsidRPr="00342BD7">
        <w:t xml:space="preserve"> users who</w:t>
      </w:r>
      <w:r w:rsidR="00457E10" w:rsidRPr="00342BD7">
        <w:t xml:space="preserve"> hold the</w:t>
      </w:r>
      <w:r w:rsidR="00357633" w:rsidRPr="00342BD7">
        <w:t xml:space="preserve"> </w:t>
      </w:r>
      <w:r w:rsidR="00DA2FE2" w:rsidRPr="00342BD7">
        <w:t>MAG SYSTEM key</w:t>
      </w:r>
      <w:r w:rsidR="00457E10" w:rsidRPr="00342BD7">
        <w:t>.</w:t>
      </w:r>
      <w:r w:rsidR="00805500" w:rsidRPr="00342BD7">
        <w:t xml:space="preserve"> </w:t>
      </w:r>
    </w:p>
    <w:p w:rsidR="00CF2A20" w:rsidRPr="00342BD7" w:rsidRDefault="00342BD7" w:rsidP="005F69E4">
      <w:pPr>
        <w:ind w:left="720" w:hanging="270"/>
      </w:pPr>
      <w:r>
        <w:t xml:space="preserve">TP-TPC-FR-4 </w:t>
      </w:r>
      <w:r w:rsidR="00EA3901" w:rsidRPr="00342BD7">
        <w:t>The Telepathology C</w:t>
      </w:r>
      <w:r w:rsidR="00710CE0" w:rsidRPr="00342BD7">
        <w:t>onfigurator shall allow for other application parameters to</w:t>
      </w:r>
      <w:r w:rsidR="00777ECE" w:rsidRPr="00342BD7">
        <w:t xml:space="preserve"> </w:t>
      </w:r>
      <w:r w:rsidR="00710CE0" w:rsidRPr="00342BD7">
        <w:t>be configured.</w:t>
      </w:r>
    </w:p>
    <w:p w:rsidR="00365333" w:rsidRPr="00342BD7" w:rsidRDefault="00342BD7" w:rsidP="005F69E4">
      <w:pPr>
        <w:ind w:left="720" w:hanging="270"/>
      </w:pPr>
      <w:r>
        <w:t xml:space="preserve">TP-TPC-FR-5 </w:t>
      </w:r>
      <w:r w:rsidR="000B3BC7" w:rsidRPr="00342BD7">
        <w:t>The Telepathology Configurator s</w:t>
      </w:r>
      <w:r w:rsidR="00FF1D08" w:rsidRPr="00342BD7">
        <w:t xml:space="preserve">hall provide a default setting </w:t>
      </w:r>
      <w:r w:rsidR="002D1B7A" w:rsidRPr="00342BD7">
        <w:t>for the</w:t>
      </w:r>
      <w:r w:rsidR="00BF200D" w:rsidRPr="00342BD7">
        <w:t xml:space="preserve"> </w:t>
      </w:r>
      <w:r w:rsidR="00C41E4E" w:rsidRPr="00342BD7">
        <w:t>Telepathology Worklist</w:t>
      </w:r>
      <w:r w:rsidR="009905C4" w:rsidRPr="00342BD7">
        <w:t xml:space="preserve"> </w:t>
      </w:r>
      <w:r w:rsidR="00FF1D08" w:rsidRPr="00342BD7">
        <w:t xml:space="preserve">timeout and Read list retention. </w:t>
      </w:r>
    </w:p>
    <w:p w:rsidR="00365333" w:rsidRPr="00342BD7" w:rsidRDefault="00342BD7" w:rsidP="005F69E4">
      <w:pPr>
        <w:ind w:left="720" w:hanging="270"/>
      </w:pPr>
      <w:r>
        <w:t xml:space="preserve">TP-TPC-FR-6 </w:t>
      </w:r>
      <w:r w:rsidR="00A323C6" w:rsidRPr="00342BD7">
        <w:t xml:space="preserve">A user shall be able to edit the </w:t>
      </w:r>
      <w:r w:rsidR="00C41E4E" w:rsidRPr="00342BD7">
        <w:t>Telepathology Worklist</w:t>
      </w:r>
      <w:r w:rsidR="009905C4" w:rsidRPr="00342BD7">
        <w:t xml:space="preserve"> </w:t>
      </w:r>
      <w:r w:rsidR="00A323C6" w:rsidRPr="00342BD7">
        <w:t>timeout.</w:t>
      </w:r>
    </w:p>
    <w:p w:rsidR="00A323C6" w:rsidRPr="00342BD7" w:rsidRDefault="00342BD7" w:rsidP="005F69E4">
      <w:pPr>
        <w:ind w:left="720" w:hanging="270"/>
      </w:pPr>
      <w:r>
        <w:t xml:space="preserve">TP-TPC-FR-7 </w:t>
      </w:r>
      <w:r w:rsidR="00A323C6" w:rsidRPr="00342BD7">
        <w:t>A user shall be able to edit the Read list Retention.</w:t>
      </w:r>
    </w:p>
    <w:bookmarkEnd w:id="108"/>
    <w:p w:rsidR="00BA70FC" w:rsidRPr="00AB1D50" w:rsidRDefault="00F02F6F" w:rsidP="00BA70FC">
      <w:pPr>
        <w:pStyle w:val="Heading3"/>
        <w:spacing w:before="360"/>
        <w:ind w:left="1800" w:hanging="720"/>
        <w:rPr>
          <w:color w:val="002060"/>
          <w:sz w:val="24"/>
          <w:szCs w:val="24"/>
        </w:rPr>
      </w:pPr>
      <w:r>
        <w:t xml:space="preserve"> </w:t>
      </w:r>
      <w:r w:rsidR="003601CB">
        <w:t xml:space="preserve">Updating </w:t>
      </w:r>
      <w:r>
        <w:t>DICOM Modality Worklist</w:t>
      </w:r>
      <w:r w:rsidR="00BA70FC">
        <w:t xml:space="preserve"> </w:t>
      </w:r>
      <w:r w:rsidR="006416BC">
        <w:t xml:space="preserve">, </w:t>
      </w:r>
      <w:r w:rsidR="003601CB">
        <w:t xml:space="preserve">HDIG and Importer functionalities for Anatomic Pathology.  </w:t>
      </w:r>
      <w:r w:rsidR="006416BC">
        <w:t>(IMAGES)</w:t>
      </w:r>
    </w:p>
    <w:p w:rsidR="00BA70FC" w:rsidRDefault="00773263" w:rsidP="006E25C9">
      <w:pPr>
        <w:pStyle w:val="ListParagraph"/>
        <w:keepNext w:val="0"/>
        <w:numPr>
          <w:ilvl w:val="0"/>
          <w:numId w:val="38"/>
        </w:numPr>
        <w:rPr>
          <w:color w:val="002060"/>
          <w:szCs w:val="22"/>
        </w:rPr>
      </w:pPr>
      <w:r>
        <w:rPr>
          <w:color w:val="002060"/>
          <w:szCs w:val="22"/>
        </w:rPr>
        <w:t xml:space="preserve">Shall allow for acquisition of  DICOM Images using </w:t>
      </w:r>
      <w:r w:rsidR="00BA70FC" w:rsidRPr="00AB1D50">
        <w:rPr>
          <w:color w:val="002060"/>
          <w:szCs w:val="22"/>
        </w:rPr>
        <w:t>MODALITY WORKLIST</w:t>
      </w:r>
    </w:p>
    <w:p w:rsidR="00AB0847" w:rsidRPr="00AB1D50" w:rsidRDefault="00AB0847" w:rsidP="006E25C9">
      <w:pPr>
        <w:pStyle w:val="ListParagraph"/>
        <w:keepNext w:val="0"/>
        <w:numPr>
          <w:ilvl w:val="0"/>
          <w:numId w:val="38"/>
        </w:numPr>
        <w:rPr>
          <w:color w:val="002060"/>
          <w:szCs w:val="22"/>
        </w:rPr>
      </w:pPr>
      <w:r>
        <w:rPr>
          <w:color w:val="002060"/>
          <w:szCs w:val="22"/>
        </w:rPr>
        <w:t xml:space="preserve">Shall allow for DICOM objects to be associated with an Anatomic Pathology order through the HDIG. </w:t>
      </w:r>
    </w:p>
    <w:p w:rsidR="004A519F" w:rsidRDefault="004A519F" w:rsidP="006E25C9">
      <w:pPr>
        <w:pStyle w:val="ListParagraph"/>
        <w:keepNext w:val="0"/>
        <w:numPr>
          <w:ilvl w:val="0"/>
          <w:numId w:val="38"/>
        </w:numPr>
        <w:rPr>
          <w:color w:val="002060"/>
          <w:szCs w:val="22"/>
        </w:rPr>
      </w:pPr>
      <w:r>
        <w:rPr>
          <w:color w:val="002060"/>
          <w:szCs w:val="22"/>
        </w:rPr>
        <w:t>Shall associate images with Anatomic Pathology (SP,CY and EM) cases using the DICOM TEMP LAB LIST file</w:t>
      </w:r>
      <w:r w:rsidR="00BA70FC" w:rsidRPr="00AB1D50">
        <w:rPr>
          <w:color w:val="002060"/>
          <w:szCs w:val="22"/>
        </w:rPr>
        <w:t xml:space="preserve"> (2006.5838) </w:t>
      </w:r>
    </w:p>
    <w:p w:rsidR="00BA70FC" w:rsidRPr="00AB1D50" w:rsidRDefault="006416BC" w:rsidP="004A519F">
      <w:pPr>
        <w:pStyle w:val="ListParagraph"/>
        <w:keepNext w:val="0"/>
        <w:ind w:left="1440"/>
        <w:rPr>
          <w:color w:val="002060"/>
          <w:szCs w:val="22"/>
        </w:rPr>
      </w:pPr>
      <w:r>
        <w:rPr>
          <w:color w:val="002060"/>
          <w:szCs w:val="22"/>
        </w:rPr>
        <w:t>TP-IMAGES</w:t>
      </w:r>
      <w:r w:rsidR="004A519F">
        <w:rPr>
          <w:color w:val="002060"/>
          <w:szCs w:val="22"/>
        </w:rPr>
        <w:t xml:space="preserve">-FR-2.1 Shall associate images </w:t>
      </w:r>
      <w:r w:rsidR="00097E9A">
        <w:rPr>
          <w:color w:val="002060"/>
          <w:szCs w:val="22"/>
        </w:rPr>
        <w:t xml:space="preserve">from the DICOM TEMP LAB LIST file (2006.5838) above </w:t>
      </w:r>
      <w:r w:rsidR="004A519F">
        <w:rPr>
          <w:color w:val="002060"/>
          <w:szCs w:val="22"/>
        </w:rPr>
        <w:t xml:space="preserve">to </w:t>
      </w:r>
      <w:r w:rsidR="00BA70FC" w:rsidRPr="00AB1D50">
        <w:rPr>
          <w:color w:val="002060"/>
          <w:szCs w:val="22"/>
        </w:rPr>
        <w:t>the AP TIU report.</w:t>
      </w:r>
    </w:p>
    <w:p w:rsidR="00BA70FC" w:rsidRPr="00AB1D50" w:rsidRDefault="003601CB" w:rsidP="006E25C9">
      <w:pPr>
        <w:pStyle w:val="ListParagraph"/>
        <w:keepNext w:val="0"/>
        <w:numPr>
          <w:ilvl w:val="0"/>
          <w:numId w:val="38"/>
        </w:numPr>
        <w:rPr>
          <w:color w:val="002060"/>
          <w:szCs w:val="22"/>
        </w:rPr>
      </w:pPr>
      <w:r>
        <w:rPr>
          <w:color w:val="002060"/>
          <w:szCs w:val="22"/>
        </w:rPr>
        <w:t>Shall allow for exporting of the D</w:t>
      </w:r>
      <w:r w:rsidR="00BA70FC" w:rsidRPr="00AB1D50">
        <w:rPr>
          <w:color w:val="002060"/>
          <w:szCs w:val="22"/>
        </w:rPr>
        <w:t xml:space="preserve">ICOM objects the DICOM Export application on the </w:t>
      </w:r>
      <w:r>
        <w:rPr>
          <w:color w:val="002060"/>
          <w:szCs w:val="22"/>
        </w:rPr>
        <w:t>Legacy DICOM gateway</w:t>
      </w:r>
      <w:r w:rsidR="00BA70FC" w:rsidRPr="00AB1D50">
        <w:rPr>
          <w:color w:val="002060"/>
          <w:szCs w:val="22"/>
        </w:rPr>
        <w:t>.</w:t>
      </w:r>
    </w:p>
    <w:p w:rsidR="00BA70FC" w:rsidRPr="00AB1D50" w:rsidRDefault="00AB0847" w:rsidP="006E25C9">
      <w:pPr>
        <w:pStyle w:val="ListParagraph"/>
        <w:keepNext w:val="0"/>
        <w:numPr>
          <w:ilvl w:val="0"/>
          <w:numId w:val="38"/>
        </w:numPr>
        <w:rPr>
          <w:color w:val="002060"/>
          <w:szCs w:val="22"/>
        </w:rPr>
      </w:pPr>
      <w:r>
        <w:rPr>
          <w:color w:val="002060"/>
          <w:szCs w:val="22"/>
        </w:rPr>
        <w:t>Shall be able to utilize the VistA Imaging</w:t>
      </w:r>
      <w:r w:rsidR="00BA70FC" w:rsidRPr="00AB1D50">
        <w:rPr>
          <w:color w:val="002060"/>
          <w:szCs w:val="22"/>
        </w:rPr>
        <w:t xml:space="preserve"> DICOM Importer to obtain images for Anatomic Pathology</w:t>
      </w:r>
      <w:r>
        <w:rPr>
          <w:color w:val="002060"/>
          <w:szCs w:val="22"/>
        </w:rPr>
        <w:t>.</w:t>
      </w:r>
    </w:p>
    <w:p w:rsidR="004A519F" w:rsidRPr="00AB0847" w:rsidRDefault="00AB0847" w:rsidP="006E25C9">
      <w:pPr>
        <w:pStyle w:val="ListParagraph"/>
        <w:keepNext w:val="0"/>
        <w:numPr>
          <w:ilvl w:val="0"/>
          <w:numId w:val="38"/>
        </w:numPr>
        <w:ind w:left="1080"/>
      </w:pPr>
      <w:r w:rsidRPr="00AB0847">
        <w:rPr>
          <w:color w:val="002060"/>
          <w:szCs w:val="22"/>
        </w:rPr>
        <w:t xml:space="preserve">Shall be able to </w:t>
      </w:r>
      <w:r w:rsidR="00EA1BA9" w:rsidRPr="00AB0847">
        <w:rPr>
          <w:color w:val="002060"/>
          <w:szCs w:val="22"/>
        </w:rPr>
        <w:t>utilize DICOM</w:t>
      </w:r>
      <w:r w:rsidR="00BA70FC" w:rsidRPr="00AB0847">
        <w:rPr>
          <w:color w:val="002060"/>
          <w:szCs w:val="22"/>
        </w:rPr>
        <w:t xml:space="preserve"> Correct to reconcile image with Anatomic Pathology cases</w:t>
      </w:r>
      <w:r w:rsidRPr="00AB0847">
        <w:rPr>
          <w:color w:val="002060"/>
          <w:szCs w:val="22"/>
        </w:rPr>
        <w:t>.</w:t>
      </w:r>
    </w:p>
    <w:p w:rsidR="004A519F" w:rsidRPr="00AB1D50" w:rsidRDefault="00EA1BA9" w:rsidP="006E25C9">
      <w:pPr>
        <w:pStyle w:val="ListParagraph"/>
        <w:keepNext w:val="0"/>
        <w:numPr>
          <w:ilvl w:val="0"/>
          <w:numId w:val="38"/>
        </w:numPr>
        <w:rPr>
          <w:color w:val="002060"/>
          <w:szCs w:val="22"/>
        </w:rPr>
      </w:pPr>
      <w:r>
        <w:rPr>
          <w:color w:val="002060"/>
          <w:szCs w:val="22"/>
        </w:rPr>
        <w:t xml:space="preserve">Shall be able to </w:t>
      </w:r>
      <w:r w:rsidR="004A519F" w:rsidRPr="00AB1D50">
        <w:rPr>
          <w:color w:val="002060"/>
          <w:szCs w:val="22"/>
        </w:rPr>
        <w:t>View the DICOM Images associated with the Anatomic Pathology case – view the report from Imaging by right-clicking on ICON</w:t>
      </w:r>
    </w:p>
    <w:p w:rsidR="004A519F" w:rsidRPr="00AB1D50" w:rsidRDefault="004A519F" w:rsidP="00F04093">
      <w:pPr>
        <w:pStyle w:val="ListParagraph"/>
        <w:keepNext w:val="0"/>
        <w:rPr>
          <w:color w:val="002060"/>
          <w:szCs w:val="22"/>
        </w:rPr>
      </w:pPr>
    </w:p>
    <w:p w:rsidR="008E1C3D" w:rsidRPr="008E1C3D" w:rsidRDefault="008E1C3D" w:rsidP="008E1C3D">
      <w:pPr>
        <w:pStyle w:val="BodyText"/>
        <w:ind w:left="288"/>
      </w:pPr>
    </w:p>
    <w:p w:rsidR="000A4F27" w:rsidRDefault="000A4F27" w:rsidP="004B1DEC">
      <w:pPr>
        <w:pStyle w:val="Heading3"/>
        <w:spacing w:before="360"/>
        <w:ind w:left="1800" w:hanging="720"/>
      </w:pPr>
      <w:r w:rsidRPr="004B1DEC">
        <w:rPr>
          <w:szCs w:val="28"/>
        </w:rPr>
        <w:t>Health</w:t>
      </w:r>
      <w:r>
        <w:t xml:space="preserve"> Level Seven Messaging Requirements</w:t>
      </w:r>
      <w:r w:rsidR="00CC0FC8">
        <w:t xml:space="preserve"> </w:t>
      </w:r>
      <w:r w:rsidR="003427AB">
        <w:t xml:space="preserve">for </w:t>
      </w:r>
      <w:r w:rsidR="00FD5CC1">
        <w:t>I</w:t>
      </w:r>
      <w:r w:rsidR="003427AB">
        <w:t xml:space="preserve">nterfacing with VistA and </w:t>
      </w:r>
      <w:r w:rsidR="00FD5CC1">
        <w:t>V</w:t>
      </w:r>
      <w:r w:rsidR="003427AB">
        <w:t xml:space="preserve">endor </w:t>
      </w:r>
      <w:r w:rsidR="00FD5CC1">
        <w:t>D</w:t>
      </w:r>
      <w:r w:rsidR="003427AB">
        <w:t xml:space="preserve">igital </w:t>
      </w:r>
      <w:r w:rsidR="00FD5CC1">
        <w:t>P</w:t>
      </w:r>
      <w:r w:rsidR="003427AB">
        <w:t xml:space="preserve">athology </w:t>
      </w:r>
      <w:r w:rsidR="00FD5CC1">
        <w:t>S</w:t>
      </w:r>
      <w:r w:rsidR="003427AB">
        <w:t>ystems.</w:t>
      </w:r>
      <w:r w:rsidR="007871C9">
        <w:t xml:space="preserve"> </w:t>
      </w:r>
      <w:r w:rsidR="00CC0FC8">
        <w:t>(HL7)</w:t>
      </w:r>
      <w:r w:rsidR="003427AB">
        <w:t xml:space="preserve"> </w:t>
      </w:r>
    </w:p>
    <w:p w:rsidR="00BA70FC" w:rsidRDefault="00BA70FC" w:rsidP="00BA70FC">
      <w:pPr>
        <w:pStyle w:val="BodyText"/>
      </w:pPr>
    </w:p>
    <w:p w:rsidR="00BA70FC" w:rsidRDefault="00EA1BA9" w:rsidP="006E25C9">
      <w:pPr>
        <w:pStyle w:val="ListParagraph"/>
        <w:keepNext w:val="0"/>
        <w:numPr>
          <w:ilvl w:val="0"/>
          <w:numId w:val="37"/>
        </w:numPr>
        <w:rPr>
          <w:rFonts w:ascii="Arial" w:hAnsi="Arial" w:cs="Arial"/>
          <w:color w:val="002060"/>
          <w:sz w:val="24"/>
          <w:szCs w:val="24"/>
        </w:rPr>
      </w:pPr>
      <w:r>
        <w:rPr>
          <w:rFonts w:ascii="Arial" w:hAnsi="Arial" w:cs="Arial"/>
          <w:color w:val="002060"/>
          <w:sz w:val="24"/>
          <w:szCs w:val="24"/>
        </w:rPr>
        <w:t>Shall g</w:t>
      </w:r>
      <w:r w:rsidR="00BA70FC">
        <w:rPr>
          <w:rFonts w:ascii="Arial" w:hAnsi="Arial" w:cs="Arial"/>
          <w:color w:val="002060"/>
          <w:sz w:val="24"/>
          <w:szCs w:val="24"/>
        </w:rPr>
        <w:t>enerate HL7 messages for Anatomic Pathology events</w:t>
      </w:r>
    </w:p>
    <w:p w:rsidR="00BA70FC" w:rsidRDefault="00BA70FC" w:rsidP="006E25C9">
      <w:pPr>
        <w:keepNext w:val="0"/>
        <w:numPr>
          <w:ilvl w:val="1"/>
          <w:numId w:val="37"/>
        </w:numPr>
        <w:rPr>
          <w:rFonts w:ascii="Arial" w:hAnsi="Arial" w:cs="Arial"/>
          <w:color w:val="002060"/>
          <w:sz w:val="24"/>
          <w:szCs w:val="24"/>
        </w:rPr>
      </w:pPr>
      <w:r>
        <w:rPr>
          <w:rFonts w:ascii="Arial" w:hAnsi="Arial" w:cs="Arial"/>
          <w:color w:val="002060"/>
          <w:sz w:val="24"/>
          <w:szCs w:val="24"/>
        </w:rPr>
        <w:t>Log in a case (Log-in menu, anat path ... [LRAPL]) – puts the new case on the modality worklist and on the TelePath worklist with status UNREAD.</w:t>
      </w:r>
    </w:p>
    <w:p w:rsidR="00BA70FC" w:rsidRDefault="00BA70FC" w:rsidP="006E25C9">
      <w:pPr>
        <w:keepNext w:val="0"/>
        <w:numPr>
          <w:ilvl w:val="1"/>
          <w:numId w:val="37"/>
        </w:numPr>
        <w:rPr>
          <w:rFonts w:ascii="Arial" w:hAnsi="Arial" w:cs="Arial"/>
          <w:color w:val="002060"/>
          <w:sz w:val="24"/>
          <w:szCs w:val="24"/>
        </w:rPr>
      </w:pPr>
      <w:r>
        <w:rPr>
          <w:rFonts w:ascii="Arial" w:hAnsi="Arial" w:cs="Arial"/>
          <w:color w:val="002060"/>
          <w:sz w:val="24"/>
          <w:szCs w:val="24"/>
        </w:rPr>
        <w:t>Data entry (Data entry, anat path ... [LRAPD]) – updates the case on the modality worklist</w:t>
      </w:r>
    </w:p>
    <w:p w:rsidR="00BA70FC" w:rsidRDefault="00BA70FC" w:rsidP="006E25C9">
      <w:pPr>
        <w:keepNext w:val="0"/>
        <w:numPr>
          <w:ilvl w:val="1"/>
          <w:numId w:val="37"/>
        </w:numPr>
        <w:rPr>
          <w:rFonts w:ascii="Arial" w:hAnsi="Arial" w:cs="Arial"/>
          <w:color w:val="002060"/>
          <w:sz w:val="24"/>
          <w:szCs w:val="24"/>
        </w:rPr>
      </w:pPr>
      <w:r>
        <w:rPr>
          <w:rFonts w:ascii="Arial" w:hAnsi="Arial" w:cs="Arial"/>
          <w:color w:val="002060"/>
          <w:sz w:val="24"/>
          <w:szCs w:val="24"/>
        </w:rPr>
        <w:t>Edit (Edit/modify data, anat path ... [LRAPE]) – updates the case on the modality worklist</w:t>
      </w:r>
    </w:p>
    <w:p w:rsidR="00BA70FC" w:rsidRDefault="00BA70FC" w:rsidP="006E25C9">
      <w:pPr>
        <w:keepNext w:val="0"/>
        <w:numPr>
          <w:ilvl w:val="1"/>
          <w:numId w:val="37"/>
        </w:numPr>
        <w:rPr>
          <w:rFonts w:ascii="Arial" w:hAnsi="Arial" w:cs="Arial"/>
          <w:color w:val="002060"/>
          <w:sz w:val="24"/>
          <w:szCs w:val="24"/>
        </w:rPr>
      </w:pPr>
      <w:r>
        <w:rPr>
          <w:rFonts w:ascii="Arial" w:hAnsi="Arial" w:cs="Arial"/>
          <w:color w:val="002060"/>
          <w:sz w:val="24"/>
          <w:szCs w:val="24"/>
        </w:rPr>
        <w:t>Completing report (Edit/modify data, anat path ... [LRAPE]) – entering the date that the report is completed removes the case from the modality worklist</w:t>
      </w:r>
    </w:p>
    <w:p w:rsidR="00BA70FC" w:rsidRDefault="00BA70FC" w:rsidP="006E25C9">
      <w:pPr>
        <w:keepNext w:val="0"/>
        <w:numPr>
          <w:ilvl w:val="1"/>
          <w:numId w:val="37"/>
        </w:numPr>
        <w:rPr>
          <w:rFonts w:ascii="Arial" w:hAnsi="Arial" w:cs="Arial"/>
          <w:color w:val="002060"/>
          <w:sz w:val="24"/>
          <w:szCs w:val="24"/>
        </w:rPr>
      </w:pPr>
      <w:r>
        <w:rPr>
          <w:rFonts w:ascii="Arial" w:hAnsi="Arial" w:cs="Arial"/>
          <w:color w:val="002060"/>
          <w:sz w:val="24"/>
          <w:szCs w:val="24"/>
        </w:rPr>
        <w:t>Deleting a case (Delete accession #, anat path [LRAPKILL]) – removes the case from the modality worklist</w:t>
      </w:r>
    </w:p>
    <w:p w:rsidR="00BA70FC" w:rsidRPr="00BA70FC" w:rsidRDefault="00BA70FC" w:rsidP="00BA70FC">
      <w:pPr>
        <w:pStyle w:val="BodyText"/>
      </w:pPr>
      <w:r>
        <w:rPr>
          <w:rFonts w:ascii="Arial" w:hAnsi="Arial" w:cs="Arial"/>
          <w:color w:val="002060"/>
          <w:sz w:val="24"/>
          <w:szCs w:val="24"/>
        </w:rPr>
        <w:t>Verifying a case (Electronically Sign Reports) – changes the status the to READ on the TelePath worklist. This step also generates a TIU document with which acquired DICOM images may be associated</w:t>
      </w:r>
    </w:p>
    <w:p w:rsidR="00B577EF" w:rsidRDefault="00B577EF" w:rsidP="006E25C9">
      <w:pPr>
        <w:keepNext w:val="0"/>
        <w:keepLines/>
        <w:numPr>
          <w:ilvl w:val="0"/>
          <w:numId w:val="21"/>
        </w:numPr>
        <w:spacing w:after="200"/>
        <w:ind w:firstLine="0"/>
        <w:contextualSpacing/>
      </w:pPr>
      <w:r w:rsidRPr="00B979FA">
        <w:t>When an accession is logged in the Telepathology package, VistA shall produce an HL7 order message for transmission to the site's digital pathology system.</w:t>
      </w:r>
    </w:p>
    <w:p w:rsidR="00B577EF" w:rsidRPr="00B979FA" w:rsidRDefault="00B577EF" w:rsidP="00116994">
      <w:pPr>
        <w:keepLines/>
        <w:ind w:left="360"/>
        <w:contextualSpacing/>
      </w:pPr>
    </w:p>
    <w:p w:rsidR="00B577EF" w:rsidRDefault="00B577EF" w:rsidP="006E25C9">
      <w:pPr>
        <w:keepNext w:val="0"/>
        <w:keepLines/>
        <w:numPr>
          <w:ilvl w:val="0"/>
          <w:numId w:val="21"/>
        </w:numPr>
        <w:spacing w:after="200"/>
        <w:ind w:firstLine="0"/>
        <w:contextualSpacing/>
      </w:pPr>
      <w:r w:rsidRPr="00B979FA">
        <w:t xml:space="preserve">The format of the HL7 order message produced by VistA shall conform to that of the Accession Message given in Section 1.4.1 of the document </w:t>
      </w:r>
      <w:r w:rsidRPr="00B979FA">
        <w:rPr>
          <w:i/>
        </w:rPr>
        <w:t>Profiles for HL7 Messages from VistA to Commercial Image Managers (Anatomic Pathology Workflow)</w:t>
      </w:r>
      <w:r w:rsidRPr="00B979FA">
        <w:t xml:space="preserve">, as published on </w:t>
      </w:r>
      <w:hyperlink r:id="rId15" w:history="1">
        <w:r w:rsidRPr="00B979FA">
          <w:rPr>
            <w:rStyle w:val="Hyperlink"/>
          </w:rPr>
          <w:t>http://www.va.gov/imaging/hl7.asp</w:t>
        </w:r>
      </w:hyperlink>
      <w:r w:rsidRPr="00B979FA">
        <w:t xml:space="preserve">. </w:t>
      </w:r>
    </w:p>
    <w:p w:rsidR="00B577EF" w:rsidRPr="00B979FA" w:rsidRDefault="00B577EF" w:rsidP="00116994">
      <w:pPr>
        <w:keepLines/>
        <w:ind w:left="360"/>
        <w:contextualSpacing/>
      </w:pPr>
    </w:p>
    <w:p w:rsidR="00B577EF" w:rsidRPr="00B979FA" w:rsidRDefault="00B577EF" w:rsidP="00116994">
      <w:pPr>
        <w:keepLines/>
        <w:ind w:left="360"/>
        <w:contextualSpacing/>
      </w:pPr>
      <w:r w:rsidRPr="00B979FA">
        <w:t>Contents of HL7 Order Message</w:t>
      </w:r>
    </w:p>
    <w:p w:rsidR="00B577EF" w:rsidRDefault="00B577EF" w:rsidP="006E25C9">
      <w:pPr>
        <w:keepNext w:val="0"/>
        <w:keepLines/>
        <w:numPr>
          <w:ilvl w:val="0"/>
          <w:numId w:val="21"/>
        </w:numPr>
        <w:spacing w:after="200"/>
        <w:ind w:firstLine="0"/>
        <w:contextualSpacing/>
      </w:pPr>
      <w:r w:rsidRPr="00B979FA">
        <w:t>The HL7 order message produced by VistA shall contain one MSH (message header) segment; one PID (patient identification and demographics) segment; one PV1 (patient visit) segment; one ORC (order control) segment; one TQ1 (timing/quantity) segment; one OBR (observation request) segment; zero to many OBX (observation result) segments; one to many SPM (specimen information) segments; one IPC (imaging procedure code) segment.</w:t>
      </w:r>
    </w:p>
    <w:p w:rsidR="00B577EF" w:rsidRPr="00B979FA" w:rsidRDefault="00B577EF" w:rsidP="000366F7">
      <w:pPr>
        <w:keepLines/>
        <w:ind w:left="1080"/>
        <w:contextualSpacing/>
      </w:pPr>
    </w:p>
    <w:p w:rsidR="00B577EF" w:rsidRPr="00B979FA" w:rsidRDefault="00B577EF" w:rsidP="00116994">
      <w:pPr>
        <w:keepLines/>
        <w:ind w:left="360"/>
        <w:contextualSpacing/>
      </w:pPr>
      <w:r w:rsidRPr="00B979FA">
        <w:t>MSH (Message Header) Segment</w:t>
      </w:r>
    </w:p>
    <w:p w:rsidR="00B577EF" w:rsidRPr="00B979FA" w:rsidRDefault="00B577EF" w:rsidP="00116994">
      <w:pPr>
        <w:keepLines/>
        <w:ind w:left="360"/>
        <w:contextualSpacing/>
      </w:pPr>
      <w:r w:rsidRPr="00B979FA">
        <w:t>Presence of MSH Segment</w:t>
      </w:r>
    </w:p>
    <w:p w:rsidR="00B577EF" w:rsidRDefault="00B577EF" w:rsidP="006E25C9">
      <w:pPr>
        <w:keepNext w:val="0"/>
        <w:keepLines/>
        <w:numPr>
          <w:ilvl w:val="0"/>
          <w:numId w:val="21"/>
        </w:numPr>
        <w:spacing w:after="200"/>
        <w:ind w:firstLine="0"/>
        <w:contextualSpacing/>
      </w:pPr>
      <w:r w:rsidRPr="00B979FA">
        <w:t>Each HL7 order message produced by VistA shall contain one (1) MSH segment at the beginning of the message.</w:t>
      </w:r>
    </w:p>
    <w:p w:rsidR="00B577EF" w:rsidRPr="00B979FA" w:rsidRDefault="00B577EF" w:rsidP="00116994">
      <w:pPr>
        <w:keepLines/>
        <w:ind w:left="360"/>
        <w:contextualSpacing/>
      </w:pPr>
    </w:p>
    <w:p w:rsidR="00B577EF" w:rsidRPr="00B979FA" w:rsidRDefault="00B577EF" w:rsidP="00116994">
      <w:pPr>
        <w:keepLines/>
        <w:ind w:left="360"/>
        <w:contextualSpacing/>
      </w:pPr>
      <w:r w:rsidRPr="00B979FA">
        <w:t>Contents of MSH Segment</w:t>
      </w:r>
    </w:p>
    <w:p w:rsidR="00B577EF" w:rsidRPr="00B979FA" w:rsidRDefault="00B577EF" w:rsidP="00116994">
      <w:pPr>
        <w:keepLines/>
        <w:ind w:left="360"/>
        <w:contextualSpacing/>
      </w:pPr>
      <w:r>
        <w:t xml:space="preserve"> </w:t>
      </w:r>
      <w:r w:rsidRPr="00B979FA">
        <w:t xml:space="preserve">Field </w:t>
      </w:r>
      <w:r w:rsidRPr="00B979FA">
        <w:rPr>
          <w:i/>
        </w:rPr>
        <w:t>MSH-1-Field Separator</w:t>
      </w:r>
      <w:r>
        <w:t xml:space="preserve">- </w:t>
      </w:r>
      <w:r w:rsidRPr="00B979FA">
        <w:t xml:space="preserve">Presence of Field </w:t>
      </w:r>
      <w:r w:rsidRPr="00B979FA">
        <w:rPr>
          <w:i/>
        </w:rPr>
        <w:t>MSH-1-Field Separator</w:t>
      </w:r>
    </w:p>
    <w:p w:rsidR="00B577EF" w:rsidRPr="000F5370" w:rsidRDefault="00B577EF" w:rsidP="006E25C9">
      <w:pPr>
        <w:keepNext w:val="0"/>
        <w:keepLines/>
        <w:numPr>
          <w:ilvl w:val="0"/>
          <w:numId w:val="21"/>
        </w:numPr>
        <w:spacing w:after="200"/>
        <w:ind w:firstLine="0"/>
        <w:contextualSpacing/>
      </w:pPr>
      <w:r w:rsidRPr="000F5370">
        <w:t xml:space="preserve">The MSH segment of the HL7 order message produced by VistA shall contain one instance of field </w:t>
      </w:r>
      <w:r w:rsidRPr="000F5370">
        <w:rPr>
          <w:i/>
        </w:rPr>
        <w:t>MSH-1-field separator</w:t>
      </w:r>
      <w:r w:rsidRPr="000F5370">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MSH-1-Field Separator</w:t>
      </w:r>
    </w:p>
    <w:p w:rsidR="00B577EF" w:rsidRPr="000F5370" w:rsidRDefault="00B577EF" w:rsidP="006E25C9">
      <w:pPr>
        <w:keepNext w:val="0"/>
        <w:keepLines/>
        <w:numPr>
          <w:ilvl w:val="0"/>
          <w:numId w:val="21"/>
        </w:numPr>
        <w:spacing w:after="200"/>
        <w:ind w:firstLine="0"/>
        <w:contextualSpacing/>
      </w:pPr>
      <w:r w:rsidRPr="000F5370">
        <w:t xml:space="preserve">Field </w:t>
      </w:r>
      <w:r w:rsidRPr="000F5370">
        <w:rPr>
          <w:i/>
        </w:rPr>
        <w:t>MSH-1-field separator</w:t>
      </w:r>
      <w:r w:rsidRPr="000F5370">
        <w:t xml:space="preserve"> shall be one character in length.</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 Contents of Field </w:t>
      </w:r>
      <w:r w:rsidRPr="00B979FA">
        <w:rPr>
          <w:i/>
        </w:rPr>
        <w:t>MSH-1-Field Separator</w:t>
      </w:r>
    </w:p>
    <w:p w:rsidR="00B577EF" w:rsidRDefault="00B577EF" w:rsidP="006E25C9">
      <w:pPr>
        <w:keepNext w:val="0"/>
        <w:keepLines/>
        <w:numPr>
          <w:ilvl w:val="0"/>
          <w:numId w:val="21"/>
        </w:numPr>
        <w:spacing w:after="200"/>
        <w:ind w:firstLine="0"/>
        <w:contextualSpacing/>
      </w:pPr>
      <w:r w:rsidRPr="00B979FA">
        <w:t xml:space="preserve">Field </w:t>
      </w:r>
      <w:r w:rsidRPr="00B979FA">
        <w:rPr>
          <w:i/>
        </w:rPr>
        <w:t>MSH-1-field separator</w:t>
      </w:r>
      <w:r w:rsidRPr="00B979FA">
        <w:t xml:space="preserve"> shall contain a printable character.</w:t>
      </w:r>
    </w:p>
    <w:p w:rsidR="00B577EF" w:rsidRPr="00B979FA" w:rsidRDefault="00B577EF" w:rsidP="00116994">
      <w:pPr>
        <w:keepLines/>
        <w:ind w:left="360"/>
        <w:contextualSpacing/>
      </w:pPr>
    </w:p>
    <w:p w:rsidR="00B577EF" w:rsidRPr="00B979FA" w:rsidRDefault="00B577EF" w:rsidP="00116994">
      <w:pPr>
        <w:keepLines/>
        <w:ind w:left="360"/>
        <w:contextualSpacing/>
      </w:pPr>
      <w:r w:rsidRPr="00B979FA">
        <w:t>Field MSH-2-Encoding Characters</w:t>
      </w:r>
      <w:r>
        <w:t xml:space="preserve"> </w:t>
      </w:r>
      <w:r w:rsidR="001D244D">
        <w:t>–</w:t>
      </w:r>
      <w:r>
        <w:t xml:space="preserve"> w</w:t>
      </w:r>
      <w:r w:rsidR="001D244D">
        <w:t xml:space="preserve">ith </w:t>
      </w:r>
      <w:r w:rsidRPr="00B979FA">
        <w:t xml:space="preserve">Presence of Field </w:t>
      </w:r>
      <w:r w:rsidRPr="00B979FA">
        <w:rPr>
          <w:i/>
        </w:rPr>
        <w:t>MSH-2-Encoding Characters</w:t>
      </w:r>
    </w:p>
    <w:p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MSH-2-encoding characters</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MSH-2-Encoding Characters</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MSH-2-encoding characters</w:t>
      </w:r>
      <w:r w:rsidRPr="00B979FA">
        <w:t xml:space="preserve"> shall be four characters in length.</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MSH-2-Encoding Characters</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MSH-2-encoding characters</w:t>
      </w:r>
      <w:r w:rsidRPr="00B979FA">
        <w:t xml:space="preserve"> shall contain four printable characters, hereinafter referred to respectively as component separator, repetition separator, escape character, and subcomponent separator.</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MSH-3-Sending Application</w:t>
      </w:r>
    </w:p>
    <w:p w:rsidR="00B577EF" w:rsidRPr="00B979FA" w:rsidRDefault="00B577EF" w:rsidP="00116994">
      <w:pPr>
        <w:keepLines/>
        <w:ind w:left="360"/>
        <w:contextualSpacing/>
      </w:pPr>
      <w:r w:rsidRPr="00B979FA">
        <w:t xml:space="preserve">Presence of Field </w:t>
      </w:r>
      <w:r w:rsidRPr="00B979FA">
        <w:rPr>
          <w:i/>
        </w:rPr>
        <w:t>MSH-3-Sending Application</w:t>
      </w:r>
    </w:p>
    <w:p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MSH-3-sending application</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MSH-3-Sending Application</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MSH-3-sending application</w:t>
      </w:r>
      <w:r w:rsidRPr="00B979FA">
        <w:t xml:space="preserve"> shall be between 1 and 227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MSH-3-Sending Application</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MSH-3-sending application</w:t>
      </w:r>
      <w:r w:rsidRPr="00B979FA">
        <w:t xml:space="preserve"> shall contain the value of the APPLICATION NAME field (#.01) of the entry associated with the VistA anatomic pathology application in the VistA HLO APPLICATION REGISTRY file (#779.2).</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MSH-4-Sending Facility</w:t>
      </w:r>
    </w:p>
    <w:p w:rsidR="00B577EF" w:rsidRPr="00B979FA" w:rsidRDefault="00B577EF" w:rsidP="00116994">
      <w:pPr>
        <w:keepLines/>
        <w:ind w:left="360"/>
        <w:contextualSpacing/>
      </w:pPr>
      <w:r w:rsidRPr="00B979FA">
        <w:t xml:space="preserve">Presence of Field </w:t>
      </w:r>
      <w:r w:rsidRPr="00B979FA">
        <w:rPr>
          <w:i/>
        </w:rPr>
        <w:t>MSH-4-Sending Facility</w:t>
      </w:r>
    </w:p>
    <w:p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MSH-4-sending facility</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MSH-4-Sending Facility</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MSH-4-sending facility</w:t>
      </w:r>
      <w:r w:rsidRPr="00B979FA">
        <w:t xml:space="preserve"> shall be between 1 and 227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MSH-4-Sending Facility</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MSH-4-sending facility</w:t>
      </w:r>
      <w:r w:rsidRPr="00B979FA">
        <w:t xml:space="preserve"> shall contain three components.  </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 of Field </w:t>
      </w:r>
      <w:r w:rsidRPr="00B979FA">
        <w:rPr>
          <w:i/>
        </w:rPr>
        <w:t>MSH-4-Sending Facility</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MSH-4-sending facility</w:t>
      </w:r>
      <w:r w:rsidRPr="00B979FA">
        <w:t xml:space="preserve"> shall contain the value of the STATION NUMBER field (#.02) of the entry associated with the originating VistA system in the VistA HLO SYSTEM PARAMETERS file (#779.1).</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MSH-4-Sending Facility</w:t>
      </w:r>
    </w:p>
    <w:p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MSH-4-sending facility</w:t>
      </w:r>
      <w:r w:rsidRPr="00B979FA">
        <w:t xml:space="preserve"> shall contain the value of the DOMAIN NAME field (#.01) of the entry associated with the originating VistA system in the VistA HLO SYSTEM PARAMETERS file (#779.1), followed by colon (</w:t>
      </w:r>
      <w:r w:rsidRPr="00B979FA">
        <w:rPr>
          <w:b/>
        </w:rPr>
        <w:t>:</w:t>
      </w:r>
      <w:r w:rsidRPr="00B979FA">
        <w:t>), followed by the value of the TCP/IP PORT (OPTIMIZED) field (#400.08) of the entry associated with the commercial pathology application in the VistA HL LOGICAL LINK file (#870).</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3 of field </w:t>
      </w:r>
      <w:r w:rsidRPr="00B979FA">
        <w:rPr>
          <w:i/>
        </w:rPr>
        <w:t>MSH-4-Sending Facility</w:t>
      </w:r>
    </w:p>
    <w:p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MSH-4-sending facility</w:t>
      </w:r>
      <w:r w:rsidRPr="00B979FA">
        <w:t xml:space="preserve"> shall contain the value </w:t>
      </w:r>
      <w:r w:rsidRPr="00B979FA">
        <w:rPr>
          <w:b/>
        </w:rPr>
        <w:t>DNS</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MSH-5-Receiving Application</w:t>
      </w:r>
    </w:p>
    <w:p w:rsidR="00B577EF" w:rsidRPr="00B979FA" w:rsidRDefault="00B577EF" w:rsidP="00116994">
      <w:pPr>
        <w:keepLines/>
        <w:ind w:left="360"/>
        <w:contextualSpacing/>
      </w:pPr>
      <w:r w:rsidRPr="00B979FA">
        <w:t xml:space="preserve">Presence of Field </w:t>
      </w:r>
      <w:r w:rsidRPr="00B979FA">
        <w:rPr>
          <w:i/>
        </w:rPr>
        <w:t>MSH-5-Receiving Application</w:t>
      </w:r>
    </w:p>
    <w:p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MSH-5-receiving application</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MSH-5-Receiving Application</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MSH-5-receiving application</w:t>
      </w:r>
      <w:r w:rsidRPr="00B979FA">
        <w:t xml:space="preserve"> shall be from 1 to 227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MSH-5-Receiving Application</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MSH-5-receiving application</w:t>
      </w:r>
      <w:r w:rsidRPr="00B979FA">
        <w:t xml:space="preserve"> shall contain the value of the APPLICATION NAME field (#.01) of the entry associated with the commercial pathology application in the VistA HLO APPLICATION REGISTRY file (#779.2).</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MSH-6-Receiving Facility</w:t>
      </w:r>
    </w:p>
    <w:p w:rsidR="00B577EF" w:rsidRPr="00B979FA" w:rsidRDefault="00B577EF" w:rsidP="00116994">
      <w:pPr>
        <w:keepLines/>
        <w:ind w:left="360"/>
        <w:contextualSpacing/>
      </w:pPr>
      <w:r w:rsidRPr="00B979FA">
        <w:t xml:space="preserve">  Presence of Field </w:t>
      </w:r>
      <w:r w:rsidRPr="00B979FA">
        <w:rPr>
          <w:i/>
        </w:rPr>
        <w:t>MSH-6-Receiving Facility</w:t>
      </w:r>
    </w:p>
    <w:p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MSH-6-receiving facility</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MSH-6-Receiving Facility</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MSH-6-receiving facility</w:t>
      </w:r>
      <w:r w:rsidRPr="00B979FA">
        <w:t xml:space="preserve"> shall be between 1 and 227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MSH-6-Receiving Facility</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MSH-6-receiving facility</w:t>
      </w:r>
      <w:r w:rsidRPr="00B979FA">
        <w:t xml:space="preserve"> shall contain three components.  </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 of Field </w:t>
      </w:r>
      <w:r w:rsidRPr="00B979FA">
        <w:rPr>
          <w:i/>
        </w:rPr>
        <w:t>MSH-6-Receiving Facility</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MSH-6-receiving facility</w:t>
      </w:r>
      <w:r w:rsidRPr="00B979FA">
        <w:t xml:space="preserve"> shall contain the value of the STATION NUMBER field (#.02) of the entry associated with the originating VistA system in the VistA HLO SYSTEM PARAMETERS file (#779.1).</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MSH-6-Receiving Facility</w:t>
      </w:r>
    </w:p>
    <w:p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MSH-6-receiving facility</w:t>
      </w:r>
      <w:r w:rsidRPr="00B979FA">
        <w:t xml:space="preserve"> shall contain the value of the DOMAIN NAME field (#.01) of the entry associated with the originating VistA system in the VistA HLO SYSTEM PARAMETERS file (#779.1), followed by colon (</w:t>
      </w:r>
      <w:r w:rsidRPr="00B979FA">
        <w:rPr>
          <w:b/>
        </w:rPr>
        <w:t>:</w:t>
      </w:r>
      <w:r w:rsidRPr="00B979FA">
        <w:t>), followed by the value of the TCP/IP PORT (OPTIMIZED) field (#400.08) of the entry associated with the commercial pathology application in the VistA HL LOGICAL LINK file (#870).</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3 of field </w:t>
      </w:r>
      <w:r w:rsidRPr="00B979FA">
        <w:rPr>
          <w:i/>
        </w:rPr>
        <w:t>MSH-6-Receiving Facility</w:t>
      </w:r>
    </w:p>
    <w:p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MSH-6-receiving facility</w:t>
      </w:r>
      <w:r w:rsidRPr="00B979FA">
        <w:t xml:space="preserve"> shall contain the value </w:t>
      </w:r>
      <w:r w:rsidRPr="00B979FA">
        <w:rPr>
          <w:b/>
        </w:rPr>
        <w:t>DNS</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Field </w:t>
      </w:r>
      <w:r w:rsidRPr="00B979FA">
        <w:rPr>
          <w:i/>
        </w:rPr>
        <w:t>MSH-7-Date/Time of Message</w:t>
      </w:r>
    </w:p>
    <w:p w:rsidR="00B577EF" w:rsidRPr="00B979FA" w:rsidRDefault="00B577EF" w:rsidP="00116994">
      <w:pPr>
        <w:keepLines/>
        <w:ind w:left="360"/>
        <w:contextualSpacing/>
        <w:rPr>
          <w:i/>
        </w:rPr>
      </w:pPr>
      <w:r w:rsidRPr="00B979FA">
        <w:t xml:space="preserve">Presence of Field </w:t>
      </w:r>
      <w:r w:rsidRPr="00B979FA">
        <w:rPr>
          <w:i/>
        </w:rPr>
        <w:t>MSH-7-Date/Time of Message</w:t>
      </w:r>
    </w:p>
    <w:p w:rsidR="00B577EF" w:rsidRPr="00B979FA"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r w:rsidRPr="00B979FA">
        <w:rPr>
          <w:i/>
        </w:rPr>
        <w:t>MSH-7-date/time of message</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Length of Field </w:t>
      </w:r>
      <w:r w:rsidRPr="00B979FA">
        <w:rPr>
          <w:i/>
        </w:rPr>
        <w:t>MSH-7-Date/Time of Message</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MSH-7-date/time of message</w:t>
      </w:r>
      <w:r w:rsidRPr="00B979FA">
        <w:t xml:space="preserve"> shall be between 1 and 26 characters inclusive.</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MSH-7-Date/Time of Message</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MSH-7-date/time of message</w:t>
      </w:r>
      <w:r w:rsidRPr="00B979FA">
        <w:t xml:space="preserve"> shall contain the date of creation of the message in format YYYYMMDD, followed by the time of creation of the message in format HHMM, followed by the offset of the time zone of the originating VistA system from Universal Coordinated Time, structured as either plus sign (+) or minus sign (-) followed by hours and minutes in format HHMM.</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MSH-9-Message Type</w:t>
      </w:r>
    </w:p>
    <w:p w:rsidR="00B577EF" w:rsidRPr="00B979FA" w:rsidRDefault="00B577EF" w:rsidP="00116994">
      <w:pPr>
        <w:keepLines/>
        <w:ind w:left="360"/>
        <w:contextualSpacing/>
      </w:pPr>
      <w:r w:rsidRPr="00B979FA">
        <w:t xml:space="preserve">Presence of Field </w:t>
      </w:r>
      <w:r w:rsidRPr="00B979FA">
        <w:rPr>
          <w:i/>
        </w:rPr>
        <w:t>MSH-9-Message Type</w:t>
      </w:r>
    </w:p>
    <w:p w:rsidR="00B577EF" w:rsidRPr="00B979FA"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r w:rsidRPr="00B979FA">
        <w:rPr>
          <w:i/>
        </w:rPr>
        <w:t>MSH-9-message type</w:t>
      </w:r>
      <w:r w:rsidRPr="00B979FA">
        <w:t>.</w:t>
      </w:r>
    </w:p>
    <w:p w:rsidR="00B577EF" w:rsidRDefault="00B577EF" w:rsidP="00116994">
      <w:pPr>
        <w:keepLines/>
        <w:ind w:left="360"/>
        <w:contextualSpacing/>
      </w:pP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MSH-9-Message Type</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MSH-9- message type</w:t>
      </w:r>
      <w:r w:rsidRPr="00B979FA">
        <w:t xml:space="preserve"> shall be between 1 and 15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MSH-9-Message Type</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MSH-9-message type</w:t>
      </w:r>
      <w:r w:rsidRPr="00B979FA">
        <w:t xml:space="preserve"> shall contain three components.  </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 of Field </w:t>
      </w:r>
      <w:r w:rsidRPr="00B979FA">
        <w:rPr>
          <w:i/>
        </w:rPr>
        <w:t>MSH-9-Message Type</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MSH-9-message type</w:t>
      </w:r>
      <w:r w:rsidRPr="00B979FA">
        <w:t xml:space="preserve"> shall contain the value </w:t>
      </w:r>
      <w:r w:rsidRPr="00B979FA">
        <w:rPr>
          <w:b/>
        </w:rPr>
        <w:t>OML</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MSH-9-Message Type</w:t>
      </w:r>
    </w:p>
    <w:p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MSH-9-message type</w:t>
      </w:r>
      <w:r w:rsidRPr="00B979FA">
        <w:t xml:space="preserve"> shall contain the value </w:t>
      </w:r>
      <w:r w:rsidRPr="00B979FA">
        <w:rPr>
          <w:b/>
        </w:rPr>
        <w:t>O21</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3 of field </w:t>
      </w:r>
      <w:r w:rsidRPr="00B979FA">
        <w:rPr>
          <w:i/>
        </w:rPr>
        <w:t>MSH-9-Message Type</w:t>
      </w:r>
    </w:p>
    <w:p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MSH-9-message type</w:t>
      </w:r>
      <w:r w:rsidRPr="00B979FA">
        <w:t xml:space="preserve"> shall contain the value </w:t>
      </w:r>
      <w:r w:rsidRPr="00B979FA">
        <w:rPr>
          <w:b/>
        </w:rPr>
        <w:t>OML_O21</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MSH-10-Message Control ID</w:t>
      </w:r>
    </w:p>
    <w:p w:rsidR="00B577EF" w:rsidRPr="00B979FA" w:rsidRDefault="00B577EF" w:rsidP="00116994">
      <w:pPr>
        <w:keepLines/>
        <w:ind w:left="360"/>
        <w:contextualSpacing/>
      </w:pPr>
      <w:r w:rsidRPr="00B979FA">
        <w:t xml:space="preserve">Presence of Field </w:t>
      </w:r>
      <w:r w:rsidRPr="00B979FA">
        <w:rPr>
          <w:i/>
        </w:rPr>
        <w:t>MSH-10-Message Control ID</w:t>
      </w:r>
    </w:p>
    <w:p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MSH-10-message control ID</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MSH-10-Message Control ID</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MSH-10-message control ID</w:t>
      </w:r>
      <w:r w:rsidRPr="00B979FA">
        <w:t xml:space="preserve"> shall be between 1 and 20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MSH-10-Message Control ID</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MSH-10-message control ID</w:t>
      </w:r>
      <w:r w:rsidRPr="00B979FA">
        <w:t xml:space="preserve"> shall contain an alphanumeric string assigned by the VistA HL7 package at the time of message generation.</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MSH-11-Processing ID</w:t>
      </w:r>
    </w:p>
    <w:p w:rsidR="00B577EF" w:rsidRPr="00B979FA" w:rsidRDefault="00B577EF" w:rsidP="00116994">
      <w:pPr>
        <w:keepLines/>
        <w:ind w:left="360"/>
        <w:contextualSpacing/>
      </w:pPr>
      <w:r w:rsidRPr="00B979FA">
        <w:t xml:space="preserve">Presence of Field </w:t>
      </w:r>
      <w:r w:rsidRPr="00B979FA">
        <w:rPr>
          <w:i/>
        </w:rPr>
        <w:t>MSH-11-Processing ID</w:t>
      </w:r>
    </w:p>
    <w:p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MSH-11-processing ID</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MSH-11-Processing ID</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MSH-11-processing ID</w:t>
      </w:r>
      <w:r w:rsidRPr="00B979FA">
        <w:t xml:space="preserve"> shall be between 1 and 3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MSH-11-Processing ID</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MSH-11-processing ID</w:t>
      </w:r>
      <w:r w:rsidRPr="00B979FA">
        <w:t xml:space="preserve"> shall contain two components.  </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 of Field </w:t>
      </w:r>
      <w:r w:rsidRPr="00B979FA">
        <w:rPr>
          <w:i/>
        </w:rPr>
        <w:t>MSH-11-Processing ID</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MSH-11-processing ID</w:t>
      </w:r>
      <w:r w:rsidRPr="00B979FA">
        <w:t xml:space="preserve"> shall contain the value </w:t>
      </w:r>
      <w:r w:rsidRPr="00B979FA">
        <w:rPr>
          <w:b/>
        </w:rPr>
        <w:t>T</w:t>
      </w:r>
      <w:r w:rsidRPr="00B979FA">
        <w:t xml:space="preserve"> if the message was produced on a test system or </w:t>
      </w:r>
      <w:r w:rsidRPr="00B979FA">
        <w:rPr>
          <w:b/>
        </w:rPr>
        <w:t>P</w:t>
      </w:r>
      <w:r w:rsidRPr="00B979FA">
        <w:t xml:space="preserve"> if the message was produced on a production system.</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MSH-11-Processing ID</w:t>
      </w:r>
    </w:p>
    <w:p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MSH-11-processing ID</w:t>
      </w:r>
      <w:r w:rsidRPr="00B979FA">
        <w:t xml:space="preserve"> shall be empty.</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MSH-12-Version ID</w:t>
      </w:r>
    </w:p>
    <w:p w:rsidR="00B577EF" w:rsidRPr="00B979FA" w:rsidRDefault="00B577EF" w:rsidP="00116994">
      <w:pPr>
        <w:keepLines/>
        <w:ind w:left="360"/>
        <w:contextualSpacing/>
      </w:pPr>
      <w:r w:rsidRPr="00B979FA">
        <w:t xml:space="preserve">Presence of Field </w:t>
      </w:r>
      <w:r w:rsidRPr="00B979FA">
        <w:rPr>
          <w:i/>
        </w:rPr>
        <w:t>MSH-12-Version ID</w:t>
      </w:r>
    </w:p>
    <w:p w:rsidR="00B577EF" w:rsidRPr="00B979FA" w:rsidRDefault="00B577EF" w:rsidP="006E25C9">
      <w:pPr>
        <w:keepNext w:val="0"/>
        <w:keepLines/>
        <w:numPr>
          <w:ilvl w:val="0"/>
          <w:numId w:val="21"/>
        </w:numPr>
        <w:spacing w:after="200"/>
        <w:ind w:firstLine="0"/>
        <w:contextualSpacing/>
      </w:pPr>
      <w:r w:rsidRPr="00B979FA">
        <w:t xml:space="preserve">The MSH segment of the HL7 order message produced by VistA shall contain one instance of field </w:t>
      </w:r>
      <w:r w:rsidRPr="00B979FA">
        <w:rPr>
          <w:i/>
        </w:rPr>
        <w:t>MSH-12-version ID</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MSH-12-Version ID</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MSH-12-version ID</w:t>
      </w:r>
      <w:r w:rsidRPr="00B979FA">
        <w:t xml:space="preserve"> shall be between 1 and 60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MSH-12-Version ID</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MSH-12-version ID</w:t>
      </w:r>
      <w:r w:rsidRPr="00B979FA">
        <w:t xml:space="preserve"> shall contain the value </w:t>
      </w:r>
      <w:r w:rsidRPr="00B979FA">
        <w:rPr>
          <w:b/>
        </w:rPr>
        <w:t>2.4</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PID (Patient Identification) Segment</w:t>
      </w:r>
    </w:p>
    <w:p w:rsidR="00B577EF" w:rsidRPr="00B979FA" w:rsidRDefault="00B577EF" w:rsidP="00116994">
      <w:pPr>
        <w:keepLines/>
        <w:ind w:left="360"/>
        <w:contextualSpacing/>
      </w:pPr>
      <w:r w:rsidRPr="00B979FA">
        <w:t>Presence of PID Segment</w:t>
      </w:r>
    </w:p>
    <w:p w:rsidR="00B577EF" w:rsidRPr="00B979FA" w:rsidRDefault="00B577EF" w:rsidP="006E25C9">
      <w:pPr>
        <w:keepNext w:val="0"/>
        <w:keepLines/>
        <w:numPr>
          <w:ilvl w:val="0"/>
          <w:numId w:val="21"/>
        </w:numPr>
        <w:spacing w:after="200"/>
        <w:ind w:firstLine="0"/>
        <w:contextualSpacing/>
      </w:pPr>
      <w:r w:rsidRPr="00B979FA">
        <w:t>Each HL7 order message produced by VistA shall contain one PID segment immediately following the MSH segment.</w:t>
      </w:r>
    </w:p>
    <w:p w:rsidR="00B577EF" w:rsidRDefault="00B577EF" w:rsidP="00116994">
      <w:pPr>
        <w:keepLines/>
        <w:ind w:left="360"/>
        <w:contextualSpacing/>
      </w:pPr>
    </w:p>
    <w:p w:rsidR="00B577EF" w:rsidRPr="00B979FA" w:rsidRDefault="00B577EF" w:rsidP="00116994">
      <w:pPr>
        <w:keepLines/>
        <w:ind w:left="360"/>
        <w:contextualSpacing/>
      </w:pPr>
      <w:r w:rsidRPr="00B979FA">
        <w:t>Contents of PID Segment</w:t>
      </w:r>
    </w:p>
    <w:p w:rsidR="00B577EF" w:rsidRPr="00B979FA" w:rsidRDefault="00B577EF" w:rsidP="00116994">
      <w:pPr>
        <w:keepLines/>
        <w:ind w:left="360"/>
        <w:contextualSpacing/>
      </w:pPr>
      <w:r w:rsidRPr="00B979FA">
        <w:t xml:space="preserve">Field </w:t>
      </w:r>
      <w:r w:rsidRPr="00B979FA">
        <w:rPr>
          <w:i/>
        </w:rPr>
        <w:t xml:space="preserve">PID-3-Patient Identifier List </w:t>
      </w:r>
    </w:p>
    <w:p w:rsidR="00B577EF" w:rsidRPr="00B979FA" w:rsidRDefault="00B577EF" w:rsidP="00116994">
      <w:pPr>
        <w:keepLines/>
        <w:ind w:left="360"/>
        <w:contextualSpacing/>
        <w:rPr>
          <w:i/>
        </w:rPr>
      </w:pPr>
      <w:r w:rsidRPr="00B979FA">
        <w:t xml:space="preserve">Presence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The PID segment of the HL7 order message shall contain three instances of field </w:t>
      </w:r>
      <w:r w:rsidRPr="00B979FA">
        <w:rPr>
          <w:i/>
        </w:rPr>
        <w:t>MSH-3-patient identifier list</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Length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The length of each instance of field </w:t>
      </w:r>
      <w:r w:rsidRPr="00B979FA">
        <w:rPr>
          <w:i/>
        </w:rPr>
        <w:t>PID-3-patient identifier list</w:t>
      </w:r>
      <w:r w:rsidRPr="00B979FA">
        <w:t xml:space="preserve"> shall be between 1 and 250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Each instance of field </w:t>
      </w:r>
      <w:r w:rsidRPr="00B979FA">
        <w:rPr>
          <w:i/>
        </w:rPr>
        <w:t>PID-3-Patient Identifier List</w:t>
      </w:r>
      <w:r w:rsidRPr="00B979FA">
        <w:t xml:space="preserve"> shall contain five components.</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1 of field </w:t>
      </w:r>
      <w:r w:rsidRPr="00B979FA">
        <w:rPr>
          <w:i/>
        </w:rPr>
        <w:t>PID-3-Patient Identifier List</w:t>
      </w:r>
      <w:r w:rsidRPr="00B979FA">
        <w:t xml:space="preserve"> shall contain the patient's identity value.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2 of field </w:t>
      </w:r>
      <w:r w:rsidRPr="00B979FA">
        <w:rPr>
          <w:i/>
        </w:rPr>
        <w:t>PID-3-Patient Identifier List</w:t>
      </w:r>
      <w:r w:rsidRPr="00B979FA">
        <w:t xml:space="preserve"> shall be empty.</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3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3 of field </w:t>
      </w:r>
      <w:r w:rsidRPr="00B979FA">
        <w:rPr>
          <w:i/>
        </w:rPr>
        <w:t>PID-3-Patient Identifier List</w:t>
      </w:r>
      <w:r w:rsidRPr="00B979FA">
        <w:t xml:space="preserve"> shall be empty.</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4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4 of field </w:t>
      </w:r>
      <w:r w:rsidRPr="00B979FA">
        <w:rPr>
          <w:i/>
        </w:rPr>
        <w:t>PID-3-Patient Identifier List</w:t>
      </w:r>
      <w:r w:rsidRPr="00B979FA">
        <w:t xml:space="preserve"> shall contain the assigning authority for the patient's identity value in field 1.</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5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5 of field </w:t>
      </w:r>
      <w:r w:rsidRPr="00B979FA">
        <w:rPr>
          <w:i/>
        </w:rPr>
        <w:t>PID-3-Patient Identifier List</w:t>
      </w:r>
      <w:r w:rsidRPr="00B979FA">
        <w:t xml:space="preserve"> shall contain the identifier type of the patient's identity value in field 1.</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Instance Structure of Field </w:t>
      </w:r>
      <w:r w:rsidRPr="00B979FA">
        <w:rPr>
          <w:i/>
        </w:rPr>
        <w:t>PID-3-Patient Identifier List</w:t>
      </w:r>
    </w:p>
    <w:p w:rsidR="00B577EF" w:rsidRPr="00B979FA" w:rsidRDefault="00B577EF" w:rsidP="00116994">
      <w:pPr>
        <w:keepLines/>
        <w:ind w:left="360"/>
        <w:contextualSpacing/>
        <w:rPr>
          <w:i/>
        </w:rPr>
      </w:pPr>
      <w:r w:rsidRPr="00B979FA">
        <w:t xml:space="preserve">Contents of Instance 1 of Field </w:t>
      </w:r>
      <w:r w:rsidRPr="00B979FA">
        <w:rPr>
          <w:i/>
        </w:rPr>
        <w:t>PID-3-Patient Identifier List</w:t>
      </w:r>
    </w:p>
    <w:p w:rsidR="00B577EF" w:rsidRPr="00B979FA" w:rsidRDefault="00B577EF" w:rsidP="00116994">
      <w:pPr>
        <w:keepLines/>
        <w:ind w:left="360"/>
        <w:contextualSpacing/>
        <w:rPr>
          <w:i/>
        </w:rPr>
      </w:pPr>
      <w:r w:rsidRPr="00B979FA">
        <w:t xml:space="preserve">Contents of Component 1 of Instance 1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1 of Instance 1 of Field </w:t>
      </w:r>
      <w:r w:rsidRPr="00B979FA">
        <w:rPr>
          <w:i/>
        </w:rPr>
        <w:t>PID-3-Patient Identifier List</w:t>
      </w:r>
      <w:r w:rsidRPr="00B979FA">
        <w:t xml:space="preserve"> shall contain the VistA site number, followed by hyphen (</w:t>
      </w:r>
      <w:r w:rsidRPr="00B979FA">
        <w:rPr>
          <w:b/>
        </w:rPr>
        <w:t>-</w:t>
      </w:r>
      <w:r w:rsidRPr="00B979FA">
        <w:t>), followed by the internal entry number of the patient in the VistA PATIENT file (#2).</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4 of Instance 1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4 of Instance 1 of Field </w:t>
      </w:r>
      <w:r w:rsidRPr="00B979FA">
        <w:rPr>
          <w:i/>
        </w:rPr>
        <w:t>PID-3-Patient Identifier List</w:t>
      </w:r>
      <w:r w:rsidRPr="00B979FA">
        <w:t xml:space="preserve"> shall contain the value </w:t>
      </w:r>
      <w:r w:rsidRPr="00B979FA">
        <w:rPr>
          <w:b/>
        </w:rPr>
        <w:t>USVHA</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5 of Instance 1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5 of Instance 1 of Field </w:t>
      </w:r>
      <w:r w:rsidRPr="00B979FA">
        <w:rPr>
          <w:i/>
        </w:rPr>
        <w:t>PID-3-Patient Identifier List</w:t>
      </w:r>
      <w:r w:rsidRPr="00B979FA">
        <w:t xml:space="preserve"> shall contain the value </w:t>
      </w:r>
      <w:r w:rsidRPr="00B979FA">
        <w:rPr>
          <w:b/>
        </w:rPr>
        <w:t>PI</w:t>
      </w:r>
      <w:r w:rsidRPr="00B979FA">
        <w:t>.</w:t>
      </w:r>
    </w:p>
    <w:p w:rsidR="00B577EF" w:rsidRPr="00B979FA" w:rsidRDefault="00B577EF" w:rsidP="00116994">
      <w:pPr>
        <w:keepLines/>
        <w:ind w:left="360"/>
        <w:contextualSpacing/>
        <w:rPr>
          <w:i/>
        </w:rPr>
      </w:pPr>
      <w:r w:rsidRPr="00B979FA">
        <w:t xml:space="preserve">Contents of Instance 1 of Field </w:t>
      </w:r>
      <w:r w:rsidRPr="00B979FA">
        <w:rPr>
          <w:i/>
        </w:rPr>
        <w:t>PID-3-Patient Identifier List</w:t>
      </w:r>
    </w:p>
    <w:p w:rsidR="00B577EF" w:rsidRPr="00B979FA" w:rsidRDefault="00B577EF" w:rsidP="00116994">
      <w:pPr>
        <w:keepLines/>
        <w:ind w:left="360"/>
        <w:contextualSpacing/>
        <w:rPr>
          <w:i/>
        </w:rPr>
      </w:pPr>
      <w:r w:rsidRPr="00B979FA">
        <w:t xml:space="preserve">Contents of Component 1 of Instance 2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1 of Instance 2 of Field </w:t>
      </w:r>
      <w:r w:rsidRPr="00B979FA">
        <w:rPr>
          <w:i/>
        </w:rPr>
        <w:t>PID-3-Patient Identifier List</w:t>
      </w:r>
      <w:r w:rsidRPr="00B979FA">
        <w:t xml:space="preserve"> shall contain the Integration Control Number (ICN) associated with the patient in VistA.</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4 of Instance 2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4 of Instance 2 of Field </w:t>
      </w:r>
      <w:r w:rsidRPr="00B979FA">
        <w:rPr>
          <w:i/>
        </w:rPr>
        <w:t>PID-3-Patient Identifier List</w:t>
      </w:r>
      <w:r w:rsidRPr="00B979FA">
        <w:t xml:space="preserve"> shall contain the value </w:t>
      </w:r>
      <w:r w:rsidRPr="00B979FA">
        <w:rPr>
          <w:b/>
        </w:rPr>
        <w:t>USVHA</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5 of Instance 2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5 of Instance 2 of Field </w:t>
      </w:r>
      <w:r w:rsidRPr="00B979FA">
        <w:rPr>
          <w:i/>
        </w:rPr>
        <w:t>PID-3-Patient Identifier List</w:t>
      </w:r>
      <w:r w:rsidRPr="00B979FA">
        <w:t xml:space="preserve"> shall contain the value </w:t>
      </w:r>
      <w:r w:rsidRPr="00B979FA">
        <w:rPr>
          <w:b/>
        </w:rPr>
        <w:t>NI</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Instance 3 of Field </w:t>
      </w:r>
      <w:r w:rsidRPr="00B979FA">
        <w:rPr>
          <w:i/>
        </w:rPr>
        <w:t>PID-3-Patient Identifier List</w:t>
      </w:r>
    </w:p>
    <w:p w:rsidR="00B577EF" w:rsidRPr="00B979FA" w:rsidRDefault="00B577EF" w:rsidP="00116994">
      <w:pPr>
        <w:keepLines/>
        <w:ind w:left="360"/>
        <w:contextualSpacing/>
        <w:rPr>
          <w:i/>
        </w:rPr>
      </w:pPr>
      <w:r w:rsidRPr="00B979FA">
        <w:t xml:space="preserve">  Contents of Component 1 of Instance 3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1 of Instance 3 of Field </w:t>
      </w:r>
      <w:r w:rsidRPr="00B979FA">
        <w:rPr>
          <w:i/>
        </w:rPr>
        <w:t>PID-3-Patient Identifier List</w:t>
      </w:r>
      <w:r w:rsidRPr="00B979FA">
        <w:t xml:space="preserve"> shall contain the value of the SOCIAL SECURITY NUMBER field (#.09) of the patient in the VistA PATIENT file (#2).</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4 of Instance 3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4 of Instance 3 of Field </w:t>
      </w:r>
      <w:r w:rsidRPr="00B979FA">
        <w:rPr>
          <w:i/>
        </w:rPr>
        <w:t>PID-3-Patient Identifier List</w:t>
      </w:r>
      <w:r w:rsidRPr="00B979FA">
        <w:t xml:space="preserve"> shall contain the value </w:t>
      </w:r>
      <w:r w:rsidRPr="00B979FA">
        <w:rPr>
          <w:b/>
        </w:rPr>
        <w:t>USVHA</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5 of Instance 3 of Field </w:t>
      </w:r>
      <w:r w:rsidRPr="00B979FA">
        <w:rPr>
          <w:i/>
        </w:rPr>
        <w:t>PID-3-Patient Identifier List</w:t>
      </w:r>
    </w:p>
    <w:p w:rsidR="00B577EF" w:rsidRPr="00B979FA" w:rsidRDefault="00B577EF" w:rsidP="006E25C9">
      <w:pPr>
        <w:keepNext w:val="0"/>
        <w:keepLines/>
        <w:numPr>
          <w:ilvl w:val="0"/>
          <w:numId w:val="21"/>
        </w:numPr>
        <w:spacing w:after="200"/>
        <w:ind w:firstLine="0"/>
        <w:contextualSpacing/>
      </w:pPr>
      <w:r w:rsidRPr="00B979FA">
        <w:t xml:space="preserve">Component 5 of Instance 3 of Field </w:t>
      </w:r>
      <w:r w:rsidRPr="00B979FA">
        <w:rPr>
          <w:i/>
        </w:rPr>
        <w:t>PID-3-Patient Identifier List</w:t>
      </w:r>
      <w:r w:rsidRPr="00B979FA">
        <w:t xml:space="preserve"> shall contain the value </w:t>
      </w:r>
      <w:r w:rsidRPr="00B979FA">
        <w:rPr>
          <w:b/>
        </w:rPr>
        <w:t>SS</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PID-5-Patient Name</w:t>
      </w:r>
    </w:p>
    <w:p w:rsidR="00B577EF" w:rsidRPr="00B979FA" w:rsidRDefault="00B577EF" w:rsidP="00116994">
      <w:pPr>
        <w:keepLines/>
        <w:ind w:left="360"/>
        <w:contextualSpacing/>
      </w:pPr>
      <w:r w:rsidRPr="00B979FA">
        <w:t xml:space="preserve">Presence of Field </w:t>
      </w:r>
      <w:r w:rsidRPr="00B979FA">
        <w:rPr>
          <w:i/>
        </w:rPr>
        <w:t>PID-5-Patient Name</w:t>
      </w:r>
    </w:p>
    <w:p w:rsidR="00B577EF" w:rsidRPr="00B979FA" w:rsidRDefault="00B577EF" w:rsidP="006E25C9">
      <w:pPr>
        <w:keepNext w:val="0"/>
        <w:keepLines/>
        <w:numPr>
          <w:ilvl w:val="0"/>
          <w:numId w:val="21"/>
        </w:numPr>
        <w:spacing w:after="200"/>
        <w:ind w:firstLine="0"/>
        <w:contextualSpacing/>
      </w:pPr>
      <w:r w:rsidRPr="00B979FA">
        <w:t xml:space="preserve">The PID segment of the HL7 order message shall contain one instance of field </w:t>
      </w:r>
      <w:r w:rsidRPr="00B979FA">
        <w:rPr>
          <w:i/>
        </w:rPr>
        <w:t>PID-5-patient name</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PID-5-Patient Name</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PID-5-patient name</w:t>
      </w:r>
      <w:r w:rsidRPr="00B979FA">
        <w:t xml:space="preserve"> shall be between 1 and 250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PID-5-Patient Name</w:t>
      </w:r>
    </w:p>
    <w:p w:rsidR="00B577EF" w:rsidRPr="00B979FA" w:rsidRDefault="00B577EF" w:rsidP="006E25C9">
      <w:pPr>
        <w:keepNext w:val="0"/>
        <w:keepLines/>
        <w:numPr>
          <w:ilvl w:val="0"/>
          <w:numId w:val="21"/>
        </w:numPr>
        <w:spacing w:after="200"/>
        <w:ind w:firstLine="0"/>
        <w:contextualSpacing/>
      </w:pPr>
      <w:r w:rsidRPr="00B979FA">
        <w:t>Field PID-5-Patient Name shall contain the value of the NAME field (#.01) of the patient in the VistA PATIENT File (#2).</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PID-5-Patient Name</w:t>
      </w:r>
    </w:p>
    <w:p w:rsidR="00B577EF" w:rsidRPr="00B979FA" w:rsidRDefault="00B577EF" w:rsidP="006E25C9">
      <w:pPr>
        <w:keepNext w:val="0"/>
        <w:keepLines/>
        <w:numPr>
          <w:ilvl w:val="0"/>
          <w:numId w:val="21"/>
        </w:numPr>
        <w:spacing w:after="200"/>
        <w:ind w:firstLine="0"/>
        <w:contextualSpacing/>
      </w:pPr>
      <w:r w:rsidRPr="00B979FA">
        <w:t>Field PID-5-Patient Name shall contain seven components.</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 of Field </w:t>
      </w:r>
      <w:r w:rsidRPr="00B979FA">
        <w:rPr>
          <w:i/>
        </w:rPr>
        <w:t>PID-5-Patient Name</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PID-5-Patient Name</w:t>
      </w:r>
      <w:r w:rsidRPr="00B979FA">
        <w:t xml:space="preserve"> shall contain the value of the patient's last name.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PID-5-Patient Name</w:t>
      </w:r>
    </w:p>
    <w:p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PID-5-Patient Name</w:t>
      </w:r>
      <w:r w:rsidRPr="00B979FA">
        <w:t xml:space="preserve"> shall contain the value of the patient's first name.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3 of Field </w:t>
      </w:r>
      <w:r w:rsidRPr="00B979FA">
        <w:rPr>
          <w:i/>
        </w:rPr>
        <w:t>PID-5-Patient Name</w:t>
      </w:r>
    </w:p>
    <w:p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PID-5-Patient Name</w:t>
      </w:r>
      <w:r w:rsidRPr="00B979FA">
        <w:t xml:space="preserve"> shall contain the value of the patient's middle name(s), if any.</w:t>
      </w:r>
    </w:p>
    <w:p w:rsidR="00B577EF" w:rsidRPr="00B979FA" w:rsidRDefault="00B577EF" w:rsidP="00116994">
      <w:pPr>
        <w:keepLines/>
        <w:ind w:left="360"/>
        <w:contextualSpacing/>
      </w:pPr>
      <w:r w:rsidRPr="00B979FA">
        <w:t xml:space="preserve">Contents of Component 4 of Field </w:t>
      </w:r>
      <w:r w:rsidRPr="00B979FA">
        <w:rPr>
          <w:i/>
        </w:rPr>
        <w:t>PID-5-Patient Name</w:t>
      </w:r>
    </w:p>
    <w:p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PID-5-Patient Name</w:t>
      </w:r>
      <w:r w:rsidRPr="00B979FA">
        <w:t xml:space="preserve"> shall contain the value of the patient's name suffix, if any.</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5 of Field </w:t>
      </w:r>
      <w:r w:rsidRPr="00B979FA">
        <w:rPr>
          <w:i/>
        </w:rPr>
        <w:t>PID-5-Patient Name</w:t>
      </w:r>
    </w:p>
    <w:p w:rsidR="00B577EF" w:rsidRPr="00B979FA" w:rsidRDefault="00B577EF" w:rsidP="006E25C9">
      <w:pPr>
        <w:keepNext w:val="0"/>
        <w:keepLines/>
        <w:numPr>
          <w:ilvl w:val="0"/>
          <w:numId w:val="21"/>
        </w:numPr>
        <w:spacing w:after="200"/>
        <w:ind w:firstLine="0"/>
        <w:contextualSpacing/>
      </w:pPr>
      <w:r w:rsidRPr="00B979FA">
        <w:t xml:space="preserve">The fifth component of Field </w:t>
      </w:r>
      <w:r w:rsidRPr="00B979FA">
        <w:rPr>
          <w:i/>
        </w:rPr>
        <w:t>PID-5-Patient Name</w:t>
      </w:r>
      <w:r w:rsidRPr="00B979FA">
        <w:t xml:space="preserve"> shall contain the value of the patient's name prefix, if any.</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6 of Field </w:t>
      </w:r>
      <w:r w:rsidRPr="00B979FA">
        <w:rPr>
          <w:i/>
        </w:rPr>
        <w:t>PID-5-Patient Name</w:t>
      </w:r>
    </w:p>
    <w:p w:rsidR="00B577EF" w:rsidRPr="00B979FA" w:rsidRDefault="00B577EF" w:rsidP="006E25C9">
      <w:pPr>
        <w:keepNext w:val="0"/>
        <w:keepLines/>
        <w:numPr>
          <w:ilvl w:val="0"/>
          <w:numId w:val="21"/>
        </w:numPr>
        <w:spacing w:after="200"/>
        <w:ind w:firstLine="0"/>
        <w:contextualSpacing/>
      </w:pPr>
      <w:r w:rsidRPr="00B979FA">
        <w:t xml:space="preserve">The sixth component of Field </w:t>
      </w:r>
      <w:r w:rsidRPr="00B979FA">
        <w:rPr>
          <w:i/>
        </w:rPr>
        <w:t>PID-5-Patient Name</w:t>
      </w:r>
      <w:r w:rsidRPr="00B979FA">
        <w:t xml:space="preserve"> shall be empty.</w:t>
      </w:r>
    </w:p>
    <w:p w:rsidR="00B577EF" w:rsidRDefault="00B577EF" w:rsidP="00116994">
      <w:pPr>
        <w:keepLines/>
        <w:ind w:left="360"/>
        <w:contextualSpacing/>
      </w:pPr>
    </w:p>
    <w:p w:rsidR="00B577EF" w:rsidRPr="00B979FA" w:rsidRDefault="00B577EF" w:rsidP="00116994">
      <w:pPr>
        <w:keepLines/>
        <w:ind w:left="360"/>
        <w:contextualSpacing/>
      </w:pPr>
      <w:r w:rsidRPr="00B979FA">
        <w:t>Contents of Component 7 of Field PID-5-Patient Name</w:t>
      </w:r>
    </w:p>
    <w:p w:rsidR="00B577EF" w:rsidRPr="00B979FA" w:rsidRDefault="00B577EF" w:rsidP="006E25C9">
      <w:pPr>
        <w:keepNext w:val="0"/>
        <w:keepLines/>
        <w:numPr>
          <w:ilvl w:val="0"/>
          <w:numId w:val="21"/>
        </w:numPr>
        <w:spacing w:after="200"/>
        <w:ind w:firstLine="0"/>
        <w:contextualSpacing/>
      </w:pPr>
      <w:r w:rsidRPr="00B979FA">
        <w:t xml:space="preserve">The seventh component of Field </w:t>
      </w:r>
      <w:r w:rsidRPr="00B979FA">
        <w:rPr>
          <w:i/>
        </w:rPr>
        <w:t>PID-5-Patient Name</w:t>
      </w:r>
      <w:r w:rsidRPr="00B979FA">
        <w:t xml:space="preserve"> shall contain the value </w:t>
      </w:r>
      <w:r w:rsidRPr="00B979FA">
        <w:rPr>
          <w:b/>
        </w:rPr>
        <w:t>L</w:t>
      </w:r>
      <w:r w:rsidRPr="00B979FA">
        <w:t>.</w:t>
      </w:r>
    </w:p>
    <w:p w:rsidR="00B577EF" w:rsidRPr="00B979FA" w:rsidRDefault="00B577EF" w:rsidP="00116994">
      <w:pPr>
        <w:keepLines/>
        <w:ind w:left="360"/>
        <w:contextualSpacing/>
        <w:rPr>
          <w:i/>
        </w:rPr>
      </w:pPr>
      <w:r w:rsidRPr="00B979FA">
        <w:t xml:space="preserve">Field </w:t>
      </w:r>
      <w:r w:rsidRPr="00B979FA">
        <w:rPr>
          <w:i/>
        </w:rPr>
        <w:t>PID-7-Date/Time of Birth</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Presence of Field </w:t>
      </w:r>
      <w:r w:rsidRPr="00B979FA">
        <w:rPr>
          <w:i/>
        </w:rPr>
        <w:t>PID-7-Date/Time of Birth</w:t>
      </w:r>
    </w:p>
    <w:p w:rsidR="00B577EF" w:rsidRPr="00B979FA"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r w:rsidRPr="00B979FA">
        <w:rPr>
          <w:i/>
        </w:rPr>
        <w:t>PID-7-date/time of Birth</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Length of Field </w:t>
      </w:r>
      <w:r w:rsidRPr="00B979FA">
        <w:rPr>
          <w:i/>
        </w:rPr>
        <w:t>PID-7-Date/Time of Birth</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PID-7-date/time of birth</w:t>
      </w:r>
      <w:r w:rsidRPr="00B979FA">
        <w:t xml:space="preserve"> shall be between 1 and 26 characters inclusive.</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PID-7-Date/Time of Birth</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PID-7-date/time of birth</w:t>
      </w:r>
      <w:r w:rsidRPr="00B979FA">
        <w:t xml:space="preserve"> shall contain the value of the DATE OF BIRTH field (#.03) of the patient in the VistA PATIENT File (#2):  first the date of birth in format YYYYMMDD, then, if available, the time of birth in format MMSS.</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Field </w:t>
      </w:r>
      <w:r w:rsidRPr="00B979FA">
        <w:rPr>
          <w:i/>
        </w:rPr>
        <w:t>PID-8-Administrative Sex</w:t>
      </w:r>
    </w:p>
    <w:p w:rsidR="00B577EF" w:rsidRPr="00B979FA" w:rsidRDefault="00B577EF" w:rsidP="00116994">
      <w:pPr>
        <w:keepLines/>
        <w:ind w:left="360"/>
        <w:contextualSpacing/>
        <w:rPr>
          <w:i/>
        </w:rPr>
      </w:pPr>
      <w:r w:rsidRPr="00B979FA">
        <w:t xml:space="preserve">Presence of Field </w:t>
      </w:r>
      <w:r w:rsidRPr="00B979FA">
        <w:rPr>
          <w:i/>
        </w:rPr>
        <w:t>PID-8-Administrative Sex</w:t>
      </w:r>
    </w:p>
    <w:p w:rsidR="00B577EF"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p>
    <w:p w:rsidR="00B577EF" w:rsidRDefault="00B577EF" w:rsidP="00116994">
      <w:pPr>
        <w:keepLines/>
        <w:ind w:left="360"/>
        <w:contextualSpacing/>
      </w:pPr>
      <w:r>
        <w:t xml:space="preserve"> </w:t>
      </w:r>
    </w:p>
    <w:p w:rsidR="00B577EF" w:rsidRPr="00701976" w:rsidRDefault="00B577EF" w:rsidP="00116994">
      <w:pPr>
        <w:keepLines/>
        <w:ind w:left="360"/>
        <w:contextualSpacing/>
      </w:pPr>
      <w:r w:rsidRPr="00701976">
        <w:t>PID-8-Administrative Sex.</w:t>
      </w:r>
    </w:p>
    <w:p w:rsidR="00B577EF" w:rsidRPr="00B979FA" w:rsidRDefault="00B577EF" w:rsidP="00116994">
      <w:pPr>
        <w:keepLines/>
        <w:ind w:left="360"/>
        <w:contextualSpacing/>
        <w:rPr>
          <w:i/>
        </w:rPr>
      </w:pPr>
      <w:r>
        <w:tab/>
      </w:r>
      <w:r w:rsidRPr="00B979FA">
        <w:t xml:space="preserve">Length of Field </w:t>
      </w:r>
      <w:r w:rsidRPr="00B979FA">
        <w:rPr>
          <w:i/>
        </w:rPr>
        <w:t>PID-8-Administrative Sex</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PID-8-Administrative Sex</w:t>
      </w:r>
      <w:r w:rsidRPr="00B979FA">
        <w:t xml:space="preserve"> shall be 1 character.</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PID-8-Administrative Sex</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PID-8-Administrative Sex</w:t>
      </w:r>
      <w:r w:rsidRPr="00B979FA">
        <w:t xml:space="preserve"> shall contain either </w:t>
      </w:r>
      <w:r w:rsidRPr="00B979FA">
        <w:rPr>
          <w:b/>
        </w:rPr>
        <w:t>F</w:t>
      </w:r>
      <w:r w:rsidRPr="00B979FA">
        <w:t xml:space="preserve"> or </w:t>
      </w:r>
      <w:r w:rsidRPr="00B979FA">
        <w:rPr>
          <w:b/>
        </w:rPr>
        <w:t>M</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Field </w:t>
      </w:r>
      <w:r w:rsidRPr="00B979FA">
        <w:rPr>
          <w:i/>
        </w:rPr>
        <w:t>PID-10-Race</w:t>
      </w:r>
    </w:p>
    <w:p w:rsidR="00B577EF" w:rsidRPr="00B979FA" w:rsidRDefault="00B577EF" w:rsidP="00116994">
      <w:pPr>
        <w:keepLines/>
        <w:ind w:left="360"/>
        <w:contextualSpacing/>
        <w:rPr>
          <w:i/>
        </w:rPr>
      </w:pPr>
      <w:r w:rsidRPr="00B979FA">
        <w:t xml:space="preserve">Presence of Field </w:t>
      </w:r>
      <w:r w:rsidRPr="00B979FA">
        <w:rPr>
          <w:i/>
        </w:rPr>
        <w:t>PID-10-Race</w:t>
      </w:r>
    </w:p>
    <w:p w:rsidR="00B577EF" w:rsidRDefault="00B577EF" w:rsidP="006E25C9">
      <w:pPr>
        <w:keepNext w:val="0"/>
        <w:keepLines/>
        <w:numPr>
          <w:ilvl w:val="0"/>
          <w:numId w:val="21"/>
        </w:numPr>
        <w:spacing w:after="200"/>
        <w:ind w:firstLine="0"/>
        <w:contextualSpacing/>
      </w:pPr>
      <w:r w:rsidRPr="00B979FA">
        <w:t>The HL7 order message produced by VistA shall contain one instance of field</w:t>
      </w:r>
    </w:p>
    <w:p w:rsidR="00B577EF" w:rsidRDefault="00B577EF" w:rsidP="00116994">
      <w:pPr>
        <w:keepLines/>
        <w:ind w:left="360"/>
        <w:contextualSpacing/>
      </w:pPr>
    </w:p>
    <w:p w:rsidR="00B577EF" w:rsidRPr="00B979FA" w:rsidRDefault="00B577EF" w:rsidP="00116994">
      <w:pPr>
        <w:keepLines/>
        <w:ind w:left="360"/>
        <w:contextualSpacing/>
      </w:pPr>
      <w:r w:rsidRPr="00B979FA">
        <w:rPr>
          <w:i/>
        </w:rPr>
        <w:t>PID-10-race</w:t>
      </w:r>
      <w:r w:rsidRPr="00B979FA">
        <w:t>, if race information is available for the patient in VistA.</w:t>
      </w:r>
    </w:p>
    <w:p w:rsidR="00B577EF" w:rsidRPr="00B979FA" w:rsidRDefault="00B577EF" w:rsidP="00116994">
      <w:pPr>
        <w:keepLines/>
        <w:ind w:left="360"/>
        <w:contextualSpacing/>
      </w:pPr>
      <w:r w:rsidRPr="00B979FA">
        <w:t xml:space="preserve">Length of Field </w:t>
      </w:r>
      <w:r w:rsidRPr="00B979FA">
        <w:rPr>
          <w:i/>
        </w:rPr>
        <w:t>PID-10-Race</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PID-10-race</w:t>
      </w:r>
      <w:r w:rsidRPr="00B979FA">
        <w:t xml:space="preserve"> shall be between 1 and 250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PID-10-Race</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PID-10-race</w:t>
      </w:r>
      <w:r w:rsidRPr="00B979FA">
        <w:t xml:space="preserve"> shall contain six components.</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 of Field </w:t>
      </w:r>
      <w:r w:rsidRPr="00B979FA">
        <w:rPr>
          <w:i/>
        </w:rPr>
        <w:t>PID-10-Race</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PID-10-race</w:t>
      </w:r>
      <w:r w:rsidRPr="00B979FA">
        <w:t xml:space="preserve"> shall contain the VA code corresponding to the patient's race as recorded in VistA, if such information is available.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PID-10-Race</w:t>
      </w:r>
    </w:p>
    <w:p w:rsidR="00B577EF" w:rsidRPr="00B979FA" w:rsidRDefault="00B577EF" w:rsidP="006E25C9">
      <w:pPr>
        <w:keepNext w:val="0"/>
        <w:keepLines/>
        <w:numPr>
          <w:ilvl w:val="0"/>
          <w:numId w:val="21"/>
        </w:numPr>
        <w:spacing w:after="200"/>
        <w:ind w:firstLine="0"/>
        <w:contextualSpacing/>
      </w:pPr>
      <w:r w:rsidRPr="00B979FA">
        <w:t xml:space="preserve">If the first component of Field </w:t>
      </w:r>
      <w:r w:rsidRPr="00B979FA">
        <w:rPr>
          <w:i/>
        </w:rPr>
        <w:t xml:space="preserve">PID-10-race </w:t>
      </w:r>
      <w:r w:rsidRPr="00B979FA">
        <w:t xml:space="preserve">is present, the second component of Field </w:t>
      </w:r>
      <w:r w:rsidRPr="00B979FA">
        <w:rPr>
          <w:i/>
        </w:rPr>
        <w:t>PID-10-race</w:t>
      </w:r>
      <w:r w:rsidRPr="00B979FA">
        <w:t xml:space="preserve"> shall contain the text corresponding to the code in the first component.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3 of Field </w:t>
      </w:r>
      <w:r w:rsidRPr="00B979FA">
        <w:rPr>
          <w:i/>
        </w:rPr>
        <w:t>PID-10-Race</w:t>
      </w:r>
    </w:p>
    <w:p w:rsidR="00B577EF" w:rsidRPr="00B979FA" w:rsidRDefault="00B577EF" w:rsidP="006E25C9">
      <w:pPr>
        <w:keepNext w:val="0"/>
        <w:keepLines/>
        <w:numPr>
          <w:ilvl w:val="0"/>
          <w:numId w:val="21"/>
        </w:numPr>
        <w:spacing w:after="200"/>
        <w:ind w:firstLine="0"/>
        <w:contextualSpacing/>
      </w:pPr>
      <w:r w:rsidRPr="00B979FA">
        <w:t xml:space="preserve">If the first component of Field </w:t>
      </w:r>
      <w:r w:rsidRPr="00B979FA">
        <w:rPr>
          <w:i/>
        </w:rPr>
        <w:t xml:space="preserve">PID-10-race </w:t>
      </w:r>
      <w:r w:rsidRPr="00B979FA">
        <w:t xml:space="preserve">is present, the third component of Field </w:t>
      </w:r>
      <w:r w:rsidRPr="00B979FA">
        <w:rPr>
          <w:i/>
        </w:rPr>
        <w:t>PID-10-race</w:t>
      </w:r>
      <w:r w:rsidRPr="00B979FA">
        <w:t xml:space="preserve"> shall contain the value </w:t>
      </w:r>
      <w:r w:rsidRPr="00B979FA">
        <w:rPr>
          <w:b/>
        </w:rPr>
        <w:t>0005</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4 of Field </w:t>
      </w:r>
      <w:r w:rsidRPr="00B979FA">
        <w:rPr>
          <w:i/>
        </w:rPr>
        <w:t>PID-10-Race</w:t>
      </w:r>
    </w:p>
    <w:p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PID-10-race</w:t>
      </w:r>
      <w:r w:rsidRPr="00B979FA">
        <w:t xml:space="preserve"> shall contain the CDC code corresponding to the patient's race as recorded in VistA, if such information is available.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5 of Field </w:t>
      </w:r>
      <w:r w:rsidRPr="00B979FA">
        <w:rPr>
          <w:i/>
        </w:rPr>
        <w:t>PID-10-Race</w:t>
      </w:r>
    </w:p>
    <w:p w:rsidR="00B577EF" w:rsidRPr="00B979FA" w:rsidRDefault="00B577EF" w:rsidP="006E25C9">
      <w:pPr>
        <w:keepNext w:val="0"/>
        <w:keepLines/>
        <w:numPr>
          <w:ilvl w:val="0"/>
          <w:numId w:val="21"/>
        </w:numPr>
        <w:spacing w:after="200"/>
        <w:ind w:firstLine="0"/>
        <w:contextualSpacing/>
      </w:pPr>
      <w:r w:rsidRPr="00B979FA">
        <w:t xml:space="preserve">If the fourth component of Field </w:t>
      </w:r>
      <w:r w:rsidRPr="00B979FA">
        <w:rPr>
          <w:i/>
        </w:rPr>
        <w:t xml:space="preserve">PID-10-race </w:t>
      </w:r>
      <w:r w:rsidRPr="00B979FA">
        <w:t xml:space="preserve">is present, the fifth component of Field </w:t>
      </w:r>
      <w:r w:rsidRPr="00B979FA">
        <w:rPr>
          <w:i/>
        </w:rPr>
        <w:t>PID-10-race</w:t>
      </w:r>
      <w:r w:rsidRPr="00B979FA">
        <w:t xml:space="preserve"> shall contain the text corresponding to the code in the fourth component.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6 of Field </w:t>
      </w:r>
      <w:r w:rsidRPr="00B979FA">
        <w:rPr>
          <w:i/>
        </w:rPr>
        <w:t>PID-10-Race</w:t>
      </w:r>
    </w:p>
    <w:p w:rsidR="00B577EF" w:rsidRPr="00B979FA" w:rsidRDefault="00B577EF" w:rsidP="006E25C9">
      <w:pPr>
        <w:keepNext w:val="0"/>
        <w:keepLines/>
        <w:numPr>
          <w:ilvl w:val="0"/>
          <w:numId w:val="21"/>
        </w:numPr>
        <w:spacing w:after="200"/>
        <w:ind w:firstLine="0"/>
        <w:contextualSpacing/>
      </w:pPr>
      <w:r w:rsidRPr="00B979FA">
        <w:t xml:space="preserve">If the fourth component of Field </w:t>
      </w:r>
      <w:r w:rsidRPr="00B979FA">
        <w:rPr>
          <w:i/>
        </w:rPr>
        <w:t xml:space="preserve">PID-10-race </w:t>
      </w:r>
      <w:r w:rsidRPr="00B979FA">
        <w:t xml:space="preserve">is present, the sixth component of Field </w:t>
      </w:r>
      <w:r w:rsidRPr="00B979FA">
        <w:rPr>
          <w:i/>
        </w:rPr>
        <w:t>PID-10-race</w:t>
      </w:r>
      <w:r w:rsidRPr="00B979FA">
        <w:t xml:space="preserve"> shall contain the value </w:t>
      </w:r>
      <w:r w:rsidRPr="00B979FA">
        <w:rPr>
          <w:b/>
        </w:rPr>
        <w:t>CDC</w:t>
      </w:r>
      <w:r w:rsidRPr="00B979FA">
        <w:t>.</w:t>
      </w:r>
    </w:p>
    <w:p w:rsidR="00B577EF" w:rsidRPr="00B979FA" w:rsidRDefault="00B577EF" w:rsidP="00116994">
      <w:pPr>
        <w:keepLines/>
        <w:ind w:left="360"/>
        <w:contextualSpacing/>
        <w:rPr>
          <w:i/>
        </w:rPr>
      </w:pPr>
      <w:r w:rsidRPr="00B979FA">
        <w:t xml:space="preserve">Field </w:t>
      </w:r>
      <w:r w:rsidRPr="00B979FA">
        <w:rPr>
          <w:i/>
        </w:rPr>
        <w:t>PID-11-Patient Address</w:t>
      </w:r>
    </w:p>
    <w:p w:rsidR="00B577EF" w:rsidRPr="00B979FA" w:rsidRDefault="00B577EF" w:rsidP="00116994">
      <w:pPr>
        <w:keepLines/>
        <w:ind w:left="360"/>
        <w:contextualSpacing/>
        <w:rPr>
          <w:i/>
        </w:rPr>
      </w:pPr>
      <w:r w:rsidRPr="00B979FA">
        <w:t xml:space="preserve">Presence of Field </w:t>
      </w:r>
      <w:r w:rsidRPr="00B979FA">
        <w:rPr>
          <w:i/>
        </w:rPr>
        <w:t>PID-11-Patient Address</w:t>
      </w:r>
    </w:p>
    <w:p w:rsidR="00B577EF" w:rsidRPr="00B979FA"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r w:rsidRPr="00B979FA">
        <w:rPr>
          <w:i/>
        </w:rPr>
        <w:t xml:space="preserve">PID-11-patient address, </w:t>
      </w:r>
      <w:r w:rsidRPr="00B979FA">
        <w:t>if address information is available for the patient in VistA.</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Length of Field </w:t>
      </w:r>
      <w:r w:rsidRPr="00B979FA">
        <w:rPr>
          <w:i/>
        </w:rPr>
        <w:t>PID-11-Patient Address</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PID-11-patient address</w:t>
      </w:r>
      <w:r w:rsidRPr="00B979FA">
        <w:t>, if present, shall be between 1 and 250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PID-11-Patient Address</w:t>
      </w:r>
    </w:p>
    <w:p w:rsidR="00B577EF" w:rsidRPr="00B979FA" w:rsidRDefault="00701976" w:rsidP="00116994">
      <w:pPr>
        <w:keepLines/>
        <w:ind w:left="360"/>
        <w:contextualSpacing/>
      </w:pPr>
      <w:r>
        <w:t xml:space="preserve">      </w:t>
      </w:r>
      <w:r w:rsidR="00B577EF" w:rsidRPr="00B979FA">
        <w:t xml:space="preserve">Contents of Component 1 of Field </w:t>
      </w:r>
      <w:r w:rsidR="00B577EF" w:rsidRPr="00B979FA">
        <w:rPr>
          <w:i/>
        </w:rPr>
        <w:t>PID-11-Patient Address</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PID-11-patient address</w:t>
      </w:r>
      <w:r w:rsidRPr="00B979FA">
        <w:t xml:space="preserve"> is present, the first component shall contain the first line of the patient's street address.</w:t>
      </w:r>
    </w:p>
    <w:p w:rsidR="00B577EF" w:rsidRDefault="00B577EF" w:rsidP="00116994">
      <w:pPr>
        <w:keepLines/>
        <w:ind w:left="360"/>
        <w:contextualSpacing/>
      </w:pP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PID-11-Patient Address</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PID-11-patient address</w:t>
      </w:r>
      <w:r w:rsidRPr="00B979FA">
        <w:t xml:space="preserve"> is present, the second component, if present, shall contain the second line of the patient's street address.</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3 of Field </w:t>
      </w:r>
      <w:r w:rsidRPr="00B979FA">
        <w:rPr>
          <w:i/>
        </w:rPr>
        <w:t>PID-11-Patient Address</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PID-11-patient address</w:t>
      </w:r>
      <w:r w:rsidRPr="00B979FA">
        <w:t xml:space="preserve"> is present, the third component shall contain the city of the patient's address.</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4 of Field </w:t>
      </w:r>
      <w:r w:rsidRPr="00B979FA">
        <w:rPr>
          <w:i/>
        </w:rPr>
        <w:t>PID-11-Patient Address</w:t>
      </w:r>
    </w:p>
    <w:p w:rsidR="00B577EF" w:rsidRPr="00B979FA" w:rsidRDefault="00B577EF" w:rsidP="006E25C9">
      <w:pPr>
        <w:keepNext w:val="0"/>
        <w:keepLines/>
        <w:numPr>
          <w:ilvl w:val="0"/>
          <w:numId w:val="21"/>
        </w:numPr>
        <w:spacing w:after="200"/>
        <w:ind w:firstLine="0"/>
        <w:contextualSpacing/>
      </w:pPr>
      <w:r w:rsidRPr="00B979FA">
        <w:t xml:space="preserve"> If field </w:t>
      </w:r>
      <w:r w:rsidRPr="00B979FA">
        <w:rPr>
          <w:i/>
        </w:rPr>
        <w:t>PID-11-patient address</w:t>
      </w:r>
      <w:r w:rsidRPr="00B979FA">
        <w:t xml:space="preserve"> is present, the fourth component shall contain the state abbreviation of the patient's address.</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5 of Field </w:t>
      </w:r>
      <w:r w:rsidRPr="00B979FA">
        <w:rPr>
          <w:i/>
        </w:rPr>
        <w:t>PID-11-Patient Address</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PID-11-patient address</w:t>
      </w:r>
      <w:r w:rsidRPr="00B979FA">
        <w:t xml:space="preserve"> is present, the fifth component shall contain the ZIP code of the patient's address.</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Field </w:t>
      </w:r>
      <w:r w:rsidRPr="00B979FA">
        <w:rPr>
          <w:i/>
        </w:rPr>
        <w:t>PID-13-Phone Number-Home</w:t>
      </w:r>
    </w:p>
    <w:p w:rsidR="00B577EF" w:rsidRPr="00B979FA" w:rsidRDefault="00701976" w:rsidP="00116994">
      <w:pPr>
        <w:keepLines/>
        <w:ind w:left="360"/>
        <w:contextualSpacing/>
        <w:rPr>
          <w:i/>
        </w:rPr>
      </w:pPr>
      <w:r>
        <w:t xml:space="preserve">      </w:t>
      </w:r>
      <w:r w:rsidR="00B577EF" w:rsidRPr="00B979FA">
        <w:t xml:space="preserve">Presence of Field </w:t>
      </w:r>
      <w:r w:rsidR="00B577EF" w:rsidRPr="00B979FA">
        <w:rPr>
          <w:i/>
        </w:rPr>
        <w:t>PID-13-Phone Number-Home</w:t>
      </w:r>
    </w:p>
    <w:p w:rsidR="00B577EF" w:rsidRDefault="00B577EF" w:rsidP="006E25C9">
      <w:pPr>
        <w:keepNext w:val="0"/>
        <w:keepLines/>
        <w:numPr>
          <w:ilvl w:val="0"/>
          <w:numId w:val="21"/>
        </w:numPr>
        <w:spacing w:after="200"/>
        <w:ind w:firstLine="0"/>
        <w:contextualSpacing/>
      </w:pPr>
      <w:r w:rsidRPr="00B979FA">
        <w:t xml:space="preserve">The HL7 order message produced by VistA shall contain one instance of field </w:t>
      </w:r>
    </w:p>
    <w:p w:rsidR="00B577EF" w:rsidRPr="00B979FA" w:rsidRDefault="00B577EF" w:rsidP="00116994">
      <w:pPr>
        <w:keepLines/>
        <w:ind w:left="360"/>
        <w:contextualSpacing/>
      </w:pPr>
      <w:r w:rsidRPr="00B979FA">
        <w:rPr>
          <w:i/>
        </w:rPr>
        <w:t>PID-13-phone number-home</w:t>
      </w:r>
      <w:r w:rsidRPr="00B979FA">
        <w:t>, if home phone number information is available for the patient in VistA.</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PID-13-Phone Number-Home</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PID-13-phone number-home</w:t>
      </w:r>
      <w:r w:rsidRPr="00B979FA">
        <w:t>, if present, shall be between 1 and 250 characters inclusive.</w:t>
      </w:r>
    </w:p>
    <w:p w:rsidR="00B577EF" w:rsidRDefault="00B577EF" w:rsidP="00116994">
      <w:pPr>
        <w:keepLines/>
        <w:ind w:left="360"/>
        <w:contextualSpacing/>
      </w:pPr>
      <w:r w:rsidRPr="00B979FA">
        <w:t xml:space="preserve"> </w:t>
      </w:r>
    </w:p>
    <w:p w:rsidR="00B577EF" w:rsidRPr="00B979FA" w:rsidRDefault="00B577EF" w:rsidP="00116994">
      <w:pPr>
        <w:keepLines/>
        <w:ind w:left="360"/>
        <w:contextualSpacing/>
      </w:pPr>
      <w:r w:rsidRPr="00B979FA">
        <w:t xml:space="preserve">Component Structure of Field </w:t>
      </w:r>
      <w:r w:rsidRPr="00B979FA">
        <w:rPr>
          <w:i/>
        </w:rPr>
        <w:t>PID-13-Phone Number-Home</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PID-13-phone number-home</w:t>
      </w:r>
      <w:r w:rsidRPr="00B979FA">
        <w:t>, if present, shall contain 12 components.</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 of Field </w:t>
      </w:r>
      <w:r w:rsidRPr="00B979FA">
        <w:rPr>
          <w:i/>
        </w:rPr>
        <w:t>PID-13-Phone Number-Home</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PID-13-phone number-home </w:t>
      </w:r>
      <w:r w:rsidRPr="00B979FA">
        <w:t>is present, the first component shall be empty.</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PID-13-Phone Number-Home</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PID-13-phone number-home </w:t>
      </w:r>
      <w:r w:rsidRPr="00B979FA">
        <w:t xml:space="preserve">is present, the second component shall contain the value </w:t>
      </w:r>
      <w:r w:rsidRPr="00B979FA">
        <w:rPr>
          <w:b/>
        </w:rPr>
        <w:t>PRN</w:t>
      </w:r>
      <w:r w:rsidRPr="00B979FA">
        <w:t>.</w:t>
      </w:r>
    </w:p>
    <w:p w:rsidR="00B577EF" w:rsidRPr="00B979FA" w:rsidRDefault="00B577EF" w:rsidP="00116994">
      <w:pPr>
        <w:keepLines/>
        <w:ind w:left="360"/>
        <w:contextualSpacing/>
      </w:pPr>
      <w:r w:rsidRPr="00B979FA">
        <w:t xml:space="preserve">Contents of Component 3 of Field </w:t>
      </w:r>
      <w:r w:rsidRPr="00B979FA">
        <w:rPr>
          <w:i/>
        </w:rPr>
        <w:t>PID-13-Phone Number-Home</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PID-13-phone number-home </w:t>
      </w:r>
      <w:r w:rsidRPr="00B979FA">
        <w:t xml:space="preserve">is present, the third component shall contain the value </w:t>
      </w:r>
      <w:r w:rsidRPr="00B979FA">
        <w:rPr>
          <w:b/>
        </w:rPr>
        <w:t>PH</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Components 4 Through 11 of Field </w:t>
      </w:r>
      <w:r w:rsidRPr="00B979FA">
        <w:rPr>
          <w:i/>
        </w:rPr>
        <w:t>PID-13-Phone Number-Home</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PID-13-phone number-home </w:t>
      </w:r>
      <w:r w:rsidRPr="00B979FA">
        <w:t>is present, the fourth through eleventh components shall be empty.</w:t>
      </w:r>
    </w:p>
    <w:p w:rsidR="00B577EF" w:rsidRPr="00B979FA" w:rsidRDefault="00B577EF" w:rsidP="006E25C9">
      <w:pPr>
        <w:keepNext w:val="0"/>
        <w:keepLines/>
        <w:numPr>
          <w:ilvl w:val="0"/>
          <w:numId w:val="21"/>
        </w:numPr>
        <w:spacing w:after="200"/>
        <w:ind w:firstLine="0"/>
        <w:contextualSpacing/>
      </w:pPr>
      <w:r w:rsidRPr="00B979FA">
        <w:t>1.3.2.2.7.4.5</w:t>
      </w:r>
      <w:r w:rsidRPr="00B979FA">
        <w:tab/>
        <w:t xml:space="preserve">Contents of Component 12 of Field </w:t>
      </w:r>
      <w:r w:rsidRPr="00B979FA">
        <w:rPr>
          <w:i/>
        </w:rPr>
        <w:t>PID-13-Phone Number-Home</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PID-13-phone number-home </w:t>
      </w:r>
      <w:r w:rsidRPr="00B979FA">
        <w:t>is present, the twelfth component shall contain the unformatted phone number.</w:t>
      </w:r>
    </w:p>
    <w:p w:rsidR="00701976" w:rsidRDefault="00701976" w:rsidP="00116994">
      <w:pPr>
        <w:keepNext w:val="0"/>
        <w:keepLines/>
        <w:spacing w:after="200"/>
        <w:ind w:left="360"/>
        <w:contextualSpacing/>
      </w:pPr>
    </w:p>
    <w:p w:rsidR="00B577EF" w:rsidRPr="00B979FA" w:rsidRDefault="00701976" w:rsidP="00116994">
      <w:pPr>
        <w:keepNext w:val="0"/>
        <w:keepLines/>
        <w:spacing w:after="200"/>
        <w:ind w:left="360"/>
        <w:contextualSpacing/>
        <w:rPr>
          <w:i/>
        </w:rPr>
      </w:pPr>
      <w:r w:rsidRPr="00B979FA">
        <w:t xml:space="preserve"> </w:t>
      </w:r>
      <w:r w:rsidR="00B577EF" w:rsidRPr="00B979FA">
        <w:t xml:space="preserve">Field </w:t>
      </w:r>
      <w:r w:rsidR="00B577EF" w:rsidRPr="00B979FA">
        <w:rPr>
          <w:i/>
        </w:rPr>
        <w:t>PID-14-Phone Number-Business</w:t>
      </w:r>
    </w:p>
    <w:p w:rsidR="00B577EF" w:rsidRPr="00B979FA" w:rsidRDefault="00B577EF" w:rsidP="00116994">
      <w:pPr>
        <w:keepNext w:val="0"/>
        <w:keepLines/>
        <w:spacing w:after="200"/>
        <w:ind w:left="360"/>
        <w:contextualSpacing/>
        <w:rPr>
          <w:i/>
        </w:rPr>
      </w:pPr>
      <w:r w:rsidRPr="00B979FA">
        <w:t xml:space="preserve">Presence of Field </w:t>
      </w:r>
      <w:r w:rsidRPr="00B979FA">
        <w:rPr>
          <w:i/>
        </w:rPr>
        <w:t>PID-14-Phone Number-Business</w:t>
      </w:r>
    </w:p>
    <w:p w:rsidR="00B577EF" w:rsidRPr="00B979FA" w:rsidRDefault="00B577EF" w:rsidP="006E25C9">
      <w:pPr>
        <w:keepNext w:val="0"/>
        <w:keepLines/>
        <w:numPr>
          <w:ilvl w:val="0"/>
          <w:numId w:val="21"/>
        </w:numPr>
        <w:spacing w:after="200"/>
        <w:ind w:firstLine="0"/>
        <w:contextualSpacing/>
      </w:pPr>
      <w:r w:rsidRPr="00B979FA">
        <w:t xml:space="preserve">The PID segment shall contain one instance of field </w:t>
      </w:r>
      <w:r w:rsidRPr="00B979FA">
        <w:rPr>
          <w:i/>
        </w:rPr>
        <w:t>PID-14-phone number-business</w:t>
      </w:r>
      <w:r w:rsidRPr="00B979FA">
        <w:t>, if business phone number information is available for the patient in VistA.</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Length of Field </w:t>
      </w:r>
      <w:r w:rsidRPr="00B979FA">
        <w:rPr>
          <w:i/>
        </w:rPr>
        <w:t>PID-14-Phone Number-Business</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PID-14-phone number-business</w:t>
      </w:r>
      <w:r w:rsidRPr="00B979FA">
        <w:t xml:space="preserve"> shall be between 1 and 250 characters inclusive.</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Component Structure of Field </w:t>
      </w:r>
      <w:r w:rsidRPr="00B979FA">
        <w:rPr>
          <w:i/>
        </w:rPr>
        <w:t>PID-14-Phone Number-Business</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PID-14-phone number-business</w:t>
      </w:r>
      <w:r w:rsidRPr="00B979FA">
        <w:t>, if present, shall contain 12 components.</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1 of Field </w:t>
      </w:r>
      <w:r w:rsidRPr="00B979FA">
        <w:rPr>
          <w:i/>
        </w:rPr>
        <w:t>PID-14-Phone Number-Business</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PID-14-phone number-business </w:t>
      </w:r>
      <w:r w:rsidRPr="00B979FA">
        <w:t>is present, the first component shall be empty.</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2 of Field </w:t>
      </w:r>
      <w:r w:rsidRPr="00B979FA">
        <w:rPr>
          <w:i/>
        </w:rPr>
        <w:t>PID-14-Phone Number-Business</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PID-14-phone number-business </w:t>
      </w:r>
      <w:r w:rsidRPr="00B979FA">
        <w:t xml:space="preserve">is present, the second component shall contain the value </w:t>
      </w:r>
      <w:r w:rsidRPr="00B979FA">
        <w:rPr>
          <w:b/>
        </w:rPr>
        <w:t>WPN</w:t>
      </w:r>
      <w:r w:rsidRPr="00B979FA">
        <w:t>.</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3 of Field </w:t>
      </w:r>
      <w:r w:rsidRPr="00B979FA">
        <w:rPr>
          <w:i/>
        </w:rPr>
        <w:t>PID-14-Phone Number-Business</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PID-14-phone number-business </w:t>
      </w:r>
      <w:r w:rsidRPr="00B979FA">
        <w:t xml:space="preserve">is present, the third component shall contain the value </w:t>
      </w:r>
      <w:r w:rsidRPr="00B979FA">
        <w:rPr>
          <w:b/>
        </w:rPr>
        <w:t>PH</w:t>
      </w:r>
      <w:r w:rsidRPr="00B979FA">
        <w:t>.</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Components 4 Through 11 of Field </w:t>
      </w:r>
      <w:r w:rsidRPr="00B979FA">
        <w:rPr>
          <w:i/>
        </w:rPr>
        <w:t>PID-14-Phone Number-Business</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PID-14-phone number-business </w:t>
      </w:r>
      <w:r w:rsidRPr="00B979FA">
        <w:t>is present, the fourth through eleventh components shall be empty.</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12 of Field </w:t>
      </w:r>
      <w:r w:rsidRPr="00B979FA">
        <w:rPr>
          <w:i/>
        </w:rPr>
        <w:t>PID-14-Phone Number-Business</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 xml:space="preserve">PID-14-phone number-business </w:t>
      </w:r>
      <w:r w:rsidRPr="00B979FA">
        <w:t>is present, the twelfth component shall contain the unformatted phone number.</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rPr>
          <w:i/>
        </w:rPr>
      </w:pPr>
      <w:r w:rsidRPr="00B979FA">
        <w:t xml:space="preserve">Field </w:t>
      </w:r>
      <w:r w:rsidRPr="00B979FA">
        <w:rPr>
          <w:i/>
        </w:rPr>
        <w:t>PID-22-Ethnic Group</w:t>
      </w:r>
    </w:p>
    <w:p w:rsidR="00B577EF" w:rsidRPr="00B979FA" w:rsidRDefault="00B577EF" w:rsidP="00116994">
      <w:pPr>
        <w:keepNext w:val="0"/>
        <w:keepLines/>
        <w:spacing w:after="200"/>
        <w:ind w:left="360"/>
        <w:contextualSpacing/>
        <w:rPr>
          <w:i/>
        </w:rPr>
      </w:pPr>
      <w:r w:rsidRPr="00B979FA">
        <w:t xml:space="preserve">Presence of Field </w:t>
      </w:r>
      <w:r w:rsidRPr="00B979FA">
        <w:rPr>
          <w:i/>
        </w:rPr>
        <w:t>PID-22-Ethnic Group</w:t>
      </w:r>
    </w:p>
    <w:p w:rsidR="00701976" w:rsidRDefault="00B577EF" w:rsidP="006E25C9">
      <w:pPr>
        <w:keepNext w:val="0"/>
        <w:keepLines/>
        <w:numPr>
          <w:ilvl w:val="0"/>
          <w:numId w:val="21"/>
        </w:numPr>
        <w:spacing w:after="200"/>
        <w:ind w:firstLine="0"/>
        <w:contextualSpacing/>
      </w:pPr>
      <w:r w:rsidRPr="00B979FA">
        <w:t xml:space="preserve">The PID segment shall contain one instance of field </w:t>
      </w:r>
      <w:r w:rsidRPr="00B979FA">
        <w:rPr>
          <w:i/>
        </w:rPr>
        <w:t>PID-22-ethnic group</w:t>
      </w:r>
      <w:r w:rsidRPr="00B979FA">
        <w:t>, if ethnicity information is available for the patient in VistA.</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Length of Field </w:t>
      </w:r>
      <w:r w:rsidRPr="00B979FA">
        <w:rPr>
          <w:i/>
        </w:rPr>
        <w:t>PID-22-Ethnic Group</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PID-22-ethnic group</w:t>
      </w:r>
      <w:r w:rsidRPr="00B979FA">
        <w:t xml:space="preserve"> shall be between 1 and 250 characters inclusive.</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Component Structure of Field </w:t>
      </w:r>
      <w:r w:rsidRPr="00B979FA">
        <w:rPr>
          <w:i/>
        </w:rPr>
        <w:t>PID-22-Ethnic Group</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PID-22-ethnic group</w:t>
      </w:r>
      <w:r w:rsidRPr="00B979FA">
        <w:t xml:space="preserve"> shall contain up to six components.</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1 of Field </w:t>
      </w:r>
      <w:r w:rsidRPr="00B979FA">
        <w:rPr>
          <w:i/>
        </w:rPr>
        <w:t>PID-22-Ethnic Group</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PID-22-ethnic group</w:t>
      </w:r>
      <w:r w:rsidRPr="00B979FA">
        <w:t xml:space="preserve"> shall contain the VA code corresponding to the patient's race as recorded in VistA, if such information is available.</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2 of Field </w:t>
      </w:r>
      <w:r w:rsidRPr="00B979FA">
        <w:rPr>
          <w:i/>
        </w:rPr>
        <w:t>PID-22-Ethnic Group</w:t>
      </w:r>
    </w:p>
    <w:p w:rsidR="00B577EF" w:rsidRPr="00B979FA" w:rsidRDefault="00B577EF" w:rsidP="006E25C9">
      <w:pPr>
        <w:keepNext w:val="0"/>
        <w:keepLines/>
        <w:numPr>
          <w:ilvl w:val="0"/>
          <w:numId w:val="21"/>
        </w:numPr>
        <w:spacing w:after="200"/>
        <w:ind w:firstLine="0"/>
        <w:contextualSpacing/>
      </w:pPr>
      <w:r w:rsidRPr="00B979FA">
        <w:t xml:space="preserve">If the first component of Field </w:t>
      </w:r>
      <w:r w:rsidRPr="00B979FA">
        <w:rPr>
          <w:i/>
        </w:rPr>
        <w:t xml:space="preserve">PID-22-ethnic group </w:t>
      </w:r>
      <w:r w:rsidRPr="00B979FA">
        <w:t xml:space="preserve">is present, the second component of Field </w:t>
      </w:r>
      <w:r w:rsidRPr="00B979FA">
        <w:rPr>
          <w:i/>
        </w:rPr>
        <w:t>PID-22-ethnic group</w:t>
      </w:r>
      <w:r w:rsidRPr="00B979FA">
        <w:t xml:space="preserve"> shall contain the text corresponding to the code in the first component.</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3 of Field </w:t>
      </w:r>
      <w:r w:rsidRPr="00B979FA">
        <w:rPr>
          <w:i/>
        </w:rPr>
        <w:t>PID-22-Ethnic Group</w:t>
      </w:r>
    </w:p>
    <w:p w:rsidR="00B577EF" w:rsidRPr="00B979FA" w:rsidRDefault="00B577EF" w:rsidP="006E25C9">
      <w:pPr>
        <w:keepNext w:val="0"/>
        <w:keepLines/>
        <w:numPr>
          <w:ilvl w:val="0"/>
          <w:numId w:val="21"/>
        </w:numPr>
        <w:spacing w:after="200"/>
        <w:ind w:firstLine="0"/>
        <w:contextualSpacing/>
      </w:pPr>
      <w:r w:rsidRPr="00B979FA">
        <w:t xml:space="preserve">If the first component of Field </w:t>
      </w:r>
      <w:r w:rsidRPr="00B979FA">
        <w:rPr>
          <w:i/>
        </w:rPr>
        <w:t xml:space="preserve">PID-22-ethnic group </w:t>
      </w:r>
      <w:r w:rsidRPr="00B979FA">
        <w:t xml:space="preserve">is present, the third component of Field </w:t>
      </w:r>
      <w:r w:rsidRPr="00B979FA">
        <w:rPr>
          <w:i/>
        </w:rPr>
        <w:t>PID-22-ethnic group</w:t>
      </w:r>
      <w:r w:rsidRPr="00B979FA">
        <w:t xml:space="preserve"> shall contain the value </w:t>
      </w:r>
      <w:r w:rsidRPr="00B979FA">
        <w:rPr>
          <w:b/>
        </w:rPr>
        <w:t>0005</w:t>
      </w:r>
      <w:r w:rsidRPr="00B979FA">
        <w:t>.</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4 of Field </w:t>
      </w:r>
      <w:r w:rsidRPr="00B979FA">
        <w:rPr>
          <w:i/>
        </w:rPr>
        <w:t>PID-22-Ethnic Group</w:t>
      </w:r>
    </w:p>
    <w:p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PID-22-ethnic group</w:t>
      </w:r>
      <w:r w:rsidRPr="00B979FA">
        <w:t xml:space="preserve"> shall contain the CDC code corresponding to the patient's ethnic as recorded in VistA, if such information is available.</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5 of Field </w:t>
      </w:r>
      <w:r w:rsidRPr="00B979FA">
        <w:rPr>
          <w:i/>
        </w:rPr>
        <w:t>PID-22-Ethnic Group</w:t>
      </w:r>
    </w:p>
    <w:p w:rsidR="00B577EF" w:rsidRPr="00B979FA" w:rsidRDefault="00B577EF" w:rsidP="006E25C9">
      <w:pPr>
        <w:keepNext w:val="0"/>
        <w:keepLines/>
        <w:numPr>
          <w:ilvl w:val="0"/>
          <w:numId w:val="21"/>
        </w:numPr>
        <w:spacing w:after="200"/>
        <w:ind w:firstLine="0"/>
        <w:contextualSpacing/>
      </w:pPr>
      <w:r w:rsidRPr="00B979FA">
        <w:t xml:space="preserve">If the fourth component of Field </w:t>
      </w:r>
      <w:r w:rsidRPr="00B979FA">
        <w:rPr>
          <w:i/>
        </w:rPr>
        <w:t xml:space="preserve">PID-22-ethnic group </w:t>
      </w:r>
      <w:r w:rsidRPr="00B979FA">
        <w:t xml:space="preserve">is present, the fifth component of Field </w:t>
      </w:r>
      <w:r w:rsidRPr="00B979FA">
        <w:rPr>
          <w:i/>
        </w:rPr>
        <w:t>PID-22-ethnic group</w:t>
      </w:r>
      <w:r w:rsidRPr="00B979FA">
        <w:t xml:space="preserve"> shall contain the text corresponding to the code in the fourth component.</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6 of Field </w:t>
      </w:r>
      <w:r w:rsidRPr="00B979FA">
        <w:rPr>
          <w:i/>
        </w:rPr>
        <w:t>PID-22-Ethnic Group</w:t>
      </w:r>
    </w:p>
    <w:p w:rsidR="00B577EF" w:rsidRPr="00B979FA" w:rsidRDefault="00B577EF" w:rsidP="006E25C9">
      <w:pPr>
        <w:keepNext w:val="0"/>
        <w:keepLines/>
        <w:numPr>
          <w:ilvl w:val="0"/>
          <w:numId w:val="21"/>
        </w:numPr>
        <w:spacing w:after="200"/>
        <w:ind w:firstLine="0"/>
        <w:contextualSpacing/>
      </w:pPr>
      <w:r w:rsidRPr="00B979FA">
        <w:t xml:space="preserve">If the fourth component of Field </w:t>
      </w:r>
      <w:r w:rsidRPr="00B979FA">
        <w:rPr>
          <w:i/>
        </w:rPr>
        <w:t xml:space="preserve">PID-22-ethnic group </w:t>
      </w:r>
      <w:r w:rsidRPr="00B979FA">
        <w:t xml:space="preserve">is present, the sixth component of Field </w:t>
      </w:r>
      <w:r w:rsidRPr="00B979FA">
        <w:rPr>
          <w:i/>
        </w:rPr>
        <w:t>PID-22-ethnic group</w:t>
      </w:r>
      <w:r w:rsidRPr="00B979FA">
        <w:t xml:space="preserve"> shall contain the value </w:t>
      </w:r>
      <w:r w:rsidRPr="00B979FA">
        <w:rPr>
          <w:b/>
        </w:rPr>
        <w:t>CDC</w:t>
      </w:r>
      <w:r w:rsidRPr="00B979FA">
        <w:t>.</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PV1 (Patient Visit) Segment</w:t>
      </w:r>
    </w:p>
    <w:p w:rsidR="00B577EF" w:rsidRPr="00B979FA" w:rsidRDefault="00B577EF" w:rsidP="00116994">
      <w:pPr>
        <w:keepNext w:val="0"/>
        <w:keepLines/>
        <w:spacing w:after="200"/>
        <w:ind w:left="360"/>
        <w:contextualSpacing/>
      </w:pPr>
      <w:r w:rsidRPr="00B979FA">
        <w:t>Presence of PV1 Segment</w:t>
      </w:r>
    </w:p>
    <w:p w:rsidR="00B577EF" w:rsidRPr="00B979FA" w:rsidRDefault="00B577EF" w:rsidP="006E25C9">
      <w:pPr>
        <w:keepNext w:val="0"/>
        <w:keepLines/>
        <w:numPr>
          <w:ilvl w:val="0"/>
          <w:numId w:val="21"/>
        </w:numPr>
        <w:spacing w:after="200"/>
        <w:ind w:firstLine="0"/>
        <w:contextualSpacing/>
      </w:pPr>
      <w:r w:rsidRPr="00B979FA">
        <w:t>Each HL7 order message produced by VistA shall contain one PV1 segment immediately following the PID segment.</w:t>
      </w:r>
    </w:p>
    <w:p w:rsidR="00701976" w:rsidRDefault="00701976" w:rsidP="00116994">
      <w:pPr>
        <w:keepNext w:val="0"/>
        <w:keepLines/>
        <w:spacing w:after="200"/>
        <w:ind w:left="360"/>
        <w:contextualSpacing/>
      </w:pPr>
    </w:p>
    <w:p w:rsidR="00B577EF" w:rsidRPr="001F77D1" w:rsidRDefault="00B577EF" w:rsidP="00116994">
      <w:pPr>
        <w:keepNext w:val="0"/>
        <w:keepLines/>
        <w:spacing w:after="200"/>
        <w:ind w:left="360"/>
        <w:contextualSpacing/>
      </w:pPr>
      <w:r w:rsidRPr="00B979FA">
        <w:t xml:space="preserve">Contents of PV1 SegmentField </w:t>
      </w:r>
      <w:r w:rsidRPr="001F77D1">
        <w:rPr>
          <w:i/>
        </w:rPr>
        <w:t>PV1-2-Patient Class</w:t>
      </w:r>
    </w:p>
    <w:p w:rsidR="00B577EF" w:rsidRPr="00B979FA" w:rsidRDefault="00B577EF" w:rsidP="00116994">
      <w:pPr>
        <w:keepNext w:val="0"/>
        <w:keepLines/>
        <w:spacing w:after="200"/>
        <w:ind w:left="360"/>
        <w:contextualSpacing/>
      </w:pPr>
      <w:r w:rsidRPr="00B979FA">
        <w:t xml:space="preserve">Presence of Field </w:t>
      </w:r>
      <w:r w:rsidRPr="00B979FA">
        <w:rPr>
          <w:i/>
        </w:rPr>
        <w:t>PV1-2-Patient Class</w:t>
      </w:r>
    </w:p>
    <w:p w:rsidR="00B577EF" w:rsidRPr="00B979FA" w:rsidRDefault="00B577EF" w:rsidP="006E25C9">
      <w:pPr>
        <w:keepNext w:val="0"/>
        <w:keepLines/>
        <w:numPr>
          <w:ilvl w:val="0"/>
          <w:numId w:val="21"/>
        </w:numPr>
        <w:spacing w:after="200"/>
        <w:ind w:firstLine="0"/>
        <w:contextualSpacing/>
        <w:rPr>
          <w:i/>
        </w:rPr>
      </w:pPr>
      <w:r w:rsidRPr="00B979FA">
        <w:t xml:space="preserve">The PV1 segment shall contain one instance of field </w:t>
      </w:r>
      <w:r w:rsidRPr="00B979FA">
        <w:rPr>
          <w:i/>
        </w:rPr>
        <w:t>PV1-2-patient class.</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Length of Field </w:t>
      </w:r>
      <w:r w:rsidRPr="00B979FA">
        <w:rPr>
          <w:i/>
        </w:rPr>
        <w:t>PV1-2-Patient Class</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PV1-2-patient class</w:t>
      </w:r>
      <w:r w:rsidRPr="00B979FA">
        <w:t xml:space="preserve"> shall be 1 character.</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Field </w:t>
      </w:r>
      <w:r w:rsidRPr="00B979FA">
        <w:rPr>
          <w:i/>
        </w:rPr>
        <w:t>PV1-2-Patient Class</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PV1-2-patient class</w:t>
      </w:r>
      <w:r w:rsidRPr="00B979FA">
        <w:t xml:space="preserve"> shall contain either </w:t>
      </w:r>
      <w:r w:rsidRPr="00B979FA">
        <w:rPr>
          <w:b/>
        </w:rPr>
        <w:t>O</w:t>
      </w:r>
      <w:r w:rsidRPr="00B979FA">
        <w:t xml:space="preserve"> (outpatient) or </w:t>
      </w:r>
      <w:r w:rsidRPr="00B979FA">
        <w:rPr>
          <w:b/>
        </w:rPr>
        <w:t>I</w:t>
      </w:r>
      <w:r w:rsidRPr="00B979FA">
        <w:t xml:space="preserve"> (inpatient).</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Field </w:t>
      </w:r>
      <w:r w:rsidRPr="00B979FA">
        <w:rPr>
          <w:i/>
        </w:rPr>
        <w:t>PV1-3-Assigned Patient Location</w:t>
      </w:r>
    </w:p>
    <w:p w:rsidR="00B577EF" w:rsidRPr="00B979FA" w:rsidRDefault="00B577EF" w:rsidP="00116994">
      <w:pPr>
        <w:keepNext w:val="0"/>
        <w:keepLines/>
        <w:spacing w:after="200"/>
        <w:ind w:left="360"/>
        <w:contextualSpacing/>
      </w:pPr>
      <w:r w:rsidRPr="00B979FA">
        <w:t xml:space="preserve">Presence of Field </w:t>
      </w:r>
      <w:r w:rsidRPr="00B979FA">
        <w:rPr>
          <w:i/>
        </w:rPr>
        <w:t>PV1-3-Assigned Patient Location</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PV1-2-patient class</w:t>
      </w:r>
      <w:r w:rsidRPr="00B979FA">
        <w:t xml:space="preserve"> is valued </w:t>
      </w:r>
      <w:r w:rsidRPr="00B979FA">
        <w:rPr>
          <w:b/>
        </w:rPr>
        <w:t>I</w:t>
      </w:r>
      <w:r w:rsidRPr="00B979FA">
        <w:t xml:space="preserve">, the PV1 segment shall contain one instance of field </w:t>
      </w:r>
      <w:r w:rsidRPr="00B979FA">
        <w:rPr>
          <w:i/>
        </w:rPr>
        <w:t>PV1-3-assigned patient location</w:t>
      </w:r>
      <w:r w:rsidRPr="00B979FA">
        <w:t>.</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Length of Field </w:t>
      </w:r>
      <w:r w:rsidRPr="00B979FA">
        <w:rPr>
          <w:i/>
        </w:rPr>
        <w:t>PV1-3-Assigned Patient Location</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PV1-3-assigned patient location</w:t>
      </w:r>
      <w:r w:rsidRPr="00B979FA">
        <w:t xml:space="preserve"> shall be between 1 and 80 characters inclusive.</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Component Structure of Field </w:t>
      </w:r>
      <w:r w:rsidRPr="00B979FA">
        <w:rPr>
          <w:i/>
        </w:rPr>
        <w:t>PV1-3-Assigned Patient Location</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PV1-3-assigned patient location</w:t>
      </w:r>
      <w:r w:rsidRPr="00B979FA">
        <w:t xml:space="preserve"> is present, it shall contain three components.</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rPr>
          <w:i/>
        </w:rPr>
      </w:pPr>
      <w:r w:rsidRPr="00B979FA">
        <w:t xml:space="preserve">Contents of Component 1 of Field </w:t>
      </w:r>
      <w:r w:rsidRPr="00B979FA">
        <w:rPr>
          <w:i/>
        </w:rPr>
        <w:t>PV1-3-Assigned Patient Location</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PV1-3-assigned patient location</w:t>
      </w:r>
      <w:r w:rsidRPr="00B979FA">
        <w:t xml:space="preserve"> is present, its first component shall contain the ward in which the patient is located.</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2 of Field </w:t>
      </w:r>
      <w:r w:rsidRPr="00B979FA">
        <w:rPr>
          <w:i/>
        </w:rPr>
        <w:t>PV1-3-Assigned Patient Location</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PV1-3-assigned patient location</w:t>
      </w:r>
      <w:r w:rsidRPr="00B979FA">
        <w:t xml:space="preserve"> is present, its second component shall contain the room in which the patient is located.</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Component 3 of Field </w:t>
      </w:r>
      <w:r w:rsidRPr="00B979FA">
        <w:rPr>
          <w:i/>
        </w:rPr>
        <w:t>PV1-3-Assigned Patient Location</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PV1-3-assigned patient location</w:t>
      </w:r>
      <w:r w:rsidRPr="00B979FA">
        <w:t xml:space="preserve"> is present, its third component shall contain the bed in which the patient is located.</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rPr>
          <w:i/>
        </w:rPr>
      </w:pPr>
      <w:r w:rsidRPr="00B979FA">
        <w:t xml:space="preserve">Field </w:t>
      </w:r>
      <w:r w:rsidRPr="00B979FA">
        <w:rPr>
          <w:i/>
        </w:rPr>
        <w:t>PV1-16-VIP Indicator</w:t>
      </w:r>
    </w:p>
    <w:p w:rsidR="00B577EF" w:rsidRPr="00B979FA" w:rsidRDefault="00B577EF" w:rsidP="00116994">
      <w:pPr>
        <w:keepNext w:val="0"/>
        <w:keepLines/>
        <w:spacing w:after="200"/>
        <w:ind w:left="360"/>
        <w:contextualSpacing/>
        <w:rPr>
          <w:i/>
        </w:rPr>
      </w:pPr>
      <w:r w:rsidRPr="00B979FA">
        <w:t xml:space="preserve">Presence of Field </w:t>
      </w:r>
      <w:r w:rsidRPr="00B979FA">
        <w:rPr>
          <w:i/>
        </w:rPr>
        <w:t>PV1-16-VIP Indicator</w:t>
      </w:r>
    </w:p>
    <w:p w:rsidR="00B577EF" w:rsidRPr="00B979FA" w:rsidRDefault="00B577EF" w:rsidP="006E25C9">
      <w:pPr>
        <w:keepNext w:val="0"/>
        <w:keepLines/>
        <w:numPr>
          <w:ilvl w:val="0"/>
          <w:numId w:val="21"/>
        </w:numPr>
        <w:spacing w:after="200"/>
        <w:ind w:firstLine="0"/>
        <w:contextualSpacing/>
      </w:pPr>
      <w:r w:rsidRPr="00B979FA">
        <w:t xml:space="preserve">If either the patient is an employee or the patient's record is designated sensitive, the PV1 segment shall contain one instance of field </w:t>
      </w:r>
      <w:r w:rsidRPr="00B979FA">
        <w:rPr>
          <w:i/>
        </w:rPr>
        <w:t>PV1-16-VIP indicator</w:t>
      </w:r>
      <w:r w:rsidRPr="00B979FA">
        <w:t>.</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Length of Field </w:t>
      </w:r>
      <w:r w:rsidRPr="00B979FA">
        <w:rPr>
          <w:i/>
        </w:rPr>
        <w:t>PV1-16-VIP Indicator</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PV1-16-VIP indicator</w:t>
      </w:r>
      <w:r w:rsidRPr="00B979FA">
        <w:t xml:space="preserve"> is present, its length shall be between 1 and 2 characters inclusive.</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Field </w:t>
      </w:r>
      <w:r w:rsidRPr="00B979FA">
        <w:rPr>
          <w:i/>
        </w:rPr>
        <w:t>PV1-16-VIP Indicator</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PV1-16-VIP indicator</w:t>
      </w:r>
      <w:r w:rsidRPr="00B979FA">
        <w:t xml:space="preserve"> is present, it shall contain </w:t>
      </w:r>
      <w:r w:rsidRPr="00B979FA">
        <w:rPr>
          <w:b/>
        </w:rPr>
        <w:t>E</w:t>
      </w:r>
      <w:r w:rsidRPr="00B979FA">
        <w:t xml:space="preserve"> (patient is an employee), </w:t>
      </w:r>
      <w:r w:rsidRPr="00B979FA">
        <w:rPr>
          <w:b/>
        </w:rPr>
        <w:t>S</w:t>
      </w:r>
      <w:r w:rsidRPr="00B979FA">
        <w:t xml:space="preserve"> (patient is sensitive), or </w:t>
      </w:r>
      <w:r w:rsidRPr="00B979FA">
        <w:rPr>
          <w:b/>
        </w:rPr>
        <w:t>ES</w:t>
      </w:r>
      <w:r w:rsidRPr="00B979FA">
        <w:t xml:space="preserve"> (patient is an employee and patient record is sensitive).</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Field </w:t>
      </w:r>
      <w:r w:rsidRPr="00B979FA">
        <w:rPr>
          <w:i/>
        </w:rPr>
        <w:t>PV1-19-Visit Number</w:t>
      </w:r>
    </w:p>
    <w:p w:rsidR="00B577EF" w:rsidRPr="00B979FA" w:rsidRDefault="00B577EF" w:rsidP="00116994">
      <w:pPr>
        <w:keepNext w:val="0"/>
        <w:keepLines/>
        <w:spacing w:after="200"/>
        <w:ind w:left="360"/>
        <w:contextualSpacing/>
      </w:pPr>
      <w:r w:rsidRPr="00B979FA">
        <w:t xml:space="preserve">Presence of Field </w:t>
      </w:r>
      <w:r w:rsidRPr="00B979FA">
        <w:rPr>
          <w:i/>
        </w:rPr>
        <w:t>PV1-19-Visit Number</w:t>
      </w:r>
    </w:p>
    <w:p w:rsidR="00B577EF" w:rsidRPr="00B979FA" w:rsidRDefault="00B577EF" w:rsidP="006E25C9">
      <w:pPr>
        <w:keepNext w:val="0"/>
        <w:keepLines/>
        <w:numPr>
          <w:ilvl w:val="0"/>
          <w:numId w:val="21"/>
        </w:numPr>
        <w:spacing w:after="200"/>
        <w:ind w:firstLine="0"/>
        <w:contextualSpacing/>
      </w:pPr>
      <w:r w:rsidRPr="00B979FA">
        <w:t xml:space="preserve">The PV1 segment shall contain one instance of field </w:t>
      </w:r>
      <w:r w:rsidRPr="00B979FA">
        <w:rPr>
          <w:i/>
        </w:rPr>
        <w:t>PV1-19-visit number</w:t>
      </w:r>
      <w:r w:rsidRPr="00B979FA">
        <w:t>.</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Length of Field </w:t>
      </w:r>
      <w:r w:rsidRPr="00B979FA">
        <w:rPr>
          <w:i/>
        </w:rPr>
        <w:t>PV1-19-Visit Number</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PV1-19-Visit Number</w:t>
      </w:r>
      <w:r w:rsidRPr="00B979FA">
        <w:t xml:space="preserve"> shall be between 1 and 250 characters inclusive.</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rPr>
          <w:i/>
        </w:rPr>
      </w:pPr>
      <w:r w:rsidRPr="00B979FA">
        <w:t xml:space="preserve">Contents of Field </w:t>
      </w:r>
      <w:r w:rsidRPr="00B979FA">
        <w:rPr>
          <w:i/>
        </w:rPr>
        <w:t>PV1-19-Visit Number</w:t>
      </w:r>
    </w:p>
    <w:p w:rsidR="00B577EF" w:rsidRPr="00B979FA" w:rsidRDefault="00B577EF" w:rsidP="00116994">
      <w:pPr>
        <w:keepNext w:val="0"/>
        <w:keepLines/>
        <w:spacing w:after="200"/>
        <w:ind w:left="360"/>
        <w:contextualSpacing/>
      </w:pPr>
      <w:r w:rsidRPr="00B979FA">
        <w:t>Patient Is an Inpatient</w:t>
      </w:r>
    </w:p>
    <w:p w:rsidR="00B577EF" w:rsidRPr="00B979FA" w:rsidRDefault="00B577EF" w:rsidP="006E25C9">
      <w:pPr>
        <w:keepNext w:val="0"/>
        <w:keepLines/>
        <w:numPr>
          <w:ilvl w:val="0"/>
          <w:numId w:val="21"/>
        </w:numPr>
        <w:spacing w:after="200"/>
        <w:ind w:firstLine="0"/>
        <w:contextualSpacing/>
      </w:pPr>
      <w:r w:rsidRPr="00B979FA">
        <w:t xml:space="preserve">If the patient is an inpatient, field </w:t>
      </w:r>
      <w:r w:rsidRPr="00B979FA">
        <w:rPr>
          <w:i/>
        </w:rPr>
        <w:t>PV1-19-Visit Number</w:t>
      </w:r>
      <w:r w:rsidRPr="00B979FA">
        <w:t xml:space="preserve"> shall contain </w:t>
      </w:r>
      <w:r w:rsidRPr="00B979FA">
        <w:rPr>
          <w:b/>
        </w:rPr>
        <w:t>I</w:t>
      </w:r>
      <w:r w:rsidRPr="00B979FA">
        <w:t xml:space="preserve"> followed by the visit number as recorded in VistA.</w:t>
      </w:r>
    </w:p>
    <w:p w:rsidR="00701976" w:rsidRDefault="00701976"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Patient Is an Outpatient</w:t>
      </w:r>
    </w:p>
    <w:p w:rsidR="00B577EF" w:rsidRPr="00B979FA" w:rsidRDefault="00B577EF" w:rsidP="006E25C9">
      <w:pPr>
        <w:keepNext w:val="0"/>
        <w:keepLines/>
        <w:numPr>
          <w:ilvl w:val="0"/>
          <w:numId w:val="21"/>
        </w:numPr>
        <w:tabs>
          <w:tab w:val="left" w:pos="6973"/>
        </w:tabs>
        <w:spacing w:after="200"/>
        <w:ind w:firstLine="0"/>
        <w:contextualSpacing/>
      </w:pPr>
      <w:r w:rsidRPr="00B979FA">
        <w:t xml:space="preserve">If the patient is an outpatient, field </w:t>
      </w:r>
      <w:r w:rsidRPr="00B979FA">
        <w:rPr>
          <w:i/>
        </w:rPr>
        <w:t>PV1-19-Visit Number</w:t>
      </w:r>
      <w:r w:rsidRPr="00B979FA">
        <w:t xml:space="preserve"> shall contain </w:t>
      </w:r>
      <w:r w:rsidRPr="00B979FA">
        <w:rPr>
          <w:b/>
        </w:rPr>
        <w:t>O</w:t>
      </w:r>
      <w:r w:rsidRPr="00B979FA">
        <w:t xml:space="preserve"> followed by the current date in FileMan format.</w:t>
      </w:r>
    </w:p>
    <w:p w:rsidR="00706F10" w:rsidRDefault="00706F10"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ORC (Order Control) Segment</w:t>
      </w:r>
    </w:p>
    <w:p w:rsidR="00B577EF" w:rsidRPr="00B979FA" w:rsidRDefault="00B577EF" w:rsidP="00116994">
      <w:pPr>
        <w:keepNext w:val="0"/>
        <w:keepLines/>
        <w:spacing w:after="200"/>
        <w:ind w:left="360"/>
        <w:contextualSpacing/>
      </w:pPr>
      <w:r w:rsidRPr="00B979FA">
        <w:t>Presence of ORC Segment</w:t>
      </w:r>
    </w:p>
    <w:p w:rsidR="00706F10" w:rsidRDefault="00B577EF" w:rsidP="006E25C9">
      <w:pPr>
        <w:keepNext w:val="0"/>
        <w:keepLines/>
        <w:numPr>
          <w:ilvl w:val="0"/>
          <w:numId w:val="21"/>
        </w:numPr>
        <w:spacing w:after="200"/>
        <w:ind w:firstLine="0"/>
        <w:contextualSpacing/>
      </w:pPr>
      <w:r w:rsidRPr="00B979FA">
        <w:t>Each HL7 order message produced by VistA shall contain one ORC segment immediately following the PV1 segment.</w:t>
      </w:r>
    </w:p>
    <w:p w:rsidR="00706F10" w:rsidRDefault="00706F10"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Contents of ORC Segment</w:t>
      </w:r>
    </w:p>
    <w:p w:rsidR="00B577EF" w:rsidRPr="00B979FA" w:rsidRDefault="00706F10" w:rsidP="00116994">
      <w:pPr>
        <w:keepNext w:val="0"/>
        <w:keepLines/>
        <w:spacing w:after="200"/>
        <w:ind w:left="360"/>
        <w:contextualSpacing/>
      </w:pPr>
      <w:r w:rsidRPr="00B979FA">
        <w:t xml:space="preserve"> </w:t>
      </w:r>
      <w:r w:rsidR="00B577EF" w:rsidRPr="00B979FA">
        <w:t xml:space="preserve">Field </w:t>
      </w:r>
      <w:r w:rsidR="00B577EF" w:rsidRPr="00B979FA">
        <w:rPr>
          <w:i/>
        </w:rPr>
        <w:t>ORC-1-Order Control</w:t>
      </w:r>
    </w:p>
    <w:p w:rsidR="00B577EF" w:rsidRPr="00B979FA" w:rsidRDefault="00B577EF" w:rsidP="00116994">
      <w:pPr>
        <w:keepNext w:val="0"/>
        <w:keepLines/>
        <w:spacing w:after="200"/>
        <w:ind w:left="360"/>
        <w:contextualSpacing/>
      </w:pPr>
      <w:r w:rsidRPr="00B979FA">
        <w:t xml:space="preserve">Presence of Field </w:t>
      </w:r>
      <w:r w:rsidRPr="00B979FA">
        <w:rPr>
          <w:i/>
        </w:rPr>
        <w:t>ORC-1-Order Control</w:t>
      </w:r>
    </w:p>
    <w:p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ORC-1-order control</w:t>
      </w:r>
      <w:r w:rsidRPr="00B979FA">
        <w:t>.</w:t>
      </w:r>
    </w:p>
    <w:p w:rsidR="00706F10" w:rsidRDefault="00706F10"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Length of Field </w:t>
      </w:r>
      <w:r w:rsidRPr="00B979FA">
        <w:rPr>
          <w:i/>
        </w:rPr>
        <w:t>ORC-1-Order Control</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ORC-1-order control</w:t>
      </w:r>
      <w:r w:rsidRPr="00B979FA">
        <w:t xml:space="preserve"> shall be between 1 and 2 characters inclusive.</w:t>
      </w:r>
    </w:p>
    <w:p w:rsidR="00706F10" w:rsidRDefault="00706F10"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Field </w:t>
      </w:r>
      <w:r w:rsidRPr="00B979FA">
        <w:rPr>
          <w:i/>
        </w:rPr>
        <w:t>ORC-1-Order Control</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ORC-1-order control</w:t>
      </w:r>
      <w:r w:rsidRPr="00B979FA">
        <w:t xml:space="preserve"> shall contain </w:t>
      </w:r>
      <w:r w:rsidRPr="00B979FA">
        <w:rPr>
          <w:b/>
        </w:rPr>
        <w:t>NW</w:t>
      </w:r>
      <w:r w:rsidRPr="00B979FA">
        <w:t xml:space="preserve"> (new order service), </w:t>
      </w:r>
      <w:r w:rsidRPr="00B979FA">
        <w:rPr>
          <w:b/>
        </w:rPr>
        <w:t>XO</w:t>
      </w:r>
      <w:r w:rsidRPr="00B979FA">
        <w:t xml:space="preserve"> (change order/service request) or </w:t>
      </w:r>
      <w:r w:rsidRPr="00B979FA">
        <w:rPr>
          <w:b/>
        </w:rPr>
        <w:t>CA</w:t>
      </w:r>
      <w:r w:rsidRPr="00B979FA">
        <w:t xml:space="preserve"> (cancel order/service request).</w:t>
      </w:r>
    </w:p>
    <w:p w:rsidR="00706F10" w:rsidRDefault="00706F10"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Field </w:t>
      </w:r>
      <w:r w:rsidRPr="00B979FA">
        <w:rPr>
          <w:i/>
        </w:rPr>
        <w:t>ORC-2-Placer Order Number</w:t>
      </w:r>
    </w:p>
    <w:p w:rsidR="00B577EF" w:rsidRPr="00B979FA" w:rsidRDefault="00B577EF" w:rsidP="00116994">
      <w:pPr>
        <w:keepNext w:val="0"/>
        <w:keepLines/>
        <w:spacing w:after="200"/>
        <w:ind w:left="360"/>
        <w:contextualSpacing/>
        <w:rPr>
          <w:i/>
        </w:rPr>
      </w:pPr>
      <w:r w:rsidRPr="00B979FA">
        <w:t xml:space="preserve">Presence of Field </w:t>
      </w:r>
      <w:r w:rsidRPr="00B979FA">
        <w:rPr>
          <w:i/>
        </w:rPr>
        <w:t>ORC-2-Placer Order Number</w:t>
      </w:r>
    </w:p>
    <w:p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ORC-2-placer order number</w:t>
      </w:r>
      <w:r w:rsidRPr="00B979FA">
        <w:t>.</w:t>
      </w:r>
    </w:p>
    <w:p w:rsidR="00706F10" w:rsidRDefault="00706F10"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Length of Field </w:t>
      </w:r>
      <w:r w:rsidRPr="00B979FA">
        <w:rPr>
          <w:i/>
        </w:rPr>
        <w:t>ORC-2-Placer Order Number</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ORC-2-placer order number</w:t>
      </w:r>
      <w:r w:rsidRPr="00B979FA">
        <w:t xml:space="preserve"> shall be between 1 and 22 characters inclusive.</w:t>
      </w:r>
    </w:p>
    <w:p w:rsidR="00706F10" w:rsidRDefault="00706F10" w:rsidP="00116994">
      <w:pPr>
        <w:keepNext w:val="0"/>
        <w:keepLines/>
        <w:spacing w:after="200"/>
        <w:ind w:left="360"/>
        <w:contextualSpacing/>
      </w:pPr>
    </w:p>
    <w:p w:rsidR="00B577EF" w:rsidRPr="00B979FA" w:rsidRDefault="00B577EF" w:rsidP="00116994">
      <w:pPr>
        <w:keepNext w:val="0"/>
        <w:keepLines/>
        <w:spacing w:after="200"/>
        <w:ind w:left="360"/>
        <w:contextualSpacing/>
        <w:rPr>
          <w:i/>
        </w:rPr>
      </w:pPr>
      <w:r w:rsidRPr="00B979FA">
        <w:t xml:space="preserve">Contents of Field </w:t>
      </w:r>
      <w:r w:rsidRPr="00B979FA">
        <w:rPr>
          <w:i/>
        </w:rPr>
        <w:t>ORC-2-Placer Order Number</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ORC-2-placer order number</w:t>
      </w:r>
      <w:r w:rsidRPr="00B979FA">
        <w:t xml:space="preserve"> shall contain the internal entry number of the accession on the VistA LAB DATA File (#63).</w:t>
      </w:r>
    </w:p>
    <w:p w:rsidR="00706F10" w:rsidRDefault="00706F10"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Field </w:t>
      </w:r>
      <w:r w:rsidRPr="00B979FA">
        <w:rPr>
          <w:i/>
        </w:rPr>
        <w:t>ORC-9-Date/Time of Transaction</w:t>
      </w:r>
    </w:p>
    <w:p w:rsidR="00B577EF" w:rsidRPr="00B979FA" w:rsidRDefault="00B577EF" w:rsidP="00116994">
      <w:pPr>
        <w:keepNext w:val="0"/>
        <w:keepLines/>
        <w:spacing w:after="200"/>
        <w:ind w:left="360"/>
        <w:contextualSpacing/>
      </w:pPr>
      <w:r w:rsidRPr="00B979FA">
        <w:t xml:space="preserve">Presence of Field </w:t>
      </w:r>
      <w:r w:rsidRPr="00B979FA">
        <w:rPr>
          <w:i/>
        </w:rPr>
        <w:t>ORC-9-Date/Time of Transaction</w:t>
      </w:r>
    </w:p>
    <w:p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ORC-9-date/time of transaction</w:t>
      </w:r>
      <w:r w:rsidRPr="00B979FA">
        <w:t>.</w:t>
      </w:r>
    </w:p>
    <w:p w:rsidR="00155814" w:rsidRDefault="00155814"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Length of Field </w:t>
      </w:r>
      <w:r w:rsidRPr="00B979FA">
        <w:rPr>
          <w:i/>
        </w:rPr>
        <w:t>ORC-9-Date/Time of Transaction</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 xml:space="preserve">ORC-9-date/time of transaction </w:t>
      </w:r>
      <w:r w:rsidRPr="00B979FA">
        <w:t>shall be between 1 and 26 characters inclusive.</w:t>
      </w:r>
    </w:p>
    <w:p w:rsidR="00155814" w:rsidRDefault="00155814" w:rsidP="00116994">
      <w:pPr>
        <w:keepNext w:val="0"/>
        <w:keepLines/>
        <w:spacing w:after="200"/>
        <w:ind w:left="360"/>
        <w:contextualSpacing/>
      </w:pPr>
    </w:p>
    <w:p w:rsidR="00B577EF" w:rsidRPr="00B979FA" w:rsidRDefault="00B577EF" w:rsidP="00116994">
      <w:pPr>
        <w:keepNext w:val="0"/>
        <w:keepLines/>
        <w:spacing w:after="200"/>
        <w:ind w:left="360"/>
        <w:contextualSpacing/>
      </w:pPr>
      <w:r w:rsidRPr="00B979FA">
        <w:t xml:space="preserve">Contents of Field </w:t>
      </w:r>
      <w:r w:rsidRPr="00B979FA">
        <w:rPr>
          <w:i/>
        </w:rPr>
        <w:t>ORC-9-Date/Time of Transaction</w:t>
      </w:r>
    </w:p>
    <w:p w:rsidR="00B577EF" w:rsidRDefault="00B577EF" w:rsidP="006E25C9">
      <w:pPr>
        <w:keepNext w:val="0"/>
        <w:keepLines/>
        <w:numPr>
          <w:ilvl w:val="0"/>
          <w:numId w:val="21"/>
        </w:numPr>
        <w:spacing w:after="200"/>
        <w:ind w:firstLine="0"/>
        <w:contextualSpacing/>
      </w:pPr>
      <w:r w:rsidRPr="00B979FA">
        <w:t xml:space="preserve">Field </w:t>
      </w:r>
      <w:r w:rsidRPr="00B979FA">
        <w:rPr>
          <w:i/>
        </w:rPr>
        <w:t>ORC-9-date/time of transaction</w:t>
      </w:r>
      <w:r w:rsidRPr="00B979FA">
        <w:t xml:space="preserve"> shall contain the date of creation of the transaction in format YYYYMMDD, followed by the time of creation of the transaction in format HHMM, followed by the offset of the time zone of the originating VistA system from Universal Coordinated Time, structured as either plus sign (+) or minus sign (-) followed by hours and minutes in format HHMM.</w:t>
      </w:r>
    </w:p>
    <w:p w:rsidR="00155814" w:rsidRPr="00B979FA" w:rsidRDefault="00155814" w:rsidP="00116994">
      <w:pPr>
        <w:keepNext w:val="0"/>
        <w:keepLines/>
        <w:spacing w:after="200"/>
        <w:ind w:left="360"/>
        <w:contextualSpacing/>
      </w:pPr>
    </w:p>
    <w:p w:rsidR="00B577EF" w:rsidRDefault="00B577EF" w:rsidP="00116994">
      <w:pPr>
        <w:keepNext w:val="0"/>
        <w:keepLines/>
        <w:spacing w:after="200"/>
        <w:ind w:left="360"/>
        <w:contextualSpacing/>
      </w:pPr>
      <w:r w:rsidRPr="00B979FA">
        <w:t xml:space="preserve">Field </w:t>
      </w:r>
      <w:r w:rsidRPr="00B979FA">
        <w:rPr>
          <w:i/>
        </w:rPr>
        <w:t>ORC-10-Entered By</w:t>
      </w:r>
    </w:p>
    <w:p w:rsidR="00B577EF" w:rsidRPr="00B979FA" w:rsidRDefault="00B577EF" w:rsidP="00116994">
      <w:pPr>
        <w:keepLines/>
        <w:ind w:left="360"/>
        <w:contextualSpacing/>
      </w:pPr>
      <w:r w:rsidRPr="00B979FA">
        <w:t xml:space="preserve">Presence of Field </w:t>
      </w:r>
      <w:r w:rsidRPr="00B979FA">
        <w:rPr>
          <w:i/>
        </w:rPr>
        <w:t>ORC-10-Entered By</w:t>
      </w:r>
    </w:p>
    <w:p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ORC-10-entered by</w:t>
      </w:r>
      <w:r w:rsidRPr="00B979FA">
        <w:t>.</w:t>
      </w:r>
    </w:p>
    <w:p w:rsidR="00B577EF" w:rsidRPr="00B979FA" w:rsidRDefault="00B577EF" w:rsidP="00116994">
      <w:pPr>
        <w:keepLines/>
        <w:ind w:left="360"/>
        <w:contextualSpacing/>
        <w:rPr>
          <w:i/>
        </w:rPr>
      </w:pPr>
      <w:r w:rsidRPr="00B979FA">
        <w:t xml:space="preserve">Length of Field </w:t>
      </w:r>
      <w:r w:rsidRPr="00B979FA">
        <w:rPr>
          <w:i/>
        </w:rPr>
        <w:t>ORC-10-Entered By</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ORC-10-entered by</w:t>
      </w:r>
      <w:r w:rsidRPr="00B979FA">
        <w:t xml:space="preserve"> shall be between 1 and 250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ORC-10-Entered By</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ORC-10-entered by</w:t>
      </w:r>
      <w:r w:rsidRPr="00B979FA">
        <w:t xml:space="preserve"> shall contain four components.</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1 of Field </w:t>
      </w:r>
      <w:r w:rsidRPr="00B979FA">
        <w:rPr>
          <w:i/>
        </w:rPr>
        <w:t>ORC-10-Entered By</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ORC-10-entered by</w:t>
      </w:r>
      <w:r w:rsidRPr="00B979FA">
        <w:t xml:space="preserve"> shall contain the VistA user number (DUZ) of the user who entered the transaction.</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2 of Field </w:t>
      </w:r>
      <w:r w:rsidRPr="00B979FA">
        <w:rPr>
          <w:i/>
        </w:rPr>
        <w:t>ORC-10-Entered By</w:t>
      </w:r>
    </w:p>
    <w:p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ORC-10-entered by</w:t>
      </w:r>
      <w:r w:rsidRPr="00B979FA">
        <w:t xml:space="preserve"> shall contain the last name of the user who entered the transaction</w:t>
      </w:r>
      <w:r w:rsidRPr="00B979FA">
        <w:rPr>
          <w:i/>
        </w:rPr>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3 of Field </w:t>
      </w:r>
      <w:r w:rsidRPr="00B979FA">
        <w:rPr>
          <w:i/>
        </w:rPr>
        <w:t>ORC-10-Entered By</w:t>
      </w:r>
    </w:p>
    <w:p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ORC-10-entered by</w:t>
      </w:r>
      <w:r w:rsidRPr="00B979FA">
        <w:t xml:space="preserve"> shall contain the first name of the user who entered the transaction</w:t>
      </w:r>
      <w:r w:rsidRPr="00B979FA">
        <w:rPr>
          <w:i/>
        </w:rPr>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4 of Field </w:t>
      </w:r>
      <w:r w:rsidRPr="00B979FA">
        <w:rPr>
          <w:i/>
        </w:rPr>
        <w:t>ORC-10-Entered By</w:t>
      </w:r>
    </w:p>
    <w:p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ORC-10-entered by</w:t>
      </w:r>
      <w:r w:rsidRPr="00B979FA">
        <w:t>, if present, shall contain the middle name(s) of the user who entered the transaction</w:t>
      </w:r>
      <w:r w:rsidRPr="00B979FA">
        <w:rPr>
          <w:i/>
        </w:rPr>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ORC-12-Ordering Provider</w:t>
      </w:r>
    </w:p>
    <w:p w:rsidR="00B577EF" w:rsidRPr="00B979FA" w:rsidRDefault="00B577EF" w:rsidP="00116994">
      <w:pPr>
        <w:keepLines/>
        <w:ind w:left="360"/>
        <w:contextualSpacing/>
      </w:pPr>
      <w:r w:rsidRPr="00B979FA">
        <w:t xml:space="preserve">Presence of Field </w:t>
      </w:r>
      <w:r w:rsidRPr="00B979FA">
        <w:rPr>
          <w:i/>
        </w:rPr>
        <w:t>ORC-12-Ordering Provider</w:t>
      </w:r>
    </w:p>
    <w:p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ORC-12-ordering provider</w:t>
      </w:r>
      <w:r w:rsidRPr="00B979FA">
        <w:t>.</w:t>
      </w:r>
    </w:p>
    <w:p w:rsidR="00B577EF" w:rsidRPr="00B979FA" w:rsidRDefault="00B577EF" w:rsidP="00116994">
      <w:pPr>
        <w:keepLines/>
        <w:ind w:left="360"/>
        <w:contextualSpacing/>
        <w:rPr>
          <w:i/>
        </w:rPr>
      </w:pPr>
      <w:r>
        <w:t>l</w:t>
      </w:r>
      <w:r w:rsidRPr="00B979FA">
        <w:t xml:space="preserve">ength of Field </w:t>
      </w:r>
      <w:r w:rsidRPr="00B979FA">
        <w:rPr>
          <w:i/>
        </w:rPr>
        <w:t>ORC-12-Ordering Provider</w:t>
      </w:r>
    </w:p>
    <w:p w:rsidR="00B577EF" w:rsidRDefault="00B577EF" w:rsidP="006E25C9">
      <w:pPr>
        <w:keepNext w:val="0"/>
        <w:keepLines/>
        <w:numPr>
          <w:ilvl w:val="0"/>
          <w:numId w:val="21"/>
        </w:numPr>
        <w:spacing w:after="200"/>
        <w:ind w:firstLine="0"/>
        <w:contextualSpacing/>
      </w:pPr>
      <w:r w:rsidRPr="00B979FA">
        <w:t xml:space="preserve">The length of field </w:t>
      </w:r>
      <w:r w:rsidRPr="00B979FA">
        <w:rPr>
          <w:i/>
        </w:rPr>
        <w:t>ORC-12-ordering provider</w:t>
      </w:r>
      <w:r w:rsidRPr="00B979FA">
        <w:t xml:space="preserve"> shall be between 1 and 250 characters inclusive.</w:t>
      </w:r>
    </w:p>
    <w:p w:rsidR="00042E54" w:rsidRPr="00B979FA" w:rsidRDefault="00042E54" w:rsidP="00116994">
      <w:pPr>
        <w:keepNext w:val="0"/>
        <w:keepLines/>
        <w:spacing w:after="200"/>
        <w:ind w:left="360"/>
        <w:contextualSpacing/>
      </w:pPr>
    </w:p>
    <w:p w:rsidR="00B577EF" w:rsidRPr="00B979FA" w:rsidRDefault="00B577EF" w:rsidP="00116994">
      <w:pPr>
        <w:keepLines/>
        <w:ind w:left="360"/>
        <w:contextualSpacing/>
      </w:pPr>
      <w:r w:rsidRPr="00B979FA">
        <w:t xml:space="preserve">Component Structure of Field </w:t>
      </w:r>
      <w:r w:rsidRPr="00B979FA">
        <w:rPr>
          <w:i/>
        </w:rPr>
        <w:t>ORC-12-Ordering Provider</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ORC-12-ordering provider</w:t>
      </w:r>
      <w:r w:rsidRPr="00B979FA">
        <w:t xml:space="preserve"> shall contain four components.</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1 of Field </w:t>
      </w:r>
      <w:r w:rsidRPr="00B979FA">
        <w:rPr>
          <w:i/>
        </w:rPr>
        <w:t>ORC-12-Ordering Provider</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ORC-12-ordering provider</w:t>
      </w:r>
      <w:r w:rsidRPr="00B979FA">
        <w:t xml:space="preserve"> shall contain the internal entry number on the VistA NEW PERSON file (#200) of the provider who ordered the transaction.</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2 of Field </w:t>
      </w:r>
      <w:r w:rsidRPr="00B979FA">
        <w:rPr>
          <w:i/>
        </w:rPr>
        <w:t>ORC-12-Ordering Provider</w:t>
      </w:r>
    </w:p>
    <w:p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ORC-12-ordering provider</w:t>
      </w:r>
      <w:r w:rsidRPr="00B979FA">
        <w:t xml:space="preserve"> shall contain the last name of the provider who ordered the transaction</w:t>
      </w:r>
      <w:r w:rsidRPr="00B979FA">
        <w:rPr>
          <w:i/>
        </w:rPr>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3 of Field </w:t>
      </w:r>
      <w:r w:rsidRPr="00B979FA">
        <w:rPr>
          <w:i/>
        </w:rPr>
        <w:t>ORC-12-Ordering Provider</w:t>
      </w:r>
    </w:p>
    <w:p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ORC-12-ordering provider</w:t>
      </w:r>
      <w:r w:rsidRPr="00B979FA">
        <w:t xml:space="preserve"> shall contain the first name of the provider who ordered the transaction</w:t>
      </w:r>
      <w:r w:rsidRPr="00B979FA">
        <w:rPr>
          <w:i/>
        </w:rPr>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4 of Field </w:t>
      </w:r>
      <w:r w:rsidRPr="00B979FA">
        <w:rPr>
          <w:i/>
        </w:rPr>
        <w:t>ORC-12-Ordering Provider</w:t>
      </w:r>
    </w:p>
    <w:p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ORC-12-ordering provider</w:t>
      </w:r>
      <w:r w:rsidRPr="00B979FA">
        <w:t>, if present, shall contain the middle name(s) of the provider who ordered the transaction</w:t>
      </w:r>
      <w:r w:rsidRPr="00B979FA">
        <w:rPr>
          <w:i/>
        </w:rPr>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Field </w:t>
      </w:r>
      <w:r w:rsidRPr="00B979FA">
        <w:rPr>
          <w:i/>
        </w:rPr>
        <w:t>ORC-14-Call Back Phone Number</w:t>
      </w:r>
    </w:p>
    <w:p w:rsidR="00B577EF" w:rsidRPr="00B979FA" w:rsidRDefault="00B577EF" w:rsidP="00116994">
      <w:pPr>
        <w:keepLines/>
        <w:ind w:left="360"/>
        <w:contextualSpacing/>
        <w:rPr>
          <w:i/>
        </w:rPr>
      </w:pPr>
      <w:r w:rsidRPr="00B979FA">
        <w:t xml:space="preserve">Presence of Field </w:t>
      </w:r>
      <w:r w:rsidRPr="00B979FA">
        <w:rPr>
          <w:i/>
        </w:rPr>
        <w:t>ORC-14-Call Back Phone Number</w:t>
      </w:r>
    </w:p>
    <w:p w:rsidR="00B577EF" w:rsidRPr="00B979FA" w:rsidRDefault="00B577EF" w:rsidP="006E25C9">
      <w:pPr>
        <w:keepNext w:val="0"/>
        <w:keepLines/>
        <w:numPr>
          <w:ilvl w:val="0"/>
          <w:numId w:val="21"/>
        </w:numPr>
        <w:spacing w:after="200"/>
        <w:ind w:firstLine="0"/>
        <w:contextualSpacing/>
      </w:pPr>
      <w:r w:rsidRPr="00B979FA">
        <w:t xml:space="preserve">The ORC segment shall contain between 1 and 8 instances inclusive of field </w:t>
      </w:r>
      <w:r w:rsidRPr="00B979FA">
        <w:rPr>
          <w:i/>
        </w:rPr>
        <w:t>ORC-14-call back phone number</w:t>
      </w:r>
      <w:r w:rsidRPr="00B979FA">
        <w:t>, if phone numbers are available for the provider in fields .131 through .138 of the VistA NEW PERSON File (#200).</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ORC-14-Call Back Phone Number</w:t>
      </w:r>
    </w:p>
    <w:p w:rsidR="00B577EF" w:rsidRPr="00B979FA" w:rsidRDefault="00B577EF" w:rsidP="006E25C9">
      <w:pPr>
        <w:keepNext w:val="0"/>
        <w:keepLines/>
        <w:numPr>
          <w:ilvl w:val="0"/>
          <w:numId w:val="21"/>
        </w:numPr>
        <w:spacing w:after="200"/>
        <w:ind w:firstLine="0"/>
        <w:contextualSpacing/>
      </w:pPr>
      <w:r w:rsidRPr="00B979FA">
        <w:t xml:space="preserve">The length of each instance of field </w:t>
      </w:r>
      <w:r w:rsidRPr="00B979FA">
        <w:rPr>
          <w:i/>
        </w:rPr>
        <w:t>ORC-14-call back phone number</w:t>
      </w:r>
      <w:r w:rsidRPr="00B979FA">
        <w:t xml:space="preserve"> shall be between 1 and 250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ORC-14-Call Back Phone Number</w:t>
      </w:r>
    </w:p>
    <w:p w:rsidR="00B577EF" w:rsidRPr="00B979FA" w:rsidRDefault="00B577EF" w:rsidP="006E25C9">
      <w:pPr>
        <w:keepNext w:val="0"/>
        <w:keepLines/>
        <w:numPr>
          <w:ilvl w:val="0"/>
          <w:numId w:val="21"/>
        </w:numPr>
        <w:spacing w:after="200"/>
        <w:ind w:firstLine="0"/>
        <w:contextualSpacing/>
      </w:pPr>
      <w:r w:rsidRPr="00B979FA">
        <w:t xml:space="preserve">Each instance of field </w:t>
      </w:r>
      <w:r w:rsidRPr="00B979FA">
        <w:rPr>
          <w:i/>
        </w:rPr>
        <w:t>ORC-14-call back phone number</w:t>
      </w:r>
      <w:r w:rsidRPr="00B979FA">
        <w:t xml:space="preserve"> shall contain 12 components.</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 of Field </w:t>
      </w:r>
      <w:r w:rsidRPr="00B979FA">
        <w:rPr>
          <w:i/>
        </w:rPr>
        <w:t>ORC-14-Call Back Phone Number</w:t>
      </w:r>
    </w:p>
    <w:p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ORC-14-call back phone number </w:t>
      </w:r>
      <w:r w:rsidRPr="00B979FA">
        <w:t>that is present, the first component shall be empty.</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ORC-14-Call Back Phone Number</w:t>
      </w:r>
    </w:p>
    <w:p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ORC-14-call back phone number </w:t>
      </w:r>
      <w:r w:rsidRPr="00B979FA">
        <w:t xml:space="preserve">that is present, the second component, if valued, shall contain the value </w:t>
      </w:r>
      <w:r w:rsidRPr="00B979FA">
        <w:rPr>
          <w:b/>
        </w:rPr>
        <w:t>PRN</w:t>
      </w:r>
      <w:r w:rsidRPr="00B979FA">
        <w:t xml:space="preserve"> (principal residence number), </w:t>
      </w:r>
      <w:r w:rsidRPr="00B979FA">
        <w:rPr>
          <w:b/>
        </w:rPr>
        <w:t>WPN</w:t>
      </w:r>
      <w:r w:rsidRPr="00B979FA">
        <w:t xml:space="preserve"> (work phone number), or </w:t>
      </w:r>
      <w:r w:rsidRPr="00B979FA">
        <w:rPr>
          <w:b/>
        </w:rPr>
        <w:t>BPN</w:t>
      </w:r>
      <w:r w:rsidRPr="00B979FA">
        <w:t xml:space="preserve"> (beeper number).</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3 of Field </w:t>
      </w:r>
      <w:r w:rsidRPr="00B979FA">
        <w:rPr>
          <w:i/>
        </w:rPr>
        <w:t>ORC-14-Call Back Phone Number</w:t>
      </w:r>
    </w:p>
    <w:p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ORC-14-call back phone number </w:t>
      </w:r>
      <w:r w:rsidRPr="00B979FA">
        <w:t xml:space="preserve">that is present, the third component shall contain the value </w:t>
      </w:r>
      <w:r w:rsidRPr="00B979FA">
        <w:rPr>
          <w:b/>
        </w:rPr>
        <w:t>PH</w:t>
      </w:r>
      <w:r w:rsidRPr="00B979FA">
        <w:t xml:space="preserve"> (phone), </w:t>
      </w:r>
      <w:r w:rsidRPr="00B979FA">
        <w:rPr>
          <w:b/>
        </w:rPr>
        <w:t>FX</w:t>
      </w:r>
      <w:r w:rsidRPr="00B979FA">
        <w:t xml:space="preserve"> (fax), or </w:t>
      </w:r>
      <w:r w:rsidRPr="00B979FA">
        <w:rPr>
          <w:b/>
        </w:rPr>
        <w:t>BP</w:t>
      </w:r>
      <w:r w:rsidRPr="00B979FA">
        <w:t xml:space="preserve"> (beeper).</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Components 4 Through 11 of Field </w:t>
      </w:r>
      <w:r w:rsidRPr="00B979FA">
        <w:rPr>
          <w:i/>
        </w:rPr>
        <w:t>ORC-14-Call Back Phone Number</w:t>
      </w:r>
    </w:p>
    <w:p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ORC-14-call back phone number </w:t>
      </w:r>
      <w:r w:rsidRPr="00B979FA">
        <w:t>that is present, the fourth through eleventh components shall be empty.</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12 of Field </w:t>
      </w:r>
      <w:r w:rsidRPr="00B979FA">
        <w:rPr>
          <w:i/>
        </w:rPr>
        <w:t>ORC-14-Call Back Phone Number</w:t>
      </w:r>
    </w:p>
    <w:p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ORC-14-call back phone number</w:t>
      </w:r>
      <w:r w:rsidRPr="00B979FA">
        <w:t xml:space="preserve"> that</w:t>
      </w:r>
      <w:r w:rsidRPr="00B979FA">
        <w:rPr>
          <w:i/>
        </w:rPr>
        <w:t xml:space="preserve"> </w:t>
      </w:r>
      <w:r w:rsidRPr="00B979FA">
        <w:t>is present, the twelfth component shall contain the unformatted phone number.</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ORC-16-Order Control Code Reason</w:t>
      </w:r>
    </w:p>
    <w:p w:rsidR="00B577EF" w:rsidRPr="00B979FA" w:rsidRDefault="00B577EF" w:rsidP="00116994">
      <w:pPr>
        <w:keepLines/>
        <w:ind w:left="360"/>
        <w:contextualSpacing/>
      </w:pPr>
      <w:r w:rsidRPr="00B979FA">
        <w:t xml:space="preserve">Presence of Field </w:t>
      </w:r>
      <w:r w:rsidRPr="00B979FA">
        <w:rPr>
          <w:i/>
        </w:rPr>
        <w:t>ORC-16-Order Control Code Reason</w:t>
      </w:r>
    </w:p>
    <w:p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ORC-16-order control code reason</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ORC-16-Order Control Code Reason</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ORC-16-order control code reason</w:t>
      </w:r>
      <w:r w:rsidRPr="00B979FA">
        <w:t xml:space="preserve"> shall be between 1 and 250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ORC-16-Order Control Code Reason</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ORC-16-order control code reason</w:t>
      </w:r>
      <w:r w:rsidRPr="00B979FA">
        <w:t xml:space="preserve"> shall contain </w:t>
      </w:r>
      <w:r w:rsidRPr="00B979FA">
        <w:rPr>
          <w:b/>
        </w:rPr>
        <w:t>NEWORDR</w:t>
      </w:r>
      <w:r w:rsidRPr="00B979FA">
        <w:t xml:space="preserve"> (new order), </w:t>
      </w:r>
      <w:r w:rsidRPr="00B979FA">
        <w:rPr>
          <w:b/>
        </w:rPr>
        <w:t>CXLORDR</w:t>
      </w:r>
      <w:r w:rsidRPr="00B979FA">
        <w:t xml:space="preserve"> (cancel order), </w:t>
      </w:r>
      <w:r w:rsidRPr="00B979FA">
        <w:rPr>
          <w:b/>
        </w:rPr>
        <w:t>LOADREQ</w:t>
      </w:r>
      <w:r w:rsidRPr="00B979FA">
        <w:t xml:space="preserve"> (slide load request), </w:t>
      </w:r>
      <w:r w:rsidRPr="00B979FA">
        <w:rPr>
          <w:b/>
        </w:rPr>
        <w:t>UNLOADREQ</w:t>
      </w:r>
      <w:r w:rsidRPr="00B979FA">
        <w:t xml:space="preserve"> (slide unload request), or </w:t>
      </w:r>
      <w:r w:rsidRPr="00B979FA">
        <w:rPr>
          <w:b/>
        </w:rPr>
        <w:t>DELETEREQ</w:t>
      </w:r>
      <w:r w:rsidRPr="00B979FA">
        <w:t xml:space="preserve"> (whole-slide image deletion request).</w:t>
      </w:r>
    </w:p>
    <w:p w:rsidR="00B577EF" w:rsidRPr="00B979FA" w:rsidRDefault="00B577EF" w:rsidP="00116994">
      <w:pPr>
        <w:keepLines/>
        <w:ind w:left="360"/>
        <w:contextualSpacing/>
      </w:pPr>
      <w:r w:rsidRPr="00B979FA">
        <w:t xml:space="preserve">Field </w:t>
      </w:r>
      <w:r w:rsidRPr="00B979FA">
        <w:rPr>
          <w:i/>
        </w:rPr>
        <w:t>ORC-17-Entering Organization</w:t>
      </w:r>
    </w:p>
    <w:p w:rsidR="00B577EF" w:rsidRPr="00B979FA" w:rsidRDefault="00B577EF" w:rsidP="00116994">
      <w:pPr>
        <w:keepLines/>
        <w:ind w:left="360"/>
        <w:contextualSpacing/>
        <w:rPr>
          <w:i/>
        </w:rPr>
      </w:pPr>
      <w:r w:rsidRPr="00B979FA">
        <w:t xml:space="preserve">Presence of Field </w:t>
      </w:r>
      <w:r w:rsidRPr="00B979FA">
        <w:rPr>
          <w:i/>
        </w:rPr>
        <w:t>ORC-17-Entering Organization</w:t>
      </w:r>
    </w:p>
    <w:p w:rsidR="00B577EF" w:rsidRPr="00B979FA" w:rsidRDefault="00B577EF" w:rsidP="006E25C9">
      <w:pPr>
        <w:keepNext w:val="0"/>
        <w:keepLines/>
        <w:numPr>
          <w:ilvl w:val="0"/>
          <w:numId w:val="21"/>
        </w:numPr>
        <w:spacing w:after="200"/>
        <w:ind w:firstLine="0"/>
        <w:contextualSpacing/>
      </w:pPr>
      <w:r w:rsidRPr="00B979FA">
        <w:t xml:space="preserve">The ORC segment shall contain one instance of field </w:t>
      </w:r>
      <w:r w:rsidRPr="00B979FA">
        <w:rPr>
          <w:i/>
        </w:rPr>
        <w:t>ORC-17-entering organization</w:t>
      </w:r>
      <w:r w:rsidRPr="00B979FA">
        <w:t>.</w:t>
      </w:r>
    </w:p>
    <w:p w:rsidR="00B577EF" w:rsidRPr="00B979FA" w:rsidRDefault="00B577EF" w:rsidP="00116994">
      <w:pPr>
        <w:keepLines/>
        <w:ind w:left="360"/>
        <w:contextualSpacing/>
        <w:rPr>
          <w:i/>
        </w:rPr>
      </w:pPr>
      <w:r w:rsidRPr="00B979FA">
        <w:t xml:space="preserve">Length of Field </w:t>
      </w:r>
      <w:r w:rsidRPr="00B979FA">
        <w:rPr>
          <w:i/>
        </w:rPr>
        <w:t>ORC-17-Entering Organization</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ORC-17-Entering Organization</w:t>
      </w:r>
      <w:r w:rsidRPr="00B979FA">
        <w:t xml:space="preserve"> shall be between 1 and 250 characters inclusive</w:t>
      </w:r>
      <w:r w:rsidRPr="00B979FA">
        <w:rPr>
          <w:i/>
        </w:rPr>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ORC-17-Entering Organization</w:t>
      </w:r>
    </w:p>
    <w:p w:rsidR="00B577EF" w:rsidRPr="00B979FA" w:rsidRDefault="00B577EF" w:rsidP="00116994">
      <w:pPr>
        <w:keepLines/>
        <w:ind w:left="360"/>
        <w:contextualSpacing/>
      </w:pPr>
      <w:r w:rsidRPr="00B979FA">
        <w:t xml:space="preserve">Contents of Component 1 of Field </w:t>
      </w:r>
      <w:r w:rsidRPr="00B979FA">
        <w:rPr>
          <w:i/>
        </w:rPr>
        <w:t>ORC-17-Entering Organization</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ORC-17-entering organization</w:t>
      </w:r>
      <w:r w:rsidRPr="00B979FA">
        <w:t xml:space="preserve"> shall contain the internal entry number on the VistA SERVICE/SECTION file (#49) of the service/section of the user who entered the transaction from the SERVICE/SECTION field (#29) of the VistA NEW PERSON File (#200).</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2 of Field </w:t>
      </w:r>
      <w:r w:rsidRPr="00B979FA">
        <w:rPr>
          <w:i/>
        </w:rPr>
        <w:t>ORC-17-Entering Organization</w:t>
      </w:r>
    </w:p>
    <w:p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ORC-17-entering organization</w:t>
      </w:r>
      <w:r w:rsidRPr="00B979FA">
        <w:t xml:space="preserve"> shall contain the name of the service/section of the user who entered the transaction from the NAME field (#.01) of the VistA SERVICE/SECTION file (#49).</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3 of Field </w:t>
      </w:r>
      <w:r w:rsidRPr="00B979FA">
        <w:rPr>
          <w:i/>
        </w:rPr>
        <w:t>ORC-17-Entering Organization</w:t>
      </w:r>
    </w:p>
    <w:p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ORC-17-entering organization</w:t>
      </w:r>
      <w:r w:rsidRPr="00B979FA">
        <w:t xml:space="preserve"> shall contain </w:t>
      </w:r>
      <w:r w:rsidRPr="00B979FA">
        <w:rPr>
          <w:b/>
        </w:rPr>
        <w:t>VISTA49</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TQ1 (Timing/Quantity) Segment</w:t>
      </w:r>
      <w:r w:rsidR="00C51C1B">
        <w:t xml:space="preserve"> - </w:t>
      </w:r>
      <w:r w:rsidRPr="00B979FA">
        <w:t>Presence of TQ1 Segment</w:t>
      </w:r>
    </w:p>
    <w:p w:rsidR="00B577EF" w:rsidRPr="00B979FA" w:rsidRDefault="00B577EF" w:rsidP="006E25C9">
      <w:pPr>
        <w:keepNext w:val="0"/>
        <w:keepLines/>
        <w:numPr>
          <w:ilvl w:val="0"/>
          <w:numId w:val="21"/>
        </w:numPr>
        <w:spacing w:after="200"/>
        <w:ind w:firstLine="0"/>
        <w:contextualSpacing/>
      </w:pPr>
      <w:r w:rsidRPr="00B979FA">
        <w:t>Each HL7 order message produced by VistA shall contain one TQ1 segment immediately following the ORC segment.</w:t>
      </w:r>
    </w:p>
    <w:p w:rsidR="00B577EF" w:rsidRDefault="00B577EF" w:rsidP="00116994">
      <w:pPr>
        <w:keepLines/>
        <w:ind w:left="360"/>
        <w:contextualSpacing/>
      </w:pPr>
    </w:p>
    <w:p w:rsidR="00B577EF" w:rsidRPr="00B979FA" w:rsidRDefault="00B577EF" w:rsidP="00116994">
      <w:pPr>
        <w:keepLines/>
        <w:ind w:left="360"/>
        <w:contextualSpacing/>
      </w:pPr>
      <w:r w:rsidRPr="00B979FA">
        <w:t>Contents of TQ1 Segment</w:t>
      </w:r>
    </w:p>
    <w:p w:rsidR="00B577EF" w:rsidRPr="00B979FA" w:rsidRDefault="00B577EF" w:rsidP="00116994">
      <w:pPr>
        <w:keepLines/>
        <w:ind w:left="360"/>
        <w:contextualSpacing/>
      </w:pPr>
      <w:r w:rsidRPr="00B979FA">
        <w:t xml:space="preserve">Field </w:t>
      </w:r>
      <w:r w:rsidRPr="00B979FA">
        <w:rPr>
          <w:i/>
        </w:rPr>
        <w:t>TQ1-1-Set ID</w:t>
      </w:r>
      <w:r w:rsidR="00C51C1B">
        <w:rPr>
          <w:i/>
        </w:rPr>
        <w:t>-</w:t>
      </w:r>
      <w:r w:rsidRPr="00B979FA">
        <w:tab/>
        <w:t xml:space="preserve">Presence of Field </w:t>
      </w:r>
      <w:r w:rsidRPr="00B979FA">
        <w:rPr>
          <w:i/>
        </w:rPr>
        <w:t>TQ1-1-Set ID</w:t>
      </w:r>
    </w:p>
    <w:p w:rsidR="00B577EF" w:rsidRPr="00B979FA" w:rsidRDefault="00B577EF" w:rsidP="006E25C9">
      <w:pPr>
        <w:keepNext w:val="0"/>
        <w:keepLines/>
        <w:numPr>
          <w:ilvl w:val="0"/>
          <w:numId w:val="21"/>
        </w:numPr>
        <w:spacing w:after="200"/>
        <w:ind w:firstLine="0"/>
        <w:contextualSpacing/>
      </w:pPr>
      <w:r w:rsidRPr="00B979FA">
        <w:t xml:space="preserve">The TQ1 segment shall contain one instance of field </w:t>
      </w:r>
      <w:r w:rsidRPr="00B979FA">
        <w:rPr>
          <w:i/>
        </w:rPr>
        <w:t>TQ1-1-set ID</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TQ1-1-Set ID</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TQ1-1-set ID</w:t>
      </w:r>
      <w:r w:rsidRPr="00B979FA">
        <w:t xml:space="preserve"> shall be 1 character.</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TQ1-1-Set ID</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TQ1-1-set ID</w:t>
      </w:r>
      <w:r w:rsidRPr="00B979FA">
        <w:t xml:space="preserve"> shall contain the value </w:t>
      </w:r>
      <w:r w:rsidRPr="00B979FA">
        <w:rPr>
          <w:b/>
        </w:rPr>
        <w:t>1</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TQ1-9-Priority</w:t>
      </w:r>
    </w:p>
    <w:p w:rsidR="00B577EF" w:rsidRPr="00B979FA" w:rsidRDefault="00B577EF" w:rsidP="00116994">
      <w:pPr>
        <w:keepLines/>
        <w:ind w:left="360"/>
        <w:contextualSpacing/>
        <w:rPr>
          <w:i/>
        </w:rPr>
      </w:pPr>
      <w:r w:rsidRPr="00B979FA">
        <w:t xml:space="preserve">Presence of Field </w:t>
      </w:r>
      <w:r w:rsidRPr="00B979FA">
        <w:rPr>
          <w:i/>
        </w:rPr>
        <w:t>TQ1-9-Priority</w:t>
      </w:r>
    </w:p>
    <w:p w:rsidR="00B577EF" w:rsidRPr="00B979FA" w:rsidRDefault="00B577EF" w:rsidP="006E25C9">
      <w:pPr>
        <w:keepNext w:val="0"/>
        <w:keepLines/>
        <w:numPr>
          <w:ilvl w:val="0"/>
          <w:numId w:val="21"/>
        </w:numPr>
        <w:spacing w:after="200"/>
        <w:ind w:firstLine="0"/>
        <w:contextualSpacing/>
      </w:pPr>
      <w:r w:rsidRPr="00B979FA">
        <w:t xml:space="preserve">The TQ1 segment shall contain one instance of field </w:t>
      </w:r>
      <w:r w:rsidRPr="00B979FA">
        <w:rPr>
          <w:i/>
        </w:rPr>
        <w:t>TQ1-9-priority</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Length of Field </w:t>
      </w:r>
      <w:r w:rsidRPr="00B979FA">
        <w:rPr>
          <w:i/>
        </w:rPr>
        <w:t>TQ1-9-Priority</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 xml:space="preserve">TQ1-9-priority </w:t>
      </w:r>
      <w:r w:rsidRPr="00B979FA">
        <w:t>shall be 1 character.</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TQ1-9-Priority</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TQ1-9-priority</w:t>
      </w:r>
      <w:r w:rsidRPr="00B979FA">
        <w:t xml:space="preserve"> shall contain the value </w:t>
      </w:r>
      <w:r w:rsidRPr="00B979FA">
        <w:rPr>
          <w:b/>
        </w:rPr>
        <w:t>R</w:t>
      </w:r>
      <w:r w:rsidRPr="00B979FA">
        <w:t xml:space="preserve"> (routine).</w:t>
      </w:r>
    </w:p>
    <w:p w:rsidR="00B577EF" w:rsidRDefault="00B577EF" w:rsidP="00116994">
      <w:pPr>
        <w:keepLines/>
        <w:ind w:left="360"/>
        <w:contextualSpacing/>
      </w:pPr>
    </w:p>
    <w:p w:rsidR="00B577EF" w:rsidRPr="00B979FA" w:rsidRDefault="00B577EF" w:rsidP="00116994">
      <w:pPr>
        <w:keepLines/>
        <w:ind w:left="360"/>
        <w:contextualSpacing/>
      </w:pPr>
      <w:r w:rsidRPr="00B979FA">
        <w:t>OBR (Observation Request) Segment</w:t>
      </w:r>
      <w:r w:rsidR="00C51C1B">
        <w:t>-</w:t>
      </w:r>
      <w:r w:rsidRPr="00B979FA">
        <w:tab/>
        <w:t>Presence of OBR Segment</w:t>
      </w:r>
    </w:p>
    <w:p w:rsidR="00B577EF" w:rsidRPr="00B979FA" w:rsidRDefault="00B577EF" w:rsidP="006E25C9">
      <w:pPr>
        <w:keepNext w:val="0"/>
        <w:keepLines/>
        <w:numPr>
          <w:ilvl w:val="0"/>
          <w:numId w:val="21"/>
        </w:numPr>
        <w:spacing w:after="200"/>
        <w:ind w:firstLine="0"/>
        <w:contextualSpacing/>
      </w:pPr>
      <w:r w:rsidRPr="00B979FA">
        <w:t>Each HL7 order message produced by VistA shall contain one OBR segment immediately following the TQ1 segment.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Contents of OBR Segment</w:t>
      </w:r>
      <w:r w:rsidR="00C51C1B">
        <w:t xml:space="preserve">- </w:t>
      </w:r>
      <w:r w:rsidRPr="00B979FA">
        <w:t xml:space="preserve">Field </w:t>
      </w:r>
      <w:r w:rsidRPr="00B979FA">
        <w:rPr>
          <w:i/>
        </w:rPr>
        <w:t>OBR-1-Set ID</w:t>
      </w:r>
    </w:p>
    <w:p w:rsidR="00B577EF" w:rsidRPr="00B979FA" w:rsidRDefault="00B577EF" w:rsidP="00116994">
      <w:pPr>
        <w:keepLines/>
        <w:ind w:left="360"/>
        <w:contextualSpacing/>
      </w:pPr>
      <w:r w:rsidRPr="00B979FA">
        <w:t xml:space="preserve">Presence of Field </w:t>
      </w:r>
      <w:r w:rsidRPr="00B979FA">
        <w:rPr>
          <w:i/>
        </w:rPr>
        <w:t>OBR-1-Set ID</w:t>
      </w:r>
    </w:p>
    <w:p w:rsidR="00B577EF" w:rsidRPr="00B979FA" w:rsidRDefault="00B577EF" w:rsidP="006E25C9">
      <w:pPr>
        <w:keepNext w:val="0"/>
        <w:keepLines/>
        <w:numPr>
          <w:ilvl w:val="0"/>
          <w:numId w:val="21"/>
        </w:numPr>
        <w:spacing w:after="200"/>
        <w:ind w:firstLine="0"/>
        <w:contextualSpacing/>
      </w:pPr>
      <w:r w:rsidRPr="00B979FA">
        <w:t xml:space="preserve">The OBR segment shall contain one instance of field </w:t>
      </w:r>
      <w:r w:rsidRPr="00B979FA">
        <w:rPr>
          <w:i/>
        </w:rPr>
        <w:t>OBR-1-set ID</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OBR-1-Set ID</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OBR-1-set ID</w:t>
      </w:r>
      <w:r w:rsidRPr="00B979FA">
        <w:t xml:space="preserve"> shall be 1 character.</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OBR-1-Set ID</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OBR-1-set ID</w:t>
      </w:r>
      <w:r w:rsidRPr="00B979FA">
        <w:t xml:space="preserve"> shall contain the value </w:t>
      </w:r>
      <w:r w:rsidRPr="00B979FA">
        <w:rPr>
          <w:b/>
        </w:rPr>
        <w:t>1</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OBR-2-Placer Order Number</w:t>
      </w:r>
    </w:p>
    <w:p w:rsidR="00B577EF" w:rsidRPr="00B979FA" w:rsidRDefault="00B577EF" w:rsidP="00116994">
      <w:pPr>
        <w:keepLines/>
        <w:ind w:left="360"/>
        <w:contextualSpacing/>
        <w:rPr>
          <w:i/>
        </w:rPr>
      </w:pPr>
      <w:r w:rsidRPr="00B979FA">
        <w:t xml:space="preserve">Presence of Field </w:t>
      </w:r>
      <w:r w:rsidRPr="00B979FA">
        <w:rPr>
          <w:i/>
        </w:rPr>
        <w:t>OBR-2-Placer Order Number</w:t>
      </w:r>
    </w:p>
    <w:p w:rsidR="00B577EF" w:rsidRPr="00B979FA" w:rsidRDefault="00B577EF" w:rsidP="006E25C9">
      <w:pPr>
        <w:keepNext w:val="0"/>
        <w:keepLines/>
        <w:numPr>
          <w:ilvl w:val="0"/>
          <w:numId w:val="21"/>
        </w:numPr>
        <w:spacing w:after="200"/>
        <w:ind w:firstLine="0"/>
        <w:contextualSpacing/>
      </w:pPr>
      <w:r w:rsidRPr="00B979FA">
        <w:t xml:space="preserve">The OBR segment shall contain one instance of field </w:t>
      </w:r>
      <w:r w:rsidRPr="00B979FA">
        <w:rPr>
          <w:i/>
        </w:rPr>
        <w:t>OBR-2-placer order number</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OBR-2-Placer Order Number</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OBR-2-placer order number</w:t>
      </w:r>
      <w:r w:rsidRPr="00B979FA">
        <w:t xml:space="preserve"> shall be between 1 and 22 characters inclusive.</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OBR-2-Placer Order Number</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OBR-2-placer order number</w:t>
      </w:r>
      <w:r w:rsidRPr="00B979FA">
        <w:t xml:space="preserve"> shall contain the internal entry number of the accession on the VistA LAB DATA File (#63).</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OBR-4-Universal Service Identifier</w:t>
      </w:r>
    </w:p>
    <w:p w:rsidR="00B577EF" w:rsidRPr="00B979FA" w:rsidRDefault="00B577EF" w:rsidP="00116994">
      <w:pPr>
        <w:keepLines/>
        <w:ind w:left="360"/>
        <w:contextualSpacing/>
      </w:pPr>
      <w:r w:rsidRPr="00B979FA">
        <w:t xml:space="preserve">Presence of Field </w:t>
      </w:r>
      <w:r w:rsidRPr="00B979FA">
        <w:rPr>
          <w:i/>
        </w:rPr>
        <w:t>OBR-4-Universal Service Identifier</w:t>
      </w:r>
    </w:p>
    <w:p w:rsidR="00B577EF" w:rsidRPr="00B979FA" w:rsidRDefault="00B577EF" w:rsidP="006E25C9">
      <w:pPr>
        <w:keepNext w:val="0"/>
        <w:keepLines/>
        <w:numPr>
          <w:ilvl w:val="0"/>
          <w:numId w:val="21"/>
        </w:numPr>
        <w:spacing w:after="200"/>
        <w:ind w:firstLine="0"/>
        <w:contextualSpacing/>
      </w:pPr>
      <w:r w:rsidRPr="00B979FA">
        <w:t xml:space="preserve">The OBR segment shall contain one instance of field </w:t>
      </w:r>
      <w:r w:rsidRPr="00B979FA">
        <w:rPr>
          <w:i/>
        </w:rPr>
        <w:t>OBR-4-universal service identifier.</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OBR-4-Universal Service Identifier</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OBR-4-universal service identifier</w:t>
      </w:r>
      <w:r w:rsidRPr="00B979FA">
        <w:t xml:space="preserve"> shall be between 1 and 250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OBR-4-Universal Service Identifier</w:t>
      </w:r>
    </w:p>
    <w:p w:rsidR="00B577EF" w:rsidRPr="00B979FA" w:rsidRDefault="00B577EF" w:rsidP="00116994">
      <w:pPr>
        <w:keepLines/>
        <w:ind w:left="360"/>
        <w:contextualSpacing/>
      </w:pPr>
      <w:r w:rsidRPr="00B979FA">
        <w:t xml:space="preserve">Contents of Component 1 of Field </w:t>
      </w:r>
      <w:r w:rsidRPr="00B979FA">
        <w:rPr>
          <w:i/>
        </w:rPr>
        <w:t>OBR-4-Universal Service Identifier</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OBR-4-universal service identifier</w:t>
      </w:r>
      <w:r w:rsidRPr="00B979FA">
        <w:t xml:space="preserve"> shall contain either the name of the requested procedure, or its internal entry number on the LABORATORY TEST File (#60).</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OBR-4-Universal Service Identifier</w:t>
      </w:r>
    </w:p>
    <w:p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OBR-4-universal service identifier</w:t>
      </w:r>
      <w:r w:rsidRPr="00B979FA">
        <w:t xml:space="preserve"> shall contain the name of the requested procedure.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3 of Field </w:t>
      </w:r>
      <w:r w:rsidRPr="00B979FA">
        <w:rPr>
          <w:i/>
        </w:rPr>
        <w:t>OBR-4-Universal Service Identifier</w:t>
      </w:r>
    </w:p>
    <w:p w:rsidR="00B577EF" w:rsidRPr="00B979FA" w:rsidRDefault="00B577EF" w:rsidP="006E25C9">
      <w:pPr>
        <w:keepNext w:val="0"/>
        <w:keepLines/>
        <w:numPr>
          <w:ilvl w:val="0"/>
          <w:numId w:val="21"/>
        </w:numPr>
        <w:spacing w:after="200"/>
        <w:ind w:firstLine="0"/>
        <w:contextualSpacing/>
      </w:pPr>
      <w:r w:rsidRPr="00B979FA">
        <w:t xml:space="preserve">If, and only if, the first component of field </w:t>
      </w:r>
      <w:r w:rsidRPr="00B979FA">
        <w:rPr>
          <w:i/>
        </w:rPr>
        <w:t>OBR-4-universal service identifier</w:t>
      </w:r>
      <w:r w:rsidRPr="00B979FA">
        <w:t xml:space="preserve"> is an internal entry number on the VistA LABORATORY TEST File (#60), the third component shall be present and shall be valued </w:t>
      </w:r>
      <w:r w:rsidRPr="00B979FA">
        <w:rPr>
          <w:b/>
        </w:rPr>
        <w:t>VISTA60</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Field </w:t>
      </w:r>
      <w:r w:rsidRPr="00B979FA">
        <w:rPr>
          <w:i/>
        </w:rPr>
        <w:t>OBR-16-Ordering Provider</w:t>
      </w:r>
    </w:p>
    <w:p w:rsidR="00B577EF" w:rsidRPr="00B979FA" w:rsidRDefault="00B577EF" w:rsidP="00116994">
      <w:pPr>
        <w:keepLines/>
        <w:ind w:left="360"/>
        <w:contextualSpacing/>
      </w:pPr>
      <w:r w:rsidRPr="00B979FA">
        <w:t xml:space="preserve">Presence of Field </w:t>
      </w:r>
      <w:r w:rsidRPr="00B979FA">
        <w:rPr>
          <w:i/>
        </w:rPr>
        <w:t>OBR-16-Ordering Provider</w:t>
      </w:r>
    </w:p>
    <w:p w:rsidR="00B577EF" w:rsidRPr="00B979FA" w:rsidRDefault="00B577EF" w:rsidP="006E25C9">
      <w:pPr>
        <w:keepNext w:val="0"/>
        <w:keepLines/>
        <w:numPr>
          <w:ilvl w:val="0"/>
          <w:numId w:val="21"/>
        </w:numPr>
        <w:spacing w:after="200"/>
        <w:ind w:firstLine="0"/>
        <w:contextualSpacing/>
      </w:pPr>
      <w:r w:rsidRPr="00B979FA">
        <w:t xml:space="preserve">The OBR segment shall contain one instance of field </w:t>
      </w:r>
      <w:r w:rsidRPr="00B979FA">
        <w:rPr>
          <w:i/>
        </w:rPr>
        <w:t>OBR-16-ordering provider</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Length of Field </w:t>
      </w:r>
      <w:r w:rsidRPr="00B979FA">
        <w:rPr>
          <w:i/>
        </w:rPr>
        <w:t>OBR-16-Ordering Provider</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OBR-16-ordering provider</w:t>
      </w:r>
      <w:r w:rsidRPr="00B979FA">
        <w:t xml:space="preserve"> shall be between 1 and 250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OBR-16-Ordering Provider</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OBR-16-ordering provider</w:t>
      </w:r>
      <w:r w:rsidRPr="00B979FA">
        <w:t xml:space="preserve"> shall contain four components.</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1 of Field </w:t>
      </w:r>
      <w:r w:rsidRPr="00B979FA">
        <w:rPr>
          <w:i/>
        </w:rPr>
        <w:t>OBR-16-Ordering Provider</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OBR-16-ordering provider</w:t>
      </w:r>
      <w:r w:rsidRPr="00B979FA">
        <w:t xml:space="preserve"> shall contain the internal entry number on the VistA NEW PERSON file (#200) of the provider who ordered the transaction.</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2 of Field </w:t>
      </w:r>
      <w:r w:rsidRPr="00B979FA">
        <w:rPr>
          <w:i/>
        </w:rPr>
        <w:t>OBR-16-Ordering Provider</w:t>
      </w:r>
    </w:p>
    <w:p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OBR-16-ordering provider</w:t>
      </w:r>
      <w:r w:rsidRPr="00B979FA">
        <w:t xml:space="preserve"> shall contain the last name of the provider who ordered the transaction</w:t>
      </w:r>
      <w:r w:rsidRPr="00B979FA">
        <w:rPr>
          <w:i/>
        </w:rPr>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 3 of Field </w:t>
      </w:r>
      <w:r w:rsidRPr="00B979FA">
        <w:rPr>
          <w:i/>
        </w:rPr>
        <w:t>OBR-16-Ordering Provider</w:t>
      </w:r>
    </w:p>
    <w:p w:rsidR="00B577EF" w:rsidRPr="00B979FA" w:rsidRDefault="00B577EF" w:rsidP="006E25C9">
      <w:pPr>
        <w:keepNext w:val="0"/>
        <w:keepLines/>
        <w:numPr>
          <w:ilvl w:val="0"/>
          <w:numId w:val="21"/>
        </w:numPr>
        <w:spacing w:after="200"/>
        <w:ind w:firstLine="0"/>
        <w:contextualSpacing/>
      </w:pPr>
      <w:r w:rsidRPr="00B979FA">
        <w:t xml:space="preserve">The third component of field </w:t>
      </w:r>
      <w:r w:rsidRPr="00B979FA">
        <w:rPr>
          <w:i/>
        </w:rPr>
        <w:t>OBR-16-ordering provider</w:t>
      </w:r>
      <w:r w:rsidRPr="00B979FA">
        <w:t xml:space="preserve"> shall contain the first name of the provider who ordered the transaction</w:t>
      </w:r>
      <w:r w:rsidRPr="00B979FA">
        <w:rPr>
          <w:i/>
        </w:rPr>
        <w:t>.</w:t>
      </w:r>
    </w:p>
    <w:p w:rsidR="00B577EF" w:rsidRDefault="00B577EF" w:rsidP="00116994">
      <w:pPr>
        <w:keepLines/>
        <w:ind w:left="360"/>
        <w:contextualSpacing/>
      </w:pPr>
    </w:p>
    <w:p w:rsidR="00B577EF" w:rsidRPr="0026073E" w:rsidRDefault="00B577EF" w:rsidP="00116994">
      <w:pPr>
        <w:keepLines/>
        <w:ind w:left="360"/>
        <w:contextualSpacing/>
      </w:pPr>
      <w:r w:rsidRPr="00B979FA">
        <w:t xml:space="preserve">Contents of Component 4 of Field </w:t>
      </w:r>
      <w:r w:rsidRPr="00B979FA">
        <w:rPr>
          <w:i/>
        </w:rPr>
        <w:t>OBR-16-Ordering Provider</w:t>
      </w:r>
    </w:p>
    <w:p w:rsidR="00B577EF" w:rsidRPr="00B979FA" w:rsidRDefault="00B577EF" w:rsidP="006E25C9">
      <w:pPr>
        <w:keepNext w:val="0"/>
        <w:keepLines/>
        <w:numPr>
          <w:ilvl w:val="0"/>
          <w:numId w:val="21"/>
        </w:numPr>
        <w:spacing w:after="200"/>
        <w:ind w:firstLine="0"/>
        <w:contextualSpacing/>
      </w:pPr>
      <w:r w:rsidRPr="00B979FA">
        <w:t xml:space="preserve">The fourth component of field </w:t>
      </w:r>
      <w:r w:rsidRPr="00B979FA">
        <w:rPr>
          <w:i/>
        </w:rPr>
        <w:t>OBR-16-ordering provider</w:t>
      </w:r>
      <w:r w:rsidRPr="00B979FA">
        <w:t>, if present, shall contain the middle name(s) of the provider who ordered the transaction</w:t>
      </w:r>
      <w:r w:rsidRPr="00B979FA">
        <w:rPr>
          <w:i/>
        </w:rPr>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Field </w:t>
      </w:r>
      <w:r w:rsidRPr="00B979FA">
        <w:rPr>
          <w:i/>
        </w:rPr>
        <w:t>OBR-17-Call Back Phone Number</w:t>
      </w:r>
    </w:p>
    <w:p w:rsidR="00B577EF" w:rsidRPr="00B979FA" w:rsidRDefault="00B577EF" w:rsidP="00116994">
      <w:pPr>
        <w:keepLines/>
        <w:ind w:left="360"/>
        <w:contextualSpacing/>
        <w:rPr>
          <w:i/>
        </w:rPr>
      </w:pPr>
      <w:r w:rsidRPr="00B979FA">
        <w:t xml:space="preserve">Presence of Field </w:t>
      </w:r>
      <w:r w:rsidRPr="00B979FA">
        <w:rPr>
          <w:i/>
        </w:rPr>
        <w:t>OBR-17-Call Back Phone Number</w:t>
      </w:r>
    </w:p>
    <w:p w:rsidR="00B577EF" w:rsidRPr="00B979FA" w:rsidRDefault="00B577EF" w:rsidP="006E25C9">
      <w:pPr>
        <w:keepNext w:val="0"/>
        <w:keepLines/>
        <w:numPr>
          <w:ilvl w:val="0"/>
          <w:numId w:val="21"/>
        </w:numPr>
        <w:spacing w:after="200"/>
        <w:ind w:firstLine="0"/>
        <w:contextualSpacing/>
      </w:pPr>
      <w:r w:rsidRPr="00B979FA">
        <w:t xml:space="preserve">The OBR segment shall contain between 1 and 8 instances inclusive of field </w:t>
      </w:r>
      <w:r w:rsidRPr="00B979FA">
        <w:rPr>
          <w:i/>
        </w:rPr>
        <w:t>OBR-17-call back phone number</w:t>
      </w:r>
      <w:r w:rsidRPr="00B979FA">
        <w:t>, if phone numbers are available for the provider in fields .131 through .138 of the VistA NEW PERSON File (#200).</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OBR-17-Call Back Phone Number</w:t>
      </w:r>
    </w:p>
    <w:p w:rsidR="00B577EF" w:rsidRPr="00B979FA" w:rsidRDefault="00B577EF" w:rsidP="006E25C9">
      <w:pPr>
        <w:keepNext w:val="0"/>
        <w:keepLines/>
        <w:numPr>
          <w:ilvl w:val="0"/>
          <w:numId w:val="21"/>
        </w:numPr>
        <w:spacing w:after="200"/>
        <w:ind w:firstLine="0"/>
        <w:contextualSpacing/>
      </w:pPr>
      <w:r w:rsidRPr="00B979FA">
        <w:t xml:space="preserve">The length of each instance of field </w:t>
      </w:r>
      <w:r w:rsidRPr="00B979FA">
        <w:rPr>
          <w:i/>
        </w:rPr>
        <w:t>OBR-17-call back phone number</w:t>
      </w:r>
      <w:r w:rsidRPr="00B979FA">
        <w:t xml:space="preserve"> shall be between 1 and 250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OBR-17-Call Back Phone Number</w:t>
      </w:r>
    </w:p>
    <w:p w:rsidR="00B577EF" w:rsidRPr="00B979FA" w:rsidRDefault="00B577EF" w:rsidP="006E25C9">
      <w:pPr>
        <w:keepNext w:val="0"/>
        <w:keepLines/>
        <w:numPr>
          <w:ilvl w:val="0"/>
          <w:numId w:val="21"/>
        </w:numPr>
        <w:spacing w:after="200"/>
        <w:ind w:firstLine="0"/>
        <w:contextualSpacing/>
      </w:pPr>
      <w:r w:rsidRPr="00B979FA">
        <w:t xml:space="preserve">Each instance of field </w:t>
      </w:r>
      <w:r w:rsidRPr="00B979FA">
        <w:rPr>
          <w:i/>
        </w:rPr>
        <w:t>OBR-17-call back phone number</w:t>
      </w:r>
      <w:r w:rsidRPr="00B979FA">
        <w:t xml:space="preserve"> shall contain 12 components.</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 of Field </w:t>
      </w:r>
      <w:r w:rsidRPr="00B979FA">
        <w:rPr>
          <w:i/>
        </w:rPr>
        <w:t>OBR-17-Call Back Phone Number</w:t>
      </w:r>
    </w:p>
    <w:p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OBR-17-call back phone number </w:t>
      </w:r>
      <w:r w:rsidRPr="00B979FA">
        <w:t>that is present, the first component shall be empty.</w:t>
      </w:r>
    </w:p>
    <w:p w:rsidR="00B577EF" w:rsidRPr="00B979FA" w:rsidRDefault="00B577EF" w:rsidP="006E25C9">
      <w:pPr>
        <w:keepNext w:val="0"/>
        <w:keepLines/>
        <w:numPr>
          <w:ilvl w:val="0"/>
          <w:numId w:val="21"/>
        </w:numPr>
        <w:spacing w:after="200"/>
        <w:ind w:firstLine="0"/>
        <w:contextualSpacing/>
      </w:pPr>
      <w:r w:rsidRPr="00B979FA">
        <w:t>1.3.6.2.5.3.2</w:t>
      </w:r>
      <w:r w:rsidRPr="00B979FA">
        <w:tab/>
        <w:t xml:space="preserve">Contents of Component 2 of Field </w:t>
      </w:r>
      <w:r w:rsidRPr="00B979FA">
        <w:rPr>
          <w:i/>
        </w:rPr>
        <w:t>OBR-17-Call Back Phone Number</w:t>
      </w:r>
    </w:p>
    <w:p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OBR-17-call back phone number </w:t>
      </w:r>
      <w:r w:rsidRPr="00B979FA">
        <w:t xml:space="preserve">that is present, the second component, if valued, shall contain the value </w:t>
      </w:r>
      <w:r w:rsidRPr="00B979FA">
        <w:rPr>
          <w:b/>
        </w:rPr>
        <w:t>PRN</w:t>
      </w:r>
      <w:r w:rsidRPr="00B979FA">
        <w:t xml:space="preserve"> (principal residence number), </w:t>
      </w:r>
      <w:r w:rsidRPr="00B979FA">
        <w:rPr>
          <w:b/>
        </w:rPr>
        <w:t>WPN</w:t>
      </w:r>
      <w:r w:rsidRPr="00B979FA">
        <w:t xml:space="preserve"> (work phone number), or </w:t>
      </w:r>
      <w:r w:rsidRPr="00B979FA">
        <w:rPr>
          <w:b/>
        </w:rPr>
        <w:t>BPN</w:t>
      </w:r>
      <w:r w:rsidRPr="00B979FA">
        <w:t xml:space="preserve"> (beeper number).</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3 of Field </w:t>
      </w:r>
      <w:r w:rsidRPr="00B979FA">
        <w:rPr>
          <w:i/>
        </w:rPr>
        <w:t>OBR-17-Call Back Phone Number</w:t>
      </w:r>
    </w:p>
    <w:p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OBR-17-call back phone number </w:t>
      </w:r>
      <w:r w:rsidRPr="00B979FA">
        <w:t xml:space="preserve">that is present, the third component shall contain the value </w:t>
      </w:r>
      <w:r w:rsidRPr="00B979FA">
        <w:rPr>
          <w:b/>
        </w:rPr>
        <w:t>PH</w:t>
      </w:r>
      <w:r w:rsidRPr="00B979FA">
        <w:t xml:space="preserve"> (phone), </w:t>
      </w:r>
      <w:r w:rsidRPr="00B979FA">
        <w:rPr>
          <w:b/>
        </w:rPr>
        <w:t>FX</w:t>
      </w:r>
      <w:r w:rsidRPr="00B979FA">
        <w:t xml:space="preserve"> (fax), or </w:t>
      </w:r>
      <w:r w:rsidRPr="00B979FA">
        <w:rPr>
          <w:b/>
        </w:rPr>
        <w:t>BP</w:t>
      </w:r>
      <w:r w:rsidRPr="00B979FA">
        <w:t xml:space="preserve"> (beeper).</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Components 4 Through 11 of Field </w:t>
      </w:r>
      <w:r w:rsidRPr="00B979FA">
        <w:rPr>
          <w:i/>
        </w:rPr>
        <w:t>OBR-17-Call Back Phone Number</w:t>
      </w:r>
    </w:p>
    <w:p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 xml:space="preserve">OBR-17-call back phone number </w:t>
      </w:r>
      <w:r w:rsidRPr="00B979FA">
        <w:t>that is present, the fourth through eleventh components shall be empty.</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12 of Field </w:t>
      </w:r>
      <w:r w:rsidRPr="00B979FA">
        <w:rPr>
          <w:i/>
        </w:rPr>
        <w:t>OBR-17-Call Back Phone Number</w:t>
      </w:r>
    </w:p>
    <w:p w:rsidR="00B577EF" w:rsidRPr="00B979FA" w:rsidRDefault="00B577EF" w:rsidP="006E25C9">
      <w:pPr>
        <w:keepNext w:val="0"/>
        <w:keepLines/>
        <w:numPr>
          <w:ilvl w:val="0"/>
          <w:numId w:val="21"/>
        </w:numPr>
        <w:spacing w:after="200"/>
        <w:ind w:firstLine="0"/>
        <w:contextualSpacing/>
      </w:pPr>
      <w:r w:rsidRPr="00B979FA">
        <w:t xml:space="preserve">For each instance of field </w:t>
      </w:r>
      <w:r w:rsidRPr="00B979FA">
        <w:rPr>
          <w:i/>
        </w:rPr>
        <w:t>OBR-17-call back phone number</w:t>
      </w:r>
      <w:r w:rsidRPr="00B979FA">
        <w:t xml:space="preserve"> that</w:t>
      </w:r>
      <w:r w:rsidRPr="00B979FA">
        <w:rPr>
          <w:i/>
        </w:rPr>
        <w:t xml:space="preserve"> </w:t>
      </w:r>
      <w:r w:rsidRPr="00B979FA">
        <w:t>is present, the twelfth component shall contain the unformatted phone number.</w:t>
      </w:r>
    </w:p>
    <w:p w:rsidR="00B577EF" w:rsidRDefault="00B577EF" w:rsidP="00116994">
      <w:pPr>
        <w:keepLines/>
        <w:ind w:left="360"/>
        <w:contextualSpacing/>
      </w:pPr>
    </w:p>
    <w:p w:rsidR="00B577EF" w:rsidRPr="00B979FA" w:rsidRDefault="00B577EF" w:rsidP="00116994">
      <w:pPr>
        <w:keepLines/>
        <w:ind w:left="360"/>
        <w:contextualSpacing/>
      </w:pPr>
      <w:r w:rsidRPr="00B979FA">
        <w:t>SPM (Specimen Information) Segment</w:t>
      </w:r>
    </w:p>
    <w:p w:rsidR="00B577EF" w:rsidRPr="00B979FA" w:rsidRDefault="00B577EF" w:rsidP="00116994">
      <w:pPr>
        <w:keepLines/>
        <w:ind w:left="360"/>
        <w:contextualSpacing/>
      </w:pPr>
      <w:r w:rsidRPr="00B979FA">
        <w:t>Presence of SPM Segment</w:t>
      </w:r>
    </w:p>
    <w:p w:rsidR="00B577EF" w:rsidRPr="00B979FA" w:rsidRDefault="00B577EF" w:rsidP="006E25C9">
      <w:pPr>
        <w:keepNext w:val="0"/>
        <w:keepLines/>
        <w:numPr>
          <w:ilvl w:val="0"/>
          <w:numId w:val="21"/>
        </w:numPr>
        <w:spacing w:after="200"/>
        <w:ind w:firstLine="0"/>
        <w:contextualSpacing/>
      </w:pPr>
      <w:r w:rsidRPr="00B979FA">
        <w:t>Each HL7 order message produced by VistA shall contain, immediately following the OBR segment, one SPM segment for each specimen in the accession.</w:t>
      </w:r>
    </w:p>
    <w:p w:rsidR="00B577EF" w:rsidRDefault="00B577EF" w:rsidP="00116994">
      <w:pPr>
        <w:keepLines/>
        <w:ind w:left="360"/>
        <w:contextualSpacing/>
      </w:pPr>
    </w:p>
    <w:p w:rsidR="00B577EF" w:rsidRPr="00B979FA" w:rsidRDefault="00B577EF" w:rsidP="00116994">
      <w:pPr>
        <w:keepLines/>
        <w:ind w:left="360"/>
        <w:contextualSpacing/>
      </w:pPr>
      <w:r w:rsidRPr="00B979FA">
        <w:t>Contents of SPM Segment</w:t>
      </w:r>
    </w:p>
    <w:p w:rsidR="00B577EF" w:rsidRPr="00B979FA" w:rsidRDefault="00B577EF" w:rsidP="00116994">
      <w:pPr>
        <w:keepLines/>
        <w:ind w:left="360"/>
        <w:contextualSpacing/>
      </w:pPr>
      <w:r w:rsidRPr="00B979FA">
        <w:t xml:space="preserve">Presence of Field </w:t>
      </w:r>
      <w:r w:rsidRPr="00B979FA">
        <w:rPr>
          <w:i/>
        </w:rPr>
        <w:t>SPM-1-Set ID</w:t>
      </w:r>
    </w:p>
    <w:p w:rsidR="00B577EF" w:rsidRPr="00B979FA" w:rsidRDefault="00B577EF" w:rsidP="006E25C9">
      <w:pPr>
        <w:keepNext w:val="0"/>
        <w:keepLines/>
        <w:numPr>
          <w:ilvl w:val="0"/>
          <w:numId w:val="21"/>
        </w:numPr>
        <w:spacing w:after="200"/>
        <w:ind w:firstLine="0"/>
        <w:contextualSpacing/>
      </w:pPr>
      <w:r w:rsidRPr="00B979FA">
        <w:t xml:space="preserve">The SPM segment shall contain one instance of field </w:t>
      </w:r>
      <w:r w:rsidRPr="00B979FA">
        <w:rPr>
          <w:i/>
        </w:rPr>
        <w:t>SPM-1-set ID</w:t>
      </w:r>
      <w:r w:rsidRPr="00B979FA">
        <w:t>.</w:t>
      </w:r>
    </w:p>
    <w:p w:rsidR="00B577EF" w:rsidRDefault="00B577EF" w:rsidP="00116994">
      <w:pPr>
        <w:keepLines/>
        <w:ind w:left="360"/>
        <w:contextualSpacing/>
      </w:pPr>
      <w:r w:rsidRPr="00B979FA">
        <w:t xml:space="preserve">   </w:t>
      </w:r>
    </w:p>
    <w:p w:rsidR="00B577EF" w:rsidRPr="00B979FA" w:rsidRDefault="00B577EF" w:rsidP="00116994">
      <w:pPr>
        <w:keepLines/>
        <w:ind w:left="360"/>
        <w:contextualSpacing/>
      </w:pPr>
      <w:r w:rsidRPr="00B979FA">
        <w:t xml:space="preserve">  Length of Field </w:t>
      </w:r>
      <w:r w:rsidRPr="00B979FA">
        <w:rPr>
          <w:i/>
        </w:rPr>
        <w:t>SPM-1-Set ID</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SPM-1-set ID</w:t>
      </w:r>
      <w:r w:rsidRPr="00B979FA">
        <w:t xml:space="preserve"> shall be 1 character.</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SPM-1-Set ID</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SPM-1-set ID</w:t>
      </w:r>
      <w:r w:rsidRPr="00B979FA">
        <w:t xml:space="preserve"> shall contain the ordinal value of the SPM segment in the message.  For the first SPM segment in the message, the value shall be </w:t>
      </w:r>
      <w:r w:rsidRPr="00B979FA">
        <w:rPr>
          <w:b/>
        </w:rPr>
        <w:t>1</w:t>
      </w:r>
      <w:r w:rsidRPr="00B979FA">
        <w:t xml:space="preserve"> ; for the second, </w:t>
      </w:r>
      <w:r w:rsidRPr="00B979FA">
        <w:rPr>
          <w:b/>
        </w:rPr>
        <w:t>2</w:t>
      </w:r>
      <w:r w:rsidRPr="00B979FA">
        <w:t>; etc.</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Field </w:t>
      </w:r>
      <w:r w:rsidRPr="00B979FA">
        <w:rPr>
          <w:i/>
        </w:rPr>
        <w:t>SPM-2-Specimen ID</w:t>
      </w:r>
    </w:p>
    <w:p w:rsidR="00B577EF" w:rsidRPr="00B979FA" w:rsidRDefault="00B577EF" w:rsidP="00116994">
      <w:pPr>
        <w:keepLines/>
        <w:ind w:left="360"/>
        <w:contextualSpacing/>
      </w:pPr>
      <w:r w:rsidRPr="00B979FA">
        <w:t xml:space="preserve">Presence of Field </w:t>
      </w:r>
      <w:r w:rsidRPr="00B979FA">
        <w:rPr>
          <w:i/>
        </w:rPr>
        <w:t>SPM-2-Specimen ID</w:t>
      </w:r>
    </w:p>
    <w:p w:rsidR="00B577EF" w:rsidRPr="00B979FA" w:rsidRDefault="00B577EF" w:rsidP="006E25C9">
      <w:pPr>
        <w:keepNext w:val="0"/>
        <w:keepLines/>
        <w:numPr>
          <w:ilvl w:val="0"/>
          <w:numId w:val="21"/>
        </w:numPr>
        <w:spacing w:after="200"/>
        <w:ind w:firstLine="0"/>
        <w:contextualSpacing/>
      </w:pPr>
      <w:r w:rsidRPr="00B979FA">
        <w:t xml:space="preserve">The SPM segment shall contain one instance of field </w:t>
      </w:r>
      <w:r w:rsidRPr="00B979FA">
        <w:rPr>
          <w:i/>
        </w:rPr>
        <w:t>SPM-2-specimen ID</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Length of Field </w:t>
      </w:r>
      <w:r w:rsidRPr="00B979FA">
        <w:rPr>
          <w:i/>
        </w:rPr>
        <w:t>SPM-2-Specimen ID</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SPM-2-specimen ID</w:t>
      </w:r>
      <w:r w:rsidRPr="00B979FA">
        <w:t xml:space="preserve"> shall be between 1 and 80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SPM-2-Specimen ID</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SPM-2-specimen ID</w:t>
      </w:r>
      <w:r w:rsidRPr="00B979FA">
        <w:t xml:space="preserve"> shall contain the accession identifier.</w:t>
      </w:r>
    </w:p>
    <w:p w:rsidR="00B577EF" w:rsidRDefault="00B577EF" w:rsidP="00116994">
      <w:pPr>
        <w:keepLines/>
        <w:tabs>
          <w:tab w:val="left" w:pos="720"/>
          <w:tab w:val="left" w:pos="1440"/>
          <w:tab w:val="left" w:pos="2160"/>
          <w:tab w:val="left" w:pos="2880"/>
          <w:tab w:val="left" w:pos="3600"/>
          <w:tab w:val="left" w:pos="4320"/>
          <w:tab w:val="left" w:pos="5241"/>
        </w:tabs>
        <w:ind w:left="360"/>
        <w:contextualSpacing/>
      </w:pPr>
    </w:p>
    <w:p w:rsidR="00B577EF" w:rsidRPr="00B979FA" w:rsidRDefault="00B577EF" w:rsidP="00116994">
      <w:pPr>
        <w:keepLines/>
        <w:tabs>
          <w:tab w:val="left" w:pos="720"/>
          <w:tab w:val="left" w:pos="1440"/>
          <w:tab w:val="left" w:pos="2160"/>
          <w:tab w:val="left" w:pos="2880"/>
          <w:tab w:val="left" w:pos="3600"/>
          <w:tab w:val="left" w:pos="4320"/>
          <w:tab w:val="left" w:pos="5241"/>
        </w:tabs>
        <w:ind w:left="360"/>
        <w:contextualSpacing/>
      </w:pPr>
      <w:r w:rsidRPr="00B979FA">
        <w:t xml:space="preserve">Field </w:t>
      </w:r>
      <w:r w:rsidRPr="00B979FA">
        <w:rPr>
          <w:i/>
        </w:rPr>
        <w:t>SPM-14-Specimen Description</w:t>
      </w:r>
    </w:p>
    <w:p w:rsidR="00B577EF" w:rsidRPr="00B979FA" w:rsidRDefault="00B577EF" w:rsidP="00116994">
      <w:pPr>
        <w:keepLines/>
        <w:tabs>
          <w:tab w:val="left" w:pos="720"/>
          <w:tab w:val="left" w:pos="1440"/>
          <w:tab w:val="left" w:pos="2160"/>
          <w:tab w:val="left" w:pos="2880"/>
          <w:tab w:val="left" w:pos="3600"/>
          <w:tab w:val="left" w:pos="4320"/>
          <w:tab w:val="left" w:pos="5241"/>
        </w:tabs>
        <w:ind w:left="360"/>
        <w:contextualSpacing/>
      </w:pPr>
      <w:r w:rsidRPr="00B979FA">
        <w:t xml:space="preserve">Presence of Field </w:t>
      </w:r>
      <w:r w:rsidRPr="00B979FA">
        <w:rPr>
          <w:i/>
        </w:rPr>
        <w:t>SPM-14-Specimen Description</w:t>
      </w:r>
    </w:p>
    <w:p w:rsidR="00B577EF" w:rsidRPr="00B979FA" w:rsidRDefault="00B577EF" w:rsidP="006E25C9">
      <w:pPr>
        <w:keepNext w:val="0"/>
        <w:keepLines/>
        <w:numPr>
          <w:ilvl w:val="0"/>
          <w:numId w:val="21"/>
        </w:numPr>
        <w:tabs>
          <w:tab w:val="left" w:pos="720"/>
          <w:tab w:val="left" w:pos="1440"/>
          <w:tab w:val="left" w:pos="2160"/>
          <w:tab w:val="left" w:pos="2880"/>
          <w:tab w:val="left" w:pos="3600"/>
          <w:tab w:val="left" w:pos="4320"/>
          <w:tab w:val="left" w:pos="5241"/>
        </w:tabs>
        <w:spacing w:after="200"/>
        <w:ind w:firstLine="0"/>
        <w:contextualSpacing/>
      </w:pPr>
      <w:r w:rsidRPr="00B979FA">
        <w:t xml:space="preserve">The SPM segment shall contain one instance of field </w:t>
      </w:r>
      <w:r w:rsidRPr="00B979FA">
        <w:rPr>
          <w:i/>
        </w:rPr>
        <w:t>SPM-14-specimen description</w:t>
      </w:r>
      <w:r w:rsidRPr="00B979FA">
        <w:t>.</w:t>
      </w:r>
    </w:p>
    <w:p w:rsidR="00B577EF" w:rsidRDefault="00B577EF" w:rsidP="00116994">
      <w:pPr>
        <w:keepLines/>
        <w:tabs>
          <w:tab w:val="left" w:pos="720"/>
          <w:tab w:val="left" w:pos="1440"/>
          <w:tab w:val="left" w:pos="2160"/>
          <w:tab w:val="left" w:pos="2880"/>
          <w:tab w:val="left" w:pos="3600"/>
          <w:tab w:val="left" w:pos="4320"/>
          <w:tab w:val="left" w:pos="5241"/>
        </w:tabs>
        <w:ind w:left="360"/>
        <w:contextualSpacing/>
      </w:pPr>
    </w:p>
    <w:p w:rsidR="00B577EF" w:rsidRPr="00B979FA" w:rsidRDefault="00B577EF" w:rsidP="00116994">
      <w:pPr>
        <w:keepLines/>
        <w:tabs>
          <w:tab w:val="left" w:pos="720"/>
          <w:tab w:val="left" w:pos="1440"/>
          <w:tab w:val="left" w:pos="2160"/>
          <w:tab w:val="left" w:pos="2880"/>
          <w:tab w:val="left" w:pos="3600"/>
          <w:tab w:val="left" w:pos="4320"/>
          <w:tab w:val="left" w:pos="5241"/>
        </w:tabs>
        <w:ind w:left="360"/>
        <w:contextualSpacing/>
      </w:pPr>
      <w:r w:rsidRPr="00B979FA">
        <w:t xml:space="preserve">Length of Field </w:t>
      </w:r>
      <w:r w:rsidRPr="00B979FA">
        <w:rPr>
          <w:i/>
        </w:rPr>
        <w:t>SPM-14-Specimen Description</w:t>
      </w:r>
    </w:p>
    <w:p w:rsidR="00B577EF" w:rsidRPr="00B979FA" w:rsidRDefault="00B577EF" w:rsidP="006E25C9">
      <w:pPr>
        <w:keepNext w:val="0"/>
        <w:keepLines/>
        <w:numPr>
          <w:ilvl w:val="0"/>
          <w:numId w:val="21"/>
        </w:numPr>
        <w:tabs>
          <w:tab w:val="left" w:pos="720"/>
          <w:tab w:val="left" w:pos="1440"/>
          <w:tab w:val="left" w:pos="2160"/>
          <w:tab w:val="left" w:pos="2880"/>
          <w:tab w:val="left" w:pos="3600"/>
          <w:tab w:val="left" w:pos="4320"/>
          <w:tab w:val="left" w:pos="5241"/>
        </w:tabs>
        <w:spacing w:after="200"/>
        <w:ind w:firstLine="0"/>
        <w:contextualSpacing/>
      </w:pPr>
      <w:r w:rsidRPr="00B979FA">
        <w:t xml:space="preserve">The length of field </w:t>
      </w:r>
      <w:r w:rsidRPr="00B979FA">
        <w:rPr>
          <w:i/>
        </w:rPr>
        <w:t>SPM-14-specimen description</w:t>
      </w:r>
      <w:r w:rsidRPr="00B979FA">
        <w:t xml:space="preserve"> shall be between 1 and 250 characters inclusive.</w:t>
      </w:r>
    </w:p>
    <w:p w:rsidR="00B577EF" w:rsidRDefault="00B577EF" w:rsidP="00116994">
      <w:pPr>
        <w:keepLines/>
        <w:tabs>
          <w:tab w:val="left" w:pos="720"/>
          <w:tab w:val="left" w:pos="1440"/>
          <w:tab w:val="left" w:pos="2160"/>
          <w:tab w:val="left" w:pos="2880"/>
          <w:tab w:val="left" w:pos="3600"/>
          <w:tab w:val="left" w:pos="4320"/>
          <w:tab w:val="left" w:pos="5241"/>
        </w:tabs>
        <w:ind w:left="360"/>
        <w:contextualSpacing/>
      </w:pPr>
    </w:p>
    <w:p w:rsidR="00B577EF" w:rsidRPr="00B979FA" w:rsidRDefault="00B577EF" w:rsidP="00116994">
      <w:pPr>
        <w:keepLines/>
        <w:tabs>
          <w:tab w:val="left" w:pos="720"/>
          <w:tab w:val="left" w:pos="1440"/>
          <w:tab w:val="left" w:pos="2160"/>
          <w:tab w:val="left" w:pos="2880"/>
          <w:tab w:val="left" w:pos="3600"/>
          <w:tab w:val="left" w:pos="4320"/>
          <w:tab w:val="left" w:pos="5241"/>
        </w:tabs>
        <w:ind w:left="360"/>
        <w:contextualSpacing/>
        <w:rPr>
          <w:i/>
        </w:rPr>
      </w:pPr>
      <w:r w:rsidRPr="00B979FA">
        <w:t xml:space="preserve">Contents of Field </w:t>
      </w:r>
      <w:r w:rsidRPr="00B979FA">
        <w:rPr>
          <w:i/>
        </w:rPr>
        <w:t>SPM-14-Specimen Description</w:t>
      </w:r>
    </w:p>
    <w:p w:rsidR="00B577EF" w:rsidRPr="00B979FA" w:rsidRDefault="00B577EF" w:rsidP="006E25C9">
      <w:pPr>
        <w:keepNext w:val="0"/>
        <w:keepLines/>
        <w:numPr>
          <w:ilvl w:val="0"/>
          <w:numId w:val="21"/>
        </w:numPr>
        <w:tabs>
          <w:tab w:val="left" w:pos="720"/>
          <w:tab w:val="left" w:pos="1440"/>
          <w:tab w:val="left" w:pos="2160"/>
          <w:tab w:val="left" w:pos="2880"/>
          <w:tab w:val="left" w:pos="3600"/>
          <w:tab w:val="left" w:pos="4320"/>
          <w:tab w:val="left" w:pos="5241"/>
        </w:tabs>
        <w:spacing w:after="200"/>
        <w:ind w:firstLine="0"/>
        <w:contextualSpacing/>
        <w:rPr>
          <w:i/>
        </w:rPr>
      </w:pPr>
      <w:r w:rsidRPr="00B979FA">
        <w:t xml:space="preserve">Field </w:t>
      </w:r>
      <w:r w:rsidRPr="00B979FA">
        <w:rPr>
          <w:i/>
        </w:rPr>
        <w:t>SPM-14-specimen description</w:t>
      </w:r>
      <w:r w:rsidRPr="00B979FA">
        <w:t xml:space="preserve"> shall contain the value of the SPECIMEN field (#.01) of the SPECIMEN sub-field of the EM (#63.02), SURGICAL PATHOLOGY (#63.08), or CYTOPATHOLOGY (#63.09) sub-field of the LAB DATA file (#63).</w:t>
      </w:r>
    </w:p>
    <w:p w:rsidR="00B577EF" w:rsidRDefault="00B577EF" w:rsidP="00116994">
      <w:pPr>
        <w:keepLines/>
        <w:ind w:left="360"/>
        <w:contextualSpacing/>
      </w:pPr>
    </w:p>
    <w:p w:rsidR="00B577EF" w:rsidRPr="00B979FA" w:rsidRDefault="00B577EF" w:rsidP="00116994">
      <w:pPr>
        <w:keepLines/>
        <w:ind w:left="360"/>
        <w:contextualSpacing/>
      </w:pPr>
      <w:r w:rsidRPr="00B979FA">
        <w:t>OBX (Observation Results) Segment</w:t>
      </w:r>
    </w:p>
    <w:p w:rsidR="00B577EF" w:rsidRPr="00B979FA" w:rsidRDefault="00B577EF" w:rsidP="00116994">
      <w:pPr>
        <w:keepLines/>
        <w:ind w:left="360"/>
        <w:contextualSpacing/>
      </w:pPr>
      <w:r w:rsidRPr="00B979FA">
        <w:t>Presence of OBX Segment</w:t>
      </w:r>
    </w:p>
    <w:p w:rsidR="00B577EF" w:rsidRPr="00B979FA" w:rsidRDefault="00B577EF" w:rsidP="006E25C9">
      <w:pPr>
        <w:keepNext w:val="0"/>
        <w:keepLines/>
        <w:numPr>
          <w:ilvl w:val="0"/>
          <w:numId w:val="21"/>
        </w:numPr>
        <w:spacing w:after="200"/>
        <w:ind w:firstLine="0"/>
        <w:contextualSpacing/>
      </w:pPr>
      <w:r w:rsidRPr="00B979FA">
        <w:t>Each HL7 order message produced by VistA shall contain an OBX segment corresponding to each of the following specimen attributes, if information about that attribute is available:</w:t>
      </w:r>
    </w:p>
    <w:p w:rsidR="00B577EF" w:rsidRPr="00B979FA" w:rsidRDefault="00B577EF" w:rsidP="006E25C9">
      <w:pPr>
        <w:keepNext w:val="0"/>
        <w:keepLines/>
        <w:numPr>
          <w:ilvl w:val="1"/>
          <w:numId w:val="21"/>
        </w:numPr>
        <w:spacing w:after="200"/>
        <w:ind w:firstLine="0"/>
        <w:contextualSpacing/>
      </w:pPr>
      <w:r w:rsidRPr="00B979FA">
        <w:t>SUBSPECIALTY</w:t>
      </w:r>
    </w:p>
    <w:p w:rsidR="00B577EF" w:rsidRPr="00B979FA" w:rsidRDefault="00B577EF" w:rsidP="006E25C9">
      <w:pPr>
        <w:keepNext w:val="0"/>
        <w:keepLines/>
        <w:numPr>
          <w:ilvl w:val="1"/>
          <w:numId w:val="21"/>
        </w:numPr>
        <w:spacing w:after="200"/>
        <w:ind w:firstLine="0"/>
        <w:contextualSpacing/>
      </w:pPr>
      <w:r w:rsidRPr="00B979FA">
        <w:t>BLOCK TYPE/STAGE</w:t>
      </w:r>
    </w:p>
    <w:p w:rsidR="00B577EF" w:rsidRPr="00B979FA" w:rsidRDefault="00B577EF" w:rsidP="006E25C9">
      <w:pPr>
        <w:keepNext w:val="0"/>
        <w:keepLines/>
        <w:numPr>
          <w:ilvl w:val="1"/>
          <w:numId w:val="21"/>
        </w:numPr>
        <w:spacing w:after="200"/>
        <w:ind w:firstLine="0"/>
        <w:contextualSpacing/>
      </w:pPr>
      <w:r w:rsidRPr="00B979FA">
        <w:t>BLOCK ID</w:t>
      </w:r>
    </w:p>
    <w:p w:rsidR="00B577EF" w:rsidRPr="00B979FA" w:rsidRDefault="00B577EF" w:rsidP="006E25C9">
      <w:pPr>
        <w:keepNext w:val="0"/>
        <w:keepLines/>
        <w:numPr>
          <w:ilvl w:val="1"/>
          <w:numId w:val="21"/>
        </w:numPr>
        <w:spacing w:after="200"/>
        <w:ind w:firstLine="0"/>
        <w:contextualSpacing/>
      </w:pPr>
      <w:r w:rsidRPr="00B979FA">
        <w:t>PROCEDURE ID</w:t>
      </w:r>
    </w:p>
    <w:p w:rsidR="00B577EF" w:rsidRPr="00B979FA" w:rsidRDefault="00B577EF" w:rsidP="006E25C9">
      <w:pPr>
        <w:keepNext w:val="0"/>
        <w:keepLines/>
        <w:numPr>
          <w:ilvl w:val="1"/>
          <w:numId w:val="21"/>
        </w:numPr>
        <w:spacing w:after="200"/>
        <w:ind w:firstLine="0"/>
        <w:contextualSpacing/>
      </w:pPr>
      <w:r w:rsidRPr="00B979FA">
        <w:t>SLIDES/SECTIONS PREPARED</w:t>
      </w:r>
    </w:p>
    <w:p w:rsidR="00B577EF" w:rsidRPr="00B979FA" w:rsidRDefault="00B577EF" w:rsidP="006E25C9">
      <w:pPr>
        <w:keepNext w:val="0"/>
        <w:keepLines/>
        <w:numPr>
          <w:ilvl w:val="1"/>
          <w:numId w:val="21"/>
        </w:numPr>
        <w:spacing w:after="200"/>
        <w:ind w:firstLine="0"/>
        <w:contextualSpacing/>
      </w:pPr>
      <w:r w:rsidRPr="00B979FA">
        <w:t>CONTROL SLIDES</w:t>
      </w:r>
    </w:p>
    <w:p w:rsidR="00B577EF" w:rsidRPr="00B979FA" w:rsidRDefault="00B577EF" w:rsidP="006E25C9">
      <w:pPr>
        <w:keepNext w:val="0"/>
        <w:keepLines/>
        <w:numPr>
          <w:ilvl w:val="1"/>
          <w:numId w:val="21"/>
        </w:numPr>
        <w:spacing w:after="200"/>
        <w:ind w:firstLine="0"/>
        <w:contextualSpacing/>
      </w:pPr>
      <w:r w:rsidRPr="00B979FA">
        <w:t>DATE/TIME SLIDES/SECTIONS PREPARED</w:t>
      </w:r>
    </w:p>
    <w:p w:rsidR="00B577EF" w:rsidRPr="00B979FA" w:rsidRDefault="00B577EF" w:rsidP="006E25C9">
      <w:pPr>
        <w:keepNext w:val="0"/>
        <w:keepLines/>
        <w:numPr>
          <w:ilvl w:val="1"/>
          <w:numId w:val="21"/>
        </w:numPr>
        <w:spacing w:after="200"/>
        <w:ind w:firstLine="0"/>
        <w:contextualSpacing/>
      </w:pPr>
      <w:r w:rsidRPr="00B979FA">
        <w:t>DATE/TIME SLIDES/SECTIONS EXAMINED</w:t>
      </w:r>
    </w:p>
    <w:p w:rsidR="00B577EF" w:rsidRPr="00B979FA" w:rsidRDefault="00B577EF" w:rsidP="006E25C9">
      <w:pPr>
        <w:keepNext w:val="0"/>
        <w:keepLines/>
        <w:numPr>
          <w:ilvl w:val="1"/>
          <w:numId w:val="21"/>
        </w:numPr>
        <w:spacing w:after="200"/>
        <w:ind w:firstLine="0"/>
        <w:contextualSpacing/>
      </w:pPr>
      <w:r w:rsidRPr="00B979FA">
        <w:t>SLIDES/SECTIONS COUNTED</w:t>
      </w:r>
    </w:p>
    <w:p w:rsidR="00B577EF" w:rsidRPr="00B979FA" w:rsidRDefault="00B577EF" w:rsidP="006E25C9">
      <w:pPr>
        <w:keepNext w:val="0"/>
        <w:keepLines/>
        <w:numPr>
          <w:ilvl w:val="1"/>
          <w:numId w:val="21"/>
        </w:numPr>
        <w:spacing w:after="200"/>
        <w:ind w:firstLine="0"/>
        <w:contextualSpacing/>
      </w:pPr>
      <w:r w:rsidRPr="00B979FA">
        <w:t>NEW SLIDES/SECTIONS</w:t>
      </w:r>
    </w:p>
    <w:p w:rsidR="00B577EF" w:rsidRPr="00B979FA" w:rsidRDefault="00B577EF" w:rsidP="006E25C9">
      <w:pPr>
        <w:keepNext w:val="0"/>
        <w:keepLines/>
        <w:numPr>
          <w:ilvl w:val="1"/>
          <w:numId w:val="21"/>
        </w:numPr>
        <w:spacing w:after="200"/>
        <w:ind w:firstLine="0"/>
        <w:contextualSpacing/>
      </w:pPr>
      <w:r w:rsidRPr="00B979FA">
        <w:t>SLIDES/SECTIONS EXAMINED</w:t>
      </w:r>
    </w:p>
    <w:p w:rsidR="00B577EF" w:rsidRPr="00B979FA" w:rsidRDefault="00B577EF" w:rsidP="006E25C9">
      <w:pPr>
        <w:keepNext w:val="0"/>
        <w:keepLines/>
        <w:numPr>
          <w:ilvl w:val="1"/>
          <w:numId w:val="21"/>
        </w:numPr>
        <w:spacing w:after="200"/>
        <w:ind w:firstLine="0"/>
        <w:contextualSpacing/>
      </w:pPr>
      <w:r w:rsidRPr="00B979FA">
        <w:t>NON-CONTROL SLIDES/SECTIONS COUNTED</w:t>
      </w:r>
    </w:p>
    <w:p w:rsidR="00B577EF" w:rsidRPr="00B979FA" w:rsidRDefault="00B577EF" w:rsidP="006E25C9">
      <w:pPr>
        <w:keepNext w:val="0"/>
        <w:keepLines/>
        <w:numPr>
          <w:ilvl w:val="1"/>
          <w:numId w:val="21"/>
        </w:numPr>
        <w:spacing w:after="200"/>
        <w:ind w:firstLine="0"/>
        <w:contextualSpacing/>
      </w:pPr>
      <w:r w:rsidRPr="00B979FA">
        <w:t>PRINTS MADE</w:t>
      </w:r>
    </w:p>
    <w:p w:rsidR="00B577EF" w:rsidRPr="00B979FA" w:rsidRDefault="00B577EF" w:rsidP="006E25C9">
      <w:pPr>
        <w:keepNext w:val="0"/>
        <w:keepLines/>
        <w:numPr>
          <w:ilvl w:val="1"/>
          <w:numId w:val="21"/>
        </w:numPr>
        <w:spacing w:after="200"/>
        <w:ind w:firstLine="0"/>
        <w:contextualSpacing/>
      </w:pPr>
      <w:r w:rsidRPr="00B979FA">
        <w:t>DATE/TIME PRINTS MADE</w:t>
      </w:r>
    </w:p>
    <w:p w:rsidR="00B577EF" w:rsidRPr="00B979FA" w:rsidRDefault="00B577EF" w:rsidP="006E25C9">
      <w:pPr>
        <w:keepNext w:val="0"/>
        <w:keepLines/>
        <w:numPr>
          <w:ilvl w:val="1"/>
          <w:numId w:val="21"/>
        </w:numPr>
        <w:spacing w:after="200"/>
        <w:ind w:firstLine="0"/>
        <w:contextualSpacing/>
      </w:pPr>
      <w:r w:rsidRPr="00B979FA">
        <w:t>PRINTS COUNTED</w:t>
      </w:r>
    </w:p>
    <w:p w:rsidR="00B577EF" w:rsidRPr="00B979FA" w:rsidRDefault="00B577EF" w:rsidP="006E25C9">
      <w:pPr>
        <w:keepNext w:val="0"/>
        <w:keepLines/>
        <w:numPr>
          <w:ilvl w:val="1"/>
          <w:numId w:val="21"/>
        </w:numPr>
        <w:spacing w:after="200"/>
        <w:ind w:firstLine="0"/>
        <w:contextualSpacing/>
      </w:pPr>
      <w:r w:rsidRPr="00B979FA">
        <w:t>EXAMINED SECTIONS COUNTED</w:t>
      </w:r>
    </w:p>
    <w:p w:rsidR="00B577EF" w:rsidRDefault="00B577EF" w:rsidP="00116994">
      <w:pPr>
        <w:keepLines/>
        <w:ind w:left="360"/>
        <w:contextualSpacing/>
      </w:pPr>
    </w:p>
    <w:p w:rsidR="00B577EF" w:rsidRPr="00B979FA" w:rsidRDefault="00B577EF" w:rsidP="00116994">
      <w:pPr>
        <w:keepLines/>
        <w:ind w:left="360"/>
        <w:contextualSpacing/>
      </w:pPr>
      <w:r w:rsidRPr="00B979FA">
        <w:t>Contents of OBX Segment</w:t>
      </w:r>
    </w:p>
    <w:p w:rsidR="00B577EF" w:rsidRPr="00B979FA" w:rsidRDefault="00B577EF" w:rsidP="00116994">
      <w:pPr>
        <w:keepLines/>
        <w:ind w:left="360"/>
        <w:contextualSpacing/>
      </w:pPr>
      <w:r w:rsidRPr="00B979FA">
        <w:t xml:space="preserve">Field </w:t>
      </w:r>
      <w:r w:rsidRPr="00B979FA">
        <w:rPr>
          <w:i/>
        </w:rPr>
        <w:t>OBX-1-Set ID</w:t>
      </w:r>
    </w:p>
    <w:p w:rsidR="00B577EF" w:rsidRPr="00B979FA" w:rsidRDefault="00B577EF" w:rsidP="00116994">
      <w:pPr>
        <w:keepLines/>
        <w:ind w:left="360"/>
        <w:contextualSpacing/>
      </w:pPr>
      <w:r w:rsidRPr="00B979FA">
        <w:tab/>
        <w:t xml:space="preserve">Presence of Field </w:t>
      </w:r>
      <w:r w:rsidRPr="00B979FA">
        <w:rPr>
          <w:i/>
        </w:rPr>
        <w:t>OBX-1-Set ID</w:t>
      </w:r>
    </w:p>
    <w:p w:rsidR="00B577EF" w:rsidRPr="00B979FA"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OBX-1-set ID</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OBX-1-Set ID</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OBX-1-set ID</w:t>
      </w:r>
      <w:r w:rsidRPr="00B979FA">
        <w:t xml:space="preserve"> shall be 1 character.</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OBX-1-Set ID</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OBX-1-set ID</w:t>
      </w:r>
      <w:r w:rsidRPr="00B979FA">
        <w:t xml:space="preserve"> shall contain the ordinal value of the OBX segment in the message.  For the first OBX segment in the message, the value shall be </w:t>
      </w:r>
      <w:r w:rsidRPr="00B979FA">
        <w:rPr>
          <w:b/>
        </w:rPr>
        <w:t>1</w:t>
      </w:r>
      <w:r w:rsidRPr="00B979FA">
        <w:t xml:space="preserve"> ; for the second, </w:t>
      </w:r>
      <w:r w:rsidRPr="00B979FA">
        <w:rPr>
          <w:b/>
        </w:rPr>
        <w:t>2</w:t>
      </w:r>
      <w:r w:rsidRPr="00B979FA">
        <w:t>; etc.</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OBX-2-Value Type</w:t>
      </w:r>
    </w:p>
    <w:p w:rsidR="00B577EF" w:rsidRPr="00B979FA" w:rsidRDefault="00B577EF" w:rsidP="00116994">
      <w:pPr>
        <w:keepLines/>
        <w:ind w:left="360"/>
        <w:contextualSpacing/>
        <w:rPr>
          <w:i/>
        </w:rPr>
      </w:pPr>
      <w:r w:rsidRPr="00B979FA">
        <w:t xml:space="preserve">Presence of Field </w:t>
      </w:r>
      <w:r w:rsidRPr="00B979FA">
        <w:rPr>
          <w:i/>
        </w:rPr>
        <w:t>OBX-2-Value Type</w:t>
      </w:r>
    </w:p>
    <w:p w:rsidR="00B577EF" w:rsidRPr="00B979FA"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OBX-2-value type</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OBX-2-Value Type</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OBX-2-value type</w:t>
      </w:r>
      <w:r w:rsidRPr="00B979FA">
        <w:t xml:space="preserve"> shall be between 1 and 3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OBX-2-Value Type</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OBX-2-value type</w:t>
      </w:r>
      <w:r w:rsidRPr="00B979FA">
        <w:t xml:space="preserve"> shall contain the code for the HL7 data type of the attribute whose name appears in field </w:t>
      </w:r>
      <w:r w:rsidRPr="00B979FA">
        <w:rPr>
          <w:i/>
        </w:rPr>
        <w:t>OBX-3-observation identifier</w:t>
      </w:r>
      <w:r w:rsidRPr="00B979FA">
        <w:t xml:space="preserve"> and whose value appears in field </w:t>
      </w:r>
      <w:r w:rsidRPr="00B979FA">
        <w:rPr>
          <w:i/>
        </w:rPr>
        <w:t>OBX-5-observation value</w:t>
      </w:r>
      <w:r w:rsidRPr="00B979FA">
        <w:t xml:space="preserve">:  either </w:t>
      </w:r>
      <w:r w:rsidRPr="00B979FA">
        <w:rPr>
          <w:b/>
        </w:rPr>
        <w:t>CWE</w:t>
      </w:r>
      <w:r w:rsidRPr="00B979FA">
        <w:t xml:space="preserve"> (coded with exceptions), </w:t>
      </w:r>
      <w:r w:rsidRPr="00B979FA">
        <w:rPr>
          <w:b/>
        </w:rPr>
        <w:t>DTM</w:t>
      </w:r>
      <w:r w:rsidRPr="00B979FA">
        <w:t xml:space="preserve"> (date/time), </w:t>
      </w:r>
      <w:r w:rsidRPr="00B979FA">
        <w:rPr>
          <w:b/>
        </w:rPr>
        <w:t>NM</w:t>
      </w:r>
      <w:r w:rsidRPr="00B979FA">
        <w:t xml:space="preserve"> (numeric), or </w:t>
      </w:r>
      <w:r w:rsidRPr="00B979FA">
        <w:rPr>
          <w:b/>
        </w:rPr>
        <w:t>ST</w:t>
      </w:r>
      <w:r w:rsidRPr="00B979FA">
        <w:t xml:space="preserve"> (string).</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Field </w:t>
      </w:r>
      <w:r w:rsidRPr="00B979FA">
        <w:rPr>
          <w:i/>
        </w:rPr>
        <w:t>OBX-3-Observation Identifier</w:t>
      </w:r>
    </w:p>
    <w:p w:rsidR="00B577EF" w:rsidRPr="00B979FA" w:rsidRDefault="00B577EF" w:rsidP="00116994">
      <w:pPr>
        <w:keepLines/>
        <w:ind w:left="360"/>
        <w:contextualSpacing/>
      </w:pPr>
      <w:r w:rsidRPr="00B979FA">
        <w:t xml:space="preserve">Presence of Field </w:t>
      </w:r>
      <w:r w:rsidRPr="00B979FA">
        <w:rPr>
          <w:i/>
        </w:rPr>
        <w:t>OBX-3-Observation Identifier</w:t>
      </w:r>
    </w:p>
    <w:p w:rsidR="00B577EF" w:rsidRPr="00B979FA"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OBX-3-observation identifier</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OBX-3-Observation Identifier</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OBX-3-observation identifier</w:t>
      </w:r>
      <w:r w:rsidRPr="00B979FA">
        <w:t xml:space="preserve"> shall be between 1 and 250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Component Structure of Field </w:t>
      </w:r>
      <w:r w:rsidRPr="00B979FA">
        <w:rPr>
          <w:i/>
        </w:rPr>
        <w:t>OBX-3-Observation Identifier</w:t>
      </w:r>
    </w:p>
    <w:p w:rsidR="00B577EF" w:rsidRPr="00B979FA" w:rsidRDefault="00B577EF" w:rsidP="00116994">
      <w:pPr>
        <w:keepLines/>
        <w:ind w:left="360"/>
        <w:contextualSpacing/>
      </w:pPr>
      <w:r w:rsidRPr="00B979FA">
        <w:t xml:space="preserve">     Contents of Component 1 of Field </w:t>
      </w:r>
      <w:r w:rsidRPr="00B979FA">
        <w:rPr>
          <w:i/>
        </w:rPr>
        <w:t>OBX-3-Observation Identifier</w:t>
      </w:r>
    </w:p>
    <w:p w:rsidR="00B577EF" w:rsidRPr="00B979FA" w:rsidRDefault="00B577EF" w:rsidP="006E25C9">
      <w:pPr>
        <w:keepNext w:val="0"/>
        <w:keepLines/>
        <w:numPr>
          <w:ilvl w:val="0"/>
          <w:numId w:val="21"/>
        </w:numPr>
        <w:spacing w:after="200"/>
        <w:ind w:firstLine="0"/>
        <w:contextualSpacing/>
      </w:pPr>
      <w:r w:rsidRPr="00B979FA">
        <w:t xml:space="preserve">The first component of field </w:t>
      </w:r>
      <w:r w:rsidRPr="00B979FA">
        <w:rPr>
          <w:i/>
        </w:rPr>
        <w:t>OBX-3-observation identifier</w:t>
      </w:r>
      <w:r w:rsidRPr="00B979FA">
        <w:t xml:space="preserve"> shall be empty.</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Component 2 of Field </w:t>
      </w:r>
      <w:r w:rsidRPr="00B979FA">
        <w:rPr>
          <w:i/>
        </w:rPr>
        <w:t>OBX-3-Observation Identifier</w:t>
      </w:r>
    </w:p>
    <w:p w:rsidR="00B577EF" w:rsidRPr="00B979FA" w:rsidRDefault="00B577EF" w:rsidP="006E25C9">
      <w:pPr>
        <w:keepNext w:val="0"/>
        <w:keepLines/>
        <w:numPr>
          <w:ilvl w:val="0"/>
          <w:numId w:val="21"/>
        </w:numPr>
        <w:spacing w:after="200"/>
        <w:ind w:firstLine="0"/>
        <w:contextualSpacing/>
      </w:pPr>
      <w:r w:rsidRPr="00B979FA">
        <w:t xml:space="preserve">The second component of field </w:t>
      </w:r>
      <w:r w:rsidRPr="00B979FA">
        <w:rPr>
          <w:i/>
        </w:rPr>
        <w:t>OBX-3-observation identifier</w:t>
      </w:r>
      <w:r w:rsidRPr="00B979FA">
        <w:t xml:space="preserve"> shall contain the name of the attribute whose value appears in field </w:t>
      </w:r>
      <w:r w:rsidRPr="00B979FA">
        <w:rPr>
          <w:i/>
        </w:rPr>
        <w:t>OBX-5-observation value</w:t>
      </w:r>
      <w:r w:rsidRPr="00B979FA">
        <w:t>.</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Components 3 through 6 of Field </w:t>
      </w:r>
      <w:r w:rsidRPr="00B979FA">
        <w:rPr>
          <w:i/>
        </w:rPr>
        <w:t>OBX-3-Observation Identifier</w:t>
      </w:r>
    </w:p>
    <w:p w:rsidR="00B577EF" w:rsidRPr="00B979FA" w:rsidRDefault="00B577EF" w:rsidP="006E25C9">
      <w:pPr>
        <w:keepNext w:val="0"/>
        <w:keepLines/>
        <w:numPr>
          <w:ilvl w:val="0"/>
          <w:numId w:val="21"/>
        </w:numPr>
        <w:spacing w:after="200"/>
        <w:ind w:firstLine="0"/>
        <w:contextualSpacing/>
      </w:pPr>
      <w:r w:rsidRPr="00B979FA">
        <w:t xml:space="preserve">The third through sixth components of field </w:t>
      </w:r>
      <w:r w:rsidRPr="00B979FA">
        <w:rPr>
          <w:i/>
        </w:rPr>
        <w:t>OBX-3-observation identifier</w:t>
      </w:r>
      <w:r w:rsidRPr="00B979FA">
        <w:t xml:space="preserve"> shall be empty.</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OBX-5-Observation Value</w:t>
      </w:r>
    </w:p>
    <w:p w:rsidR="00B577EF" w:rsidRPr="00B979FA" w:rsidRDefault="00B577EF" w:rsidP="00116994">
      <w:pPr>
        <w:keepLines/>
        <w:ind w:left="360"/>
        <w:contextualSpacing/>
        <w:rPr>
          <w:i/>
        </w:rPr>
      </w:pPr>
      <w:r w:rsidRPr="00B979FA">
        <w:t xml:space="preserve">Presence of Field </w:t>
      </w:r>
      <w:r w:rsidRPr="00B979FA">
        <w:rPr>
          <w:i/>
        </w:rPr>
        <w:t>OBX-5-Observation Value</w:t>
      </w:r>
    </w:p>
    <w:p w:rsidR="00B577EF" w:rsidRPr="00B979FA"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OBX-5-observation value</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OBX-5-Observation Value</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OBX-5-observation value</w:t>
      </w:r>
      <w:r w:rsidRPr="00B979FA">
        <w:t xml:space="preserve"> shall be of any length.</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OBX-5-Observation Value</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OBX-5-observation value</w:t>
      </w:r>
      <w:r w:rsidRPr="00B979FA">
        <w:t xml:space="preserve"> shall contain the value of the attribute whose name appears in field </w:t>
      </w:r>
      <w:r w:rsidRPr="00B979FA">
        <w:rPr>
          <w:i/>
        </w:rPr>
        <w:t>OBX-3-observation identifier</w:t>
      </w:r>
      <w:r w:rsidRPr="00B979FA">
        <w:t xml:space="preserve">.  Its structure shall correspond to the HL7 data type whose code appears in field </w:t>
      </w:r>
      <w:r w:rsidRPr="00B979FA">
        <w:rPr>
          <w:i/>
        </w:rPr>
        <w:t>OBX-2-value type</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OBX-11-Observation Result Status</w:t>
      </w:r>
    </w:p>
    <w:p w:rsidR="00B577EF" w:rsidRPr="00B979FA" w:rsidRDefault="00B577EF" w:rsidP="00116994">
      <w:pPr>
        <w:keepLines/>
        <w:ind w:left="360"/>
        <w:contextualSpacing/>
      </w:pPr>
      <w:r w:rsidRPr="00B979FA">
        <w:t xml:space="preserve">Presence of Field </w:t>
      </w:r>
      <w:r w:rsidRPr="00B979FA">
        <w:rPr>
          <w:i/>
        </w:rPr>
        <w:t>OBX-11-Observation Result Status</w:t>
      </w:r>
    </w:p>
    <w:p w:rsidR="00B577EF" w:rsidRPr="00B979FA"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OBX-11-observation result status</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OBX-11-Observation Result Status</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OBX-11-observation result status</w:t>
      </w:r>
      <w:r w:rsidRPr="00B979FA">
        <w:t xml:space="preserve"> shall be 1 character.</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OBX-11-Observation Result Status</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OBX-11-observation result status</w:t>
      </w:r>
      <w:r w:rsidRPr="00B979FA">
        <w:t xml:space="preserve"> shall contain the value </w:t>
      </w:r>
      <w:r w:rsidRPr="00B979FA">
        <w:rPr>
          <w:b/>
        </w:rPr>
        <w:t>O</w:t>
      </w:r>
      <w:r w:rsidRPr="00B979FA">
        <w:t xml:space="preserve"> (order detail description only, no result).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OBX-14-Date/Time of the Observation</w:t>
      </w:r>
    </w:p>
    <w:p w:rsidR="00B577EF" w:rsidRPr="00B979FA" w:rsidRDefault="00B577EF" w:rsidP="00116994">
      <w:pPr>
        <w:keepLines/>
        <w:ind w:left="360"/>
        <w:contextualSpacing/>
      </w:pPr>
      <w:r w:rsidRPr="00B979FA">
        <w:t xml:space="preserve">Presence of Field </w:t>
      </w:r>
      <w:r w:rsidRPr="00B979FA">
        <w:rPr>
          <w:i/>
        </w:rPr>
        <w:t>OBX-14-Date/Time of the Observation</w:t>
      </w:r>
    </w:p>
    <w:p w:rsidR="00B577EF" w:rsidRDefault="00B577EF" w:rsidP="006E25C9">
      <w:pPr>
        <w:keepNext w:val="0"/>
        <w:keepLines/>
        <w:numPr>
          <w:ilvl w:val="0"/>
          <w:numId w:val="21"/>
        </w:numPr>
        <w:spacing w:after="200"/>
        <w:ind w:firstLine="0"/>
        <w:contextualSpacing/>
      </w:pPr>
      <w:r w:rsidRPr="00B979FA">
        <w:t xml:space="preserve">Each OBX segment shall contain one instance of field </w:t>
      </w:r>
      <w:r w:rsidRPr="00B979FA">
        <w:rPr>
          <w:i/>
        </w:rPr>
        <w:t>OBX-14-date/time of the observation</w:t>
      </w:r>
      <w:r w:rsidRPr="00B979FA">
        <w:t>, if the observation has a date and time on file.</w:t>
      </w:r>
    </w:p>
    <w:p w:rsidR="00B577EF" w:rsidRPr="00B979FA" w:rsidRDefault="00B577EF" w:rsidP="00116994">
      <w:pPr>
        <w:keepLines/>
        <w:ind w:left="360"/>
        <w:contextualSpacing/>
        <w:rPr>
          <w:i/>
        </w:rPr>
      </w:pPr>
      <w:r w:rsidRPr="00B979FA">
        <w:t xml:space="preserve">Length of Field </w:t>
      </w:r>
      <w:r w:rsidRPr="00B979FA">
        <w:rPr>
          <w:i/>
        </w:rPr>
        <w:t>OBX-14-Date/Time of the Observation</w:t>
      </w:r>
    </w:p>
    <w:p w:rsidR="00B577EF" w:rsidRPr="00B979FA" w:rsidRDefault="00B577EF" w:rsidP="006E25C9">
      <w:pPr>
        <w:keepNext w:val="0"/>
        <w:keepLines/>
        <w:numPr>
          <w:ilvl w:val="0"/>
          <w:numId w:val="21"/>
        </w:numPr>
        <w:spacing w:after="200"/>
        <w:ind w:firstLine="0"/>
        <w:contextualSpacing/>
      </w:pPr>
      <w:r w:rsidRPr="00B979FA">
        <w:t xml:space="preserve">If field </w:t>
      </w:r>
      <w:r w:rsidRPr="00B979FA">
        <w:rPr>
          <w:i/>
        </w:rPr>
        <w:t>OBX-14-date/time of the observation</w:t>
      </w:r>
      <w:r w:rsidRPr="00B979FA">
        <w:t xml:space="preserve"> is valued, its length shall be between 1 and 26 characters inclusive.</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Contents of Field </w:t>
      </w:r>
      <w:r w:rsidRPr="00B979FA">
        <w:rPr>
          <w:i/>
        </w:rPr>
        <w:t>OBX-14-Date/Time of the Observation</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OBX-14-date/time of the observation</w:t>
      </w:r>
      <w:r w:rsidRPr="00B979FA">
        <w:t xml:space="preserve"> shall contain the date that the attribute value was obtained in format YYYYMMDD, followed by the time that the attribute value was obtained in format HHMM, followed by the offset of the time zone of the originating VistA system from Universal Coordinated Time, structured as either plus sign (+) or minus sign (-) followed by hours and minutes in format HHMM.</w:t>
      </w:r>
    </w:p>
    <w:p w:rsidR="00B577EF" w:rsidRDefault="00B577EF" w:rsidP="00116994">
      <w:pPr>
        <w:keepLines/>
        <w:ind w:left="360"/>
        <w:contextualSpacing/>
      </w:pPr>
    </w:p>
    <w:p w:rsidR="00B577EF" w:rsidRPr="00B979FA" w:rsidRDefault="00B577EF" w:rsidP="00116994">
      <w:pPr>
        <w:keepLines/>
        <w:ind w:left="360"/>
        <w:contextualSpacing/>
      </w:pPr>
      <w:r w:rsidRPr="00B979FA">
        <w:t>IPC (Imaging Procedure Control) Segment</w:t>
      </w:r>
    </w:p>
    <w:p w:rsidR="00B577EF" w:rsidRPr="00B979FA" w:rsidRDefault="00B577EF" w:rsidP="00116994">
      <w:pPr>
        <w:keepLines/>
        <w:ind w:left="360"/>
        <w:contextualSpacing/>
      </w:pPr>
      <w:r w:rsidRPr="00B979FA">
        <w:tab/>
        <w:t>Presence of IPC Segment</w:t>
      </w:r>
    </w:p>
    <w:p w:rsidR="00B577EF" w:rsidRPr="00B979FA" w:rsidRDefault="00B577EF" w:rsidP="006E25C9">
      <w:pPr>
        <w:keepNext w:val="0"/>
        <w:keepLines/>
        <w:numPr>
          <w:ilvl w:val="0"/>
          <w:numId w:val="21"/>
        </w:numPr>
        <w:spacing w:after="200"/>
        <w:ind w:firstLine="0"/>
        <w:contextualSpacing/>
      </w:pPr>
      <w:r w:rsidRPr="00B979FA">
        <w:t>Each HL7 order message produced by VistA shall contain an IPC segment immediately following the OBX segment(s), if any, following the SPM segment.</w:t>
      </w:r>
    </w:p>
    <w:p w:rsidR="00B577EF" w:rsidRDefault="00B577EF" w:rsidP="00116994">
      <w:pPr>
        <w:keepLines/>
        <w:ind w:left="360"/>
        <w:contextualSpacing/>
      </w:pPr>
    </w:p>
    <w:p w:rsidR="00B577EF" w:rsidRPr="00B979FA" w:rsidRDefault="00B577EF" w:rsidP="00116994">
      <w:pPr>
        <w:keepLines/>
        <w:ind w:left="360"/>
        <w:contextualSpacing/>
      </w:pPr>
      <w:r w:rsidRPr="00B979FA">
        <w:t>Contents of IPC Segment</w:t>
      </w:r>
    </w:p>
    <w:p w:rsidR="00B577EF" w:rsidRPr="00B979FA" w:rsidRDefault="00B577EF" w:rsidP="00116994">
      <w:pPr>
        <w:keepLines/>
        <w:ind w:left="360"/>
        <w:contextualSpacing/>
      </w:pPr>
      <w:r w:rsidRPr="00B979FA">
        <w:t xml:space="preserve">Field </w:t>
      </w:r>
      <w:r w:rsidRPr="00B979FA">
        <w:rPr>
          <w:i/>
        </w:rPr>
        <w:t>IPC-1-Accession Identifier</w:t>
      </w:r>
    </w:p>
    <w:p w:rsidR="00B577EF" w:rsidRPr="00B979FA" w:rsidRDefault="00B577EF" w:rsidP="00116994">
      <w:pPr>
        <w:keepLines/>
        <w:ind w:left="360"/>
        <w:contextualSpacing/>
        <w:rPr>
          <w:i/>
        </w:rPr>
      </w:pPr>
      <w:r w:rsidRPr="00B979FA">
        <w:t xml:space="preserve">Presence of Field </w:t>
      </w:r>
      <w:r w:rsidRPr="00B979FA">
        <w:rPr>
          <w:i/>
        </w:rPr>
        <w:t>IPC-1-Accession Identifier</w:t>
      </w:r>
    </w:p>
    <w:p w:rsidR="00B577EF" w:rsidRPr="00B979FA" w:rsidRDefault="00B577EF" w:rsidP="006E25C9">
      <w:pPr>
        <w:keepNext w:val="0"/>
        <w:keepLines/>
        <w:numPr>
          <w:ilvl w:val="0"/>
          <w:numId w:val="21"/>
        </w:numPr>
        <w:spacing w:after="200"/>
        <w:ind w:firstLine="0"/>
        <w:contextualSpacing/>
      </w:pPr>
      <w:r w:rsidRPr="00B979FA">
        <w:t xml:space="preserve">The IPC segment shall contain one instance of field </w:t>
      </w:r>
      <w:r w:rsidRPr="00B979FA">
        <w:rPr>
          <w:i/>
        </w:rPr>
        <w:t>IPC-1-accession identifier</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IPC-1-Accession Identifier</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IPC-1-accession identifier</w:t>
      </w:r>
      <w:r w:rsidRPr="00B979FA">
        <w:t xml:space="preserve"> shall be between 1 and 22 characters inclusive.</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IPC-1-Accession Identifier</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IPC-1-accession identifier</w:t>
      </w:r>
      <w:r w:rsidRPr="00B979FA">
        <w:t xml:space="preserve"> shall contain the internal entry number of the accession on the VistA LAB DATA File (#63).</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Field </w:t>
      </w:r>
      <w:r w:rsidRPr="00B979FA">
        <w:rPr>
          <w:i/>
        </w:rPr>
        <w:t>IPC-2-Requested Procedure ID</w:t>
      </w:r>
    </w:p>
    <w:p w:rsidR="00B577EF" w:rsidRPr="00B979FA" w:rsidRDefault="00B577EF" w:rsidP="00116994">
      <w:pPr>
        <w:keepLines/>
        <w:ind w:left="360"/>
        <w:contextualSpacing/>
        <w:rPr>
          <w:i/>
        </w:rPr>
      </w:pPr>
      <w:r w:rsidRPr="00B979FA">
        <w:t xml:space="preserve">Presence of Field </w:t>
      </w:r>
      <w:r w:rsidRPr="00B979FA">
        <w:rPr>
          <w:i/>
        </w:rPr>
        <w:t>IPC-2-Requested Procedure ID</w:t>
      </w:r>
    </w:p>
    <w:p w:rsidR="00B577EF" w:rsidRPr="00B979FA" w:rsidRDefault="00B577EF" w:rsidP="006E25C9">
      <w:pPr>
        <w:keepNext w:val="0"/>
        <w:keepLines/>
        <w:numPr>
          <w:ilvl w:val="0"/>
          <w:numId w:val="21"/>
        </w:numPr>
        <w:spacing w:after="200"/>
        <w:ind w:firstLine="0"/>
        <w:contextualSpacing/>
      </w:pPr>
      <w:r w:rsidRPr="00B979FA">
        <w:t xml:space="preserve">The IPC segment shall contain one instance of field </w:t>
      </w:r>
      <w:r w:rsidRPr="00B979FA">
        <w:rPr>
          <w:i/>
        </w:rPr>
        <w:t>IPC-2-requested procedure ID</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IPC-2-Requested Procedure ID</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IPC-2-requested procedure ID</w:t>
      </w:r>
      <w:r w:rsidRPr="00B979FA">
        <w:t xml:space="preserve"> shall be between 1 and 22 characters inclusive.</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IPC-2-Requested Procedure ID</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IPC-2-requested procedure ID</w:t>
      </w:r>
      <w:r w:rsidRPr="00B979FA">
        <w:t xml:space="preserve"> shall contain the internal entry number of the accession on the VistA LAB DATA File (#63).</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Field </w:t>
      </w:r>
      <w:r w:rsidRPr="00B979FA">
        <w:rPr>
          <w:i/>
        </w:rPr>
        <w:t>IPC-3-Study Instance UID</w:t>
      </w:r>
    </w:p>
    <w:p w:rsidR="00B577EF" w:rsidRPr="00B979FA" w:rsidRDefault="00B577EF" w:rsidP="00116994">
      <w:pPr>
        <w:keepLines/>
        <w:ind w:left="360"/>
        <w:contextualSpacing/>
        <w:rPr>
          <w:i/>
        </w:rPr>
      </w:pPr>
      <w:r w:rsidRPr="00B979FA">
        <w:t xml:space="preserve">Presence of Field </w:t>
      </w:r>
      <w:r w:rsidRPr="00B979FA">
        <w:rPr>
          <w:i/>
        </w:rPr>
        <w:t>IPC-3-Study Instance UID</w:t>
      </w:r>
    </w:p>
    <w:p w:rsidR="00B577EF" w:rsidRPr="00B979FA" w:rsidRDefault="00B577EF" w:rsidP="006E25C9">
      <w:pPr>
        <w:keepNext w:val="0"/>
        <w:keepLines/>
        <w:numPr>
          <w:ilvl w:val="0"/>
          <w:numId w:val="21"/>
        </w:numPr>
        <w:spacing w:after="200"/>
        <w:ind w:firstLine="0"/>
        <w:contextualSpacing/>
      </w:pPr>
      <w:r w:rsidRPr="00B979FA">
        <w:t xml:space="preserve">The IPC segment shall contain one instance of field </w:t>
      </w:r>
      <w:r w:rsidRPr="00B979FA">
        <w:rPr>
          <w:i/>
        </w:rPr>
        <w:t>IPC-3-study instance UID</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IPC-3-Study Instance UID</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IPC-3-study instance UID</w:t>
      </w:r>
      <w:r w:rsidRPr="00B979FA">
        <w:t xml:space="preserve"> shall be between 1 and 70 characters inclusive.</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IPC-3-Study Instance UID</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IPC-3-study instance UID</w:t>
      </w:r>
      <w:r w:rsidRPr="00B979FA">
        <w:t xml:space="preserve"> shall contain the value of the UID ROOT field (#1) of the VistA DICOM UID ROOT file (#2006.15), followed by </w:t>
      </w:r>
      <w:r w:rsidRPr="00B979FA">
        <w:rPr>
          <w:b/>
        </w:rPr>
        <w:t>.1.5.</w:t>
      </w:r>
      <w:r w:rsidRPr="00B979FA">
        <w:t>, followed by the station number as defined by VA Kernel functions with alpha characters converted to their ASCII decimal equivalents, followed by dot (</w:t>
      </w:r>
      <w:r w:rsidRPr="00B979FA">
        <w:rPr>
          <w:b/>
        </w:rPr>
        <w:t>.</w:t>
      </w:r>
      <w:r w:rsidRPr="00B979FA">
        <w:t>), followed by the internal entry number of the accession on the VistA LAB DATA File (#63).</w:t>
      </w:r>
    </w:p>
    <w:p w:rsidR="00B577EF" w:rsidRDefault="00B577EF" w:rsidP="00116994">
      <w:pPr>
        <w:keepLines/>
        <w:tabs>
          <w:tab w:val="left" w:pos="720"/>
          <w:tab w:val="left" w:pos="1440"/>
          <w:tab w:val="left" w:pos="2160"/>
          <w:tab w:val="left" w:pos="2880"/>
          <w:tab w:val="left" w:pos="3600"/>
          <w:tab w:val="left" w:pos="4320"/>
          <w:tab w:val="left" w:pos="5040"/>
          <w:tab w:val="left" w:pos="5902"/>
        </w:tabs>
        <w:ind w:left="360"/>
        <w:contextualSpacing/>
      </w:pPr>
    </w:p>
    <w:p w:rsidR="00B577EF" w:rsidRPr="00B979FA" w:rsidRDefault="00B577EF" w:rsidP="00116994">
      <w:pPr>
        <w:keepLines/>
        <w:tabs>
          <w:tab w:val="left" w:pos="720"/>
          <w:tab w:val="left" w:pos="1440"/>
          <w:tab w:val="left" w:pos="2160"/>
          <w:tab w:val="left" w:pos="2880"/>
          <w:tab w:val="left" w:pos="3600"/>
          <w:tab w:val="left" w:pos="4320"/>
          <w:tab w:val="left" w:pos="5040"/>
          <w:tab w:val="left" w:pos="5902"/>
        </w:tabs>
        <w:ind w:left="360"/>
        <w:contextualSpacing/>
        <w:rPr>
          <w:i/>
          <w:u w:val="single"/>
        </w:rPr>
      </w:pPr>
      <w:r w:rsidRPr="00B979FA">
        <w:t xml:space="preserve">Field </w:t>
      </w:r>
      <w:r w:rsidRPr="00B979FA">
        <w:rPr>
          <w:i/>
        </w:rPr>
        <w:t>IPC-4-Scheduled Procedure Step ID</w:t>
      </w:r>
    </w:p>
    <w:p w:rsidR="00B577EF" w:rsidRPr="00B979FA" w:rsidRDefault="00B577EF" w:rsidP="00116994">
      <w:pPr>
        <w:keepLines/>
        <w:ind w:left="360"/>
        <w:contextualSpacing/>
        <w:rPr>
          <w:i/>
        </w:rPr>
      </w:pPr>
      <w:r w:rsidRPr="00B979FA">
        <w:t xml:space="preserve">Presence of Field </w:t>
      </w:r>
      <w:r w:rsidRPr="00B979FA">
        <w:rPr>
          <w:i/>
        </w:rPr>
        <w:t>IPC-4-Scheduled Procedure Step ID</w:t>
      </w:r>
    </w:p>
    <w:p w:rsidR="00B577EF" w:rsidRPr="00B979FA" w:rsidRDefault="00B577EF" w:rsidP="006E25C9">
      <w:pPr>
        <w:keepNext w:val="0"/>
        <w:keepLines/>
        <w:numPr>
          <w:ilvl w:val="0"/>
          <w:numId w:val="21"/>
        </w:numPr>
        <w:spacing w:after="200"/>
        <w:ind w:firstLine="0"/>
        <w:contextualSpacing/>
      </w:pPr>
      <w:r w:rsidRPr="00B979FA">
        <w:t xml:space="preserve">The IPC segment shall contain one instance of field </w:t>
      </w:r>
      <w:r w:rsidRPr="00B979FA">
        <w:rPr>
          <w:i/>
        </w:rPr>
        <w:t>IPC-4-scheduled procedure step ID</w:t>
      </w:r>
      <w:r w:rsidRPr="00B979FA">
        <w:t>.</w:t>
      </w:r>
    </w:p>
    <w:p w:rsidR="00B577EF" w:rsidRDefault="00B577EF" w:rsidP="00116994">
      <w:pPr>
        <w:keepLines/>
        <w:ind w:left="360"/>
        <w:contextualSpacing/>
      </w:pPr>
    </w:p>
    <w:p w:rsidR="00B577EF" w:rsidRPr="00B979FA" w:rsidRDefault="00B577EF" w:rsidP="00116994">
      <w:pPr>
        <w:keepLines/>
        <w:ind w:left="360"/>
        <w:contextualSpacing/>
      </w:pPr>
      <w:r w:rsidRPr="00B979FA">
        <w:t xml:space="preserve">Length of Field </w:t>
      </w:r>
      <w:r w:rsidRPr="00B979FA">
        <w:rPr>
          <w:i/>
        </w:rPr>
        <w:t>IPC-4-Scheduled Procedure Step ID</w:t>
      </w:r>
    </w:p>
    <w:p w:rsidR="00B577EF" w:rsidRPr="00B979FA" w:rsidRDefault="00B577EF" w:rsidP="006E25C9">
      <w:pPr>
        <w:keepNext w:val="0"/>
        <w:keepLines/>
        <w:numPr>
          <w:ilvl w:val="0"/>
          <w:numId w:val="21"/>
        </w:numPr>
        <w:spacing w:after="200"/>
        <w:ind w:firstLine="0"/>
        <w:contextualSpacing/>
      </w:pPr>
      <w:r w:rsidRPr="00B979FA">
        <w:t xml:space="preserve">The length of field </w:t>
      </w:r>
      <w:r w:rsidRPr="00B979FA">
        <w:rPr>
          <w:i/>
        </w:rPr>
        <w:t>IPC-4-scheduled procedure step ID</w:t>
      </w:r>
      <w:r w:rsidRPr="00B979FA">
        <w:t xml:space="preserve"> shall be between 1 and 22 characters inclusive.</w:t>
      </w:r>
    </w:p>
    <w:p w:rsidR="00B577EF" w:rsidRDefault="00B577EF" w:rsidP="00116994">
      <w:pPr>
        <w:keepLines/>
        <w:ind w:left="360"/>
        <w:contextualSpacing/>
      </w:pPr>
    </w:p>
    <w:p w:rsidR="00B577EF" w:rsidRPr="00B979FA" w:rsidRDefault="00B577EF" w:rsidP="00116994">
      <w:pPr>
        <w:keepLines/>
        <w:ind w:left="360"/>
        <w:contextualSpacing/>
        <w:rPr>
          <w:i/>
        </w:rPr>
      </w:pPr>
      <w:r w:rsidRPr="00B979FA">
        <w:t xml:space="preserve">Contents of Field </w:t>
      </w:r>
      <w:r w:rsidRPr="00B979FA">
        <w:rPr>
          <w:i/>
        </w:rPr>
        <w:t>IPC-4-Scheduled Procedure Step ID</w:t>
      </w:r>
    </w:p>
    <w:p w:rsidR="00B577EF" w:rsidRPr="00B979FA" w:rsidRDefault="00B577EF" w:rsidP="006E25C9">
      <w:pPr>
        <w:keepNext w:val="0"/>
        <w:keepLines/>
        <w:numPr>
          <w:ilvl w:val="0"/>
          <w:numId w:val="21"/>
        </w:numPr>
        <w:spacing w:after="200"/>
        <w:ind w:firstLine="0"/>
        <w:contextualSpacing/>
      </w:pPr>
      <w:r w:rsidRPr="00B979FA">
        <w:t xml:space="preserve">Field </w:t>
      </w:r>
      <w:r w:rsidRPr="00B979FA">
        <w:rPr>
          <w:i/>
        </w:rPr>
        <w:t>IPC-4-scheduled procedure step ID</w:t>
      </w:r>
      <w:r w:rsidRPr="00B979FA">
        <w:t xml:space="preserve"> shall contain the internal entry number of the accession on the VistA LAB DATA File (#63).</w:t>
      </w:r>
    </w:p>
    <w:p w:rsidR="00B577EF" w:rsidRPr="00B979FA" w:rsidRDefault="00B577EF" w:rsidP="00B577EF">
      <w:pPr>
        <w:keepLines/>
        <w:tabs>
          <w:tab w:val="left" w:pos="720"/>
          <w:tab w:val="left" w:pos="1440"/>
          <w:tab w:val="left" w:pos="2160"/>
          <w:tab w:val="left" w:pos="2880"/>
          <w:tab w:val="left" w:pos="3600"/>
          <w:tab w:val="left" w:pos="4320"/>
          <w:tab w:val="left" w:pos="5040"/>
          <w:tab w:val="left" w:pos="5902"/>
        </w:tabs>
        <w:contextualSpacing/>
        <w:rPr>
          <w:i/>
          <w:u w:val="single"/>
        </w:rPr>
      </w:pPr>
    </w:p>
    <w:p w:rsidR="0092728A" w:rsidRDefault="00CF0054" w:rsidP="004B1DEC">
      <w:pPr>
        <w:pStyle w:val="Heading3"/>
        <w:spacing w:before="360"/>
        <w:ind w:left="1800" w:hanging="720"/>
      </w:pPr>
      <w:r>
        <w:t xml:space="preserve">Requirements for </w:t>
      </w:r>
      <w:r w:rsidRPr="00CF0054">
        <w:t>Telepathology - Innovation 873</w:t>
      </w:r>
      <w:r>
        <w:t xml:space="preserve"> </w:t>
      </w:r>
    </w:p>
    <w:p w:rsidR="0092728A" w:rsidRDefault="00D744D2" w:rsidP="00077B89">
      <w:pPr>
        <w:numPr>
          <w:ilvl w:val="0"/>
          <w:numId w:val="39"/>
        </w:numPr>
        <w:tabs>
          <w:tab w:val="left" w:pos="1440"/>
        </w:tabs>
      </w:pPr>
      <w:r>
        <w:t xml:space="preserve">The </w:t>
      </w:r>
      <w:r w:rsidR="0078185E">
        <w:t xml:space="preserve">Telepathology Application </w:t>
      </w:r>
      <w:r>
        <w:t>s</w:t>
      </w:r>
      <w:r w:rsidR="0033354D">
        <w:t>hall interface with Whole Slide Imaging Vendors Systems and Robotics Streaming systems.</w:t>
      </w:r>
    </w:p>
    <w:p w:rsidR="0092728A" w:rsidRDefault="00D744D2" w:rsidP="00077B89">
      <w:pPr>
        <w:keepNext w:val="0"/>
        <w:numPr>
          <w:ilvl w:val="0"/>
          <w:numId w:val="39"/>
        </w:numPr>
        <w:tabs>
          <w:tab w:val="left" w:pos="1440"/>
        </w:tabs>
      </w:pPr>
      <w:r>
        <w:t xml:space="preserve">The </w:t>
      </w:r>
      <w:r w:rsidR="0078185E">
        <w:t xml:space="preserve">Telepathology Worklist </w:t>
      </w:r>
      <w:r>
        <w:t>s</w:t>
      </w:r>
      <w:r w:rsidR="002161B3" w:rsidRPr="00EB4746">
        <w:t xml:space="preserve">hall </w:t>
      </w:r>
      <w:r>
        <w:t>develop</w:t>
      </w:r>
      <w:r w:rsidR="002161B3" w:rsidRPr="00EB4746">
        <w:t xml:space="preserve"> a method to launch the third party vendor viewer automatically.</w:t>
      </w:r>
    </w:p>
    <w:p w:rsidR="0092728A" w:rsidRDefault="00A403BB" w:rsidP="00077B89">
      <w:pPr>
        <w:keepNext w:val="0"/>
        <w:numPr>
          <w:ilvl w:val="0"/>
          <w:numId w:val="39"/>
        </w:numPr>
        <w:tabs>
          <w:tab w:val="left" w:pos="1440"/>
        </w:tabs>
      </w:pPr>
      <w:r w:rsidRPr="00A44DF7">
        <w:t xml:space="preserve">Authorized users shall be able to assign priority at the </w:t>
      </w:r>
      <w:r w:rsidR="00D10AB8">
        <w:t xml:space="preserve">Telepathology </w:t>
      </w:r>
      <w:r w:rsidR="00673764" w:rsidRPr="00A44DF7">
        <w:t>Worklist</w:t>
      </w:r>
      <w:r w:rsidRPr="00A44DF7">
        <w:t xml:space="preserve"> level</w:t>
      </w:r>
      <w:r>
        <w:t xml:space="preserve"> when </w:t>
      </w:r>
      <w:r w:rsidR="00D10AB8">
        <w:t xml:space="preserve">using the </w:t>
      </w:r>
      <w:r>
        <w:t xml:space="preserve">consultation </w:t>
      </w:r>
      <w:r w:rsidR="00D10AB8">
        <w:t>functionality</w:t>
      </w:r>
      <w:r>
        <w:t>.</w:t>
      </w:r>
      <w:r w:rsidR="00A22B4D">
        <w:t xml:space="preserve"> </w:t>
      </w:r>
    </w:p>
    <w:p w:rsidR="0092728A" w:rsidRDefault="00D10AB8" w:rsidP="00077B89">
      <w:pPr>
        <w:keepNext w:val="0"/>
        <w:numPr>
          <w:ilvl w:val="0"/>
          <w:numId w:val="39"/>
        </w:numPr>
        <w:tabs>
          <w:tab w:val="left" w:pos="1440"/>
        </w:tabs>
      </w:pPr>
      <w:r>
        <w:t>The Telepathology Application s</w:t>
      </w:r>
      <w:r w:rsidR="00A22B4D">
        <w:t>hall allow for “Method” and “Priority” to be selected as means of sort, filter and implement as dynamic fields.</w:t>
      </w:r>
    </w:p>
    <w:p w:rsidR="0092728A" w:rsidRDefault="00D10AB8" w:rsidP="00077B89">
      <w:pPr>
        <w:keepNext w:val="0"/>
        <w:numPr>
          <w:ilvl w:val="0"/>
          <w:numId w:val="39"/>
        </w:numPr>
        <w:tabs>
          <w:tab w:val="left" w:pos="1440"/>
        </w:tabs>
      </w:pPr>
      <w:r>
        <w:t xml:space="preserve">The Telepathology Application shall </w:t>
      </w:r>
      <w:r w:rsidR="00A22B4D">
        <w:t>allow for a 5 digit site identifier to be implemented as a prefix in the accession number.</w:t>
      </w:r>
    </w:p>
    <w:p w:rsidR="0092728A" w:rsidRDefault="00D10AB8" w:rsidP="00077B89">
      <w:pPr>
        <w:keepNext w:val="0"/>
        <w:numPr>
          <w:ilvl w:val="0"/>
          <w:numId w:val="39"/>
        </w:numPr>
        <w:tabs>
          <w:tab w:val="left" w:pos="1440"/>
        </w:tabs>
      </w:pPr>
      <w:r>
        <w:t xml:space="preserve">The Telepathology Application shall </w:t>
      </w:r>
      <w:r w:rsidR="00A22B4D">
        <w:t>provide a method that</w:t>
      </w:r>
      <w:r w:rsidR="00F6637A">
        <w:t xml:space="preserve"> will allow consultations t</w:t>
      </w:r>
      <w:r w:rsidR="00FB2706">
        <w:t>o be</w:t>
      </w:r>
      <w:r w:rsidR="00DD7AC5">
        <w:t xml:space="preserve">  </w:t>
      </w:r>
      <w:r w:rsidR="00A22B4D">
        <w:t xml:space="preserve">requested </w:t>
      </w:r>
      <w:r>
        <w:t xml:space="preserve">from </w:t>
      </w:r>
      <w:r w:rsidR="00A22B4D">
        <w:t>pathologists to pathologist.</w:t>
      </w:r>
    </w:p>
    <w:p w:rsidR="006F7E81" w:rsidRDefault="004C6568" w:rsidP="00077B89">
      <w:pPr>
        <w:keepNext w:val="0"/>
        <w:numPr>
          <w:ilvl w:val="0"/>
          <w:numId w:val="39"/>
        </w:numPr>
        <w:tabs>
          <w:tab w:val="left" w:pos="1440"/>
        </w:tabs>
        <w:spacing w:line="360" w:lineRule="auto"/>
      </w:pPr>
      <w:r>
        <w:t xml:space="preserve">Users shall be able to search </w:t>
      </w:r>
      <w:r w:rsidR="000B2F0E">
        <w:t>for</w:t>
      </w:r>
      <w:r>
        <w:t xml:space="preserve"> CPT codes.</w:t>
      </w:r>
    </w:p>
    <w:p w:rsidR="00B14F75" w:rsidRDefault="006F7E81" w:rsidP="00077B89">
      <w:pPr>
        <w:keepNext w:val="0"/>
        <w:numPr>
          <w:ilvl w:val="0"/>
          <w:numId w:val="39"/>
        </w:numPr>
        <w:tabs>
          <w:tab w:val="left" w:pos="1440"/>
        </w:tabs>
      </w:pPr>
      <w:r>
        <w:t>The Telepathology</w:t>
      </w:r>
      <w:r w:rsidRPr="0036084B">
        <w:t xml:space="preserve"> </w:t>
      </w:r>
      <w:r>
        <w:t xml:space="preserve">Worklist shall automatically refresh when a new case is accessioned or when a change to the case occurs. </w:t>
      </w:r>
    </w:p>
    <w:p w:rsidR="00B14F75" w:rsidRDefault="00B14F75" w:rsidP="00077B89">
      <w:pPr>
        <w:keepNext w:val="0"/>
        <w:numPr>
          <w:ilvl w:val="0"/>
          <w:numId w:val="39"/>
        </w:numPr>
        <w:tabs>
          <w:tab w:val="left" w:pos="1440"/>
        </w:tabs>
      </w:pPr>
      <w:r w:rsidRPr="00A44DF7">
        <w:t xml:space="preserve">The </w:t>
      </w:r>
      <w:r>
        <w:t>Telepathology Report Editor</w:t>
      </w:r>
      <w:r w:rsidRPr="00A44DF7" w:rsidDel="0026353C">
        <w:t xml:space="preserve"> </w:t>
      </w:r>
      <w:r w:rsidRPr="00A44DF7">
        <w:t>shall support the use of dictation/transcription technology.</w:t>
      </w:r>
    </w:p>
    <w:p w:rsidR="00603A31" w:rsidRDefault="00603A31" w:rsidP="007E044B">
      <w:pPr>
        <w:pStyle w:val="Heading3"/>
        <w:spacing w:before="360"/>
        <w:ind w:left="1800" w:hanging="720"/>
      </w:pPr>
      <w:r>
        <w:t>VITA</w:t>
      </w:r>
      <w:r w:rsidRPr="00341E1E">
        <w:t xml:space="preserve"> shall provide a </w:t>
      </w:r>
      <w:r>
        <w:t xml:space="preserve">centralized Telepathology Worklist </w:t>
      </w:r>
      <w:r w:rsidRPr="00341E1E">
        <w:t xml:space="preserve">for </w:t>
      </w:r>
      <w:r>
        <w:t>all a</w:t>
      </w:r>
      <w:r w:rsidRPr="00341E1E">
        <w:t xml:space="preserve">natomic </w:t>
      </w:r>
      <w:r>
        <w:t>p</w:t>
      </w:r>
      <w:r w:rsidRPr="00341E1E">
        <w:t>athology</w:t>
      </w:r>
      <w:r>
        <w:t xml:space="preserve"> cases</w:t>
      </w:r>
      <w:r w:rsidRPr="00341E1E">
        <w:t>. (TPWL)</w:t>
      </w:r>
    </w:p>
    <w:p w:rsidR="00603A31" w:rsidRDefault="00603A31" w:rsidP="00077B89">
      <w:pPr>
        <w:pStyle w:val="AReq11"/>
        <w:numPr>
          <w:ilvl w:val="0"/>
          <w:numId w:val="39"/>
        </w:numPr>
        <w:tabs>
          <w:tab w:val="left" w:pos="1440"/>
        </w:tabs>
      </w:pPr>
      <w:r>
        <w:t>The Telepathology Worklist shall include unread cases from other sites for which they are configured to perform primary interpretations.</w:t>
      </w:r>
    </w:p>
    <w:p w:rsidR="00603A31" w:rsidRDefault="00603A31" w:rsidP="00077B89">
      <w:pPr>
        <w:pStyle w:val="AReq11"/>
        <w:numPr>
          <w:ilvl w:val="0"/>
          <w:numId w:val="39"/>
        </w:numPr>
        <w:tabs>
          <w:tab w:val="left" w:pos="1440"/>
        </w:tabs>
      </w:pPr>
      <w:r>
        <w:t>The Telepathology Worklist shall include unread cases from site for which it is providing consultations.</w:t>
      </w:r>
    </w:p>
    <w:p w:rsidR="00603A31" w:rsidRDefault="00603A31" w:rsidP="00077B89">
      <w:pPr>
        <w:pStyle w:val="AReq11"/>
        <w:numPr>
          <w:ilvl w:val="0"/>
          <w:numId w:val="39"/>
        </w:numPr>
        <w:tabs>
          <w:tab w:val="left" w:pos="1440"/>
        </w:tabs>
      </w:pPr>
      <w:r>
        <w:t xml:space="preserve">The Telepathology Worklist shall provide a mechanism to request consultations on a completed case. </w:t>
      </w:r>
    </w:p>
    <w:p w:rsidR="00603A31" w:rsidRDefault="00603A31" w:rsidP="00077B89">
      <w:pPr>
        <w:pStyle w:val="AReq11"/>
        <w:numPr>
          <w:ilvl w:val="0"/>
          <w:numId w:val="39"/>
        </w:numPr>
        <w:tabs>
          <w:tab w:val="left" w:pos="1440"/>
        </w:tabs>
      </w:pPr>
      <w:r>
        <w:t>The Telepathology Worklist shall provide a user the ability to edit a report.</w:t>
      </w:r>
    </w:p>
    <w:p w:rsidR="00603A31" w:rsidRDefault="00603A31" w:rsidP="00077B89">
      <w:pPr>
        <w:pStyle w:val="AReq1"/>
        <w:numPr>
          <w:ilvl w:val="0"/>
          <w:numId w:val="39"/>
        </w:numPr>
      </w:pPr>
      <w:r>
        <w:t>The Telepathology Worklist shall provide a list of anatomic pathology cases for a selected patient.</w:t>
      </w:r>
    </w:p>
    <w:p w:rsidR="00603A31" w:rsidRDefault="00603A31" w:rsidP="00077B89">
      <w:pPr>
        <w:pStyle w:val="AReq11"/>
        <w:numPr>
          <w:ilvl w:val="1"/>
          <w:numId w:val="39"/>
        </w:numPr>
      </w:pPr>
      <w:r>
        <w:t>The Telepathology Worklist shall display all unread cases for a selected patient.</w:t>
      </w:r>
    </w:p>
    <w:p w:rsidR="00603A31" w:rsidRDefault="00603A31" w:rsidP="00077B89">
      <w:pPr>
        <w:pStyle w:val="AReq11"/>
        <w:numPr>
          <w:ilvl w:val="1"/>
          <w:numId w:val="39"/>
        </w:numPr>
      </w:pPr>
      <w:r>
        <w:t>The Telepathology Worklist shall provide a user the ability to edit a report.</w:t>
      </w:r>
    </w:p>
    <w:p w:rsidR="00603A31" w:rsidRDefault="00603A31" w:rsidP="00077B89">
      <w:pPr>
        <w:pStyle w:val="AReq11"/>
        <w:numPr>
          <w:ilvl w:val="1"/>
          <w:numId w:val="39"/>
        </w:numPr>
      </w:pPr>
      <w:r>
        <w:t xml:space="preserve">The Telepathology Worklist shall display all verified/released cases for a selected patient. </w:t>
      </w:r>
    </w:p>
    <w:p w:rsidR="00603A31" w:rsidRDefault="00603A31" w:rsidP="00077B89">
      <w:pPr>
        <w:pStyle w:val="AReq115"/>
        <w:numPr>
          <w:ilvl w:val="0"/>
          <w:numId w:val="39"/>
        </w:numPr>
      </w:pPr>
      <w:r>
        <w:t>The Telepathology Worklist shall display a list of verified/released cases from other sites for which they are configured to perform primary interpretations..</w:t>
      </w:r>
    </w:p>
    <w:p w:rsidR="00603A31" w:rsidRDefault="00603A31" w:rsidP="00077B89">
      <w:pPr>
        <w:pStyle w:val="AReq115"/>
        <w:numPr>
          <w:ilvl w:val="0"/>
          <w:numId w:val="39"/>
        </w:numPr>
      </w:pPr>
      <w:r>
        <w:t>The Telepathology Worklist shall display a list of verified/released cases from site in which it is supporting for consultation requests.</w:t>
      </w:r>
    </w:p>
    <w:p w:rsidR="00CC70A3" w:rsidRDefault="00603A31" w:rsidP="00077B89">
      <w:pPr>
        <w:pStyle w:val="ListParagraph"/>
        <w:keepNext w:val="0"/>
        <w:numPr>
          <w:ilvl w:val="0"/>
          <w:numId w:val="39"/>
        </w:numPr>
        <w:spacing w:after="120"/>
      </w:pPr>
      <w:r>
        <w:t>A user shall be able to edit a note on a case.</w:t>
      </w:r>
    </w:p>
    <w:p w:rsidR="00603A31" w:rsidRDefault="00603A31" w:rsidP="00077B89">
      <w:pPr>
        <w:pStyle w:val="ListParagraph"/>
        <w:keepNext w:val="0"/>
        <w:numPr>
          <w:ilvl w:val="0"/>
          <w:numId w:val="39"/>
        </w:numPr>
        <w:spacing w:after="120"/>
      </w:pPr>
      <w:r>
        <w:t>A user shall be able to remove a note from a case.</w:t>
      </w:r>
    </w:p>
    <w:p w:rsidR="00603A31" w:rsidRPr="00603A31" w:rsidRDefault="00603A31" w:rsidP="00603A31">
      <w:pPr>
        <w:pStyle w:val="BodyText"/>
      </w:pPr>
    </w:p>
    <w:p w:rsidR="00B9721D" w:rsidRPr="00341E1E" w:rsidRDefault="00B9721D" w:rsidP="007E044B">
      <w:pPr>
        <w:pStyle w:val="Heading3"/>
        <w:spacing w:before="360"/>
        <w:ind w:left="1800" w:hanging="720"/>
      </w:pPr>
      <w:r>
        <w:t>VITA</w:t>
      </w:r>
      <w:r w:rsidRPr="00341E1E">
        <w:t xml:space="preserve"> shall provide a </w:t>
      </w:r>
      <w:r>
        <w:t>Telepathology Report Editor</w:t>
      </w:r>
      <w:r w:rsidDel="0026353C">
        <w:t xml:space="preserve"> </w:t>
      </w:r>
      <w:r w:rsidRPr="00341E1E">
        <w:t xml:space="preserve">for </w:t>
      </w:r>
      <w:r>
        <w:t>completing</w:t>
      </w:r>
      <w:r w:rsidRPr="00341E1E">
        <w:t xml:space="preserve"> pathology reports. (TPR)</w:t>
      </w:r>
    </w:p>
    <w:p w:rsidR="00B9721D" w:rsidRPr="00EA2429" w:rsidRDefault="00B9721D" w:rsidP="00077B89">
      <w:pPr>
        <w:pStyle w:val="ListParagraph"/>
        <w:keepNext w:val="0"/>
        <w:numPr>
          <w:ilvl w:val="0"/>
          <w:numId w:val="39"/>
        </w:numPr>
      </w:pPr>
      <w:r w:rsidRPr="00EA2429">
        <w:t>Users of the Telepathology Report Editor shall be able to enter data for a report for Surgical Pathology (SP), Cytopathology (CY), and Electron Microscopy (EM) Anatomic Pathology cases.</w:t>
      </w:r>
    </w:p>
    <w:p w:rsidR="00B9721D" w:rsidRPr="00EA2429" w:rsidRDefault="00B9721D" w:rsidP="00077B89">
      <w:pPr>
        <w:pStyle w:val="ListParagraph"/>
        <w:keepNext w:val="0"/>
        <w:numPr>
          <w:ilvl w:val="0"/>
          <w:numId w:val="39"/>
        </w:numPr>
      </w:pPr>
      <w:r w:rsidRPr="00EA2429">
        <w:t>The Telepathology Report Editor window shall display these fields:</w:t>
      </w:r>
    </w:p>
    <w:p w:rsidR="00B9721D" w:rsidRPr="00EA2429" w:rsidRDefault="00B9721D" w:rsidP="00077B89">
      <w:pPr>
        <w:pStyle w:val="ListParagraph"/>
        <w:keepNext w:val="0"/>
        <w:numPr>
          <w:ilvl w:val="1"/>
          <w:numId w:val="39"/>
        </w:numPr>
      </w:pPr>
      <w:r w:rsidRPr="00EA2429">
        <w:t>Patient Name</w:t>
      </w:r>
    </w:p>
    <w:p w:rsidR="00B9721D" w:rsidRPr="00EA2429" w:rsidRDefault="00B9721D" w:rsidP="00077B89">
      <w:pPr>
        <w:pStyle w:val="ListParagraph"/>
        <w:keepNext w:val="0"/>
        <w:numPr>
          <w:ilvl w:val="1"/>
          <w:numId w:val="39"/>
        </w:numPr>
      </w:pPr>
      <w:r w:rsidRPr="00EA2429">
        <w:t xml:space="preserve">Patient ID </w:t>
      </w:r>
    </w:p>
    <w:p w:rsidR="00B9721D" w:rsidRPr="00EA2429" w:rsidRDefault="00B9721D" w:rsidP="00077B89">
      <w:pPr>
        <w:pStyle w:val="ListParagraph"/>
        <w:keepNext w:val="0"/>
        <w:numPr>
          <w:ilvl w:val="1"/>
          <w:numId w:val="39"/>
        </w:numPr>
      </w:pPr>
      <w:r w:rsidRPr="00EA2429">
        <w:t>Date Specimen was received</w:t>
      </w:r>
    </w:p>
    <w:p w:rsidR="00B9721D" w:rsidRPr="00EA2429" w:rsidRDefault="00B9721D" w:rsidP="00077B89">
      <w:pPr>
        <w:pStyle w:val="ListParagraph"/>
        <w:keepNext w:val="0"/>
        <w:numPr>
          <w:ilvl w:val="1"/>
          <w:numId w:val="39"/>
        </w:numPr>
      </w:pPr>
      <w:r w:rsidRPr="00EA2429">
        <w:t>Date Completed</w:t>
      </w:r>
    </w:p>
    <w:p w:rsidR="00B9721D" w:rsidRPr="00EA2429" w:rsidRDefault="00B9721D" w:rsidP="00077B89">
      <w:pPr>
        <w:pStyle w:val="ListParagraph"/>
        <w:keepNext w:val="0"/>
        <w:numPr>
          <w:ilvl w:val="1"/>
          <w:numId w:val="39"/>
        </w:numPr>
      </w:pPr>
      <w:r w:rsidRPr="00EA2429">
        <w:t>Submitted By</w:t>
      </w:r>
    </w:p>
    <w:p w:rsidR="00B9721D" w:rsidRPr="00EA2429" w:rsidRDefault="00B9721D" w:rsidP="00077B89">
      <w:pPr>
        <w:pStyle w:val="ListParagraph"/>
        <w:keepNext w:val="0"/>
        <w:numPr>
          <w:ilvl w:val="1"/>
          <w:numId w:val="39"/>
        </w:numPr>
      </w:pPr>
      <w:r w:rsidRPr="00EA2429">
        <w:t>Pathologist</w:t>
      </w:r>
    </w:p>
    <w:p w:rsidR="00B9721D" w:rsidRPr="00EA2429" w:rsidRDefault="00B9721D" w:rsidP="00077B89">
      <w:pPr>
        <w:pStyle w:val="ListParagraph"/>
        <w:keepNext w:val="0"/>
        <w:numPr>
          <w:ilvl w:val="1"/>
          <w:numId w:val="39"/>
        </w:numPr>
      </w:pPr>
      <w:r w:rsidRPr="00EA2429">
        <w:t>Resident/Technician</w:t>
      </w:r>
    </w:p>
    <w:p w:rsidR="00B9721D" w:rsidRPr="00EA2429" w:rsidRDefault="00B9721D" w:rsidP="00077B89">
      <w:pPr>
        <w:pStyle w:val="ListParagraph"/>
        <w:keepNext w:val="0"/>
        <w:numPr>
          <w:ilvl w:val="1"/>
          <w:numId w:val="39"/>
        </w:numPr>
      </w:pPr>
      <w:r w:rsidRPr="00EA2429">
        <w:t>Accession Number</w:t>
      </w:r>
    </w:p>
    <w:p w:rsidR="00B9721D" w:rsidRPr="00EA2429" w:rsidRDefault="00B9721D" w:rsidP="00077B89">
      <w:pPr>
        <w:pStyle w:val="ListParagraph"/>
        <w:keepNext w:val="0"/>
        <w:numPr>
          <w:ilvl w:val="1"/>
          <w:numId w:val="39"/>
        </w:numPr>
      </w:pPr>
      <w:r w:rsidRPr="00EA2429">
        <w:t>Practitioner</w:t>
      </w:r>
    </w:p>
    <w:p w:rsidR="00B9721D" w:rsidRPr="00EA2429" w:rsidRDefault="00B9721D" w:rsidP="00077B89">
      <w:pPr>
        <w:pStyle w:val="ListParagraph"/>
        <w:keepNext w:val="0"/>
        <w:numPr>
          <w:ilvl w:val="0"/>
          <w:numId w:val="39"/>
        </w:numPr>
      </w:pPr>
      <w:r w:rsidRPr="00EA2429">
        <w:t>The Telepathology Report Editor</w:t>
      </w:r>
      <w:r w:rsidRPr="00EA2429" w:rsidDel="00F659A3">
        <w:t xml:space="preserve"> </w:t>
      </w:r>
      <w:r w:rsidRPr="00EA2429">
        <w:t>shall allow for updates to the Pathologist, Resident/Technician and Practitioner fields.</w:t>
      </w:r>
    </w:p>
    <w:p w:rsidR="00B9721D" w:rsidRPr="00EA2429" w:rsidRDefault="00B9721D" w:rsidP="00077B89">
      <w:pPr>
        <w:pStyle w:val="ListParagraph"/>
        <w:keepNext w:val="0"/>
        <w:numPr>
          <w:ilvl w:val="0"/>
          <w:numId w:val="39"/>
        </w:numPr>
      </w:pPr>
      <w:r w:rsidRPr="00EA2429">
        <w:t>Users shall be able to view verified/released report data for a selected case.</w:t>
      </w:r>
    </w:p>
    <w:p w:rsidR="00B9721D" w:rsidRPr="00EA2429" w:rsidRDefault="00B9721D" w:rsidP="00077B89">
      <w:pPr>
        <w:pStyle w:val="ListParagraph"/>
        <w:keepNext w:val="0"/>
        <w:numPr>
          <w:ilvl w:val="0"/>
          <w:numId w:val="39"/>
        </w:numPr>
      </w:pPr>
      <w:r w:rsidRPr="00EA2429">
        <w:t xml:space="preserve">Default report templates shall be provided for Surgical Pathology (SP), Electron Microscopy, and Cytopathology (CY). </w:t>
      </w:r>
    </w:p>
    <w:p w:rsidR="00B9721D" w:rsidRPr="00EA2429" w:rsidRDefault="00B9721D" w:rsidP="00077B89">
      <w:pPr>
        <w:pStyle w:val="ListParagraph"/>
        <w:keepNext w:val="0"/>
        <w:numPr>
          <w:ilvl w:val="0"/>
          <w:numId w:val="39"/>
        </w:numPr>
      </w:pPr>
      <w:r w:rsidRPr="00EA2429">
        <w:t>For interpretations a user shall be able to save the main report for a selected case.</w:t>
      </w:r>
    </w:p>
    <w:p w:rsidR="00B9721D" w:rsidRPr="00EA2429" w:rsidRDefault="00B9721D" w:rsidP="00077B89">
      <w:pPr>
        <w:pStyle w:val="ListParagraph"/>
        <w:keepNext w:val="0"/>
        <w:numPr>
          <w:ilvl w:val="1"/>
          <w:numId w:val="39"/>
        </w:numPr>
      </w:pPr>
      <w:r w:rsidRPr="00EA2429">
        <w:t>Users shall be able to complete the main report</w:t>
      </w:r>
    </w:p>
    <w:p w:rsidR="00B9721D" w:rsidRPr="00EA2429" w:rsidRDefault="00B9721D" w:rsidP="00077B89">
      <w:pPr>
        <w:pStyle w:val="ListParagraph"/>
        <w:keepNext w:val="0"/>
        <w:numPr>
          <w:ilvl w:val="1"/>
          <w:numId w:val="39"/>
        </w:numPr>
      </w:pPr>
      <w:r w:rsidRPr="00EA2429">
        <w:t>Users shall be able to edit the main report data</w:t>
      </w:r>
    </w:p>
    <w:p w:rsidR="00B9721D" w:rsidRPr="00EA2429" w:rsidRDefault="00B9721D" w:rsidP="00077B89">
      <w:pPr>
        <w:pStyle w:val="ListParagraph"/>
        <w:keepNext w:val="0"/>
        <w:numPr>
          <w:ilvl w:val="1"/>
          <w:numId w:val="39"/>
        </w:numPr>
      </w:pPr>
      <w:r w:rsidRPr="00EA2429">
        <w:t>Users shall be able to remove report data from the main report.</w:t>
      </w:r>
    </w:p>
    <w:p w:rsidR="00B9721D" w:rsidRPr="00EA2429" w:rsidRDefault="00B9721D" w:rsidP="00077B89">
      <w:pPr>
        <w:pStyle w:val="ListParagraph"/>
        <w:numPr>
          <w:ilvl w:val="0"/>
          <w:numId w:val="39"/>
        </w:numPr>
      </w:pPr>
      <w:r w:rsidRPr="00EA2429">
        <w:t>Main Report Data shall be stored on the acquisition site’s VistA database.</w:t>
      </w:r>
    </w:p>
    <w:p w:rsidR="00B9721D" w:rsidRPr="00EA2429" w:rsidRDefault="00B9721D" w:rsidP="00077B89">
      <w:pPr>
        <w:pStyle w:val="ListParagraph"/>
        <w:numPr>
          <w:ilvl w:val="0"/>
          <w:numId w:val="39"/>
        </w:numPr>
      </w:pPr>
      <w:r w:rsidRPr="00EA2429">
        <w:t>All required report fields shall be identified with an asterisk within the main screen of the Telepathology Report Editor</w:t>
      </w:r>
    </w:p>
    <w:p w:rsidR="00B9721D" w:rsidRPr="00EA2429" w:rsidRDefault="00B9721D" w:rsidP="00077B89">
      <w:pPr>
        <w:pStyle w:val="ListParagraph"/>
        <w:numPr>
          <w:ilvl w:val="0"/>
          <w:numId w:val="39"/>
        </w:numPr>
      </w:pPr>
      <w:r w:rsidRPr="00EA2429">
        <w:t xml:space="preserve">The field Gross Description shall be required for all reports. </w:t>
      </w:r>
    </w:p>
    <w:p w:rsidR="00B9721D" w:rsidRPr="00EA2429" w:rsidRDefault="00B9721D" w:rsidP="00077B89">
      <w:pPr>
        <w:pStyle w:val="ListParagraph"/>
        <w:numPr>
          <w:ilvl w:val="0"/>
          <w:numId w:val="39"/>
        </w:numPr>
      </w:pPr>
      <w:r w:rsidRPr="00EA2429">
        <w:t>Authorized users shall be able to verify and release reports directly from the Telepathology Report Editor.</w:t>
      </w:r>
    </w:p>
    <w:p w:rsidR="00B9721D" w:rsidRPr="00EA2429" w:rsidRDefault="00B9721D" w:rsidP="00077B89">
      <w:pPr>
        <w:pStyle w:val="ListParagraph"/>
        <w:numPr>
          <w:ilvl w:val="0"/>
          <w:numId w:val="39"/>
        </w:numPr>
      </w:pPr>
      <w:r w:rsidRPr="00EA2429">
        <w:t>The Telepathology Report Editor</w:t>
      </w:r>
      <w:r w:rsidRPr="00EA2429" w:rsidDel="0026353C">
        <w:t xml:space="preserve"> </w:t>
      </w:r>
      <w:r w:rsidRPr="00EA2429">
        <w:t xml:space="preserve">shall allow for electronic signatures. </w:t>
      </w:r>
    </w:p>
    <w:p w:rsidR="00B9721D" w:rsidRPr="00EA2429" w:rsidRDefault="00B9721D" w:rsidP="00077B89">
      <w:pPr>
        <w:pStyle w:val="ListParagraph"/>
        <w:numPr>
          <w:ilvl w:val="0"/>
          <w:numId w:val="39"/>
        </w:numPr>
      </w:pPr>
      <w:r w:rsidRPr="00EA2429">
        <w:t>For sites that do not utilize electronic signatures a user may verify and release a report with the proper credentials.</w:t>
      </w:r>
    </w:p>
    <w:p w:rsidR="00B9721D" w:rsidRPr="00EA2429" w:rsidRDefault="00B9721D" w:rsidP="00077B89">
      <w:pPr>
        <w:pStyle w:val="ListParagraph"/>
        <w:numPr>
          <w:ilvl w:val="0"/>
          <w:numId w:val="39"/>
        </w:numPr>
      </w:pPr>
      <w:r w:rsidRPr="00EA2429">
        <w:t>All verified/released report data shall be viewable as read only.</w:t>
      </w:r>
    </w:p>
    <w:p w:rsidR="00B9721D" w:rsidRPr="00EA2429" w:rsidRDefault="00B9721D" w:rsidP="00077B89">
      <w:pPr>
        <w:pStyle w:val="ListParagraph"/>
        <w:numPr>
          <w:ilvl w:val="0"/>
          <w:numId w:val="39"/>
        </w:numPr>
      </w:pPr>
      <w:r w:rsidRPr="00EA2429">
        <w:t>When the main report has been verified and released the Telepathology Report Editor shall provide the user an option to send an email message to additional parties.</w:t>
      </w:r>
    </w:p>
    <w:p w:rsidR="00B9721D" w:rsidRPr="00EA2429" w:rsidRDefault="00B9721D" w:rsidP="00077B89">
      <w:pPr>
        <w:pStyle w:val="ListParagraph"/>
        <w:numPr>
          <w:ilvl w:val="0"/>
          <w:numId w:val="39"/>
        </w:numPr>
      </w:pPr>
      <w:r w:rsidRPr="00EA2429">
        <w:t>This message shall be generated after the report has been verified released.</w:t>
      </w:r>
    </w:p>
    <w:p w:rsidR="00B9721D" w:rsidRPr="00EA2429" w:rsidRDefault="00B9721D" w:rsidP="00077B89">
      <w:pPr>
        <w:pStyle w:val="ListParagraph"/>
        <w:numPr>
          <w:ilvl w:val="0"/>
          <w:numId w:val="39"/>
        </w:numPr>
      </w:pPr>
      <w:r w:rsidRPr="00EA2429">
        <w:t>The message shall display the accession number in the subject line.</w:t>
      </w:r>
    </w:p>
    <w:p w:rsidR="00B9721D" w:rsidRPr="00EA2429" w:rsidRDefault="00B9721D" w:rsidP="00077B89">
      <w:pPr>
        <w:pStyle w:val="ListParagraph"/>
        <w:numPr>
          <w:ilvl w:val="0"/>
          <w:numId w:val="39"/>
        </w:numPr>
      </w:pPr>
      <w:r w:rsidRPr="00EA2429">
        <w:t>The Telepathology Report Editor shall allow for a user to create and verify a supplementary report for a selected case.</w:t>
      </w:r>
    </w:p>
    <w:p w:rsidR="00B9721D" w:rsidRPr="00EA2429" w:rsidRDefault="00B9721D" w:rsidP="00077B89">
      <w:pPr>
        <w:pStyle w:val="ListParagraph"/>
        <w:numPr>
          <w:ilvl w:val="1"/>
          <w:numId w:val="39"/>
        </w:numPr>
      </w:pPr>
      <w:r w:rsidRPr="00EA2429">
        <w:t>The supplementary report shall be attached to the main report.</w:t>
      </w:r>
    </w:p>
    <w:p w:rsidR="00B9721D" w:rsidRPr="00EA2429" w:rsidRDefault="00B9721D" w:rsidP="00077B89">
      <w:pPr>
        <w:pStyle w:val="ListParagraph"/>
        <w:numPr>
          <w:ilvl w:val="1"/>
          <w:numId w:val="39"/>
        </w:numPr>
      </w:pPr>
      <w:r w:rsidRPr="00EA2429">
        <w:t>The user shall be able to create a supplementary report for any case.</w:t>
      </w:r>
    </w:p>
    <w:p w:rsidR="00B9721D" w:rsidRPr="00EA2429" w:rsidRDefault="00B9721D" w:rsidP="00077B89">
      <w:pPr>
        <w:pStyle w:val="ListParagraph"/>
        <w:numPr>
          <w:ilvl w:val="1"/>
          <w:numId w:val="39"/>
        </w:numPr>
      </w:pPr>
      <w:r w:rsidRPr="00EA2429">
        <w:t>The user shall be able to edit a supplementary report.</w:t>
      </w:r>
    </w:p>
    <w:p w:rsidR="00F368E3" w:rsidRDefault="00F368E3" w:rsidP="00F368E3">
      <w:pPr>
        <w:pStyle w:val="AReq2212"/>
        <w:numPr>
          <w:ilvl w:val="0"/>
          <w:numId w:val="0"/>
        </w:numPr>
        <w:spacing w:after="120"/>
        <w:ind w:left="2070" w:hanging="180"/>
      </w:pPr>
    </w:p>
    <w:p w:rsidR="00F368E3" w:rsidRPr="00866803" w:rsidRDefault="00F368E3" w:rsidP="00866803">
      <w:pPr>
        <w:pStyle w:val="Heading3"/>
        <w:spacing w:before="360"/>
        <w:ind w:left="1800" w:hanging="720"/>
      </w:pPr>
      <w:r w:rsidRPr="00866803">
        <w:t>The Telepathology Configurator shall allow for site configuration. (TPC)</w:t>
      </w:r>
    </w:p>
    <w:p w:rsidR="008D0E6D" w:rsidRDefault="008D0E6D" w:rsidP="00077B89">
      <w:pPr>
        <w:pStyle w:val="AReq4"/>
        <w:keepNext/>
        <w:numPr>
          <w:ilvl w:val="0"/>
          <w:numId w:val="39"/>
        </w:numPr>
        <w:tabs>
          <w:tab w:val="left" w:pos="1620"/>
        </w:tabs>
      </w:pPr>
      <w:r>
        <w:t>The Telepathology Configurator shall provide a mechanism that allows a site to manage remote sites for which they read.</w:t>
      </w:r>
    </w:p>
    <w:p w:rsidR="008D0E6D" w:rsidRDefault="008D0E6D" w:rsidP="00077B89">
      <w:pPr>
        <w:pStyle w:val="ListParagraph"/>
        <w:keepNext w:val="0"/>
        <w:numPr>
          <w:ilvl w:val="1"/>
          <w:numId w:val="39"/>
        </w:numPr>
        <w:tabs>
          <w:tab w:val="left" w:pos="2160"/>
        </w:tabs>
        <w:spacing w:after="120"/>
      </w:pPr>
      <w:r>
        <w:t>A user shall be able to select a site from a list of all available sites to add to the list of remote sites for which they read.</w:t>
      </w:r>
    </w:p>
    <w:p w:rsidR="008D0E6D" w:rsidRDefault="008D0E6D" w:rsidP="00077B89">
      <w:pPr>
        <w:pStyle w:val="ListParagraph"/>
        <w:keepNext w:val="0"/>
        <w:numPr>
          <w:ilvl w:val="1"/>
          <w:numId w:val="39"/>
        </w:numPr>
        <w:tabs>
          <w:tab w:val="left" w:pos="2160"/>
        </w:tabs>
        <w:spacing w:after="120"/>
      </w:pPr>
      <w:r>
        <w:t xml:space="preserve">The Telepathology Configurator shall allow for a user to modify the active/inactive status of a remote site for which they read. </w:t>
      </w:r>
    </w:p>
    <w:p w:rsidR="008D0E6D" w:rsidRDefault="008D0E6D" w:rsidP="00077B89">
      <w:pPr>
        <w:pStyle w:val="ListParagraph"/>
        <w:keepNext w:val="0"/>
        <w:numPr>
          <w:ilvl w:val="1"/>
          <w:numId w:val="39"/>
        </w:numPr>
        <w:tabs>
          <w:tab w:val="left" w:pos="2160"/>
        </w:tabs>
        <w:spacing w:after="120"/>
      </w:pPr>
      <w:r>
        <w:t xml:space="preserve">The Telepathology Configurator shall allow for a user to delete a site from the list of remote sites for which they read. </w:t>
      </w:r>
    </w:p>
    <w:p w:rsidR="008D0E6D" w:rsidRDefault="008D0E6D" w:rsidP="00077B89">
      <w:pPr>
        <w:pStyle w:val="AReq4"/>
        <w:numPr>
          <w:ilvl w:val="0"/>
          <w:numId w:val="39"/>
        </w:numPr>
        <w:tabs>
          <w:tab w:val="left" w:pos="1620"/>
        </w:tabs>
      </w:pPr>
      <w:r>
        <w:t xml:space="preserve">The Telepathology Configurator shall provide a mechanism that allows a site to manage remote sites that read for them. </w:t>
      </w:r>
    </w:p>
    <w:p w:rsidR="008D0E6D" w:rsidRDefault="008D0E6D" w:rsidP="00077B89">
      <w:pPr>
        <w:pStyle w:val="ListParagraph"/>
        <w:keepNext w:val="0"/>
        <w:numPr>
          <w:ilvl w:val="1"/>
          <w:numId w:val="39"/>
        </w:numPr>
        <w:tabs>
          <w:tab w:val="left" w:pos="2160"/>
        </w:tabs>
        <w:spacing w:after="120"/>
      </w:pPr>
      <w:r>
        <w:t>The Telepathology Configurator shall allow a user to select a site from a list of all available sites to add to the list of remote sites that read for them.</w:t>
      </w:r>
    </w:p>
    <w:p w:rsidR="008D0E6D" w:rsidRDefault="008D0E6D" w:rsidP="00077B89">
      <w:pPr>
        <w:pStyle w:val="ListParagraph"/>
        <w:keepNext w:val="0"/>
        <w:numPr>
          <w:ilvl w:val="1"/>
          <w:numId w:val="39"/>
        </w:numPr>
        <w:tabs>
          <w:tab w:val="left" w:pos="2160"/>
        </w:tabs>
        <w:spacing w:after="120"/>
      </w:pPr>
      <w:r>
        <w:t>The Telepathology Configurator shall allow for a user to modify the active/inactive status of remote sites that read for them.</w:t>
      </w:r>
    </w:p>
    <w:p w:rsidR="008D0E6D" w:rsidRDefault="008D0E6D" w:rsidP="00077B89">
      <w:pPr>
        <w:pStyle w:val="ListParagraph"/>
        <w:keepNext w:val="0"/>
        <w:numPr>
          <w:ilvl w:val="1"/>
          <w:numId w:val="39"/>
        </w:numPr>
        <w:tabs>
          <w:tab w:val="left" w:pos="2160"/>
        </w:tabs>
        <w:spacing w:after="120"/>
      </w:pPr>
      <w:r>
        <w:t xml:space="preserve">The Telepathology Configurator shall allow for a user to identify the type of service (interpretation/consultation) that the remote site is providing.  </w:t>
      </w:r>
    </w:p>
    <w:p w:rsidR="008D0E6D" w:rsidRDefault="008D0E6D" w:rsidP="00077B89">
      <w:pPr>
        <w:pStyle w:val="ListParagraph"/>
        <w:keepNext w:val="0"/>
        <w:numPr>
          <w:ilvl w:val="1"/>
          <w:numId w:val="39"/>
        </w:numPr>
        <w:tabs>
          <w:tab w:val="left" w:pos="2160"/>
        </w:tabs>
        <w:spacing w:after="120"/>
      </w:pPr>
      <w:r>
        <w:t xml:space="preserve">The Telepathology Configurator shall allow for a user to delete a site from the list of remote sites that reads for them. </w:t>
      </w:r>
    </w:p>
    <w:p w:rsidR="008D0E6D" w:rsidRDefault="008D0E6D" w:rsidP="00077B89">
      <w:pPr>
        <w:pStyle w:val="AReq4"/>
        <w:numPr>
          <w:ilvl w:val="0"/>
          <w:numId w:val="39"/>
        </w:numPr>
        <w:tabs>
          <w:tab w:val="left" w:pos="1620"/>
        </w:tabs>
      </w:pPr>
      <w:r>
        <w:t>The Telepathology Configurator shall provide a mechanism that allows a site to configure its report templates.</w:t>
      </w:r>
    </w:p>
    <w:p w:rsidR="008D0E6D" w:rsidRDefault="00621D9A" w:rsidP="00077B89">
      <w:pPr>
        <w:pStyle w:val="ListParagraph"/>
        <w:keepNext w:val="0"/>
        <w:numPr>
          <w:ilvl w:val="1"/>
          <w:numId w:val="39"/>
        </w:numPr>
        <w:tabs>
          <w:tab w:val="left" w:pos="1980"/>
        </w:tabs>
        <w:spacing w:after="120"/>
      </w:pPr>
      <w:r>
        <w:t>T</w:t>
      </w:r>
      <w:r w:rsidR="008D0E6D">
        <w:t>he Telepathology Configurator shall allow for a site to configure an SP template.</w:t>
      </w:r>
    </w:p>
    <w:p w:rsidR="008D0E6D" w:rsidRDefault="008D0E6D" w:rsidP="00077B89">
      <w:pPr>
        <w:pStyle w:val="ListParagraph"/>
        <w:keepNext w:val="0"/>
        <w:numPr>
          <w:ilvl w:val="1"/>
          <w:numId w:val="39"/>
        </w:numPr>
        <w:tabs>
          <w:tab w:val="left" w:pos="1980"/>
        </w:tabs>
        <w:spacing w:after="120"/>
      </w:pPr>
      <w:r>
        <w:t>The Telepathology Configurator shall allow for a site to configure an EM template.</w:t>
      </w:r>
    </w:p>
    <w:p w:rsidR="008D0E6D" w:rsidRDefault="008D0E6D" w:rsidP="00077B89">
      <w:pPr>
        <w:pStyle w:val="ListParagraph"/>
        <w:keepNext w:val="0"/>
        <w:numPr>
          <w:ilvl w:val="1"/>
          <w:numId w:val="39"/>
        </w:numPr>
        <w:tabs>
          <w:tab w:val="left" w:pos="1980"/>
        </w:tabs>
        <w:spacing w:after="120"/>
      </w:pPr>
      <w:r>
        <w:t xml:space="preserve">The Telepathology Configurator shall allow for a site to configure a CY template. </w:t>
      </w:r>
    </w:p>
    <w:p w:rsidR="008D0E6D" w:rsidRDefault="008D0E6D" w:rsidP="00077B89">
      <w:pPr>
        <w:pStyle w:val="ListParagraph"/>
        <w:keepNext w:val="0"/>
        <w:numPr>
          <w:ilvl w:val="1"/>
          <w:numId w:val="39"/>
        </w:numPr>
        <w:tabs>
          <w:tab w:val="left" w:pos="1980"/>
        </w:tabs>
        <w:spacing w:after="120"/>
      </w:pPr>
      <w:r>
        <w:t>The Telepathology Configurator shall allow users to identify fields that will be included on the report from a list of available fields.</w:t>
      </w:r>
    </w:p>
    <w:p w:rsidR="008D0E6D" w:rsidRDefault="008D0E6D" w:rsidP="00077B89">
      <w:pPr>
        <w:pStyle w:val="ListParagraph"/>
        <w:keepNext w:val="0"/>
        <w:numPr>
          <w:ilvl w:val="1"/>
          <w:numId w:val="39"/>
        </w:numPr>
        <w:tabs>
          <w:tab w:val="left" w:pos="1980"/>
        </w:tabs>
        <w:spacing w:after="120"/>
      </w:pPr>
      <w:r>
        <w:t>The Telepathology Configurator shall allow users to identify fields that are required.</w:t>
      </w:r>
    </w:p>
    <w:p w:rsidR="008D0E6D" w:rsidRDefault="008D0E6D" w:rsidP="00077B89">
      <w:pPr>
        <w:pStyle w:val="ListParagraph"/>
        <w:keepNext w:val="0"/>
        <w:numPr>
          <w:ilvl w:val="1"/>
          <w:numId w:val="39"/>
        </w:numPr>
        <w:tabs>
          <w:tab w:val="left" w:pos="1980"/>
        </w:tabs>
        <w:spacing w:after="120"/>
      </w:pPr>
      <w:r>
        <w:t>The Telepathology Configurator shall prevent the Gross Description field from being removed from the list of required fields.</w:t>
      </w:r>
    </w:p>
    <w:p w:rsidR="008D0E6D" w:rsidRDefault="008D0E6D" w:rsidP="00077B89">
      <w:pPr>
        <w:pStyle w:val="ListParagraph"/>
        <w:keepNext w:val="0"/>
        <w:numPr>
          <w:ilvl w:val="1"/>
          <w:numId w:val="39"/>
        </w:numPr>
        <w:tabs>
          <w:tab w:val="left" w:pos="1980"/>
        </w:tabs>
        <w:spacing w:after="120"/>
      </w:pPr>
      <w:r>
        <w:t xml:space="preserve">The Telepathology Configurator shall allow for the user to change the order in which the fields appear on the report.  </w:t>
      </w:r>
    </w:p>
    <w:p w:rsidR="008D0E6D" w:rsidRDefault="008D0E6D" w:rsidP="00077B89">
      <w:pPr>
        <w:pStyle w:val="ListParagraph"/>
        <w:keepNext w:val="0"/>
        <w:numPr>
          <w:ilvl w:val="1"/>
          <w:numId w:val="39"/>
        </w:numPr>
        <w:tabs>
          <w:tab w:val="left" w:pos="1980"/>
        </w:tabs>
        <w:spacing w:after="120"/>
      </w:pPr>
      <w:r>
        <w:t>The Telepathology Configurator shall allow for the user to save the template.</w:t>
      </w:r>
    </w:p>
    <w:p w:rsidR="008D0E6D" w:rsidRDefault="008D0E6D" w:rsidP="00077B89">
      <w:pPr>
        <w:pStyle w:val="AReq4"/>
        <w:numPr>
          <w:ilvl w:val="0"/>
          <w:numId w:val="39"/>
        </w:numPr>
      </w:pPr>
      <w:r>
        <w:t>A user shall be able to edit the Report editor lock duration.</w:t>
      </w:r>
    </w:p>
    <w:p w:rsidR="008D0E6D" w:rsidRDefault="008D0E6D" w:rsidP="00077B89">
      <w:pPr>
        <w:pStyle w:val="AReq4"/>
        <w:numPr>
          <w:ilvl w:val="0"/>
          <w:numId w:val="39"/>
        </w:numPr>
      </w:pPr>
      <w:r>
        <w:t>The Telepathology Configurator shall allow for the site specific changes to be saved.</w:t>
      </w:r>
    </w:p>
    <w:p w:rsidR="00B9721D" w:rsidRPr="00866803" w:rsidRDefault="00B9721D" w:rsidP="00866803">
      <w:pPr>
        <w:pStyle w:val="Heading3"/>
        <w:spacing w:before="360"/>
        <w:ind w:left="1800" w:hanging="720"/>
      </w:pPr>
      <w:r w:rsidRPr="00866803">
        <w:t>VITA shall support the ability to enter necessary coding that is completed by pathologists. (CODE)</w:t>
      </w:r>
    </w:p>
    <w:p w:rsidR="00B9721D" w:rsidRPr="00166CE8" w:rsidRDefault="00B9721D" w:rsidP="00077B89">
      <w:pPr>
        <w:pStyle w:val="AReq3"/>
        <w:numPr>
          <w:ilvl w:val="0"/>
          <w:numId w:val="39"/>
        </w:numPr>
      </w:pPr>
      <w:r w:rsidRPr="00166CE8">
        <w:t>Shall provide a user the mechanism to enter System Nomenclature of Medicine Clinical Terms (SNOMED) and Clinical Procedure Terminology (CPT) codes directly from the Telepathology Report Editor on the Coding Tab.</w:t>
      </w:r>
    </w:p>
    <w:p w:rsidR="00B9721D" w:rsidRDefault="00B9721D" w:rsidP="00077B89">
      <w:pPr>
        <w:pStyle w:val="AReq3"/>
        <w:numPr>
          <w:ilvl w:val="0"/>
          <w:numId w:val="39"/>
        </w:numPr>
      </w:pPr>
      <w:r>
        <w:t>Users shall be able to associate SNOMED codes to a report.</w:t>
      </w:r>
    </w:p>
    <w:p w:rsidR="00B9721D" w:rsidRDefault="00B9721D" w:rsidP="00077B89">
      <w:pPr>
        <w:pStyle w:val="BodyText"/>
        <w:numPr>
          <w:ilvl w:val="1"/>
          <w:numId w:val="39"/>
        </w:numPr>
        <w:spacing w:before="0" w:after="120"/>
      </w:pPr>
      <w:r>
        <w:t>The user shall be able to add SNOMED codes.</w:t>
      </w:r>
    </w:p>
    <w:p w:rsidR="00B9721D" w:rsidRDefault="00B9721D" w:rsidP="00077B89">
      <w:pPr>
        <w:pStyle w:val="BodyText"/>
        <w:numPr>
          <w:ilvl w:val="1"/>
          <w:numId w:val="39"/>
        </w:numPr>
        <w:spacing w:before="0" w:after="120"/>
      </w:pPr>
      <w:r>
        <w:t>The user shall be able to search for SNOMED codes.</w:t>
      </w:r>
    </w:p>
    <w:p w:rsidR="00B9721D" w:rsidRDefault="00B9721D" w:rsidP="00077B89">
      <w:pPr>
        <w:pStyle w:val="BodyText"/>
        <w:numPr>
          <w:ilvl w:val="1"/>
          <w:numId w:val="39"/>
        </w:numPr>
        <w:spacing w:before="0" w:after="120"/>
      </w:pPr>
      <w:r>
        <w:t>The user shall be able to delete SNOMED codes from a report.</w:t>
      </w:r>
    </w:p>
    <w:p w:rsidR="00B9721D" w:rsidRDefault="00B9721D" w:rsidP="00077B89">
      <w:pPr>
        <w:pStyle w:val="AReq3"/>
        <w:numPr>
          <w:ilvl w:val="0"/>
          <w:numId w:val="39"/>
        </w:numPr>
      </w:pPr>
      <w:r>
        <w:t>Users shall have the ability to assign CPT codes for a case.</w:t>
      </w:r>
    </w:p>
    <w:p w:rsidR="00B9721D" w:rsidRDefault="00B9721D" w:rsidP="00077B89">
      <w:pPr>
        <w:pStyle w:val="BodyText"/>
        <w:numPr>
          <w:ilvl w:val="1"/>
          <w:numId w:val="39"/>
        </w:numPr>
        <w:spacing w:before="0" w:after="120"/>
      </w:pPr>
      <w:r>
        <w:t>The user shall have the ability to add CPT codes.</w:t>
      </w:r>
    </w:p>
    <w:p w:rsidR="00B9721D" w:rsidRDefault="00B9721D" w:rsidP="00077B89">
      <w:pPr>
        <w:pStyle w:val="BodyText"/>
        <w:numPr>
          <w:ilvl w:val="1"/>
          <w:numId w:val="39"/>
        </w:numPr>
        <w:spacing w:before="0" w:after="120"/>
      </w:pPr>
      <w:r>
        <w:t xml:space="preserve">The user shall have the ability to enter a CPT code and apply a multiplying factor. </w:t>
      </w:r>
    </w:p>
    <w:p w:rsidR="00B9721D" w:rsidRDefault="00B9721D" w:rsidP="00077B89">
      <w:pPr>
        <w:pStyle w:val="AReq3"/>
        <w:numPr>
          <w:ilvl w:val="0"/>
          <w:numId w:val="39"/>
        </w:numPr>
      </w:pPr>
      <w:r>
        <w:t xml:space="preserve">When the CPT coding is completed, the Telepathology Report Editor shall provide a confirmation message stating the status of each code entry. </w:t>
      </w:r>
    </w:p>
    <w:p w:rsidR="00B9721D" w:rsidRDefault="00B9721D" w:rsidP="00077B89">
      <w:pPr>
        <w:pStyle w:val="AReq3"/>
        <w:numPr>
          <w:ilvl w:val="0"/>
          <w:numId w:val="39"/>
        </w:numPr>
      </w:pPr>
      <w:r>
        <w:t>All CPT and SNOMED codes shall be saved to the VistA database where the case being worked on is located.</w:t>
      </w:r>
    </w:p>
    <w:p w:rsidR="00B9721D" w:rsidRDefault="00B9721D" w:rsidP="00077B89">
      <w:pPr>
        <w:pStyle w:val="AReq3"/>
        <w:numPr>
          <w:ilvl w:val="0"/>
          <w:numId w:val="39"/>
        </w:numPr>
      </w:pPr>
      <w:r>
        <w:t>The user shall be required to enter a facility location when assigning CPT codes.</w:t>
      </w:r>
    </w:p>
    <w:p w:rsidR="006C23BE" w:rsidRPr="00C150AC" w:rsidRDefault="006C23BE" w:rsidP="00C150AC">
      <w:pPr>
        <w:pStyle w:val="Heading3"/>
        <w:spacing w:before="360"/>
        <w:ind w:left="1800" w:hanging="720"/>
      </w:pPr>
      <w:r w:rsidRPr="00C150AC">
        <w:t>The VITA shall support the need for consultative services within pathology. (CONSULTS)</w:t>
      </w:r>
    </w:p>
    <w:p w:rsidR="006C23BE" w:rsidRPr="00E52516" w:rsidRDefault="006C23BE" w:rsidP="00077B89">
      <w:pPr>
        <w:pStyle w:val="AReq6"/>
        <w:numPr>
          <w:ilvl w:val="0"/>
          <w:numId w:val="39"/>
        </w:numPr>
        <w:tabs>
          <w:tab w:val="left" w:pos="1440"/>
        </w:tabs>
      </w:pPr>
      <w:r w:rsidRPr="00E52516">
        <w:rPr>
          <w:rStyle w:val="AReq5Char"/>
        </w:rPr>
        <w:t>The Telepathology Worklist shall provide a method for requesting</w:t>
      </w:r>
      <w:r w:rsidRPr="00E52516">
        <w:t xml:space="preserve"> consultations for a case.</w:t>
      </w:r>
    </w:p>
    <w:p w:rsidR="006C23BE" w:rsidRDefault="006C23BE" w:rsidP="00077B89">
      <w:pPr>
        <w:pStyle w:val="AReq6"/>
        <w:numPr>
          <w:ilvl w:val="0"/>
          <w:numId w:val="39"/>
        </w:numPr>
        <w:tabs>
          <w:tab w:val="left" w:pos="1440"/>
        </w:tabs>
      </w:pPr>
      <w:r>
        <w:t>The Telepathology Worklist s</w:t>
      </w:r>
      <w:r w:rsidRPr="00A44DF7">
        <w:t xml:space="preserve">hall provide </w:t>
      </w:r>
      <w:r>
        <w:t>the ability for a user t</w:t>
      </w:r>
      <w:r w:rsidRPr="00A44DF7">
        <w:t>o</w:t>
      </w:r>
      <w:r>
        <w:t xml:space="preserve"> request a consultation from one or more sites.</w:t>
      </w:r>
      <w:r w:rsidRPr="00A44DF7">
        <w:t xml:space="preserve"> </w:t>
      </w:r>
    </w:p>
    <w:p w:rsidR="006C23BE" w:rsidRDefault="006C23BE" w:rsidP="00077B89">
      <w:pPr>
        <w:pStyle w:val="ListParagraph"/>
        <w:keepNext w:val="0"/>
        <w:numPr>
          <w:ilvl w:val="0"/>
          <w:numId w:val="39"/>
        </w:numPr>
        <w:tabs>
          <w:tab w:val="left" w:pos="1440"/>
        </w:tabs>
        <w:spacing w:after="120"/>
      </w:pPr>
      <w:r>
        <w:t>A user may recall a consultation after it has been requested.</w:t>
      </w:r>
    </w:p>
    <w:p w:rsidR="006C23BE" w:rsidRDefault="006C23BE" w:rsidP="00077B89">
      <w:pPr>
        <w:pStyle w:val="ListParagraph"/>
        <w:keepNext w:val="0"/>
        <w:numPr>
          <w:ilvl w:val="0"/>
          <w:numId w:val="39"/>
        </w:numPr>
        <w:tabs>
          <w:tab w:val="left" w:pos="1440"/>
        </w:tabs>
        <w:spacing w:after="120"/>
      </w:pPr>
      <w:r>
        <w:t>A user may complete a consultation.</w:t>
      </w:r>
    </w:p>
    <w:p w:rsidR="006C23BE" w:rsidRDefault="006C23BE" w:rsidP="00077B89">
      <w:pPr>
        <w:pStyle w:val="ListParagraph"/>
        <w:keepNext w:val="0"/>
        <w:numPr>
          <w:ilvl w:val="0"/>
          <w:numId w:val="39"/>
        </w:numPr>
        <w:tabs>
          <w:tab w:val="left" w:pos="1440"/>
        </w:tabs>
        <w:spacing w:after="120"/>
      </w:pPr>
      <w:r>
        <w:t>A user may decline a consultation.</w:t>
      </w:r>
    </w:p>
    <w:p w:rsidR="006C23BE" w:rsidRDefault="006C23BE" w:rsidP="00077B89">
      <w:pPr>
        <w:pStyle w:val="AReq6"/>
        <w:numPr>
          <w:ilvl w:val="0"/>
          <w:numId w:val="39"/>
        </w:numPr>
      </w:pPr>
      <w:r>
        <w:t>The Telepathology Worklist shall display the consultation status.</w:t>
      </w:r>
    </w:p>
    <w:p w:rsidR="006C23BE" w:rsidRDefault="006C23BE" w:rsidP="00077B89">
      <w:pPr>
        <w:pStyle w:val="ListParagraph"/>
        <w:keepNext w:val="0"/>
        <w:numPr>
          <w:ilvl w:val="0"/>
          <w:numId w:val="39"/>
        </w:numPr>
        <w:spacing w:after="120"/>
      </w:pPr>
      <w:r>
        <w:t>The consultation status field shall be set to pending if the request has not completed.</w:t>
      </w:r>
    </w:p>
    <w:p w:rsidR="006C23BE" w:rsidRDefault="006C23BE" w:rsidP="00077B89">
      <w:pPr>
        <w:pStyle w:val="ListParagraph"/>
        <w:keepNext w:val="0"/>
        <w:numPr>
          <w:ilvl w:val="0"/>
          <w:numId w:val="39"/>
        </w:numPr>
        <w:spacing w:after="120"/>
      </w:pPr>
      <w:r>
        <w:t>The consultation status field shall be set to completed when the consulting site completes the report.</w:t>
      </w:r>
    </w:p>
    <w:p w:rsidR="006C23BE" w:rsidRDefault="006C23BE" w:rsidP="00077B89">
      <w:pPr>
        <w:pStyle w:val="ListParagraph"/>
        <w:keepNext w:val="0"/>
        <w:numPr>
          <w:ilvl w:val="0"/>
          <w:numId w:val="39"/>
        </w:numPr>
        <w:spacing w:after="120"/>
      </w:pPr>
      <w:r>
        <w:t xml:space="preserve">The consultation status field shall be set to decline when a site has declined the consultation. </w:t>
      </w:r>
    </w:p>
    <w:p w:rsidR="006C23BE" w:rsidRDefault="006C23BE" w:rsidP="00077B89">
      <w:pPr>
        <w:pStyle w:val="AReq6"/>
        <w:numPr>
          <w:ilvl w:val="1"/>
          <w:numId w:val="39"/>
        </w:numPr>
      </w:pPr>
      <w:r>
        <w:t>For a consultation, the user shall only be able to enter data within the supplementary report.</w:t>
      </w:r>
    </w:p>
    <w:p w:rsidR="006C23BE" w:rsidRDefault="006C23BE" w:rsidP="00077B89">
      <w:pPr>
        <w:pStyle w:val="ListParagraph"/>
        <w:keepNext w:val="0"/>
        <w:numPr>
          <w:ilvl w:val="1"/>
          <w:numId w:val="39"/>
        </w:numPr>
        <w:spacing w:after="120"/>
      </w:pPr>
      <w:r>
        <w:t xml:space="preserve">The consulting site shall be able to view the main report data as read only. </w:t>
      </w:r>
    </w:p>
    <w:p w:rsidR="006C23BE" w:rsidRDefault="006C23BE" w:rsidP="00077B89">
      <w:pPr>
        <w:pStyle w:val="ListParagraph"/>
        <w:keepNext w:val="0"/>
        <w:numPr>
          <w:ilvl w:val="1"/>
          <w:numId w:val="39"/>
        </w:numPr>
        <w:spacing w:after="120"/>
      </w:pPr>
      <w:r w:rsidRPr="00A44DF7">
        <w:t>A u</w:t>
      </w:r>
      <w:r>
        <w:t>ser shall be able to create a supplementary report.</w:t>
      </w:r>
    </w:p>
    <w:p w:rsidR="006C23BE" w:rsidRDefault="006C23BE" w:rsidP="00077B89">
      <w:pPr>
        <w:pStyle w:val="ListParagraph"/>
        <w:keepNext w:val="0"/>
        <w:numPr>
          <w:ilvl w:val="1"/>
          <w:numId w:val="39"/>
        </w:numPr>
        <w:spacing w:after="120"/>
      </w:pPr>
      <w:r>
        <w:t>A user shall be able to edit a supplementary report.</w:t>
      </w:r>
    </w:p>
    <w:p w:rsidR="006C23BE" w:rsidRDefault="006C23BE" w:rsidP="00077B89">
      <w:pPr>
        <w:pStyle w:val="ListParagraph"/>
        <w:keepNext w:val="0"/>
        <w:numPr>
          <w:ilvl w:val="1"/>
          <w:numId w:val="39"/>
        </w:numPr>
        <w:spacing w:after="120"/>
      </w:pPr>
      <w:r>
        <w:t>An authorized user shall be able to complete the supplementary report.</w:t>
      </w:r>
    </w:p>
    <w:p w:rsidR="006C23BE" w:rsidRDefault="006C23BE" w:rsidP="00077B89">
      <w:pPr>
        <w:pStyle w:val="ListParagraph"/>
        <w:keepNext w:val="0"/>
        <w:numPr>
          <w:ilvl w:val="1"/>
          <w:numId w:val="39"/>
        </w:numPr>
        <w:spacing w:after="120"/>
      </w:pPr>
      <w:r>
        <w:t>The completed supplementary report shall include the user’s name, site and date of completion.</w:t>
      </w:r>
    </w:p>
    <w:p w:rsidR="006C23BE" w:rsidRDefault="006C23BE" w:rsidP="00077B89">
      <w:pPr>
        <w:pStyle w:val="ListParagraph"/>
        <w:keepNext w:val="0"/>
        <w:numPr>
          <w:ilvl w:val="1"/>
          <w:numId w:val="39"/>
        </w:numPr>
        <w:spacing w:after="120"/>
      </w:pPr>
      <w:r>
        <w:t>The supplementary report information shall be stored into the acquisition site’s VistA database.</w:t>
      </w:r>
    </w:p>
    <w:p w:rsidR="006C23BE" w:rsidRDefault="006C23BE" w:rsidP="00077B89">
      <w:pPr>
        <w:pStyle w:val="AReq6"/>
        <w:numPr>
          <w:ilvl w:val="1"/>
          <w:numId w:val="39"/>
        </w:numPr>
      </w:pPr>
      <w:r>
        <w:t xml:space="preserve">Upon completion of a consultation, the Telepathology Report Editor shall generate a new report. </w:t>
      </w:r>
    </w:p>
    <w:p w:rsidR="006C23BE" w:rsidRDefault="006C23BE" w:rsidP="00077B89">
      <w:pPr>
        <w:pStyle w:val="ListParagraph"/>
        <w:keepNext w:val="0"/>
        <w:numPr>
          <w:ilvl w:val="1"/>
          <w:numId w:val="39"/>
        </w:numPr>
        <w:spacing w:after="120"/>
      </w:pPr>
      <w:r>
        <w:t>The reference report shall be saved to the local database.</w:t>
      </w:r>
    </w:p>
    <w:p w:rsidR="006C23BE" w:rsidRDefault="006C23BE" w:rsidP="00077B89">
      <w:pPr>
        <w:pStyle w:val="ListParagraph"/>
        <w:keepNext w:val="0"/>
        <w:numPr>
          <w:ilvl w:val="1"/>
          <w:numId w:val="39"/>
        </w:numPr>
        <w:spacing w:after="120"/>
      </w:pPr>
      <w:r>
        <w:t>The reference report shall be verified and released.</w:t>
      </w:r>
    </w:p>
    <w:p w:rsidR="006C23BE" w:rsidRDefault="006C23BE" w:rsidP="00077B89">
      <w:pPr>
        <w:pStyle w:val="ListParagraph"/>
        <w:keepNext w:val="0"/>
        <w:numPr>
          <w:ilvl w:val="1"/>
          <w:numId w:val="39"/>
        </w:numPr>
        <w:spacing w:after="120"/>
      </w:pPr>
      <w:r>
        <w:t>The reference report shall reference back to the main report at the acquisition site.</w:t>
      </w:r>
    </w:p>
    <w:p w:rsidR="006C23BE" w:rsidRDefault="006C23BE" w:rsidP="00077B89">
      <w:pPr>
        <w:pStyle w:val="ListParagraph"/>
        <w:keepNext w:val="0"/>
        <w:numPr>
          <w:ilvl w:val="1"/>
          <w:numId w:val="39"/>
        </w:numPr>
        <w:spacing w:after="120"/>
      </w:pPr>
      <w:r>
        <w:t>The status of the consultation status shall be updated to complete.</w:t>
      </w:r>
    </w:p>
    <w:p w:rsidR="006C23BE" w:rsidRDefault="006C23BE" w:rsidP="00077B89">
      <w:pPr>
        <w:pStyle w:val="AReq6"/>
        <w:numPr>
          <w:ilvl w:val="1"/>
          <w:numId w:val="39"/>
        </w:numPr>
      </w:pPr>
      <w:r>
        <w:t xml:space="preserve">When a consultation is requested for a patient that is not registered in the consultation site’s VistA system, VITA shall send a message requesting the patient be registered at the consulting site. </w:t>
      </w:r>
    </w:p>
    <w:p w:rsidR="006C23BE" w:rsidRDefault="006C23BE" w:rsidP="009212D8">
      <w:pPr>
        <w:pStyle w:val="AReq3"/>
        <w:numPr>
          <w:ilvl w:val="0"/>
          <w:numId w:val="0"/>
        </w:numPr>
        <w:ind w:left="2070"/>
      </w:pPr>
    </w:p>
    <w:p w:rsidR="00B9721D" w:rsidRDefault="00B9721D" w:rsidP="006E25C9">
      <w:pPr>
        <w:keepNext w:val="0"/>
        <w:numPr>
          <w:ilvl w:val="0"/>
          <w:numId w:val="20"/>
        </w:numPr>
        <w:tabs>
          <w:tab w:val="left" w:pos="1440"/>
        </w:tabs>
        <w:ind w:left="1440" w:hanging="720"/>
      </w:pPr>
    </w:p>
    <w:p w:rsidR="00B14F75" w:rsidRDefault="00B14F75" w:rsidP="00D54617">
      <w:pPr>
        <w:keepNext w:val="0"/>
        <w:tabs>
          <w:tab w:val="left" w:pos="900"/>
        </w:tabs>
        <w:ind w:left="1440"/>
      </w:pPr>
    </w:p>
    <w:p w:rsidR="006B1D59" w:rsidRDefault="006B1D59" w:rsidP="006B1D59">
      <w:pPr>
        <w:pStyle w:val="Heading2"/>
      </w:pPr>
      <w:bookmarkStart w:id="109" w:name="_Toc352075918"/>
      <w:r>
        <w:t>Graphical User Interface (GUI)</w:t>
      </w:r>
      <w:r w:rsidR="00D64328">
        <w:t xml:space="preserve"> Specifications</w:t>
      </w:r>
      <w:bookmarkEnd w:id="107"/>
      <w:bookmarkEnd w:id="109"/>
    </w:p>
    <w:p w:rsidR="00324B19" w:rsidRPr="005364C4" w:rsidRDefault="005364C4" w:rsidP="00E76DD5">
      <w:pPr>
        <w:pStyle w:val="CrossReference"/>
        <w:ind w:firstLine="720"/>
        <w:rPr>
          <w:color w:val="auto"/>
          <w:sz w:val="22"/>
          <w:u w:val="none"/>
        </w:rPr>
      </w:pPr>
      <w:r w:rsidRPr="005364C4">
        <w:rPr>
          <w:color w:val="auto"/>
          <w:sz w:val="22"/>
          <w:u w:val="none"/>
        </w:rPr>
        <w:t>Specifications for this section are addressed in sections 2.6.1 and 2.6.2.</w:t>
      </w:r>
    </w:p>
    <w:p w:rsidR="006B1D59" w:rsidRDefault="006B1D59" w:rsidP="006B1D59">
      <w:pPr>
        <w:pStyle w:val="Heading2"/>
        <w:rPr>
          <w:rFonts w:eastAsia="Arial Unicode MS"/>
        </w:rPr>
      </w:pPr>
      <w:bookmarkStart w:id="110" w:name="MultiDivisionalSpecifications1"/>
      <w:bookmarkStart w:id="111" w:name="_Toc234302634"/>
      <w:bookmarkStart w:id="112" w:name="_Toc352075919"/>
      <w:bookmarkStart w:id="113" w:name="_Toc318088809"/>
      <w:bookmarkStart w:id="114" w:name="_Toc318089554"/>
      <w:r>
        <w:rPr>
          <w:rFonts w:eastAsia="Arial Unicode MS"/>
        </w:rPr>
        <w:t>Multi-Divisional Specifications</w:t>
      </w:r>
      <w:bookmarkEnd w:id="110"/>
      <w:bookmarkEnd w:id="111"/>
      <w:bookmarkEnd w:id="112"/>
    </w:p>
    <w:p w:rsidR="005678F2" w:rsidRPr="005678F2" w:rsidRDefault="005678F2" w:rsidP="005678F2">
      <w:pPr>
        <w:pStyle w:val="BodyText"/>
        <w:ind w:left="720"/>
        <w:rPr>
          <w:rFonts w:eastAsia="Arial Unicode MS"/>
        </w:rPr>
      </w:pPr>
      <w:r>
        <w:rPr>
          <w:rFonts w:eastAsia="Arial Unicode MS"/>
        </w:rPr>
        <w:t>N/A</w:t>
      </w:r>
    </w:p>
    <w:p w:rsidR="006B1D59" w:rsidRPr="00A648AF" w:rsidRDefault="006B1D59" w:rsidP="006B1D59">
      <w:pPr>
        <w:pStyle w:val="Heading2"/>
      </w:pPr>
      <w:bookmarkStart w:id="115" w:name="PerformanceSpecifications1"/>
      <w:bookmarkStart w:id="116" w:name="_Ref207530342"/>
      <w:bookmarkStart w:id="117" w:name="_Toc234302631"/>
      <w:bookmarkStart w:id="118" w:name="_Toc352075920"/>
      <w:r w:rsidRPr="00A648AF">
        <w:t>Performance Specifications</w:t>
      </w:r>
      <w:bookmarkEnd w:id="115"/>
      <w:bookmarkEnd w:id="116"/>
      <w:bookmarkEnd w:id="117"/>
      <w:bookmarkEnd w:id="118"/>
    </w:p>
    <w:p w:rsidR="006B1D59" w:rsidRPr="00CB530D" w:rsidRDefault="00035979" w:rsidP="009F3EC4">
      <w:pPr>
        <w:pStyle w:val="CrossReference"/>
        <w:ind w:firstLine="720"/>
        <w:rPr>
          <w:color w:val="auto"/>
          <w:sz w:val="22"/>
          <w:u w:val="none"/>
        </w:rPr>
      </w:pPr>
      <w:r>
        <w:rPr>
          <w:color w:val="auto"/>
          <w:sz w:val="22"/>
          <w:u w:val="none"/>
        </w:rPr>
        <w:t xml:space="preserve">VITA </w:t>
      </w:r>
      <w:r w:rsidR="00CB530D" w:rsidRPr="00CB530D">
        <w:rPr>
          <w:color w:val="auto"/>
          <w:sz w:val="22"/>
          <w:u w:val="none"/>
        </w:rPr>
        <w:t xml:space="preserve">shall run on Windows 7 and </w:t>
      </w:r>
      <w:r w:rsidR="00673764">
        <w:rPr>
          <w:color w:val="auto"/>
          <w:sz w:val="22"/>
          <w:u w:val="none"/>
        </w:rPr>
        <w:t>Windows XP</w:t>
      </w:r>
      <w:r>
        <w:rPr>
          <w:color w:val="auto"/>
          <w:sz w:val="22"/>
          <w:u w:val="none"/>
        </w:rPr>
        <w:t>.</w:t>
      </w:r>
    </w:p>
    <w:p w:rsidR="006B1D59" w:rsidRDefault="006B1D59" w:rsidP="006B1D59">
      <w:pPr>
        <w:pStyle w:val="Heading2"/>
      </w:pPr>
      <w:bookmarkStart w:id="119" w:name="QualityAttributesSpecifications1"/>
      <w:bookmarkStart w:id="120" w:name="_Toc206227121"/>
      <w:bookmarkStart w:id="121" w:name="_Ref207532616"/>
      <w:bookmarkStart w:id="122" w:name="_Toc234302635"/>
      <w:bookmarkStart w:id="123" w:name="_Toc352075921"/>
      <w:bookmarkEnd w:id="119"/>
      <w:r w:rsidRPr="00A648AF">
        <w:t>Quality Attributes</w:t>
      </w:r>
      <w:bookmarkEnd w:id="120"/>
      <w:bookmarkEnd w:id="121"/>
      <w:bookmarkEnd w:id="122"/>
      <w:r w:rsidR="00D64328">
        <w:t xml:space="preserve"> Specifications</w:t>
      </w:r>
      <w:bookmarkEnd w:id="123"/>
    </w:p>
    <w:p w:rsidR="00A528A9" w:rsidRPr="009F3EC4" w:rsidRDefault="00035979" w:rsidP="009F3EC4">
      <w:pPr>
        <w:pStyle w:val="CrossReference"/>
        <w:ind w:firstLine="720"/>
        <w:rPr>
          <w:color w:val="auto"/>
          <w:u w:val="none"/>
        </w:rPr>
      </w:pPr>
      <w:r w:rsidRPr="009F3EC4">
        <w:rPr>
          <w:color w:val="auto"/>
          <w:u w:val="none"/>
        </w:rPr>
        <w:t xml:space="preserve">VITA </w:t>
      </w:r>
      <w:r w:rsidR="00A528A9" w:rsidRPr="009F3EC4">
        <w:rPr>
          <w:color w:val="auto"/>
          <w:u w:val="none"/>
        </w:rPr>
        <w:t>shall follow the Quality Attribute Specifications</w:t>
      </w:r>
      <w:r w:rsidR="00415FE9" w:rsidRPr="009F3EC4">
        <w:rPr>
          <w:color w:val="auto"/>
          <w:u w:val="none"/>
        </w:rPr>
        <w:t>.</w:t>
      </w:r>
    </w:p>
    <w:p w:rsidR="00DC6D4C" w:rsidRDefault="00306DEF" w:rsidP="004A5903">
      <w:pPr>
        <w:pStyle w:val="Heading2"/>
        <w:keepNext/>
      </w:pPr>
      <w:bookmarkStart w:id="124" w:name="ReliabilitySpecifications1"/>
      <w:bookmarkStart w:id="125" w:name="_Ref207530199"/>
      <w:bookmarkStart w:id="126" w:name="_Toc234302630"/>
      <w:bookmarkStart w:id="127" w:name="_Toc352075922"/>
      <w:bookmarkStart w:id="128" w:name="_Toc79889728"/>
      <w:r w:rsidRPr="00A648AF">
        <w:t>Reliability Specifications</w:t>
      </w:r>
      <w:bookmarkEnd w:id="124"/>
      <w:bookmarkEnd w:id="125"/>
      <w:bookmarkEnd w:id="126"/>
      <w:bookmarkEnd w:id="127"/>
    </w:p>
    <w:p w:rsidR="00DC6D4C" w:rsidRPr="009F3EC4" w:rsidRDefault="00DC6D4C" w:rsidP="009F3EC4">
      <w:pPr>
        <w:pStyle w:val="CrossReference"/>
        <w:ind w:firstLine="720"/>
        <w:rPr>
          <w:color w:val="auto"/>
          <w:u w:val="none"/>
        </w:rPr>
      </w:pPr>
      <w:r w:rsidRPr="009F3EC4">
        <w:rPr>
          <w:color w:val="auto"/>
          <w:u w:val="none"/>
        </w:rPr>
        <w:t>N/A</w:t>
      </w:r>
    </w:p>
    <w:p w:rsidR="006B1D59" w:rsidRPr="00A648AF" w:rsidRDefault="006B1D59" w:rsidP="006B1D59">
      <w:pPr>
        <w:pStyle w:val="Heading2"/>
      </w:pPr>
      <w:bookmarkStart w:id="129" w:name="ScopeofIntegration1"/>
      <w:bookmarkStart w:id="130" w:name="_Ref207532765"/>
      <w:bookmarkStart w:id="131" w:name="_Toc234302637"/>
      <w:bookmarkStart w:id="132" w:name="_Ref251583003"/>
      <w:bookmarkStart w:id="133" w:name="_Toc352075923"/>
      <w:bookmarkEnd w:id="129"/>
      <w:r w:rsidRPr="00A648AF">
        <w:t>Scope of Integration</w:t>
      </w:r>
      <w:bookmarkEnd w:id="130"/>
      <w:bookmarkEnd w:id="131"/>
      <w:bookmarkEnd w:id="132"/>
      <w:bookmarkEnd w:id="133"/>
    </w:p>
    <w:p w:rsidR="006B1D59" w:rsidRDefault="005D12F8" w:rsidP="004A5903">
      <w:pPr>
        <w:ind w:left="720"/>
      </w:pPr>
      <w:r w:rsidRPr="004A5903">
        <w:t xml:space="preserve">For </w:t>
      </w:r>
      <w:r w:rsidR="000F3A42" w:rsidRPr="004A5903">
        <w:t xml:space="preserve">MAG*3.0*138 </w:t>
      </w:r>
      <w:r w:rsidRPr="004A5903">
        <w:t>it will be necessary to develop integration agreements wi</w:t>
      </w:r>
      <w:r w:rsidR="000F3A42" w:rsidRPr="004A5903">
        <w:t xml:space="preserve">th VHA VistA </w:t>
      </w:r>
      <w:r w:rsidR="00FD5CC1" w:rsidRPr="004A5903">
        <w:t>p</w:t>
      </w:r>
      <w:r w:rsidR="000F3A42" w:rsidRPr="004A5903">
        <w:t>ackages.</w:t>
      </w:r>
    </w:p>
    <w:p w:rsidR="004A5903" w:rsidRPr="004A5903" w:rsidRDefault="004A5903" w:rsidP="004A5903">
      <w:pPr>
        <w:ind w:left="720"/>
      </w:pPr>
    </w:p>
    <w:p w:rsidR="005D12F8" w:rsidRDefault="005D12F8" w:rsidP="004A5903">
      <w:pPr>
        <w:ind w:left="720"/>
      </w:pPr>
      <w:r w:rsidRPr="004A5903">
        <w:t xml:space="preserve">For VHA, </w:t>
      </w:r>
      <w:r w:rsidR="008964DF" w:rsidRPr="004A5903">
        <w:t>I</w:t>
      </w:r>
      <w:r w:rsidRPr="004A5903">
        <w:t xml:space="preserve">ntegration </w:t>
      </w:r>
      <w:r w:rsidR="008964DF" w:rsidRPr="004A5903">
        <w:t>A</w:t>
      </w:r>
      <w:r w:rsidRPr="004A5903">
        <w:t>greements</w:t>
      </w:r>
      <w:r w:rsidR="008964DF" w:rsidRPr="004A5903">
        <w:t xml:space="preserve"> (IA)</w:t>
      </w:r>
      <w:r w:rsidR="00F02902" w:rsidRPr="004A5903">
        <w:t xml:space="preserve"> </w:t>
      </w:r>
      <w:r w:rsidRPr="004A5903">
        <w:t xml:space="preserve">will </w:t>
      </w:r>
      <w:r w:rsidR="008964DF" w:rsidRPr="004A5903">
        <w:t xml:space="preserve">be obtained </w:t>
      </w:r>
      <w:r w:rsidRPr="004A5903">
        <w:t xml:space="preserve">with the </w:t>
      </w:r>
      <w:r w:rsidR="00925346" w:rsidRPr="004A5903">
        <w:t>party associated with maintaining the current VistA Laboratory code</w:t>
      </w:r>
      <w:r w:rsidR="00903605" w:rsidRPr="004A5903">
        <w:t xml:space="preserve">. </w:t>
      </w:r>
      <w:r w:rsidRPr="004A5903">
        <w:t>This IA is required to help facilitate the population of</w:t>
      </w:r>
      <w:r w:rsidR="00467783" w:rsidRPr="004A5903">
        <w:t xml:space="preserve"> cases onto the Telep</w:t>
      </w:r>
      <w:r w:rsidRPr="004A5903">
        <w:t xml:space="preserve">athology Worklist with accession numbers and information at the time they are </w:t>
      </w:r>
      <w:r w:rsidR="00467783" w:rsidRPr="004A5903">
        <w:t>accessioned</w:t>
      </w:r>
      <w:r w:rsidRPr="004A5903">
        <w:t xml:space="preserve"> into the </w:t>
      </w:r>
      <w:r w:rsidR="00FE3DC4" w:rsidRPr="004A5903">
        <w:t>VistA Lab</w:t>
      </w:r>
      <w:r w:rsidR="00A01A25" w:rsidRPr="004A5903">
        <w:t>oratory</w:t>
      </w:r>
      <w:r w:rsidR="00FE3DC4" w:rsidRPr="004A5903">
        <w:t xml:space="preserve"> </w:t>
      </w:r>
      <w:r w:rsidR="00A01A25" w:rsidRPr="004A5903">
        <w:t>Package</w:t>
      </w:r>
      <w:r w:rsidR="00FE3DC4" w:rsidRPr="004A5903">
        <w:t>.</w:t>
      </w:r>
    </w:p>
    <w:p w:rsidR="004A5903" w:rsidRPr="004A5903" w:rsidRDefault="004A5903" w:rsidP="004A5903">
      <w:pPr>
        <w:ind w:left="720"/>
      </w:pPr>
    </w:p>
    <w:p w:rsidR="005D12F8" w:rsidRPr="004A5903" w:rsidRDefault="00D42BC3" w:rsidP="004A5903">
      <w:pPr>
        <w:ind w:left="720"/>
      </w:pPr>
      <w:r w:rsidRPr="004A5903">
        <w:t>Additional</w:t>
      </w:r>
      <w:r w:rsidR="005D12F8" w:rsidRPr="004A5903">
        <w:t xml:space="preserve"> IA’s will be</w:t>
      </w:r>
      <w:r w:rsidR="008B45DF" w:rsidRPr="004A5903">
        <w:t xml:space="preserve"> required once interfaces with the DPS </w:t>
      </w:r>
      <w:r w:rsidR="005D12F8" w:rsidRPr="004A5903">
        <w:t>ven</w:t>
      </w:r>
      <w:r w:rsidR="008B45DF" w:rsidRPr="004A5903">
        <w:t>dors are implemented within phase two of this project</w:t>
      </w:r>
      <w:r w:rsidR="00903605" w:rsidRPr="004A5903">
        <w:t xml:space="preserve">. </w:t>
      </w:r>
      <w:r w:rsidR="00F77C61" w:rsidRPr="004A5903">
        <w:t>It</w:t>
      </w:r>
      <w:r w:rsidR="005D12F8" w:rsidRPr="004A5903">
        <w:t xml:space="preserve"> is expected that an integration agreeme</w:t>
      </w:r>
      <w:r w:rsidR="00402331" w:rsidRPr="004A5903">
        <w:t xml:space="preserve">nt will be required with </w:t>
      </w:r>
      <w:r w:rsidR="00467783" w:rsidRPr="004A5903">
        <w:t>the</w:t>
      </w:r>
      <w:r w:rsidR="00402331" w:rsidRPr="004A5903">
        <w:t xml:space="preserve"> </w:t>
      </w:r>
      <w:r w:rsidR="00F77C61" w:rsidRPr="004A5903">
        <w:t xml:space="preserve">existing </w:t>
      </w:r>
      <w:r w:rsidR="00402331" w:rsidRPr="004A5903">
        <w:t>DPS</w:t>
      </w:r>
      <w:r w:rsidR="005D12F8" w:rsidRPr="004A5903">
        <w:t xml:space="preserve"> vendors </w:t>
      </w:r>
      <w:r w:rsidR="000F3A42" w:rsidRPr="004A5903">
        <w:t>with</w:t>
      </w:r>
      <w:r w:rsidR="00F77C61" w:rsidRPr="004A5903">
        <w:t>in the VHA.</w:t>
      </w:r>
    </w:p>
    <w:p w:rsidR="00306DEF" w:rsidRDefault="00306DEF" w:rsidP="00A648AF">
      <w:pPr>
        <w:pStyle w:val="Heading2"/>
      </w:pPr>
      <w:bookmarkStart w:id="134" w:name="SecuritySpecifications1"/>
      <w:bookmarkStart w:id="135" w:name="_Ref207530436"/>
      <w:bookmarkStart w:id="136" w:name="_Toc234302632"/>
      <w:bookmarkStart w:id="137" w:name="_Toc352075924"/>
      <w:r w:rsidRPr="00A648AF">
        <w:t>Security Specifications</w:t>
      </w:r>
      <w:bookmarkEnd w:id="134"/>
      <w:bookmarkEnd w:id="135"/>
      <w:bookmarkEnd w:id="136"/>
      <w:bookmarkEnd w:id="137"/>
    </w:p>
    <w:tbl>
      <w:tblPr>
        <w:tblStyle w:val="TableGrid"/>
        <w:tblW w:w="0" w:type="auto"/>
        <w:tblInd w:w="753" w:type="dxa"/>
        <w:tblLook w:val="04A0" w:firstRow="1" w:lastRow="0" w:firstColumn="1" w:lastColumn="0" w:noHBand="0" w:noVBand="1"/>
      </w:tblPr>
      <w:tblGrid>
        <w:gridCol w:w="2898"/>
        <w:gridCol w:w="3960"/>
      </w:tblGrid>
      <w:tr w:rsidR="000E47AA" w:rsidTr="004A5903">
        <w:trPr>
          <w:trHeight w:val="311"/>
        </w:trPr>
        <w:tc>
          <w:tcPr>
            <w:tcW w:w="2898" w:type="dxa"/>
          </w:tcPr>
          <w:p w:rsidR="000E47AA" w:rsidRDefault="000E47AA" w:rsidP="00BB2475">
            <w:pPr>
              <w:pStyle w:val="BodyText"/>
            </w:pPr>
            <w:r>
              <w:t>The following security keys are necessary for access to VITA and are role based access keys. MAG SYSTEM</w:t>
            </w:r>
          </w:p>
        </w:tc>
        <w:tc>
          <w:tcPr>
            <w:tcW w:w="3960" w:type="dxa"/>
          </w:tcPr>
          <w:p w:rsidR="000E47AA" w:rsidRDefault="000E47AA" w:rsidP="00BB2475">
            <w:pPr>
              <w:pStyle w:val="BodyText"/>
            </w:pPr>
            <w:r>
              <w:t xml:space="preserve">Provides the system administrator access to the VITA applications as well as transaction and error message logs. </w:t>
            </w:r>
          </w:p>
        </w:tc>
      </w:tr>
      <w:tr w:rsidR="000E47AA" w:rsidTr="004A5903">
        <w:trPr>
          <w:trHeight w:val="317"/>
        </w:trPr>
        <w:tc>
          <w:tcPr>
            <w:tcW w:w="2898" w:type="dxa"/>
          </w:tcPr>
          <w:p w:rsidR="000E47AA" w:rsidRDefault="000E47AA" w:rsidP="00BB2475">
            <w:pPr>
              <w:pStyle w:val="BodyText"/>
            </w:pPr>
            <w:r>
              <w:t>LR LAB</w:t>
            </w:r>
          </w:p>
        </w:tc>
        <w:tc>
          <w:tcPr>
            <w:tcW w:w="3960" w:type="dxa"/>
          </w:tcPr>
          <w:p w:rsidR="000E47AA" w:rsidRDefault="000E47AA" w:rsidP="00BB2475">
            <w:pPr>
              <w:pStyle w:val="BodyText"/>
            </w:pPr>
            <w:r>
              <w:t>Required for access to the Lab system.</w:t>
            </w:r>
          </w:p>
        </w:tc>
      </w:tr>
      <w:tr w:rsidR="000E47AA" w:rsidTr="004A5903">
        <w:trPr>
          <w:trHeight w:val="317"/>
        </w:trPr>
        <w:tc>
          <w:tcPr>
            <w:tcW w:w="2898" w:type="dxa"/>
          </w:tcPr>
          <w:p w:rsidR="000E47AA" w:rsidRDefault="000E47AA" w:rsidP="00BB2475">
            <w:pPr>
              <w:pStyle w:val="BodyText"/>
            </w:pPr>
            <w:r>
              <w:t>LR VERIFY</w:t>
            </w:r>
          </w:p>
        </w:tc>
        <w:tc>
          <w:tcPr>
            <w:tcW w:w="3960" w:type="dxa"/>
          </w:tcPr>
          <w:p w:rsidR="000E47AA" w:rsidRDefault="000E47AA" w:rsidP="00BB2475">
            <w:pPr>
              <w:pStyle w:val="BodyText"/>
            </w:pPr>
            <w:r>
              <w:t>Required to verify and release pathology reports.</w:t>
            </w:r>
          </w:p>
        </w:tc>
      </w:tr>
      <w:tr w:rsidR="000E47AA" w:rsidTr="004A5903">
        <w:trPr>
          <w:trHeight w:val="317"/>
        </w:trPr>
        <w:tc>
          <w:tcPr>
            <w:tcW w:w="2898" w:type="dxa"/>
          </w:tcPr>
          <w:p w:rsidR="000E47AA" w:rsidRDefault="000E47AA" w:rsidP="00BB2475">
            <w:pPr>
              <w:pStyle w:val="BodyText"/>
            </w:pPr>
            <w:r>
              <w:t>MAGTP WORKLIST MGR</w:t>
            </w:r>
          </w:p>
        </w:tc>
        <w:tc>
          <w:tcPr>
            <w:tcW w:w="3960" w:type="dxa"/>
          </w:tcPr>
          <w:p w:rsidR="000E47AA" w:rsidRDefault="006005D6" w:rsidP="00BB2475">
            <w:pPr>
              <w:pStyle w:val="BodyText"/>
            </w:pPr>
            <w:r>
              <w:t>Secondary menu option that is required to access the Telepathology Worklist.</w:t>
            </w:r>
          </w:p>
        </w:tc>
      </w:tr>
    </w:tbl>
    <w:p w:rsidR="006B1D59" w:rsidRDefault="006B1D59" w:rsidP="006B1D59">
      <w:pPr>
        <w:pStyle w:val="Heading2"/>
      </w:pPr>
      <w:bookmarkStart w:id="138" w:name="SystemFeatures1"/>
      <w:bookmarkStart w:id="139" w:name="_Ref207532841"/>
      <w:bookmarkStart w:id="140" w:name="_Toc234302638"/>
      <w:bookmarkStart w:id="141" w:name="_Toc352075925"/>
      <w:r w:rsidRPr="00A648AF">
        <w:t>System Features</w:t>
      </w:r>
      <w:bookmarkEnd w:id="138"/>
      <w:bookmarkEnd w:id="139"/>
      <w:bookmarkEnd w:id="140"/>
      <w:bookmarkEnd w:id="141"/>
    </w:p>
    <w:p w:rsidR="00402331" w:rsidRPr="00402331" w:rsidRDefault="00BE121C" w:rsidP="004A5903">
      <w:pPr>
        <w:pStyle w:val="BodyText"/>
        <w:ind w:left="720"/>
      </w:pPr>
      <w:r>
        <w:t>System Features can be found in Section 1.1</w:t>
      </w:r>
      <w:r w:rsidR="00727DF7">
        <w:t xml:space="preserve"> and within the Functional Requirements listed above</w:t>
      </w:r>
      <w:r w:rsidR="003657B5">
        <w:t xml:space="preserve"> in section 2.6.1-2.6.6</w:t>
      </w:r>
      <w:r w:rsidR="00727DF7">
        <w:t>.</w:t>
      </w:r>
    </w:p>
    <w:p w:rsidR="00306DEF" w:rsidRDefault="00306DEF" w:rsidP="00A648AF">
      <w:pPr>
        <w:pStyle w:val="Heading2"/>
      </w:pPr>
      <w:bookmarkStart w:id="142" w:name="_Toc206227112"/>
      <w:bookmarkStart w:id="143" w:name="UsablitySpecifications1"/>
      <w:bookmarkStart w:id="144" w:name="_Ref207531603"/>
      <w:bookmarkStart w:id="145" w:name="_Toc234302633"/>
      <w:bookmarkStart w:id="146" w:name="_Toc352075926"/>
      <w:r w:rsidRPr="00A648AF">
        <w:t>Usability</w:t>
      </w:r>
      <w:bookmarkEnd w:id="142"/>
      <w:r w:rsidRPr="00A648AF">
        <w:t xml:space="preserve"> Specifications</w:t>
      </w:r>
      <w:bookmarkEnd w:id="143"/>
      <w:bookmarkEnd w:id="144"/>
      <w:bookmarkEnd w:id="145"/>
      <w:bookmarkEnd w:id="146"/>
    </w:p>
    <w:p w:rsidR="00F77C61" w:rsidRPr="00F77C61" w:rsidRDefault="00F77C61" w:rsidP="004A5903">
      <w:pPr>
        <w:pStyle w:val="BodyText"/>
        <w:ind w:left="720"/>
      </w:pPr>
      <w:r>
        <w:t>N/A</w:t>
      </w:r>
    </w:p>
    <w:p w:rsidR="003E53C9" w:rsidRDefault="003E53C9" w:rsidP="00F2656B">
      <w:pPr>
        <w:pStyle w:val="Heading1"/>
        <w:tabs>
          <w:tab w:val="clear" w:pos="720"/>
        </w:tabs>
        <w:ind w:left="360" w:firstLine="0"/>
      </w:pPr>
      <w:bookmarkStart w:id="147" w:name="_Toc206326205"/>
      <w:bookmarkStart w:id="148" w:name="_Toc206326206"/>
      <w:bookmarkStart w:id="149" w:name="_Toc206326208"/>
      <w:bookmarkStart w:id="150" w:name="_Toc206326210"/>
      <w:bookmarkStart w:id="151" w:name="ApplicableStandards1"/>
      <w:bookmarkStart w:id="152" w:name="_Toc65289273"/>
      <w:bookmarkStart w:id="153" w:name="_Ref251583641"/>
      <w:bookmarkStart w:id="154" w:name="_Toc352075927"/>
      <w:bookmarkStart w:id="155" w:name="_Toc65289265"/>
      <w:bookmarkStart w:id="156" w:name="_Toc318089001"/>
      <w:bookmarkStart w:id="157" w:name="_Toc320274636"/>
      <w:bookmarkStart w:id="158" w:name="_Toc320279509"/>
      <w:bookmarkStart w:id="159" w:name="_Toc323533378"/>
      <w:bookmarkEnd w:id="113"/>
      <w:bookmarkEnd w:id="114"/>
      <w:bookmarkEnd w:id="128"/>
      <w:bookmarkEnd w:id="147"/>
      <w:bookmarkEnd w:id="148"/>
      <w:bookmarkEnd w:id="149"/>
      <w:bookmarkEnd w:id="150"/>
      <w:bookmarkEnd w:id="151"/>
      <w:r>
        <w:t>Applicable Standards</w:t>
      </w:r>
      <w:bookmarkEnd w:id="152"/>
      <w:bookmarkEnd w:id="153"/>
      <w:bookmarkEnd w:id="154"/>
    </w:p>
    <w:p w:rsidR="00641D16" w:rsidRDefault="00641D16" w:rsidP="00F2656B">
      <w:pPr>
        <w:pStyle w:val="Heading1"/>
        <w:tabs>
          <w:tab w:val="clear" w:pos="720"/>
        </w:tabs>
        <w:ind w:left="360" w:firstLine="0"/>
      </w:pPr>
      <w:bookmarkStart w:id="160" w:name="Interfaces1"/>
      <w:bookmarkStart w:id="161" w:name="_Ref251583928"/>
      <w:bookmarkStart w:id="162" w:name="_Toc352075928"/>
      <w:bookmarkEnd w:id="160"/>
      <w:r>
        <w:t>Interfaces</w:t>
      </w:r>
      <w:bookmarkEnd w:id="155"/>
      <w:bookmarkEnd w:id="161"/>
      <w:bookmarkEnd w:id="162"/>
    </w:p>
    <w:p w:rsidR="003E53C9" w:rsidRDefault="003E53C9" w:rsidP="00F2656B">
      <w:pPr>
        <w:pStyle w:val="Heading2"/>
        <w:keepNext/>
        <w:tabs>
          <w:tab w:val="clear" w:pos="900"/>
          <w:tab w:val="clear" w:pos="1152"/>
          <w:tab w:val="num" w:pos="792"/>
        </w:tabs>
        <w:ind w:left="720" w:firstLine="0"/>
      </w:pPr>
      <w:bookmarkStart w:id="163" w:name="ComminicationInterfaces1"/>
      <w:bookmarkStart w:id="164" w:name="_Toc65289269"/>
      <w:bookmarkStart w:id="165" w:name="_Ref251584066"/>
      <w:bookmarkStart w:id="166" w:name="_Toc352075929"/>
      <w:bookmarkStart w:id="167" w:name="_Toc65289266"/>
      <w:bookmarkEnd w:id="163"/>
      <w:r>
        <w:t>Communications Interfaces</w:t>
      </w:r>
      <w:bookmarkEnd w:id="164"/>
      <w:bookmarkEnd w:id="165"/>
      <w:bookmarkEnd w:id="166"/>
    </w:p>
    <w:p w:rsidR="00402331" w:rsidRPr="00402331" w:rsidRDefault="003E44BF" w:rsidP="004A5903">
      <w:pPr>
        <w:pStyle w:val="BodyText"/>
        <w:ind w:left="720"/>
      </w:pPr>
      <w:r>
        <w:t>Communications</w:t>
      </w:r>
      <w:r w:rsidR="00402331">
        <w:t xml:space="preserve"> are facilitated by the VIX </w:t>
      </w:r>
      <w:r>
        <w:t>wi</w:t>
      </w:r>
      <w:r w:rsidR="00DD7AC5">
        <w:t>thin the VistA Imaging Service Architecture (VISA)</w:t>
      </w:r>
      <w:r w:rsidR="00C07C25">
        <w:t>.</w:t>
      </w:r>
    </w:p>
    <w:p w:rsidR="0031657A" w:rsidRDefault="0031657A" w:rsidP="00F2656B">
      <w:pPr>
        <w:pStyle w:val="Heading2"/>
        <w:keepNext/>
        <w:tabs>
          <w:tab w:val="clear" w:pos="900"/>
          <w:tab w:val="clear" w:pos="1152"/>
          <w:tab w:val="num" w:pos="792"/>
        </w:tabs>
        <w:ind w:left="720" w:firstLine="0"/>
      </w:pPr>
      <w:bookmarkStart w:id="168" w:name="_Toc332805315"/>
      <w:bookmarkStart w:id="169" w:name="_Toc332805445"/>
      <w:bookmarkStart w:id="170" w:name="_Toc332809872"/>
      <w:bookmarkStart w:id="171" w:name="_Toc332810943"/>
      <w:bookmarkStart w:id="172" w:name="_Toc332881771"/>
      <w:bookmarkStart w:id="173" w:name="UserInterfaces1"/>
      <w:bookmarkStart w:id="174" w:name="_User_Interfaces"/>
      <w:bookmarkStart w:id="175" w:name="_Software_Interfaces"/>
      <w:bookmarkStart w:id="176" w:name="_Toc65289268"/>
      <w:bookmarkStart w:id="177" w:name="_Ref251584631"/>
      <w:bookmarkStart w:id="178" w:name="_Ref251584730"/>
      <w:bookmarkStart w:id="179" w:name="_Toc352075930"/>
      <w:bookmarkEnd w:id="168"/>
      <w:bookmarkEnd w:id="169"/>
      <w:bookmarkEnd w:id="170"/>
      <w:bookmarkEnd w:id="171"/>
      <w:bookmarkEnd w:id="172"/>
      <w:bookmarkEnd w:id="173"/>
      <w:bookmarkEnd w:id="174"/>
      <w:bookmarkEnd w:id="175"/>
      <w:r>
        <w:t>Software Interfaces</w:t>
      </w:r>
      <w:bookmarkEnd w:id="176"/>
      <w:bookmarkEnd w:id="177"/>
      <w:bookmarkEnd w:id="178"/>
      <w:bookmarkEnd w:id="179"/>
    </w:p>
    <w:p w:rsidR="00402331" w:rsidRPr="00402331" w:rsidRDefault="00402331" w:rsidP="004A5903">
      <w:pPr>
        <w:pStyle w:val="BodyText"/>
        <w:ind w:left="720"/>
        <w:rPr>
          <w:rFonts w:eastAsia="Arial Unicode MS"/>
        </w:rPr>
      </w:pPr>
      <w:r>
        <w:rPr>
          <w:rFonts w:eastAsia="Arial Unicode MS"/>
        </w:rPr>
        <w:t xml:space="preserve">There are no external software interfaces in place with this </w:t>
      </w:r>
      <w:r w:rsidR="00E92229">
        <w:rPr>
          <w:rFonts w:eastAsia="Arial Unicode MS"/>
        </w:rPr>
        <w:t xml:space="preserve">project </w:t>
      </w:r>
      <w:r>
        <w:rPr>
          <w:rFonts w:eastAsia="Arial Unicode MS"/>
        </w:rPr>
        <w:t>at this time.</w:t>
      </w:r>
    </w:p>
    <w:p w:rsidR="00641D16" w:rsidRDefault="00641D16" w:rsidP="00F2656B">
      <w:pPr>
        <w:pStyle w:val="Heading2"/>
        <w:keepNext/>
        <w:tabs>
          <w:tab w:val="clear" w:pos="900"/>
          <w:tab w:val="clear" w:pos="1152"/>
          <w:tab w:val="num" w:pos="792"/>
        </w:tabs>
        <w:ind w:left="720" w:firstLine="0"/>
      </w:pPr>
      <w:bookmarkStart w:id="180" w:name="_User_Interfaces_1"/>
      <w:bookmarkStart w:id="181" w:name="_Ref251586050"/>
      <w:bookmarkStart w:id="182" w:name="_Toc352075931"/>
      <w:bookmarkEnd w:id="180"/>
      <w:r>
        <w:t>User Interfaces</w:t>
      </w:r>
      <w:bookmarkEnd w:id="167"/>
      <w:bookmarkEnd w:id="181"/>
      <w:bookmarkEnd w:id="182"/>
    </w:p>
    <w:p w:rsidR="00402331" w:rsidRPr="00402331" w:rsidRDefault="00402331" w:rsidP="004A5903">
      <w:pPr>
        <w:pStyle w:val="BodyText"/>
        <w:ind w:left="360"/>
      </w:pPr>
      <w:r>
        <w:t xml:space="preserve">There are no external user interfaces in place with the </w:t>
      </w:r>
      <w:r w:rsidR="0015320C">
        <w:t>project</w:t>
      </w:r>
      <w:r>
        <w:t xml:space="preserve"> at this time. </w:t>
      </w:r>
    </w:p>
    <w:p w:rsidR="009E0B19" w:rsidRDefault="009E0B19" w:rsidP="00F2656B">
      <w:pPr>
        <w:pStyle w:val="Heading1"/>
        <w:tabs>
          <w:tab w:val="clear" w:pos="720"/>
        </w:tabs>
        <w:ind w:left="360" w:firstLine="0"/>
      </w:pPr>
      <w:bookmarkStart w:id="183" w:name="SoftwareInterfaces1"/>
      <w:bookmarkStart w:id="184" w:name="LegalCopyrightandOtherNotices1"/>
      <w:bookmarkStart w:id="185" w:name="_Toc65289271"/>
      <w:bookmarkStart w:id="186" w:name="_Toc352075932"/>
      <w:bookmarkStart w:id="187" w:name="_Toc65289263"/>
      <w:bookmarkEnd w:id="183"/>
      <w:bookmarkEnd w:id="184"/>
      <w:r>
        <w:t>Legal, Copyright, and Other Notices</w:t>
      </w:r>
      <w:bookmarkEnd w:id="185"/>
      <w:bookmarkEnd w:id="186"/>
    </w:p>
    <w:p w:rsidR="003E44BF" w:rsidRPr="003E44BF" w:rsidRDefault="003E44BF" w:rsidP="003E44BF">
      <w:pPr>
        <w:pStyle w:val="BodyText"/>
      </w:pPr>
    </w:p>
    <w:p w:rsidR="008A4046" w:rsidRDefault="008A4046" w:rsidP="0094122C">
      <w:pPr>
        <w:pStyle w:val="Heading1"/>
        <w:tabs>
          <w:tab w:val="clear" w:pos="720"/>
        </w:tabs>
        <w:ind w:left="360" w:firstLine="0"/>
      </w:pPr>
      <w:bookmarkStart w:id="188" w:name="PurchasedComponents1"/>
      <w:bookmarkStart w:id="189" w:name="_Purchased_Components"/>
      <w:bookmarkStart w:id="190" w:name="_Toc352075933"/>
      <w:bookmarkEnd w:id="188"/>
      <w:bookmarkEnd w:id="189"/>
      <w:r>
        <w:t>Purchased Components</w:t>
      </w:r>
      <w:bookmarkEnd w:id="187"/>
      <w:bookmarkEnd w:id="190"/>
    </w:p>
    <w:p w:rsidR="009410B4" w:rsidRPr="009410B4" w:rsidRDefault="00AC1AA6" w:rsidP="004A5903">
      <w:pPr>
        <w:pStyle w:val="BodyText"/>
        <w:ind w:left="360"/>
      </w:pPr>
      <w:r>
        <w:t>There</w:t>
      </w:r>
      <w:r w:rsidR="00D1199B">
        <w:t xml:space="preserve"> are no </w:t>
      </w:r>
      <w:r w:rsidR="00794B52">
        <w:t>purchased</w:t>
      </w:r>
      <w:r w:rsidR="00D1199B">
        <w:t xml:space="preserve"> components for </w:t>
      </w:r>
      <w:r w:rsidR="00E013A3">
        <w:t xml:space="preserve">this </w:t>
      </w:r>
      <w:r w:rsidR="0015320C">
        <w:t>project</w:t>
      </w:r>
      <w:r w:rsidR="00903605">
        <w:t xml:space="preserve">. </w:t>
      </w:r>
    </w:p>
    <w:p w:rsidR="000C01C0" w:rsidRDefault="000C01C0" w:rsidP="0094122C">
      <w:pPr>
        <w:pStyle w:val="Heading1"/>
        <w:tabs>
          <w:tab w:val="clear" w:pos="720"/>
        </w:tabs>
        <w:ind w:left="360" w:firstLine="0"/>
      </w:pPr>
      <w:bookmarkStart w:id="191" w:name="UserClassCharacteristics1"/>
      <w:bookmarkStart w:id="192" w:name="_Ref207532912"/>
      <w:bookmarkStart w:id="193" w:name="_Toc234302639"/>
      <w:bookmarkStart w:id="194" w:name="_Toc352075934"/>
      <w:r w:rsidRPr="00A648AF">
        <w:t>User Class Characteristics</w:t>
      </w:r>
      <w:bookmarkEnd w:id="191"/>
      <w:bookmarkEnd w:id="192"/>
      <w:bookmarkEnd w:id="193"/>
      <w:bookmarkEnd w:id="194"/>
    </w:p>
    <w:p w:rsidR="00FD219A" w:rsidRPr="00FD219A" w:rsidRDefault="00FD219A" w:rsidP="004A5903">
      <w:pPr>
        <w:pStyle w:val="BodyText"/>
        <w:ind w:left="360"/>
      </w:pPr>
      <w:r>
        <w:t xml:space="preserve">There are no changes to the current user class characteristics at this time. </w:t>
      </w:r>
    </w:p>
    <w:p w:rsidR="00306DEF" w:rsidRDefault="00306DEF" w:rsidP="006B1D59">
      <w:pPr>
        <w:pStyle w:val="Heading1"/>
      </w:pPr>
      <w:bookmarkStart w:id="195" w:name="_Estimation"/>
      <w:bookmarkStart w:id="196" w:name="Estimation1"/>
      <w:bookmarkStart w:id="197" w:name="_Toc79889742"/>
      <w:bookmarkStart w:id="198" w:name="_Ref207533082"/>
      <w:bookmarkStart w:id="199" w:name="_Toc234302641"/>
      <w:bookmarkStart w:id="200" w:name="_Toc352075935"/>
      <w:bookmarkEnd w:id="156"/>
      <w:bookmarkEnd w:id="157"/>
      <w:bookmarkEnd w:id="158"/>
      <w:bookmarkEnd w:id="159"/>
      <w:bookmarkEnd w:id="195"/>
      <w:bookmarkEnd w:id="196"/>
      <w:r>
        <w:t>Estimation</w:t>
      </w:r>
      <w:bookmarkEnd w:id="197"/>
      <w:bookmarkEnd w:id="198"/>
      <w:bookmarkEnd w:id="199"/>
      <w:bookmarkEnd w:id="200"/>
    </w:p>
    <w:p w:rsidR="007402A5" w:rsidRPr="003E44BF" w:rsidRDefault="007402A5" w:rsidP="007402A5">
      <w:pPr>
        <w:pStyle w:val="BodyText"/>
        <w:ind w:firstLine="360"/>
        <w:rPr>
          <w:szCs w:val="22"/>
        </w:rPr>
      </w:pPr>
      <w:r w:rsidRPr="003E44BF">
        <w:rPr>
          <w:szCs w:val="22"/>
        </w:rPr>
        <w:t>Function Point Analysis Results Table</w:t>
      </w:r>
      <w:r w:rsidR="00FD219A" w:rsidRPr="003E44BF">
        <w:rPr>
          <w:szCs w:val="22"/>
        </w:rPr>
        <w:t xml:space="preserve"> </w:t>
      </w:r>
    </w:p>
    <w:p w:rsidR="007402A5" w:rsidRDefault="007402A5" w:rsidP="007402A5">
      <w:pPr>
        <w:pStyle w:val="BodyText"/>
      </w:pPr>
    </w:p>
    <w:p w:rsidR="007402A5" w:rsidRDefault="007402A5" w:rsidP="007402A5">
      <w:pPr>
        <w:pStyle w:val="BodyText"/>
        <w:sectPr w:rsidR="007402A5" w:rsidSect="00814474">
          <w:headerReference w:type="even" r:id="rId16"/>
          <w:footerReference w:type="default" r:id="rId17"/>
          <w:pgSz w:w="12240" w:h="15840" w:code="1"/>
          <w:pgMar w:top="1440" w:right="1440" w:bottom="1440" w:left="1440" w:header="720" w:footer="720" w:gutter="0"/>
          <w:pgNumType w:start="1"/>
          <w:cols w:space="720"/>
          <w:docGrid w:linePitch="360"/>
        </w:sectPr>
      </w:pPr>
    </w:p>
    <w:p w:rsidR="007402A5" w:rsidRPr="007402A5" w:rsidRDefault="007402A5" w:rsidP="007402A5">
      <w:pPr>
        <w:pStyle w:val="BodyText"/>
      </w:pPr>
    </w:p>
    <w:p w:rsidR="00F77B42" w:rsidRPr="006B1813" w:rsidRDefault="00F77B42" w:rsidP="00F77B42">
      <w:pPr>
        <w:rPr>
          <w:b/>
          <w:sz w:val="28"/>
          <w:szCs w:val="28"/>
        </w:rPr>
      </w:pPr>
      <w:r w:rsidRPr="006B1813">
        <w:rPr>
          <w:b/>
          <w:sz w:val="28"/>
          <w:szCs w:val="28"/>
        </w:rPr>
        <w:t>Function Point Analysis Results Table</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5"/>
        <w:gridCol w:w="1342"/>
        <w:gridCol w:w="1561"/>
        <w:gridCol w:w="1568"/>
        <w:gridCol w:w="1852"/>
        <w:gridCol w:w="1620"/>
        <w:gridCol w:w="1620"/>
      </w:tblGrid>
      <w:tr w:rsidR="00F77B42" w:rsidRPr="00F77B42" w:rsidTr="00F77B42">
        <w:tc>
          <w:tcPr>
            <w:tcW w:w="13428" w:type="dxa"/>
            <w:gridSpan w:val="7"/>
          </w:tcPr>
          <w:p w:rsidR="00F77B42" w:rsidRPr="00F77B42" w:rsidRDefault="00F77B42" w:rsidP="00F77B42">
            <w:pPr>
              <w:jc w:val="center"/>
              <w:rPr>
                <w:b/>
                <w:sz w:val="24"/>
                <w:szCs w:val="24"/>
              </w:rPr>
            </w:pPr>
            <w:r w:rsidRPr="00F77B42">
              <w:rPr>
                <w:b/>
                <w:sz w:val="24"/>
                <w:szCs w:val="24"/>
              </w:rPr>
              <w:t>Project Software Functional Size and Size-based Effort and Duration Estimate</w:t>
            </w:r>
          </w:p>
        </w:tc>
      </w:tr>
      <w:tr w:rsidR="00F77B42" w:rsidRPr="00F77B42" w:rsidTr="00F77B42">
        <w:tc>
          <w:tcPr>
            <w:tcW w:w="3865" w:type="dxa"/>
            <w:tcBorders>
              <w:right w:val="single" w:sz="18" w:space="0" w:color="auto"/>
            </w:tcBorders>
          </w:tcPr>
          <w:p w:rsidR="00F77B42" w:rsidRPr="00F77B42" w:rsidRDefault="00F77B42" w:rsidP="00106AFC">
            <w:pPr>
              <w:rPr>
                <w:b/>
                <w:sz w:val="24"/>
                <w:szCs w:val="24"/>
              </w:rPr>
            </w:pPr>
          </w:p>
        </w:tc>
        <w:tc>
          <w:tcPr>
            <w:tcW w:w="7943" w:type="dxa"/>
            <w:gridSpan w:val="5"/>
            <w:tcBorders>
              <w:left w:val="single" w:sz="18" w:space="0" w:color="auto"/>
            </w:tcBorders>
          </w:tcPr>
          <w:p w:rsidR="00F77B42" w:rsidRPr="00F77B42" w:rsidRDefault="00F77B42" w:rsidP="00F77B42">
            <w:pPr>
              <w:jc w:val="center"/>
              <w:rPr>
                <w:b/>
                <w:sz w:val="24"/>
                <w:szCs w:val="24"/>
              </w:rPr>
            </w:pPr>
            <w:r w:rsidRPr="00F77B42">
              <w:rPr>
                <w:b/>
                <w:sz w:val="24"/>
                <w:szCs w:val="24"/>
              </w:rPr>
              <w:t>Application</w:t>
            </w:r>
          </w:p>
        </w:tc>
        <w:tc>
          <w:tcPr>
            <w:tcW w:w="1620" w:type="dxa"/>
          </w:tcPr>
          <w:p w:rsidR="00F77B42" w:rsidRPr="00F77B42" w:rsidRDefault="00F77B42" w:rsidP="00106AFC">
            <w:pPr>
              <w:rPr>
                <w:b/>
                <w:sz w:val="24"/>
                <w:szCs w:val="24"/>
              </w:rPr>
            </w:pPr>
          </w:p>
        </w:tc>
      </w:tr>
      <w:tr w:rsidR="00F77B42" w:rsidRPr="00F77B42" w:rsidTr="00F77B42">
        <w:tc>
          <w:tcPr>
            <w:tcW w:w="3865" w:type="dxa"/>
            <w:tcBorders>
              <w:right w:val="single" w:sz="18" w:space="0" w:color="auto"/>
            </w:tcBorders>
          </w:tcPr>
          <w:p w:rsidR="00F77B42" w:rsidRPr="00F77B42" w:rsidRDefault="00F77B42" w:rsidP="00106AFC">
            <w:pPr>
              <w:rPr>
                <w:b/>
                <w:sz w:val="24"/>
                <w:szCs w:val="24"/>
              </w:rPr>
            </w:pPr>
            <w:r w:rsidRPr="00F77B42">
              <w:rPr>
                <w:b/>
                <w:sz w:val="24"/>
                <w:szCs w:val="24"/>
              </w:rPr>
              <w:t>Item</w:t>
            </w:r>
          </w:p>
        </w:tc>
        <w:tc>
          <w:tcPr>
            <w:tcW w:w="1342" w:type="dxa"/>
            <w:tcBorders>
              <w:left w:val="single" w:sz="18" w:space="0" w:color="auto"/>
            </w:tcBorders>
            <w:shd w:val="clear" w:color="auto" w:fill="auto"/>
          </w:tcPr>
          <w:p w:rsidR="00F77B42" w:rsidRPr="00F77B42" w:rsidRDefault="00F77B42" w:rsidP="00F77B42">
            <w:pPr>
              <w:jc w:val="center"/>
              <w:rPr>
                <w:b/>
                <w:sz w:val="24"/>
                <w:szCs w:val="24"/>
              </w:rPr>
            </w:pPr>
            <w:r w:rsidRPr="00F77B42">
              <w:rPr>
                <w:b/>
                <w:sz w:val="24"/>
                <w:szCs w:val="24"/>
              </w:rPr>
              <w:t>A</w:t>
            </w:r>
          </w:p>
        </w:tc>
        <w:tc>
          <w:tcPr>
            <w:tcW w:w="1561" w:type="dxa"/>
            <w:shd w:val="clear" w:color="auto" w:fill="auto"/>
          </w:tcPr>
          <w:p w:rsidR="00F77B42" w:rsidRPr="00F77B42" w:rsidRDefault="00F77B42" w:rsidP="00F77B42">
            <w:pPr>
              <w:jc w:val="center"/>
              <w:rPr>
                <w:b/>
                <w:sz w:val="24"/>
                <w:szCs w:val="24"/>
              </w:rPr>
            </w:pPr>
            <w:r w:rsidRPr="00F77B42">
              <w:rPr>
                <w:b/>
                <w:sz w:val="24"/>
                <w:szCs w:val="24"/>
              </w:rPr>
              <w:t>B</w:t>
            </w:r>
          </w:p>
        </w:tc>
        <w:tc>
          <w:tcPr>
            <w:tcW w:w="1568" w:type="dxa"/>
          </w:tcPr>
          <w:p w:rsidR="00F77B42" w:rsidRPr="00F77B42" w:rsidRDefault="00F77B42" w:rsidP="00F77B42">
            <w:pPr>
              <w:jc w:val="center"/>
              <w:rPr>
                <w:b/>
                <w:sz w:val="24"/>
                <w:szCs w:val="24"/>
              </w:rPr>
            </w:pPr>
            <w:r w:rsidRPr="00F77B42">
              <w:rPr>
                <w:b/>
                <w:sz w:val="24"/>
                <w:szCs w:val="24"/>
              </w:rPr>
              <w:t>C</w:t>
            </w:r>
          </w:p>
        </w:tc>
        <w:tc>
          <w:tcPr>
            <w:tcW w:w="1852" w:type="dxa"/>
            <w:shd w:val="clear" w:color="auto" w:fill="auto"/>
          </w:tcPr>
          <w:p w:rsidR="00F77B42" w:rsidRPr="00F77B42" w:rsidRDefault="00F77B42" w:rsidP="00F77B42">
            <w:pPr>
              <w:jc w:val="center"/>
              <w:rPr>
                <w:b/>
                <w:sz w:val="24"/>
                <w:szCs w:val="24"/>
              </w:rPr>
            </w:pPr>
            <w:r w:rsidRPr="00F77B42">
              <w:rPr>
                <w:b/>
                <w:sz w:val="24"/>
                <w:szCs w:val="24"/>
              </w:rPr>
              <w:t>D</w:t>
            </w:r>
          </w:p>
        </w:tc>
        <w:tc>
          <w:tcPr>
            <w:tcW w:w="1620" w:type="dxa"/>
            <w:shd w:val="clear" w:color="auto" w:fill="auto"/>
          </w:tcPr>
          <w:p w:rsidR="00F77B42" w:rsidRPr="00F77B42" w:rsidRDefault="00F77B42" w:rsidP="00F77B42">
            <w:pPr>
              <w:jc w:val="center"/>
              <w:rPr>
                <w:b/>
                <w:sz w:val="24"/>
                <w:szCs w:val="24"/>
              </w:rPr>
            </w:pPr>
            <w:r w:rsidRPr="00F77B42">
              <w:rPr>
                <w:b/>
                <w:sz w:val="24"/>
                <w:szCs w:val="24"/>
              </w:rPr>
              <w:t>E</w:t>
            </w:r>
          </w:p>
        </w:tc>
        <w:tc>
          <w:tcPr>
            <w:tcW w:w="1620" w:type="dxa"/>
          </w:tcPr>
          <w:p w:rsidR="00F77B42" w:rsidRPr="00F77B42" w:rsidRDefault="00F77B42" w:rsidP="00106AFC">
            <w:pPr>
              <w:rPr>
                <w:b/>
                <w:sz w:val="24"/>
                <w:szCs w:val="24"/>
              </w:rPr>
            </w:pPr>
            <w:r w:rsidRPr="00F77B42">
              <w:rPr>
                <w:b/>
                <w:sz w:val="24"/>
                <w:szCs w:val="24"/>
              </w:rPr>
              <w:t>Total</w:t>
            </w:r>
          </w:p>
        </w:tc>
      </w:tr>
      <w:tr w:rsidR="00F77B42" w:rsidRPr="00F77B42" w:rsidTr="00F77B42">
        <w:tc>
          <w:tcPr>
            <w:tcW w:w="3865" w:type="dxa"/>
            <w:tcBorders>
              <w:right w:val="single" w:sz="18" w:space="0" w:color="auto"/>
            </w:tcBorders>
          </w:tcPr>
          <w:p w:rsidR="00F77B42" w:rsidRPr="00F77B42" w:rsidRDefault="00F77B42" w:rsidP="00F77B42">
            <w:pPr>
              <w:jc w:val="right"/>
              <w:rPr>
                <w:b/>
              </w:rPr>
            </w:pPr>
            <w:r w:rsidRPr="00F77B42">
              <w:rPr>
                <w:b/>
              </w:rPr>
              <w:t>Counted Function Points</w:t>
            </w:r>
          </w:p>
        </w:tc>
        <w:tc>
          <w:tcPr>
            <w:tcW w:w="1342" w:type="dxa"/>
            <w:tcBorders>
              <w:left w:val="single" w:sz="18" w:space="0" w:color="auto"/>
            </w:tcBorders>
            <w:shd w:val="clear" w:color="auto" w:fill="auto"/>
          </w:tcPr>
          <w:p w:rsidR="00F77B42" w:rsidRPr="00F77B42" w:rsidRDefault="00F77B42" w:rsidP="00106AFC">
            <w:pPr>
              <w:rPr>
                <w:b/>
                <w:sz w:val="24"/>
                <w:szCs w:val="24"/>
              </w:rPr>
            </w:pPr>
          </w:p>
        </w:tc>
        <w:tc>
          <w:tcPr>
            <w:tcW w:w="1561" w:type="dxa"/>
            <w:shd w:val="clear" w:color="auto" w:fill="auto"/>
          </w:tcPr>
          <w:p w:rsidR="00F77B42" w:rsidRPr="00F77B42" w:rsidRDefault="00F77B42" w:rsidP="00106AFC">
            <w:pPr>
              <w:rPr>
                <w:b/>
                <w:sz w:val="24"/>
                <w:szCs w:val="24"/>
              </w:rPr>
            </w:pPr>
          </w:p>
        </w:tc>
        <w:tc>
          <w:tcPr>
            <w:tcW w:w="1568" w:type="dxa"/>
          </w:tcPr>
          <w:p w:rsidR="00F77B42" w:rsidRPr="00F77B42" w:rsidRDefault="00F77B42" w:rsidP="00106AFC">
            <w:pPr>
              <w:rPr>
                <w:b/>
                <w:sz w:val="24"/>
                <w:szCs w:val="24"/>
              </w:rPr>
            </w:pPr>
          </w:p>
        </w:tc>
        <w:tc>
          <w:tcPr>
            <w:tcW w:w="1852" w:type="dxa"/>
            <w:shd w:val="clear" w:color="auto" w:fill="auto"/>
          </w:tcPr>
          <w:p w:rsidR="00F77B42" w:rsidRPr="00F77B42" w:rsidRDefault="00F77B42" w:rsidP="00106AFC">
            <w:pPr>
              <w:rPr>
                <w:b/>
                <w:sz w:val="24"/>
                <w:szCs w:val="24"/>
              </w:rPr>
            </w:pPr>
          </w:p>
        </w:tc>
        <w:tc>
          <w:tcPr>
            <w:tcW w:w="1620" w:type="dxa"/>
            <w:shd w:val="clear" w:color="auto" w:fill="auto"/>
          </w:tcPr>
          <w:p w:rsidR="00F77B42" w:rsidRPr="00F77B42" w:rsidRDefault="00F77B42" w:rsidP="00106AFC">
            <w:pPr>
              <w:rPr>
                <w:b/>
                <w:sz w:val="24"/>
                <w:szCs w:val="24"/>
              </w:rPr>
            </w:pPr>
          </w:p>
        </w:tc>
        <w:tc>
          <w:tcPr>
            <w:tcW w:w="1620" w:type="dxa"/>
          </w:tcPr>
          <w:p w:rsidR="00F77B42" w:rsidRPr="00F77B42" w:rsidRDefault="00F77B42" w:rsidP="00106AFC">
            <w:pPr>
              <w:rPr>
                <w:b/>
                <w:sz w:val="24"/>
                <w:szCs w:val="24"/>
              </w:rPr>
            </w:pPr>
          </w:p>
        </w:tc>
      </w:tr>
      <w:tr w:rsidR="00F77B42" w:rsidRPr="00F77B42" w:rsidTr="00F77B42">
        <w:tc>
          <w:tcPr>
            <w:tcW w:w="3865" w:type="dxa"/>
            <w:tcBorders>
              <w:right w:val="single" w:sz="18" w:space="0" w:color="auto"/>
            </w:tcBorders>
          </w:tcPr>
          <w:p w:rsidR="00F77B42" w:rsidRPr="00F77B42" w:rsidRDefault="00F77B42" w:rsidP="00F77B42">
            <w:pPr>
              <w:jc w:val="right"/>
              <w:rPr>
                <w:b/>
              </w:rPr>
            </w:pPr>
            <w:r w:rsidRPr="00F77B42">
              <w:rPr>
                <w:b/>
              </w:rPr>
              <w:t>Estimated Scope Growth</w:t>
            </w:r>
          </w:p>
        </w:tc>
        <w:tc>
          <w:tcPr>
            <w:tcW w:w="1342" w:type="dxa"/>
            <w:tcBorders>
              <w:left w:val="single" w:sz="18" w:space="0" w:color="auto"/>
            </w:tcBorders>
            <w:shd w:val="clear" w:color="auto" w:fill="auto"/>
          </w:tcPr>
          <w:p w:rsidR="00F77B42" w:rsidRPr="00F77B42" w:rsidRDefault="00F77B42" w:rsidP="00106AFC">
            <w:pPr>
              <w:rPr>
                <w:b/>
                <w:sz w:val="24"/>
                <w:szCs w:val="24"/>
              </w:rPr>
            </w:pPr>
          </w:p>
        </w:tc>
        <w:tc>
          <w:tcPr>
            <w:tcW w:w="1561" w:type="dxa"/>
            <w:shd w:val="clear" w:color="auto" w:fill="auto"/>
          </w:tcPr>
          <w:p w:rsidR="00F77B42" w:rsidRPr="00F77B42" w:rsidRDefault="00F77B42" w:rsidP="00106AFC">
            <w:pPr>
              <w:rPr>
                <w:b/>
                <w:sz w:val="24"/>
                <w:szCs w:val="24"/>
              </w:rPr>
            </w:pPr>
          </w:p>
        </w:tc>
        <w:tc>
          <w:tcPr>
            <w:tcW w:w="1568" w:type="dxa"/>
          </w:tcPr>
          <w:p w:rsidR="00F77B42" w:rsidRPr="00F77B42" w:rsidRDefault="00F77B42" w:rsidP="00106AFC">
            <w:pPr>
              <w:rPr>
                <w:b/>
                <w:sz w:val="24"/>
                <w:szCs w:val="24"/>
              </w:rPr>
            </w:pPr>
          </w:p>
        </w:tc>
        <w:tc>
          <w:tcPr>
            <w:tcW w:w="1852" w:type="dxa"/>
            <w:shd w:val="clear" w:color="auto" w:fill="auto"/>
          </w:tcPr>
          <w:p w:rsidR="00F77B42" w:rsidRPr="00F77B42" w:rsidRDefault="00F77B42" w:rsidP="00106AFC">
            <w:pPr>
              <w:rPr>
                <w:b/>
                <w:sz w:val="24"/>
                <w:szCs w:val="24"/>
              </w:rPr>
            </w:pPr>
          </w:p>
        </w:tc>
        <w:tc>
          <w:tcPr>
            <w:tcW w:w="1620" w:type="dxa"/>
            <w:shd w:val="clear" w:color="auto" w:fill="auto"/>
          </w:tcPr>
          <w:p w:rsidR="00F77B42" w:rsidRPr="00F77B42" w:rsidRDefault="00F77B42" w:rsidP="00106AFC">
            <w:pPr>
              <w:rPr>
                <w:b/>
                <w:sz w:val="24"/>
                <w:szCs w:val="24"/>
              </w:rPr>
            </w:pPr>
          </w:p>
        </w:tc>
        <w:tc>
          <w:tcPr>
            <w:tcW w:w="1620" w:type="dxa"/>
          </w:tcPr>
          <w:p w:rsidR="00F77B42" w:rsidRPr="00F77B42" w:rsidRDefault="00F77B42" w:rsidP="00106AFC">
            <w:pPr>
              <w:rPr>
                <w:b/>
                <w:sz w:val="24"/>
                <w:szCs w:val="24"/>
              </w:rPr>
            </w:pPr>
          </w:p>
        </w:tc>
      </w:tr>
      <w:tr w:rsidR="00F77B42" w:rsidRPr="00F77B42" w:rsidTr="00F77B42">
        <w:tc>
          <w:tcPr>
            <w:tcW w:w="3865" w:type="dxa"/>
            <w:tcBorders>
              <w:right w:val="single" w:sz="18" w:space="0" w:color="auto"/>
            </w:tcBorders>
          </w:tcPr>
          <w:p w:rsidR="00F77B42" w:rsidRPr="00F77B42" w:rsidRDefault="00F77B42" w:rsidP="00F77B42">
            <w:pPr>
              <w:jc w:val="right"/>
              <w:rPr>
                <w:b/>
              </w:rPr>
            </w:pPr>
            <w:r w:rsidRPr="00F77B42">
              <w:rPr>
                <w:b/>
              </w:rPr>
              <w:t>Estimated Size At Release</w:t>
            </w:r>
          </w:p>
        </w:tc>
        <w:tc>
          <w:tcPr>
            <w:tcW w:w="1342" w:type="dxa"/>
            <w:tcBorders>
              <w:left w:val="single" w:sz="18" w:space="0" w:color="auto"/>
            </w:tcBorders>
            <w:shd w:val="clear" w:color="auto" w:fill="auto"/>
          </w:tcPr>
          <w:p w:rsidR="00F77B42" w:rsidRPr="00F77B42" w:rsidRDefault="00F77B42" w:rsidP="00106AFC">
            <w:pPr>
              <w:rPr>
                <w:b/>
                <w:sz w:val="24"/>
                <w:szCs w:val="24"/>
              </w:rPr>
            </w:pPr>
          </w:p>
        </w:tc>
        <w:tc>
          <w:tcPr>
            <w:tcW w:w="1561" w:type="dxa"/>
            <w:shd w:val="clear" w:color="auto" w:fill="auto"/>
          </w:tcPr>
          <w:p w:rsidR="00F77B42" w:rsidRPr="00F77B42" w:rsidRDefault="00F77B42" w:rsidP="00106AFC">
            <w:pPr>
              <w:rPr>
                <w:b/>
                <w:sz w:val="24"/>
                <w:szCs w:val="24"/>
              </w:rPr>
            </w:pPr>
          </w:p>
        </w:tc>
        <w:tc>
          <w:tcPr>
            <w:tcW w:w="1568" w:type="dxa"/>
          </w:tcPr>
          <w:p w:rsidR="00F77B42" w:rsidRPr="00F77B42" w:rsidRDefault="00F77B42" w:rsidP="00106AFC">
            <w:pPr>
              <w:rPr>
                <w:b/>
                <w:sz w:val="24"/>
                <w:szCs w:val="24"/>
              </w:rPr>
            </w:pPr>
          </w:p>
        </w:tc>
        <w:tc>
          <w:tcPr>
            <w:tcW w:w="1852" w:type="dxa"/>
            <w:shd w:val="clear" w:color="auto" w:fill="auto"/>
          </w:tcPr>
          <w:p w:rsidR="00F77B42" w:rsidRPr="00F77B42" w:rsidRDefault="00F77B42" w:rsidP="00106AFC">
            <w:pPr>
              <w:rPr>
                <w:b/>
                <w:sz w:val="24"/>
                <w:szCs w:val="24"/>
              </w:rPr>
            </w:pPr>
          </w:p>
        </w:tc>
        <w:tc>
          <w:tcPr>
            <w:tcW w:w="1620" w:type="dxa"/>
            <w:shd w:val="clear" w:color="auto" w:fill="auto"/>
          </w:tcPr>
          <w:p w:rsidR="00F77B42" w:rsidRPr="00F77B42" w:rsidRDefault="00F77B42" w:rsidP="00106AFC">
            <w:pPr>
              <w:rPr>
                <w:b/>
                <w:sz w:val="24"/>
                <w:szCs w:val="24"/>
              </w:rPr>
            </w:pPr>
          </w:p>
        </w:tc>
        <w:tc>
          <w:tcPr>
            <w:tcW w:w="1620" w:type="dxa"/>
          </w:tcPr>
          <w:p w:rsidR="00F77B42" w:rsidRPr="00F77B42" w:rsidRDefault="00F77B42" w:rsidP="00106AFC">
            <w:pPr>
              <w:rPr>
                <w:b/>
                <w:sz w:val="24"/>
                <w:szCs w:val="24"/>
              </w:rPr>
            </w:pPr>
          </w:p>
        </w:tc>
      </w:tr>
      <w:tr w:rsidR="00F77B42" w:rsidRPr="00F77B42" w:rsidTr="00F77B42">
        <w:tc>
          <w:tcPr>
            <w:tcW w:w="10188" w:type="dxa"/>
            <w:gridSpan w:val="5"/>
          </w:tcPr>
          <w:p w:rsidR="00F77B42" w:rsidRPr="00F77B42" w:rsidRDefault="00F77B42" w:rsidP="00106AFC">
            <w:pPr>
              <w:rPr>
                <w:b/>
                <w:sz w:val="24"/>
                <w:szCs w:val="24"/>
              </w:rPr>
            </w:pPr>
            <w:r w:rsidRPr="00F77B42">
              <w:rPr>
                <w:b/>
                <w:sz w:val="24"/>
                <w:szCs w:val="24"/>
              </w:rPr>
              <w:t>Size-based Effort Estimates</w:t>
            </w:r>
          </w:p>
        </w:tc>
        <w:tc>
          <w:tcPr>
            <w:tcW w:w="1620" w:type="dxa"/>
            <w:shd w:val="clear" w:color="auto" w:fill="auto"/>
            <w:vAlign w:val="bottom"/>
          </w:tcPr>
          <w:p w:rsidR="00F77B42" w:rsidRPr="00F77B42" w:rsidRDefault="00F77B42" w:rsidP="00106AFC">
            <w:pPr>
              <w:rPr>
                <w:b/>
              </w:rPr>
            </w:pPr>
            <w:r w:rsidRPr="00F77B42">
              <w:rPr>
                <w:b/>
              </w:rPr>
              <w:t xml:space="preserve">Labor Hours </w:t>
            </w:r>
          </w:p>
        </w:tc>
        <w:tc>
          <w:tcPr>
            <w:tcW w:w="1620" w:type="dxa"/>
            <w:vAlign w:val="bottom"/>
          </w:tcPr>
          <w:p w:rsidR="00F77B42" w:rsidRPr="00F77B42" w:rsidRDefault="00F77B42" w:rsidP="00106AFC">
            <w:pPr>
              <w:rPr>
                <w:b/>
              </w:rPr>
            </w:pPr>
            <w:r w:rsidRPr="00F77B42">
              <w:rPr>
                <w:b/>
              </w:rPr>
              <w:t>Probability</w:t>
            </w:r>
          </w:p>
        </w:tc>
      </w:tr>
      <w:tr w:rsidR="00F77B42" w:rsidRPr="00F77B42" w:rsidTr="00F77B42">
        <w:tc>
          <w:tcPr>
            <w:tcW w:w="10188" w:type="dxa"/>
            <w:gridSpan w:val="5"/>
          </w:tcPr>
          <w:p w:rsidR="00F77B42" w:rsidRPr="00F77B42" w:rsidRDefault="00F77B42" w:rsidP="00F77B42">
            <w:pPr>
              <w:jc w:val="right"/>
              <w:rPr>
                <w:b/>
              </w:rPr>
            </w:pPr>
            <w:r w:rsidRPr="00F77B42">
              <w:rPr>
                <w:b/>
              </w:rPr>
              <w:t xml:space="preserve">Low Effort estimate – with indicated probability, project will consume no more than: </w:t>
            </w:r>
          </w:p>
        </w:tc>
        <w:tc>
          <w:tcPr>
            <w:tcW w:w="1620" w:type="dxa"/>
            <w:shd w:val="clear" w:color="auto" w:fill="auto"/>
          </w:tcPr>
          <w:p w:rsidR="00F77B42" w:rsidRPr="00F77B42" w:rsidRDefault="00F77B42" w:rsidP="00106AFC">
            <w:pPr>
              <w:rPr>
                <w:b/>
              </w:rPr>
            </w:pPr>
          </w:p>
        </w:tc>
        <w:tc>
          <w:tcPr>
            <w:tcW w:w="1620" w:type="dxa"/>
          </w:tcPr>
          <w:p w:rsidR="00F77B42" w:rsidRPr="00F77B42" w:rsidRDefault="00F77B42" w:rsidP="00106AFC">
            <w:pPr>
              <w:rPr>
                <w:b/>
              </w:rPr>
            </w:pPr>
          </w:p>
        </w:tc>
      </w:tr>
      <w:tr w:rsidR="00F77B42" w:rsidRPr="00F77B42" w:rsidTr="00F77B42">
        <w:tc>
          <w:tcPr>
            <w:tcW w:w="10188" w:type="dxa"/>
            <w:gridSpan w:val="5"/>
          </w:tcPr>
          <w:p w:rsidR="00F77B42" w:rsidRPr="00F77B42" w:rsidRDefault="00F77B42" w:rsidP="00F77B42">
            <w:pPr>
              <w:jc w:val="right"/>
              <w:rPr>
                <w:b/>
              </w:rPr>
            </w:pPr>
            <w:r w:rsidRPr="00F77B42">
              <w:rPr>
                <w:b/>
              </w:rPr>
              <w:t>High Effort estimate -- with indicated probability, project will consume no more than:</w:t>
            </w:r>
          </w:p>
        </w:tc>
        <w:tc>
          <w:tcPr>
            <w:tcW w:w="1620" w:type="dxa"/>
            <w:shd w:val="clear" w:color="auto" w:fill="auto"/>
          </w:tcPr>
          <w:p w:rsidR="00F77B42" w:rsidRPr="00F77B42" w:rsidRDefault="00F77B42" w:rsidP="00106AFC">
            <w:pPr>
              <w:rPr>
                <w:b/>
              </w:rPr>
            </w:pPr>
          </w:p>
        </w:tc>
        <w:tc>
          <w:tcPr>
            <w:tcW w:w="1620" w:type="dxa"/>
          </w:tcPr>
          <w:p w:rsidR="00F77B42" w:rsidRPr="00F77B42" w:rsidRDefault="00F77B42" w:rsidP="00106AFC">
            <w:pPr>
              <w:rPr>
                <w:b/>
              </w:rPr>
            </w:pPr>
          </w:p>
        </w:tc>
      </w:tr>
      <w:tr w:rsidR="00F77B42" w:rsidRPr="00F77B42" w:rsidTr="00F77B42">
        <w:tc>
          <w:tcPr>
            <w:tcW w:w="10188" w:type="dxa"/>
            <w:gridSpan w:val="5"/>
          </w:tcPr>
          <w:p w:rsidR="00F77B42" w:rsidRPr="00F77B42" w:rsidRDefault="00F77B42" w:rsidP="00106AFC">
            <w:pPr>
              <w:rPr>
                <w:b/>
                <w:sz w:val="24"/>
                <w:szCs w:val="24"/>
              </w:rPr>
            </w:pPr>
            <w:r w:rsidRPr="00F77B42">
              <w:rPr>
                <w:b/>
                <w:sz w:val="24"/>
                <w:szCs w:val="24"/>
              </w:rPr>
              <w:t>Size-based Duration Estimates</w:t>
            </w:r>
          </w:p>
        </w:tc>
        <w:tc>
          <w:tcPr>
            <w:tcW w:w="1620" w:type="dxa"/>
            <w:shd w:val="clear" w:color="auto" w:fill="auto"/>
          </w:tcPr>
          <w:p w:rsidR="00F77B42" w:rsidRPr="00F77B42" w:rsidRDefault="00F77B42" w:rsidP="00106AFC">
            <w:pPr>
              <w:rPr>
                <w:b/>
              </w:rPr>
            </w:pPr>
            <w:r w:rsidRPr="00F77B42">
              <w:rPr>
                <w:b/>
              </w:rPr>
              <w:t>Work Days</w:t>
            </w:r>
          </w:p>
        </w:tc>
        <w:tc>
          <w:tcPr>
            <w:tcW w:w="1620" w:type="dxa"/>
          </w:tcPr>
          <w:p w:rsidR="00F77B42" w:rsidRPr="00F77B42" w:rsidRDefault="00F77B42" w:rsidP="00106AFC">
            <w:pPr>
              <w:rPr>
                <w:b/>
              </w:rPr>
            </w:pPr>
            <w:r w:rsidRPr="00F77B42">
              <w:rPr>
                <w:b/>
              </w:rPr>
              <w:t>Probability</w:t>
            </w:r>
          </w:p>
        </w:tc>
      </w:tr>
      <w:tr w:rsidR="00F77B42" w:rsidRPr="00F77B42" w:rsidTr="00F77B42">
        <w:tc>
          <w:tcPr>
            <w:tcW w:w="10188" w:type="dxa"/>
            <w:gridSpan w:val="5"/>
          </w:tcPr>
          <w:p w:rsidR="00F77B42" w:rsidRPr="00F77B42" w:rsidRDefault="00F77B42" w:rsidP="00F77B42">
            <w:pPr>
              <w:jc w:val="right"/>
              <w:rPr>
                <w:b/>
              </w:rPr>
            </w:pPr>
            <w:r w:rsidRPr="00F77B42">
              <w:rPr>
                <w:b/>
              </w:rPr>
              <w:t xml:space="preserve">Low Duration estimate – with indicated probability, project will consume no more than: </w:t>
            </w:r>
          </w:p>
        </w:tc>
        <w:tc>
          <w:tcPr>
            <w:tcW w:w="1620" w:type="dxa"/>
            <w:shd w:val="clear" w:color="auto" w:fill="auto"/>
          </w:tcPr>
          <w:p w:rsidR="00F77B42" w:rsidRPr="00F77B42" w:rsidRDefault="00F77B42" w:rsidP="00106AFC">
            <w:pPr>
              <w:rPr>
                <w:b/>
              </w:rPr>
            </w:pPr>
          </w:p>
        </w:tc>
        <w:tc>
          <w:tcPr>
            <w:tcW w:w="1620" w:type="dxa"/>
          </w:tcPr>
          <w:p w:rsidR="00F77B42" w:rsidRPr="00F77B42" w:rsidRDefault="00F77B42" w:rsidP="00106AFC">
            <w:pPr>
              <w:rPr>
                <w:b/>
              </w:rPr>
            </w:pPr>
          </w:p>
        </w:tc>
      </w:tr>
      <w:tr w:rsidR="00F77B42" w:rsidRPr="00F77B42" w:rsidTr="00F77B42">
        <w:tc>
          <w:tcPr>
            <w:tcW w:w="10188" w:type="dxa"/>
            <w:gridSpan w:val="5"/>
          </w:tcPr>
          <w:p w:rsidR="00F77B42" w:rsidRPr="00F77B42" w:rsidRDefault="00F77B42" w:rsidP="00106AFC">
            <w:pPr>
              <w:rPr>
                <w:b/>
              </w:rPr>
            </w:pPr>
            <w:r w:rsidRPr="00F77B42">
              <w:rPr>
                <w:b/>
              </w:rPr>
              <w:t>High Duration estimate -- with indicated probability, project will consume no more than:</w:t>
            </w:r>
          </w:p>
        </w:tc>
        <w:tc>
          <w:tcPr>
            <w:tcW w:w="1620" w:type="dxa"/>
            <w:shd w:val="clear" w:color="auto" w:fill="auto"/>
          </w:tcPr>
          <w:p w:rsidR="00F77B42" w:rsidRPr="00F77B42" w:rsidRDefault="00F77B42" w:rsidP="00106AFC">
            <w:pPr>
              <w:rPr>
                <w:b/>
              </w:rPr>
            </w:pPr>
          </w:p>
        </w:tc>
        <w:tc>
          <w:tcPr>
            <w:tcW w:w="1620" w:type="dxa"/>
          </w:tcPr>
          <w:p w:rsidR="00F77B42" w:rsidRPr="00F77B42" w:rsidRDefault="00F77B42" w:rsidP="00106AFC">
            <w:pPr>
              <w:rPr>
                <w:b/>
              </w:rPr>
            </w:pPr>
          </w:p>
        </w:tc>
      </w:tr>
    </w:tbl>
    <w:p w:rsidR="00F77B42" w:rsidRDefault="00F77B42" w:rsidP="00F77B42">
      <w:pPr>
        <w:spacing w:before="120"/>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F77B42" w:rsidRPr="00F77B42" w:rsidTr="00F77B42">
        <w:trPr>
          <w:trHeight w:val="4085"/>
        </w:trPr>
        <w:tc>
          <w:tcPr>
            <w:tcW w:w="13176" w:type="dxa"/>
          </w:tcPr>
          <w:p w:rsidR="00F77B42" w:rsidRPr="00F77B42" w:rsidRDefault="00F77B42" w:rsidP="00F77B42">
            <w:pPr>
              <w:spacing w:before="960"/>
              <w:jc w:val="center"/>
              <w:rPr>
                <w:b/>
                <w:sz w:val="24"/>
                <w:szCs w:val="24"/>
              </w:rPr>
            </w:pPr>
            <w:r w:rsidRPr="00F77B42">
              <w:rPr>
                <w:b/>
                <w:sz w:val="24"/>
                <w:szCs w:val="24"/>
              </w:rPr>
              <w:t>[Insert Cumulative Probability (“S-curve”) Charts here]</w:t>
            </w:r>
          </w:p>
          <w:p w:rsidR="00F77B42" w:rsidRPr="00F77B42" w:rsidRDefault="00F77B42" w:rsidP="00F77B42">
            <w:pPr>
              <w:spacing w:before="120"/>
              <w:jc w:val="center"/>
              <w:rPr>
                <w:b/>
                <w:sz w:val="24"/>
                <w:szCs w:val="24"/>
              </w:rPr>
            </w:pPr>
          </w:p>
        </w:tc>
      </w:tr>
    </w:tbl>
    <w:p w:rsidR="00306DEF" w:rsidRPr="00C810B0" w:rsidRDefault="00306DEF" w:rsidP="00306DEF">
      <w:pPr>
        <w:pStyle w:val="TableSpacer"/>
      </w:pPr>
    </w:p>
    <w:p w:rsidR="007402A5" w:rsidRDefault="007402A5" w:rsidP="003C3BC5">
      <w:pPr>
        <w:pStyle w:val="Heading1"/>
        <w:numPr>
          <w:ilvl w:val="0"/>
          <w:numId w:val="0"/>
        </w:numPr>
        <w:sectPr w:rsidR="007402A5" w:rsidSect="00832CCE">
          <w:footerReference w:type="default" r:id="rId18"/>
          <w:pgSz w:w="15840" w:h="12240" w:orient="landscape" w:code="1"/>
          <w:pgMar w:top="1440" w:right="1440" w:bottom="1440" w:left="1440" w:header="720" w:footer="720" w:gutter="0"/>
          <w:cols w:space="720"/>
          <w:docGrid w:linePitch="360"/>
        </w:sectPr>
      </w:pPr>
    </w:p>
    <w:p w:rsidR="00B24167" w:rsidRDefault="009772C2" w:rsidP="00B24167">
      <w:pPr>
        <w:pStyle w:val="Heading1"/>
        <w:numPr>
          <w:ilvl w:val="0"/>
          <w:numId w:val="0"/>
        </w:numPr>
      </w:pPr>
      <w:bookmarkStart w:id="201" w:name="_Toc236195839"/>
      <w:bookmarkStart w:id="202" w:name="_Toc352075936"/>
      <w:r>
        <w:t>Attachment A –</w:t>
      </w:r>
      <w:r w:rsidR="00B24167">
        <w:t xml:space="preserve"> Approval Signatures</w:t>
      </w:r>
      <w:bookmarkEnd w:id="201"/>
      <w:bookmarkEnd w:id="202"/>
    </w:p>
    <w:p w:rsidR="0098681F" w:rsidRPr="006F410D" w:rsidRDefault="0098681F" w:rsidP="0098681F">
      <w:pPr>
        <w:pStyle w:val="TableHeading"/>
        <w:rPr>
          <w:rFonts w:ascii="Times New Roman" w:hAnsi="Times New Roman" w:cs="Times New Roman"/>
          <w:b w:val="0"/>
        </w:rPr>
      </w:pPr>
      <w:r w:rsidRPr="006F410D">
        <w:rPr>
          <w:rFonts w:ascii="Times New Roman" w:hAnsi="Times New Roman" w:cs="Times New Roman"/>
          <w:b w:val="0"/>
        </w:rPr>
        <w:t xml:space="preserve">This section is used to document the approval of the </w:t>
      </w:r>
      <w:r w:rsidRPr="0098681F">
        <w:rPr>
          <w:rFonts w:ascii="Times New Roman" w:hAnsi="Times New Roman" w:cs="Times New Roman"/>
          <w:b w:val="0"/>
        </w:rPr>
        <w:t>Requirements Specification Document</w:t>
      </w:r>
      <w:r w:rsidRPr="006F410D">
        <w:rPr>
          <w:rFonts w:ascii="Times New Roman" w:hAnsi="Times New Roman" w:cs="Times New Roman"/>
          <w:b w:val="0"/>
        </w:rPr>
        <w:t xml:space="preserve"> during the Formal Review</w:t>
      </w:r>
      <w:r w:rsidR="00903605">
        <w:rPr>
          <w:rFonts w:ascii="Times New Roman" w:hAnsi="Times New Roman" w:cs="Times New Roman"/>
          <w:b w:val="0"/>
        </w:rPr>
        <w:t xml:space="preserve">. </w:t>
      </w:r>
      <w:r w:rsidRPr="006F410D">
        <w:rPr>
          <w:rFonts w:ascii="Times New Roman" w:hAnsi="Times New Roman" w:cs="Times New Roman"/>
          <w:b w:val="0"/>
        </w:rPr>
        <w:t xml:space="preserve">The review should be ideally conducted face to face where signatures can be obtained ‘live’ during the review however the following forms of approval are acceptable: </w:t>
      </w:r>
    </w:p>
    <w:p w:rsidR="0098681F" w:rsidRPr="006F410D" w:rsidRDefault="0098681F" w:rsidP="0098681F">
      <w:pPr>
        <w:pStyle w:val="TableHeading"/>
        <w:rPr>
          <w:rFonts w:ascii="Times New Roman" w:hAnsi="Times New Roman" w:cs="Times New Roman"/>
          <w:b w:val="0"/>
        </w:rPr>
      </w:pPr>
      <w:r w:rsidRPr="006F410D">
        <w:rPr>
          <w:rFonts w:ascii="Times New Roman" w:hAnsi="Times New Roman" w:cs="Times New Roman"/>
          <w:b w:val="0"/>
        </w:rPr>
        <w:t>1</w:t>
      </w:r>
      <w:r w:rsidR="00903605">
        <w:rPr>
          <w:rFonts w:ascii="Times New Roman" w:hAnsi="Times New Roman" w:cs="Times New Roman"/>
          <w:b w:val="0"/>
        </w:rPr>
        <w:t xml:space="preserve">. </w:t>
      </w:r>
      <w:r w:rsidRPr="006F410D">
        <w:rPr>
          <w:rFonts w:ascii="Times New Roman" w:hAnsi="Times New Roman" w:cs="Times New Roman"/>
          <w:b w:val="0"/>
        </w:rPr>
        <w:t xml:space="preserve">Physical signatures obtained face to face or via fax </w:t>
      </w:r>
    </w:p>
    <w:p w:rsidR="0098681F" w:rsidRPr="006F410D" w:rsidRDefault="0098681F" w:rsidP="0098681F">
      <w:pPr>
        <w:pStyle w:val="TableHeading"/>
        <w:rPr>
          <w:rFonts w:ascii="Times New Roman" w:hAnsi="Times New Roman" w:cs="Times New Roman"/>
          <w:b w:val="0"/>
        </w:rPr>
      </w:pPr>
      <w:r w:rsidRPr="006F410D">
        <w:rPr>
          <w:rFonts w:ascii="Times New Roman" w:hAnsi="Times New Roman" w:cs="Times New Roman"/>
          <w:b w:val="0"/>
        </w:rPr>
        <w:t>2</w:t>
      </w:r>
      <w:r w:rsidR="00903605">
        <w:rPr>
          <w:rFonts w:ascii="Times New Roman" w:hAnsi="Times New Roman" w:cs="Times New Roman"/>
          <w:b w:val="0"/>
        </w:rPr>
        <w:t xml:space="preserve">. </w:t>
      </w:r>
      <w:r w:rsidRPr="006F410D">
        <w:rPr>
          <w:rFonts w:ascii="Times New Roman" w:hAnsi="Times New Roman" w:cs="Times New Roman"/>
          <w:b w:val="0"/>
        </w:rPr>
        <w:t xml:space="preserve">Digital signatures tied cryptographically to the signer </w:t>
      </w:r>
    </w:p>
    <w:p w:rsidR="00A825FA" w:rsidRDefault="0098681F" w:rsidP="0098681F">
      <w:pPr>
        <w:pStyle w:val="TableHeading"/>
        <w:rPr>
          <w:rFonts w:ascii="Times New Roman" w:hAnsi="Times New Roman" w:cs="Times New Roman"/>
          <w:b w:val="0"/>
          <w:bCs/>
          <w:iCs/>
        </w:rPr>
      </w:pPr>
      <w:r w:rsidRPr="006F410D">
        <w:rPr>
          <w:rFonts w:ascii="Times New Roman" w:hAnsi="Times New Roman" w:cs="Times New Roman"/>
          <w:b w:val="0"/>
        </w:rPr>
        <w:t>3</w:t>
      </w:r>
      <w:r w:rsidR="00903605">
        <w:rPr>
          <w:rFonts w:ascii="Times New Roman" w:hAnsi="Times New Roman" w:cs="Times New Roman"/>
          <w:b w:val="0"/>
        </w:rPr>
        <w:t xml:space="preserve">. </w:t>
      </w:r>
      <w:r w:rsidRPr="006F410D">
        <w:rPr>
          <w:rFonts w:ascii="Times New Roman" w:hAnsi="Times New Roman" w:cs="Times New Roman"/>
          <w:b w:val="0"/>
        </w:rPr>
        <w:t>/es/ in the signature block provided that a separate digitally signed e-mail indicating the signer’s approval is provided and kept with the document</w:t>
      </w:r>
    </w:p>
    <w:p w:rsidR="00A825FA" w:rsidRDefault="00A825FA" w:rsidP="00F34B89">
      <w:pPr>
        <w:pStyle w:val="TableHeading"/>
        <w:rPr>
          <w:rFonts w:ascii="Times New Roman" w:hAnsi="Times New Roman" w:cs="Times New Roman"/>
          <w:b w:val="0"/>
          <w:bCs/>
          <w:iCs/>
        </w:rPr>
      </w:pPr>
    </w:p>
    <w:p w:rsidR="00F34B89" w:rsidRDefault="00F34B89" w:rsidP="00F34B89">
      <w:pPr>
        <w:pStyle w:val="TableHeading"/>
        <w:rPr>
          <w:rFonts w:ascii="Times New Roman" w:hAnsi="Times New Roman" w:cs="Times New Roman"/>
          <w:b w:val="0"/>
          <w:bCs/>
          <w:iCs/>
        </w:rPr>
      </w:pPr>
      <w:r>
        <w:rPr>
          <w:rFonts w:ascii="Times New Roman" w:hAnsi="Times New Roman" w:cs="Times New Roman"/>
          <w:b w:val="0"/>
          <w:bCs/>
          <w:iCs/>
        </w:rPr>
        <w:t xml:space="preserve">The Chair of the governing Integrated Project Team (IPT), Business Sponsor, </w:t>
      </w:r>
      <w:r w:rsidR="0025002F">
        <w:rPr>
          <w:rFonts w:ascii="Times New Roman" w:hAnsi="Times New Roman" w:cs="Times New Roman"/>
          <w:b w:val="0"/>
          <w:bCs/>
          <w:iCs/>
        </w:rPr>
        <w:t xml:space="preserve">IT </w:t>
      </w:r>
      <w:r>
        <w:rPr>
          <w:rFonts w:ascii="Times New Roman" w:hAnsi="Times New Roman" w:cs="Times New Roman"/>
          <w:b w:val="0"/>
          <w:bCs/>
          <w:iCs/>
        </w:rPr>
        <w:t>Program Manager, and the Project Manager are required to sign. Please annotate signature blocks accordingly.</w:t>
      </w:r>
    </w:p>
    <w:p w:rsidR="00F34B89" w:rsidRPr="00A149B3" w:rsidRDefault="00F34B89" w:rsidP="00F34B89">
      <w:pPr>
        <w:pStyle w:val="TableHeading"/>
        <w:rPr>
          <w:rFonts w:ascii="Times New Roman" w:hAnsi="Times New Roman" w:cs="Times New Roman"/>
          <w:b w:val="0"/>
          <w:bCs/>
          <w:iCs/>
        </w:rPr>
      </w:pPr>
    </w:p>
    <w:p w:rsidR="00F34B89" w:rsidRPr="000970CA" w:rsidRDefault="00F34B89" w:rsidP="00F34B89">
      <w:pPr>
        <w:pStyle w:val="TableHeading"/>
        <w:rPr>
          <w:rFonts w:ascii="Times New Roman" w:hAnsi="Times New Roman" w:cs="Times New Roman"/>
          <w:bCs/>
          <w:iCs/>
          <w:szCs w:val="20"/>
        </w:rPr>
      </w:pPr>
      <w:r w:rsidRPr="000970CA">
        <w:rPr>
          <w:rFonts w:ascii="Times New Roman" w:hAnsi="Times New Roman" w:cs="Times New Roman"/>
          <w:bCs/>
          <w:iCs/>
          <w:szCs w:val="20"/>
        </w:rPr>
        <w:t xml:space="preserve">REVIEW DATE: </w:t>
      </w:r>
    </w:p>
    <w:p w:rsidR="00F34B89" w:rsidRPr="000970CA" w:rsidRDefault="00F34B89" w:rsidP="00F34B89">
      <w:pPr>
        <w:pStyle w:val="TableHeading"/>
        <w:rPr>
          <w:rFonts w:ascii="Times New Roman" w:hAnsi="Times New Roman" w:cs="Times New Roman"/>
          <w:bCs/>
          <w:iCs/>
          <w:szCs w:val="20"/>
        </w:rPr>
      </w:pPr>
      <w:r w:rsidRPr="000970CA">
        <w:rPr>
          <w:rFonts w:ascii="Times New Roman" w:hAnsi="Times New Roman" w:cs="Times New Roman"/>
          <w:bCs/>
          <w:iCs/>
          <w:szCs w:val="20"/>
        </w:rPr>
        <w:t xml:space="preserve">SCRIBE: </w:t>
      </w:r>
    </w:p>
    <w:p w:rsidR="00F34B89" w:rsidRPr="00A149B3" w:rsidRDefault="00F34B89" w:rsidP="00F34B89">
      <w:pPr>
        <w:pStyle w:val="TableHeading"/>
        <w:rPr>
          <w:rFonts w:ascii="Times New Roman" w:hAnsi="Times New Roman" w:cs="Times New Roman"/>
          <w:b w:val="0"/>
        </w:rPr>
      </w:pPr>
    </w:p>
    <w:p w:rsidR="00F34B89" w:rsidRPr="00A149B3" w:rsidRDefault="00F34B89" w:rsidP="00F34B89">
      <w:pPr>
        <w:pStyle w:val="BodyText"/>
        <w:rPr>
          <w:szCs w:val="22"/>
        </w:rPr>
      </w:pPr>
      <w:r w:rsidRPr="00A149B3">
        <w:rPr>
          <w:szCs w:val="22"/>
        </w:rPr>
        <w:t>__________________________________________________________</w:t>
      </w:r>
    </w:p>
    <w:p w:rsidR="00F34B89" w:rsidRPr="00A149B3" w:rsidRDefault="00F34B89" w:rsidP="00F34B89">
      <w:pPr>
        <w:pStyle w:val="TableHeading"/>
        <w:rPr>
          <w:rFonts w:ascii="Times New Roman" w:hAnsi="Times New Roman" w:cs="Times New Roman"/>
          <w:b w:val="0"/>
        </w:rPr>
      </w:pPr>
      <w:r w:rsidRPr="00A149B3">
        <w:rPr>
          <w:rFonts w:ascii="Times New Roman" w:hAnsi="Times New Roman" w:cs="Times New Roman"/>
          <w:b w:val="0"/>
        </w:rPr>
        <w:t>Signed:</w:t>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t xml:space="preserve">Date: </w:t>
      </w:r>
    </w:p>
    <w:p w:rsidR="00F34B89" w:rsidRPr="00A149B3" w:rsidRDefault="00145844" w:rsidP="00F34B89">
      <w:pPr>
        <w:pStyle w:val="TableHeading"/>
        <w:rPr>
          <w:rFonts w:ascii="Times New Roman" w:hAnsi="Times New Roman" w:cs="Times New Roman"/>
          <w:b w:val="0"/>
          <w:i/>
        </w:rPr>
      </w:pPr>
      <w:r w:rsidRPr="00232471">
        <w:rPr>
          <w:rFonts w:ascii="Times New Roman" w:hAnsi="Times New Roman" w:cs="Times New Roman"/>
          <w:b w:val="0"/>
        </w:rPr>
        <w:t>Larry Carlson</w:t>
      </w:r>
      <w:r>
        <w:rPr>
          <w:rFonts w:ascii="Times New Roman" w:hAnsi="Times New Roman" w:cs="Times New Roman"/>
          <w:b w:val="0"/>
          <w:i/>
        </w:rPr>
        <w:t xml:space="preserve">, </w:t>
      </w:r>
      <w:r w:rsidR="00F34B89">
        <w:rPr>
          <w:rFonts w:ascii="Times New Roman" w:hAnsi="Times New Roman" w:cs="Times New Roman"/>
          <w:b w:val="0"/>
          <w:i/>
        </w:rPr>
        <w:t>Integrated Project Team (IPT) Chair</w:t>
      </w:r>
    </w:p>
    <w:p w:rsidR="00F34B89" w:rsidRPr="00A149B3" w:rsidRDefault="00F34B89" w:rsidP="00F34B89">
      <w:pPr>
        <w:pStyle w:val="TableHeading"/>
        <w:rPr>
          <w:rFonts w:ascii="Times New Roman" w:hAnsi="Times New Roman" w:cs="Times New Roman"/>
          <w:b w:val="0"/>
        </w:rPr>
      </w:pPr>
    </w:p>
    <w:p w:rsidR="00F34B89" w:rsidRPr="00A149B3" w:rsidRDefault="00F34B89" w:rsidP="00F34B89">
      <w:pPr>
        <w:pStyle w:val="BodyText"/>
        <w:rPr>
          <w:szCs w:val="22"/>
        </w:rPr>
      </w:pPr>
    </w:p>
    <w:p w:rsidR="00F34B89" w:rsidRPr="00A149B3" w:rsidRDefault="00F34B89" w:rsidP="00F34B89">
      <w:pPr>
        <w:pStyle w:val="BodyText"/>
        <w:rPr>
          <w:szCs w:val="22"/>
        </w:rPr>
      </w:pPr>
      <w:r w:rsidRPr="00A149B3">
        <w:rPr>
          <w:szCs w:val="22"/>
        </w:rPr>
        <w:t>__________________________________________________________</w:t>
      </w:r>
    </w:p>
    <w:p w:rsidR="00F34B89" w:rsidRPr="00A149B3" w:rsidRDefault="00F34B89" w:rsidP="00F34B89">
      <w:pPr>
        <w:pStyle w:val="TableHeading"/>
        <w:rPr>
          <w:rFonts w:ascii="Times New Roman" w:hAnsi="Times New Roman" w:cs="Times New Roman"/>
          <w:b w:val="0"/>
        </w:rPr>
      </w:pPr>
      <w:r w:rsidRPr="00A149B3">
        <w:rPr>
          <w:rFonts w:ascii="Times New Roman" w:hAnsi="Times New Roman" w:cs="Times New Roman"/>
          <w:b w:val="0"/>
        </w:rPr>
        <w:t>Signed:</w:t>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t xml:space="preserve">Date: </w:t>
      </w:r>
    </w:p>
    <w:p w:rsidR="00F34B89" w:rsidRPr="00A149B3" w:rsidRDefault="00145844" w:rsidP="00F34B89">
      <w:pPr>
        <w:pStyle w:val="TableHeading"/>
        <w:rPr>
          <w:rFonts w:ascii="Times New Roman" w:hAnsi="Times New Roman" w:cs="Times New Roman"/>
          <w:b w:val="0"/>
          <w:i/>
        </w:rPr>
      </w:pPr>
      <w:r w:rsidRPr="00E23D58">
        <w:rPr>
          <w:rFonts w:ascii="Times New Roman" w:hAnsi="Times New Roman" w:cs="Times New Roman"/>
          <w:b w:val="0"/>
        </w:rPr>
        <w:t>Adam Darkins MD</w:t>
      </w:r>
      <w:r>
        <w:rPr>
          <w:rFonts w:ascii="Times New Roman" w:hAnsi="Times New Roman" w:cs="Times New Roman"/>
          <w:b w:val="0"/>
          <w:i/>
        </w:rPr>
        <w:t>.</w:t>
      </w:r>
      <w:r w:rsidR="00E23D58">
        <w:rPr>
          <w:rFonts w:ascii="Times New Roman" w:hAnsi="Times New Roman" w:cs="Times New Roman"/>
          <w:b w:val="0"/>
          <w:i/>
        </w:rPr>
        <w:t>,</w:t>
      </w:r>
      <w:r>
        <w:rPr>
          <w:rFonts w:ascii="Times New Roman" w:hAnsi="Times New Roman" w:cs="Times New Roman"/>
          <w:b w:val="0"/>
          <w:i/>
        </w:rPr>
        <w:t xml:space="preserve"> </w:t>
      </w:r>
      <w:r w:rsidR="00F34B89">
        <w:rPr>
          <w:rFonts w:ascii="Times New Roman" w:hAnsi="Times New Roman" w:cs="Times New Roman"/>
          <w:b w:val="0"/>
          <w:i/>
        </w:rPr>
        <w:t>Business Sponsor</w:t>
      </w:r>
    </w:p>
    <w:p w:rsidR="00F34B89" w:rsidRPr="00A149B3" w:rsidRDefault="00F34B89" w:rsidP="00F34B89">
      <w:pPr>
        <w:pStyle w:val="TableHeading"/>
        <w:rPr>
          <w:rFonts w:ascii="Times New Roman" w:hAnsi="Times New Roman" w:cs="Times New Roman"/>
          <w:b w:val="0"/>
        </w:rPr>
      </w:pPr>
    </w:p>
    <w:p w:rsidR="00F34B89" w:rsidRPr="00A149B3" w:rsidRDefault="00F34B89" w:rsidP="00F34B89">
      <w:pPr>
        <w:pStyle w:val="BodyText"/>
        <w:rPr>
          <w:szCs w:val="22"/>
        </w:rPr>
      </w:pPr>
    </w:p>
    <w:p w:rsidR="00F34B89" w:rsidRPr="00A149B3" w:rsidRDefault="00F34B89" w:rsidP="00F34B89">
      <w:pPr>
        <w:pStyle w:val="BodyText"/>
        <w:rPr>
          <w:szCs w:val="22"/>
        </w:rPr>
      </w:pPr>
      <w:r w:rsidRPr="00A149B3">
        <w:rPr>
          <w:szCs w:val="22"/>
        </w:rPr>
        <w:t>__________________________________________________________</w:t>
      </w:r>
    </w:p>
    <w:p w:rsidR="00F34B89" w:rsidRPr="00A149B3" w:rsidRDefault="00F34B89" w:rsidP="00F34B89">
      <w:pPr>
        <w:pStyle w:val="TableHeading"/>
        <w:rPr>
          <w:rFonts w:ascii="Times New Roman" w:hAnsi="Times New Roman" w:cs="Times New Roman"/>
          <w:b w:val="0"/>
        </w:rPr>
      </w:pPr>
      <w:r w:rsidRPr="00A149B3">
        <w:rPr>
          <w:rFonts w:ascii="Times New Roman" w:hAnsi="Times New Roman" w:cs="Times New Roman"/>
          <w:b w:val="0"/>
        </w:rPr>
        <w:t>Signed:</w:t>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t xml:space="preserve">Date: </w:t>
      </w:r>
    </w:p>
    <w:p w:rsidR="00F34B89" w:rsidRPr="00A149B3" w:rsidRDefault="00BE57BC" w:rsidP="00F34B89">
      <w:pPr>
        <w:pStyle w:val="TableHeading"/>
        <w:rPr>
          <w:rFonts w:ascii="Times New Roman" w:hAnsi="Times New Roman" w:cs="Times New Roman"/>
          <w:b w:val="0"/>
          <w:i/>
        </w:rPr>
      </w:pPr>
      <w:r>
        <w:rPr>
          <w:rFonts w:ascii="Times New Roman" w:hAnsi="Times New Roman" w:cs="Times New Roman"/>
          <w:b w:val="0"/>
          <w:i/>
        </w:rPr>
        <w:t xml:space="preserve">&lt;IT </w:t>
      </w:r>
      <w:r w:rsidR="00F34B89">
        <w:rPr>
          <w:rFonts w:ascii="Times New Roman" w:hAnsi="Times New Roman" w:cs="Times New Roman"/>
          <w:b w:val="0"/>
          <w:i/>
        </w:rPr>
        <w:t>Program Manager</w:t>
      </w:r>
      <w:r>
        <w:rPr>
          <w:rFonts w:ascii="Times New Roman" w:hAnsi="Times New Roman" w:cs="Times New Roman"/>
          <w:b w:val="0"/>
          <w:i/>
        </w:rPr>
        <w:t>&gt;</w:t>
      </w:r>
    </w:p>
    <w:p w:rsidR="00F34B89" w:rsidRPr="00A149B3" w:rsidRDefault="00F34B89" w:rsidP="00F34B89">
      <w:pPr>
        <w:pStyle w:val="TableHeading"/>
        <w:rPr>
          <w:rFonts w:ascii="Times New Roman" w:hAnsi="Times New Roman" w:cs="Times New Roman"/>
          <w:b w:val="0"/>
        </w:rPr>
      </w:pPr>
    </w:p>
    <w:p w:rsidR="00F34B89" w:rsidRPr="00A149B3" w:rsidRDefault="00F34B89" w:rsidP="00F34B89">
      <w:pPr>
        <w:pStyle w:val="BodyText"/>
        <w:rPr>
          <w:szCs w:val="22"/>
        </w:rPr>
      </w:pPr>
    </w:p>
    <w:p w:rsidR="00F34B89" w:rsidRPr="00A149B3" w:rsidRDefault="00F34B89" w:rsidP="00F34B89">
      <w:pPr>
        <w:pStyle w:val="BodyText"/>
        <w:rPr>
          <w:szCs w:val="22"/>
        </w:rPr>
      </w:pPr>
      <w:r w:rsidRPr="00A149B3">
        <w:rPr>
          <w:szCs w:val="22"/>
        </w:rPr>
        <w:t>__________________________________________________________</w:t>
      </w:r>
    </w:p>
    <w:p w:rsidR="00F34B89" w:rsidRPr="00A149B3" w:rsidRDefault="00F34B89" w:rsidP="00F34B89">
      <w:pPr>
        <w:pStyle w:val="TableHeading"/>
        <w:rPr>
          <w:rFonts w:ascii="Times New Roman" w:hAnsi="Times New Roman" w:cs="Times New Roman"/>
          <w:b w:val="0"/>
        </w:rPr>
      </w:pPr>
      <w:r w:rsidRPr="00A149B3">
        <w:rPr>
          <w:rFonts w:ascii="Times New Roman" w:hAnsi="Times New Roman" w:cs="Times New Roman"/>
          <w:b w:val="0"/>
        </w:rPr>
        <w:t>Signed:</w:t>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r>
      <w:r w:rsidRPr="00A149B3">
        <w:rPr>
          <w:rFonts w:ascii="Times New Roman" w:hAnsi="Times New Roman" w:cs="Times New Roman"/>
          <w:b w:val="0"/>
        </w:rPr>
        <w:tab/>
        <w:t xml:space="preserve">Date: </w:t>
      </w:r>
    </w:p>
    <w:p w:rsidR="00F34B89" w:rsidRPr="00A149B3" w:rsidRDefault="00BE57BC" w:rsidP="00F34B89">
      <w:pPr>
        <w:pStyle w:val="TableHeading"/>
        <w:rPr>
          <w:rFonts w:ascii="Times New Roman" w:hAnsi="Times New Roman" w:cs="Times New Roman"/>
          <w:b w:val="0"/>
          <w:i/>
        </w:rPr>
      </w:pPr>
      <w:r>
        <w:rPr>
          <w:rFonts w:ascii="Times New Roman" w:hAnsi="Times New Roman" w:cs="Times New Roman"/>
          <w:b w:val="0"/>
          <w:i/>
        </w:rPr>
        <w:t>&lt;</w:t>
      </w:r>
      <w:r w:rsidR="00F34B89">
        <w:rPr>
          <w:rFonts w:ascii="Times New Roman" w:hAnsi="Times New Roman" w:cs="Times New Roman"/>
          <w:b w:val="0"/>
          <w:i/>
        </w:rPr>
        <w:t>Project Manager</w:t>
      </w:r>
      <w:r>
        <w:rPr>
          <w:rFonts w:ascii="Times New Roman" w:hAnsi="Times New Roman" w:cs="Times New Roman"/>
          <w:b w:val="0"/>
          <w:i/>
        </w:rPr>
        <w:t>&gt;</w:t>
      </w:r>
    </w:p>
    <w:p w:rsidR="00F34B89" w:rsidRPr="00A149B3" w:rsidRDefault="00F34B89" w:rsidP="00F34B89">
      <w:pPr>
        <w:pStyle w:val="TableHeading"/>
        <w:rPr>
          <w:rFonts w:ascii="Times New Roman" w:hAnsi="Times New Roman" w:cs="Times New Roman"/>
          <w:b w:val="0"/>
        </w:rPr>
      </w:pPr>
    </w:p>
    <w:p w:rsidR="000970CA" w:rsidRDefault="000970CA" w:rsidP="00B24167">
      <w:pPr>
        <w:pStyle w:val="TableHeading"/>
        <w:rPr>
          <w:rFonts w:ascii="Times New Roman" w:hAnsi="Times New Roman" w:cs="Times New Roman"/>
          <w:b w:val="0"/>
        </w:rPr>
      </w:pPr>
    </w:p>
    <w:p w:rsidR="00306DEF" w:rsidRPr="008D6171" w:rsidRDefault="00306DEF" w:rsidP="00125474">
      <w:pPr>
        <w:pStyle w:val="BodyText"/>
      </w:pPr>
      <w:bookmarkStart w:id="203" w:name="RevisionHistory2"/>
      <w:bookmarkStart w:id="204" w:name="Introduction2"/>
      <w:bookmarkStart w:id="205" w:name="Purpose2"/>
      <w:bookmarkStart w:id="206" w:name="AccessibilitySpecifications2"/>
      <w:bookmarkStart w:id="207" w:name="BusinessRulesSpecifications2"/>
      <w:bookmarkStart w:id="208" w:name="DesignConstrainstsSpecifications2"/>
      <w:bookmarkStart w:id="209" w:name="DisasteryRecoverySpecification2"/>
      <w:bookmarkStart w:id="210" w:name="DisasteryRecoverySpecification1"/>
      <w:bookmarkStart w:id="211" w:name="DocumentationSpecifications2"/>
      <w:bookmarkStart w:id="212" w:name="FunctionalSpecifications2"/>
      <w:bookmarkStart w:id="213" w:name="GraphicalUserInterfaceSpecifications2"/>
      <w:bookmarkStart w:id="214" w:name="InterfacesSpecifications2"/>
      <w:bookmarkStart w:id="215" w:name="MultiDivisionalSpecifications2"/>
      <w:bookmarkStart w:id="216" w:name="QualityAttributesSpecifications2"/>
      <w:bookmarkStart w:id="217" w:name="ReliabilitySpecifications2"/>
      <w:bookmarkStart w:id="218" w:name="SecuritySpecifications2"/>
      <w:bookmarkStart w:id="219" w:name="UsablitySpecifications2"/>
      <w:bookmarkStart w:id="220" w:name="ApplicableStandards2"/>
      <w:bookmarkStart w:id="221" w:name="Interfaces2"/>
      <w:bookmarkStart w:id="222" w:name="ComminicationInterfaces2"/>
      <w:bookmarkStart w:id="223" w:name="HardwareInterfaces2"/>
      <w:bookmarkStart w:id="224" w:name="SoftwareInterfaces2"/>
      <w:bookmarkStart w:id="225" w:name="UserInterfaces2"/>
      <w:bookmarkStart w:id="226" w:name="LegalCopyrightandOtherNotices2"/>
      <w:bookmarkStart w:id="227" w:name="Estimation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sectPr w:rsidR="00306DEF" w:rsidRPr="008D6171" w:rsidSect="0027613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037" w:rsidRDefault="005A7037">
      <w:r>
        <w:separator/>
      </w:r>
    </w:p>
    <w:p w:rsidR="005A7037" w:rsidRDefault="005A7037"/>
  </w:endnote>
  <w:endnote w:type="continuationSeparator" w:id="0">
    <w:p w:rsidR="005A7037" w:rsidRDefault="005A7037">
      <w:r>
        <w:continuationSeparator/>
      </w:r>
    </w:p>
    <w:p w:rsidR="005A7037" w:rsidRDefault="005A7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Genev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5C9" w:rsidRPr="009D03B5" w:rsidRDefault="006E25C9" w:rsidP="009D03B5">
    <w:pPr>
      <w:pStyle w:val="Footer"/>
      <w:jc w:val="center"/>
      <w:rPr>
        <w:i/>
        <w:color w:val="0000FF"/>
      </w:rPr>
    </w:pPr>
    <w:r>
      <w:rPr>
        <w:i/>
        <w:color w:val="0000FF"/>
      </w:rPr>
      <w:t>Telepathology Worklist</w:t>
    </w:r>
  </w:p>
  <w:p w:rsidR="006E25C9" w:rsidRPr="009D03B5" w:rsidRDefault="006E25C9" w:rsidP="009D03B5">
    <w:pPr>
      <w:pStyle w:val="Footer"/>
    </w:pPr>
    <w:r>
      <w:rPr>
        <w:rStyle w:val="PageNumber"/>
      </w:rPr>
      <w:tab/>
    </w:r>
    <w:r>
      <w:t>Requirements Specification Document</w:t>
    </w:r>
    <w:r>
      <w:tab/>
    </w:r>
    <w:r>
      <w:rPr>
        <w:i/>
        <w:color w:val="0000FF"/>
      </w:rPr>
      <w:t>TBD</w:t>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5C9" w:rsidRDefault="006E25C9">
    <w:pPr>
      <w:pStyle w:val="Footer"/>
    </w:pPr>
    <w:r>
      <w:fldChar w:fldCharType="begin"/>
    </w:r>
    <w:r>
      <w:instrText xml:space="preserve"> PAGE   \* MERGEFORMAT </w:instrText>
    </w:r>
    <w:r>
      <w:fldChar w:fldCharType="separate"/>
    </w:r>
    <w:r w:rsidR="00047227">
      <w:rPr>
        <w:noProof/>
      </w:rPr>
      <w:t>iv</w:t>
    </w:r>
    <w:r>
      <w:rPr>
        <w:noProof/>
      </w:rPr>
      <w:fldChar w:fldCharType="end"/>
    </w:r>
    <w:r>
      <w:rPr>
        <w:noProof/>
      </w:rPr>
      <w:tab/>
    </w:r>
    <w:r>
      <w:rPr>
        <w:noProof/>
      </w:rPr>
      <w:tab/>
      <w:t>March 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5C9" w:rsidRDefault="005A7037" w:rsidP="004F711E">
    <w:pPr>
      <w:pStyle w:val="Footer"/>
    </w:pPr>
    <w:sdt>
      <w:sdtPr>
        <w:id w:val="-1263137581"/>
        <w:docPartObj>
          <w:docPartGallery w:val="Page Numbers (Bottom of Page)"/>
          <w:docPartUnique/>
        </w:docPartObj>
      </w:sdtPr>
      <w:sdtEndPr>
        <w:rPr>
          <w:noProof/>
        </w:rPr>
      </w:sdtEndPr>
      <w:sdtContent>
        <w:r w:rsidR="006E25C9">
          <w:fldChar w:fldCharType="begin"/>
        </w:r>
        <w:r w:rsidR="006E25C9">
          <w:instrText xml:space="preserve"> PAGE   \* MERGEFORMAT </w:instrText>
        </w:r>
        <w:r w:rsidR="006E25C9">
          <w:fldChar w:fldCharType="separate"/>
        </w:r>
        <w:r w:rsidR="00047227">
          <w:rPr>
            <w:noProof/>
          </w:rPr>
          <w:t>5</w:t>
        </w:r>
        <w:r w:rsidR="006E25C9">
          <w:rPr>
            <w:noProof/>
          </w:rPr>
          <w:fldChar w:fldCharType="end"/>
        </w:r>
        <w:r w:rsidR="006E25C9">
          <w:rPr>
            <w:noProof/>
          </w:rPr>
          <w:tab/>
        </w:r>
      </w:sdtContent>
    </w:sdt>
    <w:r w:rsidR="006E25C9">
      <w:t>Telepathology Worklist</w:t>
    </w:r>
  </w:p>
  <w:p w:rsidR="006E25C9" w:rsidRDefault="006E25C9" w:rsidP="004F711E">
    <w:pPr>
      <w:pStyle w:val="Footer"/>
    </w:pPr>
    <w:r>
      <w:tab/>
      <w:t>Requirements Specification Document</w:t>
    </w:r>
    <w:r>
      <w:tab/>
      <w:t>August 2013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685798"/>
      <w:docPartObj>
        <w:docPartGallery w:val="Page Numbers (Bottom of Page)"/>
        <w:docPartUnique/>
      </w:docPartObj>
    </w:sdtPr>
    <w:sdtEndPr>
      <w:rPr>
        <w:noProof/>
      </w:rPr>
    </w:sdtEndPr>
    <w:sdtContent>
      <w:p w:rsidR="006E25C9" w:rsidRDefault="006E25C9">
        <w:pPr>
          <w:pStyle w:val="Footer"/>
        </w:pPr>
        <w:r>
          <w:fldChar w:fldCharType="begin"/>
        </w:r>
        <w:r>
          <w:instrText xml:space="preserve"> PAGE   \* MERGEFORMAT </w:instrText>
        </w:r>
        <w:r>
          <w:fldChar w:fldCharType="separate"/>
        </w:r>
        <w:r w:rsidR="005A7226">
          <w:rPr>
            <w:noProof/>
          </w:rPr>
          <w:t>41</w:t>
        </w:r>
        <w:r>
          <w:rPr>
            <w:noProof/>
          </w:rPr>
          <w:fldChar w:fldCharType="end"/>
        </w:r>
        <w:r>
          <w:rPr>
            <w:noProof/>
          </w:rPr>
          <w:tab/>
        </w:r>
        <w:r>
          <w:rPr>
            <w:noProof/>
          </w:rPr>
          <w:tab/>
          <w:t>March 2013</w:t>
        </w:r>
      </w:p>
    </w:sdtContent>
  </w:sdt>
  <w:p w:rsidR="006E25C9" w:rsidRDefault="006E25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037" w:rsidRDefault="005A7037">
      <w:r>
        <w:separator/>
      </w:r>
    </w:p>
    <w:p w:rsidR="005A7037" w:rsidRDefault="005A7037"/>
  </w:footnote>
  <w:footnote w:type="continuationSeparator" w:id="0">
    <w:p w:rsidR="005A7037" w:rsidRDefault="005A7037">
      <w:r>
        <w:continuationSeparator/>
      </w:r>
    </w:p>
    <w:p w:rsidR="005A7037" w:rsidRDefault="005A70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5C9" w:rsidRPr="00962487" w:rsidRDefault="006E25C9" w:rsidP="009624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6E0"/>
    <w:multiLevelType w:val="hybridMultilevel"/>
    <w:tmpl w:val="89CA7FF4"/>
    <w:lvl w:ilvl="0" w:tplc="CED8EC7C">
      <w:start w:val="1"/>
      <w:numFmt w:val="decimal"/>
      <w:lvlText w:val="TP-TPWL-FR-11.%1."/>
      <w:lvlJc w:val="right"/>
      <w:pPr>
        <w:ind w:left="3600" w:hanging="180"/>
      </w:pPr>
      <w:rPr>
        <w:rFonts w:hint="default"/>
      </w:rPr>
    </w:lvl>
    <w:lvl w:ilvl="1" w:tplc="04090019">
      <w:start w:val="1"/>
      <w:numFmt w:val="lowerLetter"/>
      <w:lvlText w:val="%2."/>
      <w:lvlJc w:val="left"/>
      <w:pPr>
        <w:ind w:left="1440" w:hanging="360"/>
      </w:pPr>
    </w:lvl>
    <w:lvl w:ilvl="2" w:tplc="A940AF38">
      <w:start w:val="1"/>
      <w:numFmt w:val="decimal"/>
      <w:pStyle w:val="AReq2212"/>
      <w:lvlText w:val="TP-TPR-FR-12.%3."/>
      <w:lvlJc w:val="left"/>
      <w:pPr>
        <w:ind w:left="207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05802"/>
    <w:multiLevelType w:val="hybridMultilevel"/>
    <w:tmpl w:val="760664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6C3577"/>
    <w:multiLevelType w:val="hybridMultilevel"/>
    <w:tmpl w:val="C5828E9A"/>
    <w:lvl w:ilvl="0" w:tplc="7BB657D2">
      <w:start w:val="1"/>
      <w:numFmt w:val="lowerLetter"/>
      <w:pStyle w:val="BodyTextLettered1"/>
      <w:lvlText w:val="%1."/>
      <w:lvlJc w:val="left"/>
      <w:pPr>
        <w:tabs>
          <w:tab w:val="num" w:pos="1080"/>
        </w:tabs>
        <w:ind w:left="1080" w:hanging="360"/>
      </w:pPr>
      <w:rPr>
        <w:rFonts w:hint="default"/>
      </w:rPr>
    </w:lvl>
    <w:lvl w:ilvl="1" w:tplc="6422067C" w:tentative="1">
      <w:start w:val="1"/>
      <w:numFmt w:val="lowerLetter"/>
      <w:lvlText w:val="%2."/>
      <w:lvlJc w:val="left"/>
      <w:pPr>
        <w:tabs>
          <w:tab w:val="num" w:pos="1800"/>
        </w:tabs>
        <w:ind w:left="1800" w:hanging="360"/>
      </w:pPr>
    </w:lvl>
    <w:lvl w:ilvl="2" w:tplc="3E9EC22E" w:tentative="1">
      <w:start w:val="1"/>
      <w:numFmt w:val="lowerRoman"/>
      <w:lvlText w:val="%3."/>
      <w:lvlJc w:val="right"/>
      <w:pPr>
        <w:tabs>
          <w:tab w:val="num" w:pos="2520"/>
        </w:tabs>
        <w:ind w:left="2520" w:hanging="180"/>
      </w:pPr>
    </w:lvl>
    <w:lvl w:ilvl="3" w:tplc="037ADD90" w:tentative="1">
      <w:start w:val="1"/>
      <w:numFmt w:val="decimal"/>
      <w:lvlText w:val="%4."/>
      <w:lvlJc w:val="left"/>
      <w:pPr>
        <w:tabs>
          <w:tab w:val="num" w:pos="3240"/>
        </w:tabs>
        <w:ind w:left="3240" w:hanging="360"/>
      </w:pPr>
    </w:lvl>
    <w:lvl w:ilvl="4" w:tplc="616240DC" w:tentative="1">
      <w:start w:val="1"/>
      <w:numFmt w:val="lowerLetter"/>
      <w:lvlText w:val="%5."/>
      <w:lvlJc w:val="left"/>
      <w:pPr>
        <w:tabs>
          <w:tab w:val="num" w:pos="3960"/>
        </w:tabs>
        <w:ind w:left="3960" w:hanging="360"/>
      </w:pPr>
    </w:lvl>
    <w:lvl w:ilvl="5" w:tplc="C1B83D42" w:tentative="1">
      <w:start w:val="1"/>
      <w:numFmt w:val="lowerRoman"/>
      <w:lvlText w:val="%6."/>
      <w:lvlJc w:val="right"/>
      <w:pPr>
        <w:tabs>
          <w:tab w:val="num" w:pos="4680"/>
        </w:tabs>
        <w:ind w:left="4680" w:hanging="180"/>
      </w:pPr>
    </w:lvl>
    <w:lvl w:ilvl="6" w:tplc="648482EA" w:tentative="1">
      <w:start w:val="1"/>
      <w:numFmt w:val="decimal"/>
      <w:lvlText w:val="%7."/>
      <w:lvlJc w:val="left"/>
      <w:pPr>
        <w:tabs>
          <w:tab w:val="num" w:pos="5400"/>
        </w:tabs>
        <w:ind w:left="5400" w:hanging="360"/>
      </w:pPr>
    </w:lvl>
    <w:lvl w:ilvl="7" w:tplc="EAE01E8A" w:tentative="1">
      <w:start w:val="1"/>
      <w:numFmt w:val="lowerLetter"/>
      <w:lvlText w:val="%8."/>
      <w:lvlJc w:val="left"/>
      <w:pPr>
        <w:tabs>
          <w:tab w:val="num" w:pos="6120"/>
        </w:tabs>
        <w:ind w:left="6120" w:hanging="360"/>
      </w:pPr>
    </w:lvl>
    <w:lvl w:ilvl="8" w:tplc="1AC413EE" w:tentative="1">
      <w:start w:val="1"/>
      <w:numFmt w:val="lowerRoman"/>
      <w:lvlText w:val="%9."/>
      <w:lvlJc w:val="right"/>
      <w:pPr>
        <w:tabs>
          <w:tab w:val="num" w:pos="6840"/>
        </w:tabs>
        <w:ind w:left="6840" w:hanging="180"/>
      </w:pPr>
    </w:lvl>
  </w:abstractNum>
  <w:abstractNum w:abstractNumId="3">
    <w:nsid w:val="098C0288"/>
    <w:multiLevelType w:val="hybridMultilevel"/>
    <w:tmpl w:val="128037B6"/>
    <w:lvl w:ilvl="0" w:tplc="92F656F8">
      <w:start w:val="1"/>
      <w:numFmt w:val="decimal"/>
      <w:pStyle w:val="AReq1115"/>
      <w:lvlText w:val="TP-TPWL-FR-15.%1."/>
      <w:lvlJc w:val="righ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F17C0"/>
    <w:multiLevelType w:val="hybridMultilevel"/>
    <w:tmpl w:val="530C62F0"/>
    <w:lvl w:ilvl="0" w:tplc="A89E3B00">
      <w:start w:val="1"/>
      <w:numFmt w:val="decimal"/>
      <w:pStyle w:val="AReq4"/>
      <w:lvlText w:val="TP-TPC-FR-%1."/>
      <w:lvlJc w:val="left"/>
      <w:pPr>
        <w:ind w:left="-504" w:hanging="360"/>
      </w:pPr>
      <w:rPr>
        <w:rFonts w:hint="default"/>
      </w:rPr>
    </w:lvl>
    <w:lvl w:ilvl="1" w:tplc="2BFE112E">
      <w:start w:val="1"/>
      <w:numFmt w:val="decimal"/>
      <w:lvlText w:val="TP-TPC-FR-3.%2."/>
      <w:lvlJc w:val="left"/>
      <w:pPr>
        <w:ind w:left="216" w:hanging="360"/>
      </w:pPr>
      <w:rPr>
        <w:rFonts w:hint="default"/>
      </w:rPr>
    </w:lvl>
    <w:lvl w:ilvl="2" w:tplc="0409001B">
      <w:start w:val="1"/>
      <w:numFmt w:val="lowerRoman"/>
      <w:lvlText w:val="%3."/>
      <w:lvlJc w:val="right"/>
      <w:pPr>
        <w:ind w:left="936" w:hanging="180"/>
      </w:pPr>
    </w:lvl>
    <w:lvl w:ilvl="3" w:tplc="0409000F">
      <w:start w:val="1"/>
      <w:numFmt w:val="decimal"/>
      <w:lvlText w:val="%4."/>
      <w:lvlJc w:val="left"/>
      <w:pPr>
        <w:ind w:left="1656" w:hanging="360"/>
      </w:pPr>
    </w:lvl>
    <w:lvl w:ilvl="4" w:tplc="962A58DE">
      <w:start w:val="1"/>
      <w:numFmt w:val="decimal"/>
      <w:lvlText w:val="TP-TPC-FR-%5.1"/>
      <w:lvlJc w:val="left"/>
      <w:pPr>
        <w:ind w:left="2376" w:hanging="360"/>
      </w:pPr>
      <w:rPr>
        <w:rFonts w:hint="default"/>
      </w:rPr>
    </w:lvl>
    <w:lvl w:ilvl="5" w:tplc="0409001B" w:tentative="1">
      <w:start w:val="1"/>
      <w:numFmt w:val="lowerRoman"/>
      <w:lvlText w:val="%6."/>
      <w:lvlJc w:val="right"/>
      <w:pPr>
        <w:ind w:left="3096" w:hanging="180"/>
      </w:pPr>
    </w:lvl>
    <w:lvl w:ilvl="6" w:tplc="0409000F" w:tentative="1">
      <w:start w:val="1"/>
      <w:numFmt w:val="decimal"/>
      <w:lvlText w:val="%7."/>
      <w:lvlJc w:val="left"/>
      <w:pPr>
        <w:ind w:left="3816" w:hanging="360"/>
      </w:pPr>
    </w:lvl>
    <w:lvl w:ilvl="7" w:tplc="04090019" w:tentative="1">
      <w:start w:val="1"/>
      <w:numFmt w:val="lowerLetter"/>
      <w:lvlText w:val="%8."/>
      <w:lvlJc w:val="left"/>
      <w:pPr>
        <w:ind w:left="4536" w:hanging="360"/>
      </w:pPr>
    </w:lvl>
    <w:lvl w:ilvl="8" w:tplc="0409001B" w:tentative="1">
      <w:start w:val="1"/>
      <w:numFmt w:val="lowerRoman"/>
      <w:lvlText w:val="%9."/>
      <w:lvlJc w:val="right"/>
      <w:pPr>
        <w:ind w:left="5256" w:hanging="180"/>
      </w:pPr>
    </w:lvl>
  </w:abstractNum>
  <w:abstractNum w:abstractNumId="5">
    <w:nsid w:val="0F393025"/>
    <w:multiLevelType w:val="hybridMultilevel"/>
    <w:tmpl w:val="975C0CA4"/>
    <w:lvl w:ilvl="0" w:tplc="35149336">
      <w:start w:val="1"/>
      <w:numFmt w:val="decimal"/>
      <w:lvlText w:val="TP-CONSULTS- FR-%1."/>
      <w:lvlJc w:val="left"/>
      <w:pPr>
        <w:ind w:left="720" w:hanging="360"/>
      </w:pPr>
      <w:rPr>
        <w:rFonts w:hint="default"/>
      </w:rPr>
    </w:lvl>
    <w:lvl w:ilvl="1" w:tplc="4490B0E6">
      <w:start w:val="1"/>
      <w:numFmt w:val="decimal"/>
      <w:pStyle w:val="AReq6"/>
      <w:lvlText w:val="TP-CONSULTS- FR-%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62625C"/>
    <w:multiLevelType w:val="multilevel"/>
    <w:tmpl w:val="C6FC6126"/>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1152"/>
        </w:tabs>
        <w:ind w:left="1152" w:hanging="432"/>
      </w:pPr>
      <w:rPr>
        <w:rFonts w:hint="default"/>
      </w:rPr>
    </w:lvl>
    <w:lvl w:ilvl="2">
      <w:start w:val="1"/>
      <w:numFmt w:val="decimal"/>
      <w:pStyle w:val="Heading3"/>
      <w:lvlText w:val="%1.%2.%3."/>
      <w:lvlJc w:val="left"/>
      <w:pPr>
        <w:tabs>
          <w:tab w:val="num" w:pos="1800"/>
        </w:tabs>
        <w:ind w:left="1584" w:hanging="504"/>
      </w:pPr>
      <w:rPr>
        <w:rFonts w:hint="default"/>
        <w:sz w:val="28"/>
        <w:szCs w:val="28"/>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7">
    <w:nsid w:val="11AF1C0B"/>
    <w:multiLevelType w:val="hybridMultilevel"/>
    <w:tmpl w:val="C6485CF6"/>
    <w:lvl w:ilvl="0" w:tplc="8278D10E">
      <w:start w:val="1"/>
      <w:numFmt w:val="decimal"/>
      <w:lvlText w:val="TP -IMAGES-FR-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A54CBB"/>
    <w:multiLevelType w:val="hybridMultilevel"/>
    <w:tmpl w:val="BBB80430"/>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9">
    <w:nsid w:val="14D43CF0"/>
    <w:multiLevelType w:val="hybridMultilevel"/>
    <w:tmpl w:val="B682419C"/>
    <w:lvl w:ilvl="0" w:tplc="6A2A4294">
      <w:start w:val="1"/>
      <w:numFmt w:val="decimal"/>
      <w:pStyle w:val="AReq1120"/>
      <w:lvlText w:val="TP-TPWL-FR-1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586724F"/>
    <w:multiLevelType w:val="hybridMultilevel"/>
    <w:tmpl w:val="F7C03CC2"/>
    <w:lvl w:ilvl="0" w:tplc="DA4C2280">
      <w:start w:val="1"/>
      <w:numFmt w:val="decimal"/>
      <w:pStyle w:val="AReq1118"/>
      <w:lvlText w:val="TP-TPWL-FR-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DF74FAD"/>
    <w:multiLevelType w:val="hybridMultilevel"/>
    <w:tmpl w:val="08F86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20E353A"/>
    <w:multiLevelType w:val="multilevel"/>
    <w:tmpl w:val="5AB683EA"/>
    <w:styleLink w:val="StyleAReq1111After6pt"/>
    <w:lvl w:ilvl="0">
      <w:start w:val="1"/>
      <w:numFmt w:val="decimal"/>
      <w:pStyle w:val="AReq1111"/>
      <w:lvlText w:val="TP-TPWL-FR-10.%1."/>
      <w:lvlJc w:val="left"/>
      <w:pPr>
        <w:ind w:left="720" w:hanging="360"/>
      </w:pPr>
      <w:rPr>
        <w:rFonts w:hint="default"/>
      </w:rPr>
    </w:lvl>
    <w:lvl w:ilvl="1">
      <w:start w:val="1"/>
      <w:numFmt w:val="lowerLetter"/>
      <w:lvlText w:val="%2."/>
      <w:lvlJc w:val="left"/>
      <w:pPr>
        <w:ind w:left="1440" w:hanging="360"/>
      </w:pPr>
    </w:lvl>
    <w:lvl w:ilvl="2">
      <w:start w:val="1"/>
      <w:numFmt w:val="decimal"/>
      <w:lvlText w:val="TP-TPWL-FR-11.%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E815826"/>
    <w:multiLevelType w:val="hybridMultilevel"/>
    <w:tmpl w:val="04663B9E"/>
    <w:lvl w:ilvl="0" w:tplc="F088200A">
      <w:start w:val="1"/>
      <w:numFmt w:val="none"/>
      <w:pStyle w:val="InstructionalNote"/>
      <w:lvlText w:val="NOTE:"/>
      <w:lvlJc w:val="left"/>
      <w:pPr>
        <w:tabs>
          <w:tab w:val="num" w:pos="1512"/>
        </w:tabs>
        <w:ind w:left="1512" w:hanging="1152"/>
      </w:pPr>
      <w:rPr>
        <w:rFonts w:ascii="Arial" w:hAnsi="Arial" w:hint="default"/>
        <w:b/>
        <w:i/>
        <w:sz w:val="22"/>
        <w:szCs w:val="22"/>
      </w:rPr>
    </w:lvl>
    <w:lvl w:ilvl="1" w:tplc="85B4F1A2" w:tentative="1">
      <w:start w:val="1"/>
      <w:numFmt w:val="lowerLetter"/>
      <w:lvlText w:val="%2."/>
      <w:lvlJc w:val="left"/>
      <w:pPr>
        <w:tabs>
          <w:tab w:val="num" w:pos="1440"/>
        </w:tabs>
        <w:ind w:left="1440" w:hanging="360"/>
      </w:pPr>
    </w:lvl>
    <w:lvl w:ilvl="2" w:tplc="6680C284" w:tentative="1">
      <w:start w:val="1"/>
      <w:numFmt w:val="lowerRoman"/>
      <w:lvlText w:val="%3."/>
      <w:lvlJc w:val="right"/>
      <w:pPr>
        <w:tabs>
          <w:tab w:val="num" w:pos="2160"/>
        </w:tabs>
        <w:ind w:left="2160" w:hanging="180"/>
      </w:pPr>
    </w:lvl>
    <w:lvl w:ilvl="3" w:tplc="D22ECE9E" w:tentative="1">
      <w:start w:val="1"/>
      <w:numFmt w:val="decimal"/>
      <w:lvlText w:val="%4."/>
      <w:lvlJc w:val="left"/>
      <w:pPr>
        <w:tabs>
          <w:tab w:val="num" w:pos="2880"/>
        </w:tabs>
        <w:ind w:left="2880" w:hanging="360"/>
      </w:pPr>
    </w:lvl>
    <w:lvl w:ilvl="4" w:tplc="41B8BDB2" w:tentative="1">
      <w:start w:val="1"/>
      <w:numFmt w:val="lowerLetter"/>
      <w:lvlText w:val="%5."/>
      <w:lvlJc w:val="left"/>
      <w:pPr>
        <w:tabs>
          <w:tab w:val="num" w:pos="3600"/>
        </w:tabs>
        <w:ind w:left="3600" w:hanging="360"/>
      </w:pPr>
    </w:lvl>
    <w:lvl w:ilvl="5" w:tplc="0368E61A" w:tentative="1">
      <w:start w:val="1"/>
      <w:numFmt w:val="lowerRoman"/>
      <w:lvlText w:val="%6."/>
      <w:lvlJc w:val="right"/>
      <w:pPr>
        <w:tabs>
          <w:tab w:val="num" w:pos="4320"/>
        </w:tabs>
        <w:ind w:left="4320" w:hanging="180"/>
      </w:pPr>
    </w:lvl>
    <w:lvl w:ilvl="6" w:tplc="3192194A" w:tentative="1">
      <w:start w:val="1"/>
      <w:numFmt w:val="decimal"/>
      <w:lvlText w:val="%7."/>
      <w:lvlJc w:val="left"/>
      <w:pPr>
        <w:tabs>
          <w:tab w:val="num" w:pos="5040"/>
        </w:tabs>
        <w:ind w:left="5040" w:hanging="360"/>
      </w:pPr>
    </w:lvl>
    <w:lvl w:ilvl="7" w:tplc="B4ACC4D0" w:tentative="1">
      <w:start w:val="1"/>
      <w:numFmt w:val="lowerLetter"/>
      <w:lvlText w:val="%8."/>
      <w:lvlJc w:val="left"/>
      <w:pPr>
        <w:tabs>
          <w:tab w:val="num" w:pos="5760"/>
        </w:tabs>
        <w:ind w:left="5760" w:hanging="360"/>
      </w:pPr>
    </w:lvl>
    <w:lvl w:ilvl="8" w:tplc="0C7AF8CE" w:tentative="1">
      <w:start w:val="1"/>
      <w:numFmt w:val="lowerRoman"/>
      <w:lvlText w:val="%9."/>
      <w:lvlJc w:val="right"/>
      <w:pPr>
        <w:tabs>
          <w:tab w:val="num" w:pos="6480"/>
        </w:tabs>
        <w:ind w:left="6480" w:hanging="180"/>
      </w:pPr>
    </w:lvl>
  </w:abstractNum>
  <w:abstractNum w:abstractNumId="15">
    <w:nsid w:val="337F48D7"/>
    <w:multiLevelType w:val="multilevel"/>
    <w:tmpl w:val="4B6CD8C6"/>
    <w:lvl w:ilvl="0">
      <w:start w:val="1"/>
      <w:numFmt w:val="decimal"/>
      <w:lvlText w:val="TP-TPWL-FR-11.%1."/>
      <w:lvlJc w:val="left"/>
      <w:pPr>
        <w:ind w:left="720" w:hanging="360"/>
      </w:pPr>
      <w:rPr>
        <w:rFonts w:hint="default"/>
      </w:rPr>
    </w:lvl>
    <w:lvl w:ilvl="1">
      <w:start w:val="1"/>
      <w:numFmt w:val="lowerLetter"/>
      <w:lvlText w:val="%2."/>
      <w:lvlJc w:val="left"/>
      <w:pPr>
        <w:ind w:left="1440" w:hanging="360"/>
      </w:pPr>
    </w:lvl>
    <w:lvl w:ilvl="2">
      <w:start w:val="1"/>
      <w:numFmt w:val="decimal"/>
      <w:lvlText w:val="TP-TPWL-FR-11.%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4DC2B3A"/>
    <w:multiLevelType w:val="hybridMultilevel"/>
    <w:tmpl w:val="C540D0D4"/>
    <w:lvl w:ilvl="0" w:tplc="8F88DA9E">
      <w:start w:val="1"/>
      <w:numFmt w:val="decimal"/>
      <w:lvlText w:val="TP-CONSULTS-FR-3.%1."/>
      <w:lvlJc w:val="left"/>
      <w:pPr>
        <w:ind w:left="3600" w:hanging="360"/>
      </w:pPr>
      <w:rPr>
        <w:rFonts w:hint="default"/>
      </w:rPr>
    </w:lvl>
    <w:lvl w:ilvl="1" w:tplc="F7644704">
      <w:start w:val="1"/>
      <w:numFmt w:val="decimal"/>
      <w:pStyle w:val="AReq11"/>
      <w:lvlText w:val="TP-TPWL-FR-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000790"/>
    <w:multiLevelType w:val="multilevel"/>
    <w:tmpl w:val="40B03358"/>
    <w:lvl w:ilvl="0">
      <w:start w:val="1"/>
      <w:numFmt w:val="decimal"/>
      <w:lvlText w:val="TP-I873-REQ%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B195F5C"/>
    <w:multiLevelType w:val="hybridMultilevel"/>
    <w:tmpl w:val="31D8B4FE"/>
    <w:lvl w:ilvl="0" w:tplc="F1C24520">
      <w:start w:val="1"/>
      <w:numFmt w:val="decimal"/>
      <w:pStyle w:val="AReq3"/>
      <w:lvlText w:val="TP-CODE-F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0D6153E"/>
    <w:multiLevelType w:val="multilevel"/>
    <w:tmpl w:val="3CFCF95C"/>
    <w:lvl w:ilvl="0">
      <w:start w:val="2"/>
      <w:numFmt w:val="decimal"/>
      <w:lvlText w:val="%1"/>
      <w:lvlJc w:val="left"/>
      <w:pPr>
        <w:ind w:left="645" w:hanging="645"/>
      </w:pPr>
      <w:rPr>
        <w:rFonts w:hint="default"/>
      </w:rPr>
    </w:lvl>
    <w:lvl w:ilvl="1">
      <w:start w:val="6"/>
      <w:numFmt w:val="decimal"/>
      <w:lvlText w:val="%1.%2"/>
      <w:lvlJc w:val="left"/>
      <w:pPr>
        <w:ind w:left="1125" w:hanging="645"/>
      </w:pPr>
      <w:rPr>
        <w:rFonts w:hint="default"/>
      </w:rPr>
    </w:lvl>
    <w:lvl w:ilvl="2">
      <w:start w:val="1"/>
      <w:numFmt w:val="decimal"/>
      <w:lvlText w:val="%1.%2.%3"/>
      <w:lvlJc w:val="left"/>
      <w:pPr>
        <w:ind w:left="1680" w:hanging="720"/>
      </w:pPr>
      <w:rPr>
        <w:rFonts w:hint="default"/>
      </w:rPr>
    </w:lvl>
    <w:lvl w:ilvl="3">
      <w:start w:val="1"/>
      <w:numFmt w:val="decimal"/>
      <w:pStyle w:val="Heading4"/>
      <w:lvlText w:val="TP.%4"/>
      <w:lvlJc w:val="left"/>
      <w:pPr>
        <w:ind w:left="270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0">
    <w:nsid w:val="410F2BE5"/>
    <w:multiLevelType w:val="multilevel"/>
    <w:tmpl w:val="5AB683EA"/>
    <w:numStyleLink w:val="StyleAReq1111After6pt"/>
  </w:abstractNum>
  <w:abstractNum w:abstractNumId="21">
    <w:nsid w:val="42CF34E9"/>
    <w:multiLevelType w:val="hybridMultilevel"/>
    <w:tmpl w:val="1D64D0EA"/>
    <w:lvl w:ilvl="0" w:tplc="2CF880C4">
      <w:start w:val="1"/>
      <w:numFmt w:val="decimal"/>
      <w:pStyle w:val="BodyNumbered2"/>
      <w:lvlText w:val="%1."/>
      <w:lvlJc w:val="left"/>
      <w:pPr>
        <w:tabs>
          <w:tab w:val="num" w:pos="1260"/>
        </w:tabs>
        <w:ind w:left="1260" w:hanging="360"/>
      </w:pPr>
      <w:rPr>
        <w:rFonts w:hint="default"/>
      </w:rPr>
    </w:lvl>
    <w:lvl w:ilvl="1" w:tplc="7BF00FB0" w:tentative="1">
      <w:start w:val="1"/>
      <w:numFmt w:val="lowerLetter"/>
      <w:lvlText w:val="%2."/>
      <w:lvlJc w:val="left"/>
      <w:pPr>
        <w:tabs>
          <w:tab w:val="num" w:pos="1440"/>
        </w:tabs>
        <w:ind w:left="1440" w:hanging="360"/>
      </w:pPr>
    </w:lvl>
    <w:lvl w:ilvl="2" w:tplc="2A1CFA7C" w:tentative="1">
      <w:start w:val="1"/>
      <w:numFmt w:val="lowerRoman"/>
      <w:lvlText w:val="%3."/>
      <w:lvlJc w:val="right"/>
      <w:pPr>
        <w:tabs>
          <w:tab w:val="num" w:pos="2160"/>
        </w:tabs>
        <w:ind w:left="2160" w:hanging="180"/>
      </w:pPr>
    </w:lvl>
    <w:lvl w:ilvl="3" w:tplc="26DE933A" w:tentative="1">
      <w:start w:val="1"/>
      <w:numFmt w:val="decimal"/>
      <w:lvlText w:val="%4."/>
      <w:lvlJc w:val="left"/>
      <w:pPr>
        <w:tabs>
          <w:tab w:val="num" w:pos="2880"/>
        </w:tabs>
        <w:ind w:left="2880" w:hanging="360"/>
      </w:pPr>
    </w:lvl>
    <w:lvl w:ilvl="4" w:tplc="985A39DE" w:tentative="1">
      <w:start w:val="1"/>
      <w:numFmt w:val="lowerLetter"/>
      <w:lvlText w:val="%5."/>
      <w:lvlJc w:val="left"/>
      <w:pPr>
        <w:tabs>
          <w:tab w:val="num" w:pos="3600"/>
        </w:tabs>
        <w:ind w:left="3600" w:hanging="360"/>
      </w:pPr>
    </w:lvl>
    <w:lvl w:ilvl="5" w:tplc="86B658DC" w:tentative="1">
      <w:start w:val="1"/>
      <w:numFmt w:val="lowerRoman"/>
      <w:lvlText w:val="%6."/>
      <w:lvlJc w:val="right"/>
      <w:pPr>
        <w:tabs>
          <w:tab w:val="num" w:pos="4320"/>
        </w:tabs>
        <w:ind w:left="4320" w:hanging="180"/>
      </w:pPr>
    </w:lvl>
    <w:lvl w:ilvl="6" w:tplc="69E4F0DE" w:tentative="1">
      <w:start w:val="1"/>
      <w:numFmt w:val="decimal"/>
      <w:lvlText w:val="%7."/>
      <w:lvlJc w:val="left"/>
      <w:pPr>
        <w:tabs>
          <w:tab w:val="num" w:pos="5040"/>
        </w:tabs>
        <w:ind w:left="5040" w:hanging="360"/>
      </w:pPr>
    </w:lvl>
    <w:lvl w:ilvl="7" w:tplc="2654CD2A" w:tentative="1">
      <w:start w:val="1"/>
      <w:numFmt w:val="lowerLetter"/>
      <w:lvlText w:val="%8."/>
      <w:lvlJc w:val="left"/>
      <w:pPr>
        <w:tabs>
          <w:tab w:val="num" w:pos="5760"/>
        </w:tabs>
        <w:ind w:left="5760" w:hanging="360"/>
      </w:pPr>
    </w:lvl>
    <w:lvl w:ilvl="8" w:tplc="71CAC0FA" w:tentative="1">
      <w:start w:val="1"/>
      <w:numFmt w:val="lowerRoman"/>
      <w:lvlText w:val="%9."/>
      <w:lvlJc w:val="right"/>
      <w:pPr>
        <w:tabs>
          <w:tab w:val="num" w:pos="6480"/>
        </w:tabs>
        <w:ind w:left="6480" w:hanging="180"/>
      </w:pPr>
    </w:lvl>
  </w:abstractNum>
  <w:abstractNum w:abstractNumId="22">
    <w:nsid w:val="446D4324"/>
    <w:multiLevelType w:val="hybridMultilevel"/>
    <w:tmpl w:val="A35CA22C"/>
    <w:lvl w:ilvl="0" w:tplc="9B52492C">
      <w:start w:val="1"/>
      <w:numFmt w:val="decimal"/>
      <w:lvlText w:val="TP-TPWL-FR-1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B7841"/>
    <w:multiLevelType w:val="hybridMultilevel"/>
    <w:tmpl w:val="6F80F3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422"/>
        </w:tabs>
        <w:ind w:left="142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50422818"/>
    <w:multiLevelType w:val="multilevel"/>
    <w:tmpl w:val="5EEC0876"/>
    <w:lvl w:ilvl="0">
      <w:start w:val="1"/>
      <w:numFmt w:val="decimal"/>
      <w:lvlText w:val="TP-HL7- FR-%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81571F7"/>
    <w:multiLevelType w:val="hybridMultilevel"/>
    <w:tmpl w:val="13EC8F6A"/>
    <w:lvl w:ilvl="0" w:tplc="2048BEFC">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5A680DE6"/>
    <w:multiLevelType w:val="hybridMultilevel"/>
    <w:tmpl w:val="E500C072"/>
    <w:lvl w:ilvl="0" w:tplc="912816BE">
      <w:start w:val="1"/>
      <w:numFmt w:val="decimal"/>
      <w:pStyle w:val="AReq1121"/>
      <w:lvlText w:val="TP-TPWL-FR-15.%1."/>
      <w:lvlJc w:val="left"/>
      <w:pPr>
        <w:ind w:left="3060" w:hanging="18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nsid w:val="5C395089"/>
    <w:multiLevelType w:val="hybridMultilevel"/>
    <w:tmpl w:val="E9EA6BF8"/>
    <w:lvl w:ilvl="0" w:tplc="B60EDCF8">
      <w:start w:val="1"/>
      <w:numFmt w:val="decimal"/>
      <w:lvlText w:val="TP-TPWL-FR-13.%1."/>
      <w:lvlJc w:val="left"/>
      <w:pPr>
        <w:ind w:left="2880" w:hanging="360"/>
      </w:pPr>
      <w:rPr>
        <w:rFonts w:hint="default"/>
      </w:rPr>
    </w:lvl>
    <w:lvl w:ilvl="1" w:tplc="04090019" w:tentative="1">
      <w:start w:val="1"/>
      <w:numFmt w:val="lowerLetter"/>
      <w:lvlText w:val="%2."/>
      <w:lvlJc w:val="left"/>
      <w:pPr>
        <w:ind w:left="1440" w:hanging="360"/>
      </w:pPr>
    </w:lvl>
    <w:lvl w:ilvl="2" w:tplc="6C7E9D1E">
      <w:start w:val="1"/>
      <w:numFmt w:val="decimal"/>
      <w:pStyle w:val="AReq1114"/>
      <w:lvlText w:val="TP-TPWL-FR-14.%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387FA3"/>
    <w:multiLevelType w:val="hybridMultilevel"/>
    <w:tmpl w:val="D1D46434"/>
    <w:lvl w:ilvl="0" w:tplc="BB68FA6E">
      <w:start w:val="1"/>
      <w:numFmt w:val="decimal"/>
      <w:pStyle w:val="AReq115"/>
      <w:lvlText w:val="TP-TPWL-FR-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D31D77"/>
    <w:multiLevelType w:val="hybridMultilevel"/>
    <w:tmpl w:val="7388B582"/>
    <w:lvl w:ilvl="0" w:tplc="111CA128">
      <w:start w:val="1"/>
      <w:numFmt w:val="decimal"/>
      <w:pStyle w:val="AReq1"/>
      <w:lvlText w:val="TP-TPWL-FR-%1."/>
      <w:lvlJc w:val="left"/>
      <w:pPr>
        <w:ind w:left="720" w:hanging="360"/>
      </w:pPr>
      <w:rPr>
        <w:rFonts w:hint="default"/>
      </w:rPr>
    </w:lvl>
    <w:lvl w:ilvl="1" w:tplc="CE3A1010">
      <w:start w:val="1"/>
      <w:numFmt w:val="decimal"/>
      <w:pStyle w:val="AReq114"/>
      <w:lvlText w:val="TP-TPWL-FR-4.%2."/>
      <w:lvlJc w:val="left"/>
      <w:pPr>
        <w:ind w:left="3240" w:hanging="360"/>
      </w:pPr>
      <w:rPr>
        <w:rFonts w:hint="default"/>
      </w:rPr>
    </w:lvl>
    <w:lvl w:ilvl="2" w:tplc="FBD24BE2">
      <w:start w:val="1"/>
      <w:numFmt w:val="decimal"/>
      <w:pStyle w:val="AReq118"/>
      <w:lvlText w:val="TP-TPWL-FR-7.%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6D5C2438"/>
    <w:multiLevelType w:val="hybridMultilevel"/>
    <w:tmpl w:val="9CEEF7A4"/>
    <w:lvl w:ilvl="0" w:tplc="F78C56B6">
      <w:start w:val="1"/>
      <w:numFmt w:val="decimal"/>
      <w:pStyle w:val="BodyTextNumbered2"/>
      <w:lvlText w:val="%1."/>
      <w:lvlJc w:val="left"/>
      <w:pPr>
        <w:tabs>
          <w:tab w:val="num" w:pos="1440"/>
        </w:tabs>
        <w:ind w:left="1440" w:hanging="360"/>
      </w:pPr>
      <w:rPr>
        <w:rFonts w:hint="default"/>
      </w:rPr>
    </w:lvl>
    <w:lvl w:ilvl="1" w:tplc="E7DA3C66" w:tentative="1">
      <w:start w:val="1"/>
      <w:numFmt w:val="lowerLetter"/>
      <w:lvlText w:val="%2."/>
      <w:lvlJc w:val="left"/>
      <w:pPr>
        <w:tabs>
          <w:tab w:val="num" w:pos="2160"/>
        </w:tabs>
        <w:ind w:left="2160" w:hanging="360"/>
      </w:pPr>
    </w:lvl>
    <w:lvl w:ilvl="2" w:tplc="75886390" w:tentative="1">
      <w:start w:val="1"/>
      <w:numFmt w:val="lowerRoman"/>
      <w:lvlText w:val="%3."/>
      <w:lvlJc w:val="right"/>
      <w:pPr>
        <w:tabs>
          <w:tab w:val="num" w:pos="2880"/>
        </w:tabs>
        <w:ind w:left="2880" w:hanging="180"/>
      </w:pPr>
    </w:lvl>
    <w:lvl w:ilvl="3" w:tplc="F16C40A6" w:tentative="1">
      <w:start w:val="1"/>
      <w:numFmt w:val="decimal"/>
      <w:lvlText w:val="%4."/>
      <w:lvlJc w:val="left"/>
      <w:pPr>
        <w:tabs>
          <w:tab w:val="num" w:pos="3600"/>
        </w:tabs>
        <w:ind w:left="3600" w:hanging="360"/>
      </w:pPr>
    </w:lvl>
    <w:lvl w:ilvl="4" w:tplc="98600110" w:tentative="1">
      <w:start w:val="1"/>
      <w:numFmt w:val="lowerLetter"/>
      <w:lvlText w:val="%5."/>
      <w:lvlJc w:val="left"/>
      <w:pPr>
        <w:tabs>
          <w:tab w:val="num" w:pos="4320"/>
        </w:tabs>
        <w:ind w:left="4320" w:hanging="360"/>
      </w:pPr>
    </w:lvl>
    <w:lvl w:ilvl="5" w:tplc="0A4EA2F0" w:tentative="1">
      <w:start w:val="1"/>
      <w:numFmt w:val="lowerRoman"/>
      <w:lvlText w:val="%6."/>
      <w:lvlJc w:val="right"/>
      <w:pPr>
        <w:tabs>
          <w:tab w:val="num" w:pos="5040"/>
        </w:tabs>
        <w:ind w:left="5040" w:hanging="180"/>
      </w:pPr>
    </w:lvl>
    <w:lvl w:ilvl="6" w:tplc="3D147148" w:tentative="1">
      <w:start w:val="1"/>
      <w:numFmt w:val="decimal"/>
      <w:lvlText w:val="%7."/>
      <w:lvlJc w:val="left"/>
      <w:pPr>
        <w:tabs>
          <w:tab w:val="num" w:pos="5760"/>
        </w:tabs>
        <w:ind w:left="5760" w:hanging="360"/>
      </w:pPr>
    </w:lvl>
    <w:lvl w:ilvl="7" w:tplc="743EF422" w:tentative="1">
      <w:start w:val="1"/>
      <w:numFmt w:val="lowerLetter"/>
      <w:lvlText w:val="%8."/>
      <w:lvlJc w:val="left"/>
      <w:pPr>
        <w:tabs>
          <w:tab w:val="num" w:pos="6480"/>
        </w:tabs>
        <w:ind w:left="6480" w:hanging="360"/>
      </w:pPr>
    </w:lvl>
    <w:lvl w:ilvl="8" w:tplc="52A6364A" w:tentative="1">
      <w:start w:val="1"/>
      <w:numFmt w:val="lowerRoman"/>
      <w:lvlText w:val="%9."/>
      <w:lvlJc w:val="right"/>
      <w:pPr>
        <w:tabs>
          <w:tab w:val="num" w:pos="7200"/>
        </w:tabs>
        <w:ind w:left="7200" w:hanging="180"/>
      </w:pPr>
    </w:lvl>
  </w:abstractNum>
  <w:abstractNum w:abstractNumId="33">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6F182A87"/>
    <w:multiLevelType w:val="hybridMultilevel"/>
    <w:tmpl w:val="57642176"/>
    <w:lvl w:ilvl="0" w:tplc="974CCA0C">
      <w:start w:val="1"/>
      <w:numFmt w:val="decimal"/>
      <w:pStyle w:val="BodyTextNumbered1"/>
      <w:lvlText w:val="%1."/>
      <w:lvlJc w:val="left"/>
      <w:pPr>
        <w:tabs>
          <w:tab w:val="num" w:pos="720"/>
        </w:tabs>
        <w:ind w:left="720" w:hanging="360"/>
      </w:pPr>
    </w:lvl>
    <w:lvl w:ilvl="1" w:tplc="A47A7BF8" w:tentative="1">
      <w:start w:val="1"/>
      <w:numFmt w:val="lowerLetter"/>
      <w:lvlText w:val="%2."/>
      <w:lvlJc w:val="left"/>
      <w:pPr>
        <w:tabs>
          <w:tab w:val="num" w:pos="1440"/>
        </w:tabs>
        <w:ind w:left="1440" w:hanging="360"/>
      </w:pPr>
    </w:lvl>
    <w:lvl w:ilvl="2" w:tplc="73866AB4" w:tentative="1">
      <w:start w:val="1"/>
      <w:numFmt w:val="lowerRoman"/>
      <w:lvlText w:val="%3."/>
      <w:lvlJc w:val="right"/>
      <w:pPr>
        <w:tabs>
          <w:tab w:val="num" w:pos="2160"/>
        </w:tabs>
        <w:ind w:left="2160" w:hanging="180"/>
      </w:pPr>
    </w:lvl>
    <w:lvl w:ilvl="3" w:tplc="FEA22A6E" w:tentative="1">
      <w:start w:val="1"/>
      <w:numFmt w:val="decimal"/>
      <w:lvlText w:val="%4."/>
      <w:lvlJc w:val="left"/>
      <w:pPr>
        <w:tabs>
          <w:tab w:val="num" w:pos="2880"/>
        </w:tabs>
        <w:ind w:left="2880" w:hanging="360"/>
      </w:pPr>
    </w:lvl>
    <w:lvl w:ilvl="4" w:tplc="020C0874" w:tentative="1">
      <w:start w:val="1"/>
      <w:numFmt w:val="lowerLetter"/>
      <w:lvlText w:val="%5."/>
      <w:lvlJc w:val="left"/>
      <w:pPr>
        <w:tabs>
          <w:tab w:val="num" w:pos="3600"/>
        </w:tabs>
        <w:ind w:left="3600" w:hanging="360"/>
      </w:pPr>
    </w:lvl>
    <w:lvl w:ilvl="5" w:tplc="9CC23502" w:tentative="1">
      <w:start w:val="1"/>
      <w:numFmt w:val="lowerRoman"/>
      <w:lvlText w:val="%6."/>
      <w:lvlJc w:val="right"/>
      <w:pPr>
        <w:tabs>
          <w:tab w:val="num" w:pos="4320"/>
        </w:tabs>
        <w:ind w:left="4320" w:hanging="180"/>
      </w:pPr>
    </w:lvl>
    <w:lvl w:ilvl="6" w:tplc="165415EA" w:tentative="1">
      <w:start w:val="1"/>
      <w:numFmt w:val="decimal"/>
      <w:lvlText w:val="%7."/>
      <w:lvlJc w:val="left"/>
      <w:pPr>
        <w:tabs>
          <w:tab w:val="num" w:pos="5040"/>
        </w:tabs>
        <w:ind w:left="5040" w:hanging="360"/>
      </w:pPr>
    </w:lvl>
    <w:lvl w:ilvl="7" w:tplc="F44236A6" w:tentative="1">
      <w:start w:val="1"/>
      <w:numFmt w:val="lowerLetter"/>
      <w:lvlText w:val="%8."/>
      <w:lvlJc w:val="left"/>
      <w:pPr>
        <w:tabs>
          <w:tab w:val="num" w:pos="5760"/>
        </w:tabs>
        <w:ind w:left="5760" w:hanging="360"/>
      </w:pPr>
    </w:lvl>
    <w:lvl w:ilvl="8" w:tplc="D90EA118" w:tentative="1">
      <w:start w:val="1"/>
      <w:numFmt w:val="lowerRoman"/>
      <w:lvlText w:val="%9."/>
      <w:lvlJc w:val="right"/>
      <w:pPr>
        <w:tabs>
          <w:tab w:val="num" w:pos="6480"/>
        </w:tabs>
        <w:ind w:left="6480" w:hanging="180"/>
      </w:pPr>
    </w:lvl>
  </w:abstractNum>
  <w:abstractNum w:abstractNumId="35">
    <w:nsid w:val="73B1173E"/>
    <w:multiLevelType w:val="hybridMultilevel"/>
    <w:tmpl w:val="2640D13E"/>
    <w:lvl w:ilvl="0" w:tplc="BC34B502">
      <w:start w:val="1"/>
      <w:numFmt w:val="lowerLetter"/>
      <w:pStyle w:val="BodyTextLettered2"/>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nsid w:val="7B4B3CBA"/>
    <w:multiLevelType w:val="hybridMultilevel"/>
    <w:tmpl w:val="FF4EDABA"/>
    <w:lvl w:ilvl="0" w:tplc="B2447908">
      <w:start w:val="1"/>
      <w:numFmt w:val="bullet"/>
      <w:pStyle w:val="ABullet"/>
      <w:lvlText w:val=""/>
      <w:lvlJc w:val="left"/>
      <w:pPr>
        <w:ind w:left="1260" w:hanging="360"/>
      </w:pPr>
      <w:rPr>
        <w:rFonts w:ascii="Symbol" w:hAnsi="Symbol" w:hint="default"/>
      </w:rPr>
    </w:lvl>
    <w:lvl w:ilvl="1" w:tplc="04090019">
      <w:start w:val="1"/>
      <w:numFmt w:val="bullet"/>
      <w:lvlText w:val="o"/>
      <w:lvlJc w:val="left"/>
      <w:pPr>
        <w:ind w:left="1980" w:hanging="360"/>
      </w:pPr>
      <w:rPr>
        <w:rFonts w:ascii="Courier New" w:hAnsi="Courier New" w:cs="Courier New" w:hint="default"/>
      </w:rPr>
    </w:lvl>
    <w:lvl w:ilvl="2" w:tplc="0409001B" w:tentative="1">
      <w:start w:val="1"/>
      <w:numFmt w:val="bullet"/>
      <w:lvlText w:val=""/>
      <w:lvlJc w:val="left"/>
      <w:pPr>
        <w:ind w:left="2700" w:hanging="360"/>
      </w:pPr>
      <w:rPr>
        <w:rFonts w:ascii="Wingdings" w:hAnsi="Wingdings" w:hint="default"/>
      </w:rPr>
    </w:lvl>
    <w:lvl w:ilvl="3" w:tplc="0409000F" w:tentative="1">
      <w:start w:val="1"/>
      <w:numFmt w:val="bullet"/>
      <w:lvlText w:val=""/>
      <w:lvlJc w:val="left"/>
      <w:pPr>
        <w:ind w:left="3420" w:hanging="360"/>
      </w:pPr>
      <w:rPr>
        <w:rFonts w:ascii="Symbol" w:hAnsi="Symbol" w:hint="default"/>
      </w:rPr>
    </w:lvl>
    <w:lvl w:ilvl="4" w:tplc="04090019" w:tentative="1">
      <w:start w:val="1"/>
      <w:numFmt w:val="bullet"/>
      <w:lvlText w:val="o"/>
      <w:lvlJc w:val="left"/>
      <w:pPr>
        <w:ind w:left="4140" w:hanging="360"/>
      </w:pPr>
      <w:rPr>
        <w:rFonts w:ascii="Courier New" w:hAnsi="Courier New" w:cs="Courier New" w:hint="default"/>
      </w:rPr>
    </w:lvl>
    <w:lvl w:ilvl="5" w:tplc="0409001B" w:tentative="1">
      <w:start w:val="1"/>
      <w:numFmt w:val="bullet"/>
      <w:lvlText w:val=""/>
      <w:lvlJc w:val="left"/>
      <w:pPr>
        <w:ind w:left="4860" w:hanging="360"/>
      </w:pPr>
      <w:rPr>
        <w:rFonts w:ascii="Wingdings" w:hAnsi="Wingdings" w:hint="default"/>
      </w:rPr>
    </w:lvl>
    <w:lvl w:ilvl="6" w:tplc="0409000F" w:tentative="1">
      <w:start w:val="1"/>
      <w:numFmt w:val="bullet"/>
      <w:lvlText w:val=""/>
      <w:lvlJc w:val="left"/>
      <w:pPr>
        <w:ind w:left="5580" w:hanging="360"/>
      </w:pPr>
      <w:rPr>
        <w:rFonts w:ascii="Symbol" w:hAnsi="Symbol" w:hint="default"/>
      </w:rPr>
    </w:lvl>
    <w:lvl w:ilvl="7" w:tplc="04090019" w:tentative="1">
      <w:start w:val="1"/>
      <w:numFmt w:val="bullet"/>
      <w:lvlText w:val="o"/>
      <w:lvlJc w:val="left"/>
      <w:pPr>
        <w:ind w:left="6300" w:hanging="360"/>
      </w:pPr>
      <w:rPr>
        <w:rFonts w:ascii="Courier New" w:hAnsi="Courier New" w:cs="Courier New" w:hint="default"/>
      </w:rPr>
    </w:lvl>
    <w:lvl w:ilvl="8" w:tplc="0409001B" w:tentative="1">
      <w:start w:val="1"/>
      <w:numFmt w:val="bullet"/>
      <w:lvlText w:val=""/>
      <w:lvlJc w:val="left"/>
      <w:pPr>
        <w:ind w:left="7020" w:hanging="360"/>
      </w:pPr>
      <w:rPr>
        <w:rFonts w:ascii="Wingdings" w:hAnsi="Wingdings" w:hint="default"/>
      </w:rPr>
    </w:lvl>
  </w:abstractNum>
  <w:abstractNum w:abstractNumId="37">
    <w:nsid w:val="7B7D380B"/>
    <w:multiLevelType w:val="hybridMultilevel"/>
    <w:tmpl w:val="C0843D5C"/>
    <w:lvl w:ilvl="0" w:tplc="8532568A">
      <w:start w:val="1"/>
      <w:numFmt w:val="decimal"/>
      <w:pStyle w:val="AReq2"/>
      <w:lvlText w:val="TP-TPR-F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F9D06EE"/>
    <w:multiLevelType w:val="hybridMultilevel"/>
    <w:tmpl w:val="29E0F7D2"/>
    <w:lvl w:ilvl="0" w:tplc="0D42DA36">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2"/>
  </w:num>
  <w:num w:numId="3">
    <w:abstractNumId w:val="2"/>
  </w:num>
  <w:num w:numId="4">
    <w:abstractNumId w:val="35"/>
  </w:num>
  <w:num w:numId="5">
    <w:abstractNumId w:val="38"/>
  </w:num>
  <w:num w:numId="6">
    <w:abstractNumId w:val="26"/>
  </w:num>
  <w:num w:numId="7">
    <w:abstractNumId w:val="14"/>
  </w:num>
  <w:num w:numId="8">
    <w:abstractNumId w:val="24"/>
  </w:num>
  <w:num w:numId="9">
    <w:abstractNumId w:val="6"/>
  </w:num>
  <w:num w:numId="10">
    <w:abstractNumId w:val="33"/>
  </w:num>
  <w:num w:numId="11">
    <w:abstractNumId w:val="12"/>
  </w:num>
  <w:num w:numId="12">
    <w:abstractNumId w:val="31"/>
  </w:num>
  <w:num w:numId="13">
    <w:abstractNumId w:val="21"/>
  </w:num>
  <w:num w:numId="14">
    <w:abstractNumId w:val="36"/>
  </w:num>
  <w:num w:numId="15">
    <w:abstractNumId w:val="19"/>
  </w:num>
  <w:num w:numId="16">
    <w:abstractNumId w:val="11"/>
  </w:num>
  <w:num w:numId="17">
    <w:abstractNumId w:val="30"/>
  </w:num>
  <w:num w:numId="18">
    <w:abstractNumId w:val="4"/>
  </w:num>
  <w:num w:numId="19">
    <w:abstractNumId w:val="5"/>
  </w:num>
  <w:num w:numId="20">
    <w:abstractNumId w:val="23"/>
  </w:num>
  <w:num w:numId="21">
    <w:abstractNumId w:val="25"/>
  </w:num>
  <w:num w:numId="22">
    <w:abstractNumId w:val="0"/>
  </w:num>
  <w:num w:numId="23">
    <w:abstractNumId w:val="16"/>
  </w:num>
  <w:num w:numId="24">
    <w:abstractNumId w:val="22"/>
  </w:num>
  <w:num w:numId="25">
    <w:abstractNumId w:val="28"/>
  </w:num>
  <w:num w:numId="26">
    <w:abstractNumId w:val="3"/>
  </w:num>
  <w:num w:numId="27">
    <w:abstractNumId w:val="29"/>
  </w:num>
  <w:num w:numId="28">
    <w:abstractNumId w:val="27"/>
  </w:num>
  <w:num w:numId="29">
    <w:abstractNumId w:val="13"/>
  </w:num>
  <w:num w:numId="30">
    <w:abstractNumId w:val="20"/>
    <w:lvlOverride w:ilvl="0">
      <w:lvl w:ilvl="0">
        <w:start w:val="1"/>
        <w:numFmt w:val="decimal"/>
        <w:pStyle w:val="AReq1111"/>
        <w:lvlText w:val="TP-TPWL-FR-10.%1."/>
        <w:lvlJc w:val="left"/>
        <w:pPr>
          <w:ind w:left="1260" w:hanging="180"/>
        </w:pPr>
        <w:rPr>
          <w:rFonts w:hint="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31">
    <w:abstractNumId w:val="15"/>
  </w:num>
  <w:num w:numId="32">
    <w:abstractNumId w:val="10"/>
  </w:num>
  <w:num w:numId="33">
    <w:abstractNumId w:val="9"/>
  </w:num>
  <w:num w:numId="34">
    <w:abstractNumId w:val="8"/>
  </w:num>
  <w:num w:numId="35">
    <w:abstractNumId w:val="37"/>
  </w:num>
  <w:num w:numId="36">
    <w:abstractNumId w:val="18"/>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288"/>
  <w:clickAndTypeStyle w:val="BodyText"/>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DEF"/>
    <w:rsid w:val="00000487"/>
    <w:rsid w:val="00001071"/>
    <w:rsid w:val="00001AE8"/>
    <w:rsid w:val="00001D11"/>
    <w:rsid w:val="00001F13"/>
    <w:rsid w:val="000032BC"/>
    <w:rsid w:val="000039EE"/>
    <w:rsid w:val="00003E16"/>
    <w:rsid w:val="00006DB8"/>
    <w:rsid w:val="00007DD7"/>
    <w:rsid w:val="00010140"/>
    <w:rsid w:val="00010B6D"/>
    <w:rsid w:val="000114B6"/>
    <w:rsid w:val="00011EE6"/>
    <w:rsid w:val="0001333C"/>
    <w:rsid w:val="00013A49"/>
    <w:rsid w:val="000171DA"/>
    <w:rsid w:val="00021694"/>
    <w:rsid w:val="000219C2"/>
    <w:rsid w:val="00022587"/>
    <w:rsid w:val="00023584"/>
    <w:rsid w:val="00023708"/>
    <w:rsid w:val="00024929"/>
    <w:rsid w:val="00025C45"/>
    <w:rsid w:val="00027FFA"/>
    <w:rsid w:val="000302D5"/>
    <w:rsid w:val="00031617"/>
    <w:rsid w:val="00032A3D"/>
    <w:rsid w:val="0003480E"/>
    <w:rsid w:val="00034C00"/>
    <w:rsid w:val="000355B9"/>
    <w:rsid w:val="0003588E"/>
    <w:rsid w:val="00035979"/>
    <w:rsid w:val="000366F7"/>
    <w:rsid w:val="00036A2F"/>
    <w:rsid w:val="00037361"/>
    <w:rsid w:val="00037DAE"/>
    <w:rsid w:val="00037FAD"/>
    <w:rsid w:val="00041ADD"/>
    <w:rsid w:val="00042E54"/>
    <w:rsid w:val="0004406C"/>
    <w:rsid w:val="00046625"/>
    <w:rsid w:val="00046819"/>
    <w:rsid w:val="00047227"/>
    <w:rsid w:val="0004750F"/>
    <w:rsid w:val="00052251"/>
    <w:rsid w:val="00052975"/>
    <w:rsid w:val="00053A30"/>
    <w:rsid w:val="00053DD8"/>
    <w:rsid w:val="00055B23"/>
    <w:rsid w:val="00055D21"/>
    <w:rsid w:val="0006313C"/>
    <w:rsid w:val="000643A6"/>
    <w:rsid w:val="00064533"/>
    <w:rsid w:val="00065444"/>
    <w:rsid w:val="00070237"/>
    <w:rsid w:val="00071D19"/>
    <w:rsid w:val="00071EF2"/>
    <w:rsid w:val="000731D6"/>
    <w:rsid w:val="00073E30"/>
    <w:rsid w:val="00074BED"/>
    <w:rsid w:val="0007596E"/>
    <w:rsid w:val="00077983"/>
    <w:rsid w:val="00077B89"/>
    <w:rsid w:val="000805BC"/>
    <w:rsid w:val="000805C7"/>
    <w:rsid w:val="00081639"/>
    <w:rsid w:val="00082DE1"/>
    <w:rsid w:val="00083E22"/>
    <w:rsid w:val="000850B2"/>
    <w:rsid w:val="00085CEC"/>
    <w:rsid w:val="000863E7"/>
    <w:rsid w:val="00086CE4"/>
    <w:rsid w:val="000870FC"/>
    <w:rsid w:val="000873D6"/>
    <w:rsid w:val="000902B5"/>
    <w:rsid w:val="000907FE"/>
    <w:rsid w:val="000909D0"/>
    <w:rsid w:val="00093478"/>
    <w:rsid w:val="00094B04"/>
    <w:rsid w:val="000950CB"/>
    <w:rsid w:val="00095A0B"/>
    <w:rsid w:val="00095F80"/>
    <w:rsid w:val="00096279"/>
    <w:rsid w:val="000970CA"/>
    <w:rsid w:val="0009799D"/>
    <w:rsid w:val="00097E9A"/>
    <w:rsid w:val="000A07AF"/>
    <w:rsid w:val="000A0916"/>
    <w:rsid w:val="000A0AB9"/>
    <w:rsid w:val="000A115F"/>
    <w:rsid w:val="000A3B13"/>
    <w:rsid w:val="000A41DC"/>
    <w:rsid w:val="000A4F27"/>
    <w:rsid w:val="000A5095"/>
    <w:rsid w:val="000A5FF2"/>
    <w:rsid w:val="000A6B32"/>
    <w:rsid w:val="000A74E3"/>
    <w:rsid w:val="000B109A"/>
    <w:rsid w:val="000B23F8"/>
    <w:rsid w:val="000B2F0E"/>
    <w:rsid w:val="000B368C"/>
    <w:rsid w:val="000B3BC7"/>
    <w:rsid w:val="000B4005"/>
    <w:rsid w:val="000B447C"/>
    <w:rsid w:val="000B6CF2"/>
    <w:rsid w:val="000B6F83"/>
    <w:rsid w:val="000C01C0"/>
    <w:rsid w:val="000C1471"/>
    <w:rsid w:val="000C1A27"/>
    <w:rsid w:val="000C1BD3"/>
    <w:rsid w:val="000C1DBC"/>
    <w:rsid w:val="000C26D6"/>
    <w:rsid w:val="000C2A9B"/>
    <w:rsid w:val="000C2EEE"/>
    <w:rsid w:val="000C31B9"/>
    <w:rsid w:val="000C4503"/>
    <w:rsid w:val="000C612E"/>
    <w:rsid w:val="000C6EAC"/>
    <w:rsid w:val="000D08E5"/>
    <w:rsid w:val="000D0AFA"/>
    <w:rsid w:val="000D3E81"/>
    <w:rsid w:val="000D5B44"/>
    <w:rsid w:val="000D6B02"/>
    <w:rsid w:val="000D738F"/>
    <w:rsid w:val="000E20CA"/>
    <w:rsid w:val="000E27A2"/>
    <w:rsid w:val="000E3F6A"/>
    <w:rsid w:val="000E41EB"/>
    <w:rsid w:val="000E47AA"/>
    <w:rsid w:val="000E61FC"/>
    <w:rsid w:val="000F0BD1"/>
    <w:rsid w:val="000F23E7"/>
    <w:rsid w:val="000F2FD9"/>
    <w:rsid w:val="000F3438"/>
    <w:rsid w:val="000F3A16"/>
    <w:rsid w:val="000F3A42"/>
    <w:rsid w:val="000F4498"/>
    <w:rsid w:val="000F5182"/>
    <w:rsid w:val="000F6629"/>
    <w:rsid w:val="000F6CC5"/>
    <w:rsid w:val="000F7394"/>
    <w:rsid w:val="00100234"/>
    <w:rsid w:val="00102909"/>
    <w:rsid w:val="00103D6A"/>
    <w:rsid w:val="00104399"/>
    <w:rsid w:val="00104890"/>
    <w:rsid w:val="00105698"/>
    <w:rsid w:val="0010664C"/>
    <w:rsid w:val="001066E5"/>
    <w:rsid w:val="00106AFC"/>
    <w:rsid w:val="0010700A"/>
    <w:rsid w:val="00107585"/>
    <w:rsid w:val="00110347"/>
    <w:rsid w:val="00110AC3"/>
    <w:rsid w:val="00110AD1"/>
    <w:rsid w:val="001111A6"/>
    <w:rsid w:val="00111E28"/>
    <w:rsid w:val="0011271D"/>
    <w:rsid w:val="001127CF"/>
    <w:rsid w:val="00112CF2"/>
    <w:rsid w:val="00116994"/>
    <w:rsid w:val="001171CB"/>
    <w:rsid w:val="0012060D"/>
    <w:rsid w:val="001231FE"/>
    <w:rsid w:val="00124268"/>
    <w:rsid w:val="00125474"/>
    <w:rsid w:val="001265BA"/>
    <w:rsid w:val="001318E0"/>
    <w:rsid w:val="0013369D"/>
    <w:rsid w:val="00133F6C"/>
    <w:rsid w:val="00134668"/>
    <w:rsid w:val="001355A2"/>
    <w:rsid w:val="001365D6"/>
    <w:rsid w:val="001369E5"/>
    <w:rsid w:val="00140677"/>
    <w:rsid w:val="00140688"/>
    <w:rsid w:val="001424FE"/>
    <w:rsid w:val="00145766"/>
    <w:rsid w:val="00145844"/>
    <w:rsid w:val="00145A60"/>
    <w:rsid w:val="00146469"/>
    <w:rsid w:val="0014715B"/>
    <w:rsid w:val="00151087"/>
    <w:rsid w:val="0015259E"/>
    <w:rsid w:val="00152638"/>
    <w:rsid w:val="0015320C"/>
    <w:rsid w:val="00154E9F"/>
    <w:rsid w:val="00155814"/>
    <w:rsid w:val="00156299"/>
    <w:rsid w:val="001567C4"/>
    <w:rsid w:val="00156EE5"/>
    <w:rsid w:val="00156F3E"/>
    <w:rsid w:val="001574A4"/>
    <w:rsid w:val="00157B61"/>
    <w:rsid w:val="001617AD"/>
    <w:rsid w:val="0016297C"/>
    <w:rsid w:val="00165C8C"/>
    <w:rsid w:val="00166CE8"/>
    <w:rsid w:val="00170128"/>
    <w:rsid w:val="0017182E"/>
    <w:rsid w:val="001718F5"/>
    <w:rsid w:val="001729FD"/>
    <w:rsid w:val="00173E62"/>
    <w:rsid w:val="00175C5A"/>
    <w:rsid w:val="00176063"/>
    <w:rsid w:val="0017716C"/>
    <w:rsid w:val="00180400"/>
    <w:rsid w:val="00186286"/>
    <w:rsid w:val="001862DD"/>
    <w:rsid w:val="0018771A"/>
    <w:rsid w:val="00187D25"/>
    <w:rsid w:val="00190944"/>
    <w:rsid w:val="0019398D"/>
    <w:rsid w:val="00195D0D"/>
    <w:rsid w:val="001A02AD"/>
    <w:rsid w:val="001A0962"/>
    <w:rsid w:val="001A1966"/>
    <w:rsid w:val="001A3C5C"/>
    <w:rsid w:val="001A5891"/>
    <w:rsid w:val="001A6CD4"/>
    <w:rsid w:val="001B0F16"/>
    <w:rsid w:val="001B1F5B"/>
    <w:rsid w:val="001B20AB"/>
    <w:rsid w:val="001B2D80"/>
    <w:rsid w:val="001B49FE"/>
    <w:rsid w:val="001B5627"/>
    <w:rsid w:val="001B58F0"/>
    <w:rsid w:val="001B6D18"/>
    <w:rsid w:val="001B6D6A"/>
    <w:rsid w:val="001B75BB"/>
    <w:rsid w:val="001C0923"/>
    <w:rsid w:val="001C182E"/>
    <w:rsid w:val="001C29F9"/>
    <w:rsid w:val="001C327D"/>
    <w:rsid w:val="001C3573"/>
    <w:rsid w:val="001C4585"/>
    <w:rsid w:val="001C55D3"/>
    <w:rsid w:val="001C5990"/>
    <w:rsid w:val="001C6433"/>
    <w:rsid w:val="001C6995"/>
    <w:rsid w:val="001D02FE"/>
    <w:rsid w:val="001D13F2"/>
    <w:rsid w:val="001D15E5"/>
    <w:rsid w:val="001D162E"/>
    <w:rsid w:val="001D1B73"/>
    <w:rsid w:val="001D244D"/>
    <w:rsid w:val="001D3E9F"/>
    <w:rsid w:val="001D4BB1"/>
    <w:rsid w:val="001D5FAA"/>
    <w:rsid w:val="001E0AAA"/>
    <w:rsid w:val="001E432E"/>
    <w:rsid w:val="001E4B39"/>
    <w:rsid w:val="001E5791"/>
    <w:rsid w:val="001E7373"/>
    <w:rsid w:val="001F0860"/>
    <w:rsid w:val="001F2B6E"/>
    <w:rsid w:val="001F467E"/>
    <w:rsid w:val="001F69F1"/>
    <w:rsid w:val="001F6E92"/>
    <w:rsid w:val="001F77D1"/>
    <w:rsid w:val="001F7BC4"/>
    <w:rsid w:val="002002C3"/>
    <w:rsid w:val="00200687"/>
    <w:rsid w:val="00201528"/>
    <w:rsid w:val="00201BA3"/>
    <w:rsid w:val="002030C9"/>
    <w:rsid w:val="00203231"/>
    <w:rsid w:val="00211BA2"/>
    <w:rsid w:val="00212717"/>
    <w:rsid w:val="00212AEC"/>
    <w:rsid w:val="002161B3"/>
    <w:rsid w:val="00216750"/>
    <w:rsid w:val="00216BE6"/>
    <w:rsid w:val="00216D40"/>
    <w:rsid w:val="0021747E"/>
    <w:rsid w:val="00217F73"/>
    <w:rsid w:val="00220B74"/>
    <w:rsid w:val="002233A6"/>
    <w:rsid w:val="00224412"/>
    <w:rsid w:val="00224C1A"/>
    <w:rsid w:val="00225CFA"/>
    <w:rsid w:val="00225E8B"/>
    <w:rsid w:val="002273CA"/>
    <w:rsid w:val="00231E4B"/>
    <w:rsid w:val="00231EA1"/>
    <w:rsid w:val="00232471"/>
    <w:rsid w:val="00233988"/>
    <w:rsid w:val="00233A73"/>
    <w:rsid w:val="00233CE7"/>
    <w:rsid w:val="00234DF3"/>
    <w:rsid w:val="002351F3"/>
    <w:rsid w:val="00235DDE"/>
    <w:rsid w:val="002360BA"/>
    <w:rsid w:val="002376B3"/>
    <w:rsid w:val="0024220F"/>
    <w:rsid w:val="002434A2"/>
    <w:rsid w:val="00245295"/>
    <w:rsid w:val="0025002F"/>
    <w:rsid w:val="002519C8"/>
    <w:rsid w:val="00252199"/>
    <w:rsid w:val="002529EA"/>
    <w:rsid w:val="002535FD"/>
    <w:rsid w:val="0025626C"/>
    <w:rsid w:val="00256419"/>
    <w:rsid w:val="00256C45"/>
    <w:rsid w:val="00256F04"/>
    <w:rsid w:val="00257F32"/>
    <w:rsid w:val="0026051E"/>
    <w:rsid w:val="00262B49"/>
    <w:rsid w:val="0026353C"/>
    <w:rsid w:val="002637D1"/>
    <w:rsid w:val="00263974"/>
    <w:rsid w:val="00265A62"/>
    <w:rsid w:val="00265C33"/>
    <w:rsid w:val="0026780C"/>
    <w:rsid w:val="00267DCC"/>
    <w:rsid w:val="00273434"/>
    <w:rsid w:val="00274050"/>
    <w:rsid w:val="00274656"/>
    <w:rsid w:val="00275005"/>
    <w:rsid w:val="00276136"/>
    <w:rsid w:val="00276565"/>
    <w:rsid w:val="0027709D"/>
    <w:rsid w:val="00281B0D"/>
    <w:rsid w:val="00282EDE"/>
    <w:rsid w:val="00283750"/>
    <w:rsid w:val="00283F88"/>
    <w:rsid w:val="00286C3A"/>
    <w:rsid w:val="00291F75"/>
    <w:rsid w:val="0029270D"/>
    <w:rsid w:val="00292DF9"/>
    <w:rsid w:val="00294726"/>
    <w:rsid w:val="0029538B"/>
    <w:rsid w:val="00295AC7"/>
    <w:rsid w:val="00295DBB"/>
    <w:rsid w:val="00297330"/>
    <w:rsid w:val="002978F2"/>
    <w:rsid w:val="002A0F95"/>
    <w:rsid w:val="002A0F96"/>
    <w:rsid w:val="002A21EB"/>
    <w:rsid w:val="002A2DA5"/>
    <w:rsid w:val="002A2EE5"/>
    <w:rsid w:val="002A5D15"/>
    <w:rsid w:val="002A5DBF"/>
    <w:rsid w:val="002A66F8"/>
    <w:rsid w:val="002B0567"/>
    <w:rsid w:val="002B0698"/>
    <w:rsid w:val="002B0A80"/>
    <w:rsid w:val="002B0FD6"/>
    <w:rsid w:val="002B1625"/>
    <w:rsid w:val="002B16A7"/>
    <w:rsid w:val="002B2ABE"/>
    <w:rsid w:val="002B3156"/>
    <w:rsid w:val="002B5906"/>
    <w:rsid w:val="002B62AB"/>
    <w:rsid w:val="002B69CE"/>
    <w:rsid w:val="002B7A6E"/>
    <w:rsid w:val="002C08F1"/>
    <w:rsid w:val="002C1D94"/>
    <w:rsid w:val="002C396C"/>
    <w:rsid w:val="002C39CB"/>
    <w:rsid w:val="002C4515"/>
    <w:rsid w:val="002C482A"/>
    <w:rsid w:val="002C6335"/>
    <w:rsid w:val="002C63D7"/>
    <w:rsid w:val="002C6F3C"/>
    <w:rsid w:val="002D0B70"/>
    <w:rsid w:val="002D1B7A"/>
    <w:rsid w:val="002D1BD9"/>
    <w:rsid w:val="002D254D"/>
    <w:rsid w:val="002D4D5D"/>
    <w:rsid w:val="002D4D63"/>
    <w:rsid w:val="002D5204"/>
    <w:rsid w:val="002D5F4D"/>
    <w:rsid w:val="002D710B"/>
    <w:rsid w:val="002D727F"/>
    <w:rsid w:val="002D7E24"/>
    <w:rsid w:val="002E0208"/>
    <w:rsid w:val="002E047C"/>
    <w:rsid w:val="002E04B1"/>
    <w:rsid w:val="002E099B"/>
    <w:rsid w:val="002E1D8C"/>
    <w:rsid w:val="002E2E61"/>
    <w:rsid w:val="002E30D7"/>
    <w:rsid w:val="002E7025"/>
    <w:rsid w:val="002E751D"/>
    <w:rsid w:val="002F0076"/>
    <w:rsid w:val="002F3298"/>
    <w:rsid w:val="002F38CD"/>
    <w:rsid w:val="002F5410"/>
    <w:rsid w:val="002F6A60"/>
    <w:rsid w:val="002F6DA6"/>
    <w:rsid w:val="00301752"/>
    <w:rsid w:val="003030B5"/>
    <w:rsid w:val="00304ACE"/>
    <w:rsid w:val="003060FC"/>
    <w:rsid w:val="00306DEF"/>
    <w:rsid w:val="0030787B"/>
    <w:rsid w:val="00310BFC"/>
    <w:rsid w:val="00310E2A"/>
    <w:rsid w:val="003110DB"/>
    <w:rsid w:val="003114A6"/>
    <w:rsid w:val="00311503"/>
    <w:rsid w:val="0031158D"/>
    <w:rsid w:val="00311A1F"/>
    <w:rsid w:val="00311CBA"/>
    <w:rsid w:val="0031211A"/>
    <w:rsid w:val="00312606"/>
    <w:rsid w:val="00312697"/>
    <w:rsid w:val="00313094"/>
    <w:rsid w:val="00313864"/>
    <w:rsid w:val="00314B90"/>
    <w:rsid w:val="0031512F"/>
    <w:rsid w:val="00315432"/>
    <w:rsid w:val="003157B6"/>
    <w:rsid w:val="003161A4"/>
    <w:rsid w:val="00316492"/>
    <w:rsid w:val="0031657A"/>
    <w:rsid w:val="0032148D"/>
    <w:rsid w:val="003217B2"/>
    <w:rsid w:val="00321B06"/>
    <w:rsid w:val="0032241E"/>
    <w:rsid w:val="00322792"/>
    <w:rsid w:val="00322FB5"/>
    <w:rsid w:val="00323572"/>
    <w:rsid w:val="00323EF5"/>
    <w:rsid w:val="00324723"/>
    <w:rsid w:val="00324B19"/>
    <w:rsid w:val="00325BA3"/>
    <w:rsid w:val="00325CB5"/>
    <w:rsid w:val="00326C7C"/>
    <w:rsid w:val="003270F4"/>
    <w:rsid w:val="003300B1"/>
    <w:rsid w:val="00331984"/>
    <w:rsid w:val="0033354D"/>
    <w:rsid w:val="00335369"/>
    <w:rsid w:val="00335941"/>
    <w:rsid w:val="00337C94"/>
    <w:rsid w:val="00340BF1"/>
    <w:rsid w:val="00341E1E"/>
    <w:rsid w:val="00341E69"/>
    <w:rsid w:val="003427AB"/>
    <w:rsid w:val="00342BD7"/>
    <w:rsid w:val="00342E0C"/>
    <w:rsid w:val="0034317B"/>
    <w:rsid w:val="00343463"/>
    <w:rsid w:val="003434FE"/>
    <w:rsid w:val="0034442B"/>
    <w:rsid w:val="00344CF1"/>
    <w:rsid w:val="00344E08"/>
    <w:rsid w:val="003453EA"/>
    <w:rsid w:val="00345A5C"/>
    <w:rsid w:val="00346005"/>
    <w:rsid w:val="00346959"/>
    <w:rsid w:val="00346D94"/>
    <w:rsid w:val="00350D2F"/>
    <w:rsid w:val="0035185E"/>
    <w:rsid w:val="00352A71"/>
    <w:rsid w:val="00354430"/>
    <w:rsid w:val="00355305"/>
    <w:rsid w:val="00356C4D"/>
    <w:rsid w:val="00357633"/>
    <w:rsid w:val="003601CB"/>
    <w:rsid w:val="0036084B"/>
    <w:rsid w:val="00361F6E"/>
    <w:rsid w:val="00362D55"/>
    <w:rsid w:val="00362E82"/>
    <w:rsid w:val="00363260"/>
    <w:rsid w:val="00363302"/>
    <w:rsid w:val="003637ED"/>
    <w:rsid w:val="003638DB"/>
    <w:rsid w:val="00365333"/>
    <w:rsid w:val="003657B5"/>
    <w:rsid w:val="00366AD5"/>
    <w:rsid w:val="003671B2"/>
    <w:rsid w:val="00367A75"/>
    <w:rsid w:val="00367E33"/>
    <w:rsid w:val="003700EE"/>
    <w:rsid w:val="00370A34"/>
    <w:rsid w:val="00371088"/>
    <w:rsid w:val="00371956"/>
    <w:rsid w:val="00372C89"/>
    <w:rsid w:val="003739CA"/>
    <w:rsid w:val="003739E6"/>
    <w:rsid w:val="0037419E"/>
    <w:rsid w:val="00374494"/>
    <w:rsid w:val="00374B05"/>
    <w:rsid w:val="003763A4"/>
    <w:rsid w:val="003764D9"/>
    <w:rsid w:val="00376DD4"/>
    <w:rsid w:val="00380C2D"/>
    <w:rsid w:val="003816B5"/>
    <w:rsid w:val="00382E2B"/>
    <w:rsid w:val="0038316C"/>
    <w:rsid w:val="003832AA"/>
    <w:rsid w:val="00383587"/>
    <w:rsid w:val="00384CB2"/>
    <w:rsid w:val="00386317"/>
    <w:rsid w:val="00387F51"/>
    <w:rsid w:val="003909D7"/>
    <w:rsid w:val="00390BFB"/>
    <w:rsid w:val="00392B05"/>
    <w:rsid w:val="00392FD6"/>
    <w:rsid w:val="00394036"/>
    <w:rsid w:val="0039450F"/>
    <w:rsid w:val="00396286"/>
    <w:rsid w:val="003A057C"/>
    <w:rsid w:val="003A2A01"/>
    <w:rsid w:val="003A3074"/>
    <w:rsid w:val="003A3722"/>
    <w:rsid w:val="003A3FB5"/>
    <w:rsid w:val="003A52F4"/>
    <w:rsid w:val="003A5413"/>
    <w:rsid w:val="003A5F8E"/>
    <w:rsid w:val="003A696E"/>
    <w:rsid w:val="003A73A0"/>
    <w:rsid w:val="003A79DE"/>
    <w:rsid w:val="003B163A"/>
    <w:rsid w:val="003B1BE4"/>
    <w:rsid w:val="003B2B38"/>
    <w:rsid w:val="003B4A7D"/>
    <w:rsid w:val="003B546D"/>
    <w:rsid w:val="003B7FAA"/>
    <w:rsid w:val="003C0259"/>
    <w:rsid w:val="003C1062"/>
    <w:rsid w:val="003C2041"/>
    <w:rsid w:val="003C2662"/>
    <w:rsid w:val="003C2847"/>
    <w:rsid w:val="003C31EE"/>
    <w:rsid w:val="003C3BC5"/>
    <w:rsid w:val="003C3CAA"/>
    <w:rsid w:val="003C4726"/>
    <w:rsid w:val="003C5148"/>
    <w:rsid w:val="003D0DB5"/>
    <w:rsid w:val="003D251F"/>
    <w:rsid w:val="003D292F"/>
    <w:rsid w:val="003D3605"/>
    <w:rsid w:val="003D3D25"/>
    <w:rsid w:val="003D5B55"/>
    <w:rsid w:val="003D64BD"/>
    <w:rsid w:val="003D7EA1"/>
    <w:rsid w:val="003E1888"/>
    <w:rsid w:val="003E2484"/>
    <w:rsid w:val="003E2C7A"/>
    <w:rsid w:val="003E31E0"/>
    <w:rsid w:val="003E44BF"/>
    <w:rsid w:val="003E53C9"/>
    <w:rsid w:val="003E5E7F"/>
    <w:rsid w:val="003E65C7"/>
    <w:rsid w:val="003E6655"/>
    <w:rsid w:val="003E69BB"/>
    <w:rsid w:val="003F03A7"/>
    <w:rsid w:val="003F0DAB"/>
    <w:rsid w:val="003F3F79"/>
    <w:rsid w:val="003F6A17"/>
    <w:rsid w:val="003F7F88"/>
    <w:rsid w:val="00400E31"/>
    <w:rsid w:val="00402331"/>
    <w:rsid w:val="0040323F"/>
    <w:rsid w:val="00406757"/>
    <w:rsid w:val="00407093"/>
    <w:rsid w:val="004079D1"/>
    <w:rsid w:val="00407ECB"/>
    <w:rsid w:val="00411BB3"/>
    <w:rsid w:val="0041271C"/>
    <w:rsid w:val="0041316D"/>
    <w:rsid w:val="00414D60"/>
    <w:rsid w:val="004152B1"/>
    <w:rsid w:val="00415C67"/>
    <w:rsid w:val="00415FE9"/>
    <w:rsid w:val="004163EE"/>
    <w:rsid w:val="0041717D"/>
    <w:rsid w:val="00417E02"/>
    <w:rsid w:val="0042027C"/>
    <w:rsid w:val="00420981"/>
    <w:rsid w:val="00420CBA"/>
    <w:rsid w:val="00420EAE"/>
    <w:rsid w:val="0042130D"/>
    <w:rsid w:val="004226A5"/>
    <w:rsid w:val="00422F65"/>
    <w:rsid w:val="00423003"/>
    <w:rsid w:val="00423A58"/>
    <w:rsid w:val="00423B5F"/>
    <w:rsid w:val="00423E87"/>
    <w:rsid w:val="00424D59"/>
    <w:rsid w:val="00424E5C"/>
    <w:rsid w:val="00425E8C"/>
    <w:rsid w:val="00426930"/>
    <w:rsid w:val="00426ED2"/>
    <w:rsid w:val="004348CD"/>
    <w:rsid w:val="00436755"/>
    <w:rsid w:val="00436C20"/>
    <w:rsid w:val="00437C24"/>
    <w:rsid w:val="00437EEA"/>
    <w:rsid w:val="00440D87"/>
    <w:rsid w:val="00441802"/>
    <w:rsid w:val="00441DB6"/>
    <w:rsid w:val="00442317"/>
    <w:rsid w:val="004432D5"/>
    <w:rsid w:val="00443444"/>
    <w:rsid w:val="00443CAD"/>
    <w:rsid w:val="00446ACC"/>
    <w:rsid w:val="0044754C"/>
    <w:rsid w:val="00447679"/>
    <w:rsid w:val="004476AA"/>
    <w:rsid w:val="00450260"/>
    <w:rsid w:val="00451181"/>
    <w:rsid w:val="00452702"/>
    <w:rsid w:val="00452E14"/>
    <w:rsid w:val="004539D8"/>
    <w:rsid w:val="00453A33"/>
    <w:rsid w:val="00454447"/>
    <w:rsid w:val="00454AB9"/>
    <w:rsid w:val="0045595D"/>
    <w:rsid w:val="00456060"/>
    <w:rsid w:val="004564F3"/>
    <w:rsid w:val="00457E10"/>
    <w:rsid w:val="00461511"/>
    <w:rsid w:val="00463B5B"/>
    <w:rsid w:val="00464C70"/>
    <w:rsid w:val="0046541E"/>
    <w:rsid w:val="00466512"/>
    <w:rsid w:val="00466F58"/>
    <w:rsid w:val="00466F5C"/>
    <w:rsid w:val="00467783"/>
    <w:rsid w:val="00470F46"/>
    <w:rsid w:val="00473DC0"/>
    <w:rsid w:val="00474326"/>
    <w:rsid w:val="004745F1"/>
    <w:rsid w:val="00474BBC"/>
    <w:rsid w:val="004813F6"/>
    <w:rsid w:val="00481673"/>
    <w:rsid w:val="0048184F"/>
    <w:rsid w:val="004847B3"/>
    <w:rsid w:val="004852F4"/>
    <w:rsid w:val="00485B8F"/>
    <w:rsid w:val="00485EA4"/>
    <w:rsid w:val="00487187"/>
    <w:rsid w:val="00492E83"/>
    <w:rsid w:val="00494B07"/>
    <w:rsid w:val="004951DC"/>
    <w:rsid w:val="0049725C"/>
    <w:rsid w:val="00497E78"/>
    <w:rsid w:val="004A05B5"/>
    <w:rsid w:val="004A0AD9"/>
    <w:rsid w:val="004A1A66"/>
    <w:rsid w:val="004A1C63"/>
    <w:rsid w:val="004A4F33"/>
    <w:rsid w:val="004A5078"/>
    <w:rsid w:val="004A519F"/>
    <w:rsid w:val="004A5903"/>
    <w:rsid w:val="004A5F41"/>
    <w:rsid w:val="004A68BE"/>
    <w:rsid w:val="004A7DA3"/>
    <w:rsid w:val="004B0CC2"/>
    <w:rsid w:val="004B10CF"/>
    <w:rsid w:val="004B1618"/>
    <w:rsid w:val="004B1866"/>
    <w:rsid w:val="004B1DEC"/>
    <w:rsid w:val="004B4350"/>
    <w:rsid w:val="004B4DA5"/>
    <w:rsid w:val="004B6D4F"/>
    <w:rsid w:val="004B772E"/>
    <w:rsid w:val="004B78C9"/>
    <w:rsid w:val="004C057A"/>
    <w:rsid w:val="004C0904"/>
    <w:rsid w:val="004C1C92"/>
    <w:rsid w:val="004C1C9D"/>
    <w:rsid w:val="004C1D56"/>
    <w:rsid w:val="004C33B0"/>
    <w:rsid w:val="004C4A35"/>
    <w:rsid w:val="004C5714"/>
    <w:rsid w:val="004C5839"/>
    <w:rsid w:val="004C6270"/>
    <w:rsid w:val="004C63C5"/>
    <w:rsid w:val="004C63FD"/>
    <w:rsid w:val="004C6568"/>
    <w:rsid w:val="004C6F73"/>
    <w:rsid w:val="004C71E4"/>
    <w:rsid w:val="004C7428"/>
    <w:rsid w:val="004D05CC"/>
    <w:rsid w:val="004D07F8"/>
    <w:rsid w:val="004D1F62"/>
    <w:rsid w:val="004D2547"/>
    <w:rsid w:val="004D3FB6"/>
    <w:rsid w:val="004D4BF3"/>
    <w:rsid w:val="004D5CD2"/>
    <w:rsid w:val="004D65DC"/>
    <w:rsid w:val="004D695B"/>
    <w:rsid w:val="004E220D"/>
    <w:rsid w:val="004E4E67"/>
    <w:rsid w:val="004F0FB3"/>
    <w:rsid w:val="004F2650"/>
    <w:rsid w:val="004F2BC7"/>
    <w:rsid w:val="004F34AC"/>
    <w:rsid w:val="004F3713"/>
    <w:rsid w:val="004F559A"/>
    <w:rsid w:val="004F5A86"/>
    <w:rsid w:val="004F5FB8"/>
    <w:rsid w:val="004F5FBC"/>
    <w:rsid w:val="004F711E"/>
    <w:rsid w:val="004F7F28"/>
    <w:rsid w:val="005005CB"/>
    <w:rsid w:val="00501805"/>
    <w:rsid w:val="00504BC1"/>
    <w:rsid w:val="005051FB"/>
    <w:rsid w:val="00506FBB"/>
    <w:rsid w:val="005104D9"/>
    <w:rsid w:val="005109B3"/>
    <w:rsid w:val="00510C57"/>
    <w:rsid w:val="00510DCD"/>
    <w:rsid w:val="00511CC4"/>
    <w:rsid w:val="00512B89"/>
    <w:rsid w:val="00513A9D"/>
    <w:rsid w:val="00514274"/>
    <w:rsid w:val="00515F2A"/>
    <w:rsid w:val="005160E4"/>
    <w:rsid w:val="005168B3"/>
    <w:rsid w:val="00520672"/>
    <w:rsid w:val="00520BCF"/>
    <w:rsid w:val="00522CE7"/>
    <w:rsid w:val="00523AED"/>
    <w:rsid w:val="00524BB9"/>
    <w:rsid w:val="00524F3D"/>
    <w:rsid w:val="00524F92"/>
    <w:rsid w:val="00527213"/>
    <w:rsid w:val="00527B5C"/>
    <w:rsid w:val="00527F0E"/>
    <w:rsid w:val="00530535"/>
    <w:rsid w:val="005327F9"/>
    <w:rsid w:val="005334A4"/>
    <w:rsid w:val="005336D6"/>
    <w:rsid w:val="00533E51"/>
    <w:rsid w:val="00535896"/>
    <w:rsid w:val="00536488"/>
    <w:rsid w:val="005364C4"/>
    <w:rsid w:val="00536FEA"/>
    <w:rsid w:val="00537C91"/>
    <w:rsid w:val="0054006C"/>
    <w:rsid w:val="005401BF"/>
    <w:rsid w:val="005401D0"/>
    <w:rsid w:val="00540377"/>
    <w:rsid w:val="005405C1"/>
    <w:rsid w:val="00540F33"/>
    <w:rsid w:val="005432AA"/>
    <w:rsid w:val="0054346D"/>
    <w:rsid w:val="005436E2"/>
    <w:rsid w:val="00543E06"/>
    <w:rsid w:val="00546229"/>
    <w:rsid w:val="0054766B"/>
    <w:rsid w:val="00550ED9"/>
    <w:rsid w:val="00552002"/>
    <w:rsid w:val="00552352"/>
    <w:rsid w:val="005538A7"/>
    <w:rsid w:val="005543A2"/>
    <w:rsid w:val="00554519"/>
    <w:rsid w:val="00554B8F"/>
    <w:rsid w:val="00554E57"/>
    <w:rsid w:val="00554F5E"/>
    <w:rsid w:val="005562FB"/>
    <w:rsid w:val="0055647D"/>
    <w:rsid w:val="005603AB"/>
    <w:rsid w:val="00562A93"/>
    <w:rsid w:val="00563D18"/>
    <w:rsid w:val="00564602"/>
    <w:rsid w:val="00564733"/>
    <w:rsid w:val="005647C7"/>
    <w:rsid w:val="0056522C"/>
    <w:rsid w:val="00565BDD"/>
    <w:rsid w:val="00565DD4"/>
    <w:rsid w:val="00566DC7"/>
    <w:rsid w:val="00567206"/>
    <w:rsid w:val="005678F2"/>
    <w:rsid w:val="00567B01"/>
    <w:rsid w:val="005702E8"/>
    <w:rsid w:val="005705C5"/>
    <w:rsid w:val="005708F3"/>
    <w:rsid w:val="005746DF"/>
    <w:rsid w:val="00576680"/>
    <w:rsid w:val="00577286"/>
    <w:rsid w:val="00577A07"/>
    <w:rsid w:val="00581ACE"/>
    <w:rsid w:val="005823C4"/>
    <w:rsid w:val="00582AF3"/>
    <w:rsid w:val="00584522"/>
    <w:rsid w:val="00585881"/>
    <w:rsid w:val="00585CB2"/>
    <w:rsid w:val="00591DE7"/>
    <w:rsid w:val="00592CE6"/>
    <w:rsid w:val="00593321"/>
    <w:rsid w:val="0059347A"/>
    <w:rsid w:val="00594E0C"/>
    <w:rsid w:val="00594E29"/>
    <w:rsid w:val="0059578F"/>
    <w:rsid w:val="005967A6"/>
    <w:rsid w:val="00596FB4"/>
    <w:rsid w:val="00597A75"/>
    <w:rsid w:val="00597B9C"/>
    <w:rsid w:val="005A0097"/>
    <w:rsid w:val="005A0B4B"/>
    <w:rsid w:val="005A1988"/>
    <w:rsid w:val="005A2E06"/>
    <w:rsid w:val="005A51B8"/>
    <w:rsid w:val="005A53F8"/>
    <w:rsid w:val="005A7037"/>
    <w:rsid w:val="005A7226"/>
    <w:rsid w:val="005A722B"/>
    <w:rsid w:val="005B163D"/>
    <w:rsid w:val="005B22E9"/>
    <w:rsid w:val="005B23FF"/>
    <w:rsid w:val="005B34C6"/>
    <w:rsid w:val="005B3881"/>
    <w:rsid w:val="005B38CB"/>
    <w:rsid w:val="005B47B6"/>
    <w:rsid w:val="005B5179"/>
    <w:rsid w:val="005B6C5A"/>
    <w:rsid w:val="005B735B"/>
    <w:rsid w:val="005B76CA"/>
    <w:rsid w:val="005B770E"/>
    <w:rsid w:val="005B7775"/>
    <w:rsid w:val="005C11A2"/>
    <w:rsid w:val="005C1BED"/>
    <w:rsid w:val="005C3521"/>
    <w:rsid w:val="005C5382"/>
    <w:rsid w:val="005C659A"/>
    <w:rsid w:val="005C6781"/>
    <w:rsid w:val="005C69FD"/>
    <w:rsid w:val="005C7914"/>
    <w:rsid w:val="005C7B82"/>
    <w:rsid w:val="005D00D7"/>
    <w:rsid w:val="005D03A4"/>
    <w:rsid w:val="005D1195"/>
    <w:rsid w:val="005D12F8"/>
    <w:rsid w:val="005D26D6"/>
    <w:rsid w:val="005D2DDA"/>
    <w:rsid w:val="005D3FF2"/>
    <w:rsid w:val="005D4D75"/>
    <w:rsid w:val="005D624C"/>
    <w:rsid w:val="005D72F2"/>
    <w:rsid w:val="005D7389"/>
    <w:rsid w:val="005D7EDC"/>
    <w:rsid w:val="005D7F0F"/>
    <w:rsid w:val="005E0609"/>
    <w:rsid w:val="005E2AF9"/>
    <w:rsid w:val="005E2D0A"/>
    <w:rsid w:val="005E30CE"/>
    <w:rsid w:val="005E334F"/>
    <w:rsid w:val="005E3F53"/>
    <w:rsid w:val="005E4D90"/>
    <w:rsid w:val="005E5FB4"/>
    <w:rsid w:val="005E6856"/>
    <w:rsid w:val="005F039F"/>
    <w:rsid w:val="005F28E6"/>
    <w:rsid w:val="005F2DE3"/>
    <w:rsid w:val="005F306F"/>
    <w:rsid w:val="005F3572"/>
    <w:rsid w:val="005F4BE2"/>
    <w:rsid w:val="005F68E3"/>
    <w:rsid w:val="005F69E4"/>
    <w:rsid w:val="005F6A54"/>
    <w:rsid w:val="005F6D7D"/>
    <w:rsid w:val="005F74DD"/>
    <w:rsid w:val="0060035C"/>
    <w:rsid w:val="006005D6"/>
    <w:rsid w:val="006014FE"/>
    <w:rsid w:val="00603A31"/>
    <w:rsid w:val="00604BC9"/>
    <w:rsid w:val="00605D11"/>
    <w:rsid w:val="00606107"/>
    <w:rsid w:val="00606436"/>
    <w:rsid w:val="006075FF"/>
    <w:rsid w:val="00610116"/>
    <w:rsid w:val="006102D7"/>
    <w:rsid w:val="00612921"/>
    <w:rsid w:val="00615945"/>
    <w:rsid w:val="00616664"/>
    <w:rsid w:val="00616B9F"/>
    <w:rsid w:val="0061713D"/>
    <w:rsid w:val="006174C7"/>
    <w:rsid w:val="0061769A"/>
    <w:rsid w:val="0061777A"/>
    <w:rsid w:val="00617BB9"/>
    <w:rsid w:val="00621D9A"/>
    <w:rsid w:val="006226B4"/>
    <w:rsid w:val="006237A0"/>
    <w:rsid w:val="00623EDA"/>
    <w:rsid w:val="00626DDE"/>
    <w:rsid w:val="006322A0"/>
    <w:rsid w:val="006332A1"/>
    <w:rsid w:val="0063387A"/>
    <w:rsid w:val="0063672E"/>
    <w:rsid w:val="00637835"/>
    <w:rsid w:val="00637948"/>
    <w:rsid w:val="0064012F"/>
    <w:rsid w:val="006416BC"/>
    <w:rsid w:val="00641D16"/>
    <w:rsid w:val="00642849"/>
    <w:rsid w:val="00645150"/>
    <w:rsid w:val="00645350"/>
    <w:rsid w:val="00650B75"/>
    <w:rsid w:val="006512AE"/>
    <w:rsid w:val="006513B9"/>
    <w:rsid w:val="00651E23"/>
    <w:rsid w:val="00653023"/>
    <w:rsid w:val="006535CF"/>
    <w:rsid w:val="00655F39"/>
    <w:rsid w:val="00657E3C"/>
    <w:rsid w:val="00657E5C"/>
    <w:rsid w:val="00661A9B"/>
    <w:rsid w:val="006623DC"/>
    <w:rsid w:val="00662542"/>
    <w:rsid w:val="00663B92"/>
    <w:rsid w:val="00663EF5"/>
    <w:rsid w:val="00665B58"/>
    <w:rsid w:val="0066659C"/>
    <w:rsid w:val="006670D2"/>
    <w:rsid w:val="006679D2"/>
    <w:rsid w:val="00667E47"/>
    <w:rsid w:val="00670FF2"/>
    <w:rsid w:val="00671D11"/>
    <w:rsid w:val="00672FE8"/>
    <w:rsid w:val="00673764"/>
    <w:rsid w:val="00674F80"/>
    <w:rsid w:val="00675A43"/>
    <w:rsid w:val="00675FD6"/>
    <w:rsid w:val="00677451"/>
    <w:rsid w:val="00677B3B"/>
    <w:rsid w:val="00680D03"/>
    <w:rsid w:val="00680DE7"/>
    <w:rsid w:val="006811E6"/>
    <w:rsid w:val="00681A70"/>
    <w:rsid w:val="00682FAF"/>
    <w:rsid w:val="006842BF"/>
    <w:rsid w:val="00684B1B"/>
    <w:rsid w:val="00686325"/>
    <w:rsid w:val="00686381"/>
    <w:rsid w:val="0069050D"/>
    <w:rsid w:val="00691163"/>
    <w:rsid w:val="00691431"/>
    <w:rsid w:val="00691D67"/>
    <w:rsid w:val="0069326D"/>
    <w:rsid w:val="006954B8"/>
    <w:rsid w:val="006964C6"/>
    <w:rsid w:val="006968EC"/>
    <w:rsid w:val="00696CA4"/>
    <w:rsid w:val="00696CFF"/>
    <w:rsid w:val="006976F5"/>
    <w:rsid w:val="006A0CA7"/>
    <w:rsid w:val="006A20A1"/>
    <w:rsid w:val="006A3F69"/>
    <w:rsid w:val="006B0647"/>
    <w:rsid w:val="006B07DD"/>
    <w:rsid w:val="006B1D59"/>
    <w:rsid w:val="006B2CEE"/>
    <w:rsid w:val="006B3C4D"/>
    <w:rsid w:val="006B4FD9"/>
    <w:rsid w:val="006B5803"/>
    <w:rsid w:val="006B6D49"/>
    <w:rsid w:val="006B75C5"/>
    <w:rsid w:val="006C0D74"/>
    <w:rsid w:val="006C10E5"/>
    <w:rsid w:val="006C1272"/>
    <w:rsid w:val="006C16AB"/>
    <w:rsid w:val="006C1B5F"/>
    <w:rsid w:val="006C210E"/>
    <w:rsid w:val="006C23BE"/>
    <w:rsid w:val="006C241C"/>
    <w:rsid w:val="006C2B99"/>
    <w:rsid w:val="006C5979"/>
    <w:rsid w:val="006C6590"/>
    <w:rsid w:val="006C67C0"/>
    <w:rsid w:val="006D005C"/>
    <w:rsid w:val="006D203B"/>
    <w:rsid w:val="006D2AC8"/>
    <w:rsid w:val="006D2BDB"/>
    <w:rsid w:val="006D3D20"/>
    <w:rsid w:val="006D5D68"/>
    <w:rsid w:val="006D68DA"/>
    <w:rsid w:val="006D6BAD"/>
    <w:rsid w:val="006E113E"/>
    <w:rsid w:val="006E25C9"/>
    <w:rsid w:val="006E2671"/>
    <w:rsid w:val="006E5927"/>
    <w:rsid w:val="006E5EB9"/>
    <w:rsid w:val="006E650A"/>
    <w:rsid w:val="006E6BEE"/>
    <w:rsid w:val="006E6C6E"/>
    <w:rsid w:val="006E7735"/>
    <w:rsid w:val="006F035F"/>
    <w:rsid w:val="006F2005"/>
    <w:rsid w:val="006F3E42"/>
    <w:rsid w:val="006F455B"/>
    <w:rsid w:val="006F58BB"/>
    <w:rsid w:val="006F5A57"/>
    <w:rsid w:val="006F65B6"/>
    <w:rsid w:val="006F6D65"/>
    <w:rsid w:val="006F7E81"/>
    <w:rsid w:val="007013AC"/>
    <w:rsid w:val="00701976"/>
    <w:rsid w:val="00702D05"/>
    <w:rsid w:val="007050E5"/>
    <w:rsid w:val="00705834"/>
    <w:rsid w:val="007064D0"/>
    <w:rsid w:val="00706C94"/>
    <w:rsid w:val="00706F10"/>
    <w:rsid w:val="007103B2"/>
    <w:rsid w:val="007105F2"/>
    <w:rsid w:val="007109BF"/>
    <w:rsid w:val="00710CE0"/>
    <w:rsid w:val="007127FC"/>
    <w:rsid w:val="00712B2F"/>
    <w:rsid w:val="0071382A"/>
    <w:rsid w:val="0071447D"/>
    <w:rsid w:val="00714730"/>
    <w:rsid w:val="00715F75"/>
    <w:rsid w:val="00716638"/>
    <w:rsid w:val="0072152B"/>
    <w:rsid w:val="00722A5D"/>
    <w:rsid w:val="0072392D"/>
    <w:rsid w:val="00723C22"/>
    <w:rsid w:val="00723FC4"/>
    <w:rsid w:val="00724CCD"/>
    <w:rsid w:val="0072755C"/>
    <w:rsid w:val="00727CA7"/>
    <w:rsid w:val="00727DF7"/>
    <w:rsid w:val="0073078F"/>
    <w:rsid w:val="00731027"/>
    <w:rsid w:val="0073165D"/>
    <w:rsid w:val="007316E5"/>
    <w:rsid w:val="0073234C"/>
    <w:rsid w:val="007325DA"/>
    <w:rsid w:val="0073304A"/>
    <w:rsid w:val="00733443"/>
    <w:rsid w:val="00734B8E"/>
    <w:rsid w:val="007351EA"/>
    <w:rsid w:val="007360A9"/>
    <w:rsid w:val="007365FB"/>
    <w:rsid w:val="007402A5"/>
    <w:rsid w:val="00740B1C"/>
    <w:rsid w:val="00741605"/>
    <w:rsid w:val="00742715"/>
    <w:rsid w:val="007444CF"/>
    <w:rsid w:val="00744B0A"/>
    <w:rsid w:val="00744F0F"/>
    <w:rsid w:val="00745944"/>
    <w:rsid w:val="00745E90"/>
    <w:rsid w:val="007464B6"/>
    <w:rsid w:val="00747D79"/>
    <w:rsid w:val="007500DB"/>
    <w:rsid w:val="007537E2"/>
    <w:rsid w:val="00754103"/>
    <w:rsid w:val="00754814"/>
    <w:rsid w:val="0075538A"/>
    <w:rsid w:val="0075586A"/>
    <w:rsid w:val="00755EB2"/>
    <w:rsid w:val="007561EE"/>
    <w:rsid w:val="007569D3"/>
    <w:rsid w:val="00756A31"/>
    <w:rsid w:val="007577EF"/>
    <w:rsid w:val="00760D3E"/>
    <w:rsid w:val="007621D8"/>
    <w:rsid w:val="00762B56"/>
    <w:rsid w:val="00763B8A"/>
    <w:rsid w:val="00763DBB"/>
    <w:rsid w:val="0076466E"/>
    <w:rsid w:val="00765028"/>
    <w:rsid w:val="00765E89"/>
    <w:rsid w:val="00765F72"/>
    <w:rsid w:val="007661BB"/>
    <w:rsid w:val="00766D9F"/>
    <w:rsid w:val="00766F41"/>
    <w:rsid w:val="00770335"/>
    <w:rsid w:val="00770D81"/>
    <w:rsid w:val="00772410"/>
    <w:rsid w:val="007726B0"/>
    <w:rsid w:val="00772F6A"/>
    <w:rsid w:val="00773263"/>
    <w:rsid w:val="00774E61"/>
    <w:rsid w:val="0077572E"/>
    <w:rsid w:val="00777A5B"/>
    <w:rsid w:val="00777ECE"/>
    <w:rsid w:val="00780103"/>
    <w:rsid w:val="00781144"/>
    <w:rsid w:val="0078185E"/>
    <w:rsid w:val="00781C81"/>
    <w:rsid w:val="00782573"/>
    <w:rsid w:val="007835C3"/>
    <w:rsid w:val="00783727"/>
    <w:rsid w:val="00783CDC"/>
    <w:rsid w:val="00784DA3"/>
    <w:rsid w:val="007864FA"/>
    <w:rsid w:val="00786F7C"/>
    <w:rsid w:val="007871C9"/>
    <w:rsid w:val="00790387"/>
    <w:rsid w:val="00790C80"/>
    <w:rsid w:val="007921ED"/>
    <w:rsid w:val="00792B61"/>
    <w:rsid w:val="00793E43"/>
    <w:rsid w:val="007948DF"/>
    <w:rsid w:val="00794B52"/>
    <w:rsid w:val="007A0014"/>
    <w:rsid w:val="007A0B0C"/>
    <w:rsid w:val="007A2841"/>
    <w:rsid w:val="007A44BD"/>
    <w:rsid w:val="007A592E"/>
    <w:rsid w:val="007A7ACA"/>
    <w:rsid w:val="007B0D00"/>
    <w:rsid w:val="007B2187"/>
    <w:rsid w:val="007B287E"/>
    <w:rsid w:val="007B3659"/>
    <w:rsid w:val="007B365A"/>
    <w:rsid w:val="007B4A60"/>
    <w:rsid w:val="007B4ADE"/>
    <w:rsid w:val="007C0AEA"/>
    <w:rsid w:val="007C134F"/>
    <w:rsid w:val="007C2937"/>
    <w:rsid w:val="007C45AC"/>
    <w:rsid w:val="007C4A59"/>
    <w:rsid w:val="007C5134"/>
    <w:rsid w:val="007C7552"/>
    <w:rsid w:val="007C79A9"/>
    <w:rsid w:val="007D4CFE"/>
    <w:rsid w:val="007D5025"/>
    <w:rsid w:val="007E044B"/>
    <w:rsid w:val="007E05D4"/>
    <w:rsid w:val="007E0706"/>
    <w:rsid w:val="007E13F5"/>
    <w:rsid w:val="007E27D5"/>
    <w:rsid w:val="007E4370"/>
    <w:rsid w:val="007E5388"/>
    <w:rsid w:val="007E5F71"/>
    <w:rsid w:val="007E7D29"/>
    <w:rsid w:val="007F0355"/>
    <w:rsid w:val="007F03C9"/>
    <w:rsid w:val="007F22C9"/>
    <w:rsid w:val="007F347F"/>
    <w:rsid w:val="007F3AE8"/>
    <w:rsid w:val="007F3EC2"/>
    <w:rsid w:val="007F44B3"/>
    <w:rsid w:val="007F634B"/>
    <w:rsid w:val="007F733B"/>
    <w:rsid w:val="007F767C"/>
    <w:rsid w:val="007F7932"/>
    <w:rsid w:val="00800808"/>
    <w:rsid w:val="00800AEE"/>
    <w:rsid w:val="00801DF9"/>
    <w:rsid w:val="00802978"/>
    <w:rsid w:val="00803716"/>
    <w:rsid w:val="00804EA2"/>
    <w:rsid w:val="00805479"/>
    <w:rsid w:val="00805500"/>
    <w:rsid w:val="00805542"/>
    <w:rsid w:val="00805F6E"/>
    <w:rsid w:val="0080719D"/>
    <w:rsid w:val="0080735F"/>
    <w:rsid w:val="00807FA3"/>
    <w:rsid w:val="008105DC"/>
    <w:rsid w:val="00811C3B"/>
    <w:rsid w:val="00812D39"/>
    <w:rsid w:val="00814474"/>
    <w:rsid w:val="0081572E"/>
    <w:rsid w:val="00815FB7"/>
    <w:rsid w:val="00816423"/>
    <w:rsid w:val="00816A8F"/>
    <w:rsid w:val="00817DAD"/>
    <w:rsid w:val="0082008E"/>
    <w:rsid w:val="00820352"/>
    <w:rsid w:val="008206A3"/>
    <w:rsid w:val="00820A50"/>
    <w:rsid w:val="008219AE"/>
    <w:rsid w:val="00821D2F"/>
    <w:rsid w:val="00821FD9"/>
    <w:rsid w:val="00822249"/>
    <w:rsid w:val="00823BBF"/>
    <w:rsid w:val="00824BAA"/>
    <w:rsid w:val="00825118"/>
    <w:rsid w:val="00825723"/>
    <w:rsid w:val="00830253"/>
    <w:rsid w:val="008305D9"/>
    <w:rsid w:val="00830F13"/>
    <w:rsid w:val="00831324"/>
    <w:rsid w:val="00831F50"/>
    <w:rsid w:val="00831FC8"/>
    <w:rsid w:val="0083212D"/>
    <w:rsid w:val="00832145"/>
    <w:rsid w:val="00832CCE"/>
    <w:rsid w:val="008333F7"/>
    <w:rsid w:val="00833623"/>
    <w:rsid w:val="00833C70"/>
    <w:rsid w:val="00833EED"/>
    <w:rsid w:val="00834338"/>
    <w:rsid w:val="00834A21"/>
    <w:rsid w:val="00834A4C"/>
    <w:rsid w:val="00836595"/>
    <w:rsid w:val="00837031"/>
    <w:rsid w:val="00837F65"/>
    <w:rsid w:val="008405C8"/>
    <w:rsid w:val="00842B1A"/>
    <w:rsid w:val="00843C34"/>
    <w:rsid w:val="00845BB9"/>
    <w:rsid w:val="00846B4E"/>
    <w:rsid w:val="008474A3"/>
    <w:rsid w:val="00851527"/>
    <w:rsid w:val="00851812"/>
    <w:rsid w:val="00851873"/>
    <w:rsid w:val="008524FD"/>
    <w:rsid w:val="0085272B"/>
    <w:rsid w:val="008534AE"/>
    <w:rsid w:val="00855C05"/>
    <w:rsid w:val="00857E1A"/>
    <w:rsid w:val="00860376"/>
    <w:rsid w:val="008606B9"/>
    <w:rsid w:val="00860D9E"/>
    <w:rsid w:val="00861D98"/>
    <w:rsid w:val="00862AC7"/>
    <w:rsid w:val="0086304F"/>
    <w:rsid w:val="00863CF8"/>
    <w:rsid w:val="00864150"/>
    <w:rsid w:val="00865658"/>
    <w:rsid w:val="0086575C"/>
    <w:rsid w:val="00866803"/>
    <w:rsid w:val="008668E7"/>
    <w:rsid w:val="00867426"/>
    <w:rsid w:val="0087065B"/>
    <w:rsid w:val="00871029"/>
    <w:rsid w:val="0087146D"/>
    <w:rsid w:val="00871A7A"/>
    <w:rsid w:val="00871E3C"/>
    <w:rsid w:val="00872603"/>
    <w:rsid w:val="008732BD"/>
    <w:rsid w:val="00875699"/>
    <w:rsid w:val="00875A4E"/>
    <w:rsid w:val="00875CD9"/>
    <w:rsid w:val="008760FD"/>
    <w:rsid w:val="00880410"/>
    <w:rsid w:val="00880A21"/>
    <w:rsid w:val="00880C3D"/>
    <w:rsid w:val="0088279E"/>
    <w:rsid w:val="00882C12"/>
    <w:rsid w:val="008830FF"/>
    <w:rsid w:val="0088483D"/>
    <w:rsid w:val="00885BE8"/>
    <w:rsid w:val="008878E7"/>
    <w:rsid w:val="008909D1"/>
    <w:rsid w:val="00890A63"/>
    <w:rsid w:val="00891439"/>
    <w:rsid w:val="00892C4A"/>
    <w:rsid w:val="008959C6"/>
    <w:rsid w:val="008964DF"/>
    <w:rsid w:val="00897996"/>
    <w:rsid w:val="00897B25"/>
    <w:rsid w:val="008A237E"/>
    <w:rsid w:val="008A3D25"/>
    <w:rsid w:val="008A4046"/>
    <w:rsid w:val="008A4321"/>
    <w:rsid w:val="008A4884"/>
    <w:rsid w:val="008A6D21"/>
    <w:rsid w:val="008A783A"/>
    <w:rsid w:val="008B07DD"/>
    <w:rsid w:val="008B3D98"/>
    <w:rsid w:val="008B43C7"/>
    <w:rsid w:val="008B45DF"/>
    <w:rsid w:val="008B5311"/>
    <w:rsid w:val="008B596F"/>
    <w:rsid w:val="008B5FAE"/>
    <w:rsid w:val="008B6D85"/>
    <w:rsid w:val="008B7455"/>
    <w:rsid w:val="008B7884"/>
    <w:rsid w:val="008C0588"/>
    <w:rsid w:val="008C06C1"/>
    <w:rsid w:val="008C1757"/>
    <w:rsid w:val="008C3BE8"/>
    <w:rsid w:val="008C4576"/>
    <w:rsid w:val="008C678C"/>
    <w:rsid w:val="008C72A7"/>
    <w:rsid w:val="008D04FB"/>
    <w:rsid w:val="008D0601"/>
    <w:rsid w:val="008D0E6D"/>
    <w:rsid w:val="008D0FC0"/>
    <w:rsid w:val="008D1336"/>
    <w:rsid w:val="008D191D"/>
    <w:rsid w:val="008D4BFE"/>
    <w:rsid w:val="008D574B"/>
    <w:rsid w:val="008D5D8D"/>
    <w:rsid w:val="008D6300"/>
    <w:rsid w:val="008D7F36"/>
    <w:rsid w:val="008E1329"/>
    <w:rsid w:val="008E1A95"/>
    <w:rsid w:val="008E1C3D"/>
    <w:rsid w:val="008E3770"/>
    <w:rsid w:val="008E3EF4"/>
    <w:rsid w:val="008E44F9"/>
    <w:rsid w:val="008E46EC"/>
    <w:rsid w:val="008E60F5"/>
    <w:rsid w:val="008E7514"/>
    <w:rsid w:val="008E79A6"/>
    <w:rsid w:val="008F17DE"/>
    <w:rsid w:val="008F298E"/>
    <w:rsid w:val="008F43AA"/>
    <w:rsid w:val="008F7722"/>
    <w:rsid w:val="00900C62"/>
    <w:rsid w:val="009011D4"/>
    <w:rsid w:val="00901D12"/>
    <w:rsid w:val="00902AC2"/>
    <w:rsid w:val="00902EEE"/>
    <w:rsid w:val="00903027"/>
    <w:rsid w:val="009033AF"/>
    <w:rsid w:val="00903605"/>
    <w:rsid w:val="00903727"/>
    <w:rsid w:val="00903EA7"/>
    <w:rsid w:val="00904CDA"/>
    <w:rsid w:val="00906711"/>
    <w:rsid w:val="009067C0"/>
    <w:rsid w:val="00906A77"/>
    <w:rsid w:val="009100CC"/>
    <w:rsid w:val="009110ED"/>
    <w:rsid w:val="00911942"/>
    <w:rsid w:val="009121AE"/>
    <w:rsid w:val="00912993"/>
    <w:rsid w:val="00915516"/>
    <w:rsid w:val="00915571"/>
    <w:rsid w:val="0091629F"/>
    <w:rsid w:val="009162D5"/>
    <w:rsid w:val="00916609"/>
    <w:rsid w:val="00917CA9"/>
    <w:rsid w:val="009212D8"/>
    <w:rsid w:val="00922765"/>
    <w:rsid w:val="00922DE6"/>
    <w:rsid w:val="00922F65"/>
    <w:rsid w:val="00922FC6"/>
    <w:rsid w:val="00923796"/>
    <w:rsid w:val="00925346"/>
    <w:rsid w:val="0092572E"/>
    <w:rsid w:val="0092584B"/>
    <w:rsid w:val="00926AA0"/>
    <w:rsid w:val="0092728A"/>
    <w:rsid w:val="0092796B"/>
    <w:rsid w:val="009279FA"/>
    <w:rsid w:val="0093045A"/>
    <w:rsid w:val="00931F9D"/>
    <w:rsid w:val="00932371"/>
    <w:rsid w:val="00937D00"/>
    <w:rsid w:val="00940490"/>
    <w:rsid w:val="009410B4"/>
    <w:rsid w:val="00941200"/>
    <w:rsid w:val="0094122C"/>
    <w:rsid w:val="009425F1"/>
    <w:rsid w:val="009425F3"/>
    <w:rsid w:val="009431A0"/>
    <w:rsid w:val="00943B78"/>
    <w:rsid w:val="009447EC"/>
    <w:rsid w:val="009452C1"/>
    <w:rsid w:val="009453C1"/>
    <w:rsid w:val="009458AA"/>
    <w:rsid w:val="00946729"/>
    <w:rsid w:val="00946840"/>
    <w:rsid w:val="009471A2"/>
    <w:rsid w:val="0095133D"/>
    <w:rsid w:val="00951E7B"/>
    <w:rsid w:val="0095359F"/>
    <w:rsid w:val="00953D73"/>
    <w:rsid w:val="00955CA8"/>
    <w:rsid w:val="00955D75"/>
    <w:rsid w:val="00955F27"/>
    <w:rsid w:val="00957756"/>
    <w:rsid w:val="00957982"/>
    <w:rsid w:val="00960619"/>
    <w:rsid w:val="00962487"/>
    <w:rsid w:val="00962905"/>
    <w:rsid w:val="00962C07"/>
    <w:rsid w:val="00965265"/>
    <w:rsid w:val="00967C1C"/>
    <w:rsid w:val="0097085F"/>
    <w:rsid w:val="00971474"/>
    <w:rsid w:val="00971517"/>
    <w:rsid w:val="0097397D"/>
    <w:rsid w:val="009746A2"/>
    <w:rsid w:val="0097593A"/>
    <w:rsid w:val="009763BD"/>
    <w:rsid w:val="009772C2"/>
    <w:rsid w:val="0098137D"/>
    <w:rsid w:val="00982250"/>
    <w:rsid w:val="009835C5"/>
    <w:rsid w:val="00984DA0"/>
    <w:rsid w:val="00985502"/>
    <w:rsid w:val="0098681F"/>
    <w:rsid w:val="00986B8C"/>
    <w:rsid w:val="00986D36"/>
    <w:rsid w:val="00987126"/>
    <w:rsid w:val="009876B6"/>
    <w:rsid w:val="009878B9"/>
    <w:rsid w:val="00987A43"/>
    <w:rsid w:val="009905C4"/>
    <w:rsid w:val="00991613"/>
    <w:rsid w:val="00992FA5"/>
    <w:rsid w:val="0099556C"/>
    <w:rsid w:val="0099583D"/>
    <w:rsid w:val="00995C90"/>
    <w:rsid w:val="00996E0A"/>
    <w:rsid w:val="009972F4"/>
    <w:rsid w:val="00997827"/>
    <w:rsid w:val="0099791D"/>
    <w:rsid w:val="009979BE"/>
    <w:rsid w:val="009A06E6"/>
    <w:rsid w:val="009A1474"/>
    <w:rsid w:val="009A16FD"/>
    <w:rsid w:val="009A74D3"/>
    <w:rsid w:val="009B00C0"/>
    <w:rsid w:val="009B1815"/>
    <w:rsid w:val="009B1957"/>
    <w:rsid w:val="009B2904"/>
    <w:rsid w:val="009B2B4F"/>
    <w:rsid w:val="009B2B6E"/>
    <w:rsid w:val="009B2D6D"/>
    <w:rsid w:val="009B5834"/>
    <w:rsid w:val="009B5A8B"/>
    <w:rsid w:val="009C2FC5"/>
    <w:rsid w:val="009C4C5F"/>
    <w:rsid w:val="009C50B7"/>
    <w:rsid w:val="009C53F3"/>
    <w:rsid w:val="009C5E43"/>
    <w:rsid w:val="009C780D"/>
    <w:rsid w:val="009C7864"/>
    <w:rsid w:val="009C7CA5"/>
    <w:rsid w:val="009C7E60"/>
    <w:rsid w:val="009D0319"/>
    <w:rsid w:val="009D03B5"/>
    <w:rsid w:val="009D0F41"/>
    <w:rsid w:val="009D22C4"/>
    <w:rsid w:val="009D3615"/>
    <w:rsid w:val="009D4C43"/>
    <w:rsid w:val="009D6E3A"/>
    <w:rsid w:val="009E04EF"/>
    <w:rsid w:val="009E0564"/>
    <w:rsid w:val="009E0B19"/>
    <w:rsid w:val="009E10A0"/>
    <w:rsid w:val="009E1CB6"/>
    <w:rsid w:val="009E1D91"/>
    <w:rsid w:val="009E1E53"/>
    <w:rsid w:val="009E22C0"/>
    <w:rsid w:val="009E3F15"/>
    <w:rsid w:val="009E592A"/>
    <w:rsid w:val="009E63DC"/>
    <w:rsid w:val="009E7FBC"/>
    <w:rsid w:val="009F0002"/>
    <w:rsid w:val="009F09D1"/>
    <w:rsid w:val="009F266C"/>
    <w:rsid w:val="009F3EC4"/>
    <w:rsid w:val="009F43CD"/>
    <w:rsid w:val="009F6995"/>
    <w:rsid w:val="009F728E"/>
    <w:rsid w:val="009F75A9"/>
    <w:rsid w:val="009F7A4C"/>
    <w:rsid w:val="00A00CAF"/>
    <w:rsid w:val="00A017E6"/>
    <w:rsid w:val="00A01A25"/>
    <w:rsid w:val="00A02A5F"/>
    <w:rsid w:val="00A03BC2"/>
    <w:rsid w:val="00A04018"/>
    <w:rsid w:val="00A04B3A"/>
    <w:rsid w:val="00A05CA6"/>
    <w:rsid w:val="00A0668C"/>
    <w:rsid w:val="00A06865"/>
    <w:rsid w:val="00A0792B"/>
    <w:rsid w:val="00A10C5E"/>
    <w:rsid w:val="00A10F9D"/>
    <w:rsid w:val="00A1213C"/>
    <w:rsid w:val="00A12A5D"/>
    <w:rsid w:val="00A149C0"/>
    <w:rsid w:val="00A16265"/>
    <w:rsid w:val="00A16712"/>
    <w:rsid w:val="00A1722D"/>
    <w:rsid w:val="00A21251"/>
    <w:rsid w:val="00A22099"/>
    <w:rsid w:val="00A22B4D"/>
    <w:rsid w:val="00A23426"/>
    <w:rsid w:val="00A2364A"/>
    <w:rsid w:val="00A2471A"/>
    <w:rsid w:val="00A24CF9"/>
    <w:rsid w:val="00A26C61"/>
    <w:rsid w:val="00A26EF0"/>
    <w:rsid w:val="00A26EFB"/>
    <w:rsid w:val="00A27554"/>
    <w:rsid w:val="00A323C6"/>
    <w:rsid w:val="00A348B2"/>
    <w:rsid w:val="00A35E6F"/>
    <w:rsid w:val="00A361A2"/>
    <w:rsid w:val="00A37638"/>
    <w:rsid w:val="00A37ACA"/>
    <w:rsid w:val="00A4026D"/>
    <w:rsid w:val="00A403BB"/>
    <w:rsid w:val="00A42D4D"/>
    <w:rsid w:val="00A43AA1"/>
    <w:rsid w:val="00A44DF7"/>
    <w:rsid w:val="00A45393"/>
    <w:rsid w:val="00A4557D"/>
    <w:rsid w:val="00A468A9"/>
    <w:rsid w:val="00A46BCD"/>
    <w:rsid w:val="00A477EB"/>
    <w:rsid w:val="00A5064D"/>
    <w:rsid w:val="00A51406"/>
    <w:rsid w:val="00A51F66"/>
    <w:rsid w:val="00A528A9"/>
    <w:rsid w:val="00A53ADA"/>
    <w:rsid w:val="00A54B56"/>
    <w:rsid w:val="00A55F0B"/>
    <w:rsid w:val="00A60A95"/>
    <w:rsid w:val="00A62111"/>
    <w:rsid w:val="00A63EE8"/>
    <w:rsid w:val="00A648AF"/>
    <w:rsid w:val="00A65B85"/>
    <w:rsid w:val="00A667C5"/>
    <w:rsid w:val="00A67105"/>
    <w:rsid w:val="00A67237"/>
    <w:rsid w:val="00A67AEC"/>
    <w:rsid w:val="00A73389"/>
    <w:rsid w:val="00A753C8"/>
    <w:rsid w:val="00A7796E"/>
    <w:rsid w:val="00A80A3F"/>
    <w:rsid w:val="00A80B42"/>
    <w:rsid w:val="00A8124B"/>
    <w:rsid w:val="00A825FA"/>
    <w:rsid w:val="00A833CA"/>
    <w:rsid w:val="00A833E0"/>
    <w:rsid w:val="00A8390E"/>
    <w:rsid w:val="00A83D56"/>
    <w:rsid w:val="00A86601"/>
    <w:rsid w:val="00A9058A"/>
    <w:rsid w:val="00A91A08"/>
    <w:rsid w:val="00A91E77"/>
    <w:rsid w:val="00A942F8"/>
    <w:rsid w:val="00A95BB6"/>
    <w:rsid w:val="00A9717B"/>
    <w:rsid w:val="00AA02CD"/>
    <w:rsid w:val="00AA0F64"/>
    <w:rsid w:val="00AA1BB2"/>
    <w:rsid w:val="00AA2DDD"/>
    <w:rsid w:val="00AA337E"/>
    <w:rsid w:val="00AA3505"/>
    <w:rsid w:val="00AA6982"/>
    <w:rsid w:val="00AA729E"/>
    <w:rsid w:val="00AB080D"/>
    <w:rsid w:val="00AB0847"/>
    <w:rsid w:val="00AB1547"/>
    <w:rsid w:val="00AB1ABA"/>
    <w:rsid w:val="00AB1D50"/>
    <w:rsid w:val="00AB4783"/>
    <w:rsid w:val="00AB660D"/>
    <w:rsid w:val="00AC0A44"/>
    <w:rsid w:val="00AC1AA6"/>
    <w:rsid w:val="00AC438D"/>
    <w:rsid w:val="00AC664B"/>
    <w:rsid w:val="00AD096D"/>
    <w:rsid w:val="00AD10D3"/>
    <w:rsid w:val="00AD2226"/>
    <w:rsid w:val="00AD2556"/>
    <w:rsid w:val="00AD2702"/>
    <w:rsid w:val="00AD29BF"/>
    <w:rsid w:val="00AD3301"/>
    <w:rsid w:val="00AD50AE"/>
    <w:rsid w:val="00AD5364"/>
    <w:rsid w:val="00AD6280"/>
    <w:rsid w:val="00AD7CEF"/>
    <w:rsid w:val="00AE05A8"/>
    <w:rsid w:val="00AE12E6"/>
    <w:rsid w:val="00AE1707"/>
    <w:rsid w:val="00AE266A"/>
    <w:rsid w:val="00AE2672"/>
    <w:rsid w:val="00AE2DBD"/>
    <w:rsid w:val="00AE2E2B"/>
    <w:rsid w:val="00AE3FFE"/>
    <w:rsid w:val="00AE5148"/>
    <w:rsid w:val="00AE5D6F"/>
    <w:rsid w:val="00AE6BBC"/>
    <w:rsid w:val="00AE730D"/>
    <w:rsid w:val="00AF275A"/>
    <w:rsid w:val="00AF3830"/>
    <w:rsid w:val="00AF3A52"/>
    <w:rsid w:val="00AF3FFC"/>
    <w:rsid w:val="00AF4C3C"/>
    <w:rsid w:val="00B01404"/>
    <w:rsid w:val="00B02F74"/>
    <w:rsid w:val="00B039A3"/>
    <w:rsid w:val="00B04213"/>
    <w:rsid w:val="00B04771"/>
    <w:rsid w:val="00B05F40"/>
    <w:rsid w:val="00B064C4"/>
    <w:rsid w:val="00B06ADD"/>
    <w:rsid w:val="00B113ED"/>
    <w:rsid w:val="00B1344C"/>
    <w:rsid w:val="00B134D8"/>
    <w:rsid w:val="00B14F75"/>
    <w:rsid w:val="00B151B4"/>
    <w:rsid w:val="00B1577E"/>
    <w:rsid w:val="00B1704E"/>
    <w:rsid w:val="00B173FF"/>
    <w:rsid w:val="00B178C4"/>
    <w:rsid w:val="00B17DC8"/>
    <w:rsid w:val="00B20345"/>
    <w:rsid w:val="00B21B50"/>
    <w:rsid w:val="00B22FA4"/>
    <w:rsid w:val="00B2306B"/>
    <w:rsid w:val="00B24167"/>
    <w:rsid w:val="00B24766"/>
    <w:rsid w:val="00B24805"/>
    <w:rsid w:val="00B254E9"/>
    <w:rsid w:val="00B259D5"/>
    <w:rsid w:val="00B26DDC"/>
    <w:rsid w:val="00B27C91"/>
    <w:rsid w:val="00B31716"/>
    <w:rsid w:val="00B32094"/>
    <w:rsid w:val="00B33AE9"/>
    <w:rsid w:val="00B370E7"/>
    <w:rsid w:val="00B43DC9"/>
    <w:rsid w:val="00B44579"/>
    <w:rsid w:val="00B44A75"/>
    <w:rsid w:val="00B45895"/>
    <w:rsid w:val="00B466B1"/>
    <w:rsid w:val="00B47755"/>
    <w:rsid w:val="00B50378"/>
    <w:rsid w:val="00B5161D"/>
    <w:rsid w:val="00B536CD"/>
    <w:rsid w:val="00B54B58"/>
    <w:rsid w:val="00B55416"/>
    <w:rsid w:val="00B55873"/>
    <w:rsid w:val="00B570D9"/>
    <w:rsid w:val="00B577EF"/>
    <w:rsid w:val="00B611DD"/>
    <w:rsid w:val="00B6146B"/>
    <w:rsid w:val="00B62707"/>
    <w:rsid w:val="00B62EED"/>
    <w:rsid w:val="00B633E9"/>
    <w:rsid w:val="00B6394B"/>
    <w:rsid w:val="00B640DB"/>
    <w:rsid w:val="00B64210"/>
    <w:rsid w:val="00B64852"/>
    <w:rsid w:val="00B66DCA"/>
    <w:rsid w:val="00B66EFE"/>
    <w:rsid w:val="00B72EEF"/>
    <w:rsid w:val="00B745BB"/>
    <w:rsid w:val="00B7553A"/>
    <w:rsid w:val="00B7699D"/>
    <w:rsid w:val="00B80209"/>
    <w:rsid w:val="00B81158"/>
    <w:rsid w:val="00B8239D"/>
    <w:rsid w:val="00B83F9C"/>
    <w:rsid w:val="00B83FBB"/>
    <w:rsid w:val="00B847E4"/>
    <w:rsid w:val="00B868BB"/>
    <w:rsid w:val="00B86DE3"/>
    <w:rsid w:val="00B8745A"/>
    <w:rsid w:val="00B905A1"/>
    <w:rsid w:val="00B9242C"/>
    <w:rsid w:val="00B92868"/>
    <w:rsid w:val="00B93530"/>
    <w:rsid w:val="00B93AC0"/>
    <w:rsid w:val="00B9408F"/>
    <w:rsid w:val="00B94CDE"/>
    <w:rsid w:val="00B953F9"/>
    <w:rsid w:val="00B95903"/>
    <w:rsid w:val="00B95AF8"/>
    <w:rsid w:val="00B9721D"/>
    <w:rsid w:val="00BA23EA"/>
    <w:rsid w:val="00BA3082"/>
    <w:rsid w:val="00BA70FC"/>
    <w:rsid w:val="00BB1CA4"/>
    <w:rsid w:val="00BB2475"/>
    <w:rsid w:val="00BB2FEA"/>
    <w:rsid w:val="00BB3A65"/>
    <w:rsid w:val="00BB3E98"/>
    <w:rsid w:val="00BB4233"/>
    <w:rsid w:val="00BB4FAE"/>
    <w:rsid w:val="00BC2D41"/>
    <w:rsid w:val="00BC5716"/>
    <w:rsid w:val="00BC581B"/>
    <w:rsid w:val="00BC5AAF"/>
    <w:rsid w:val="00BC65A2"/>
    <w:rsid w:val="00BC7C8D"/>
    <w:rsid w:val="00BC7ECD"/>
    <w:rsid w:val="00BD0A6F"/>
    <w:rsid w:val="00BD0B6A"/>
    <w:rsid w:val="00BD2512"/>
    <w:rsid w:val="00BD3CC2"/>
    <w:rsid w:val="00BD5EB4"/>
    <w:rsid w:val="00BD76CD"/>
    <w:rsid w:val="00BE0385"/>
    <w:rsid w:val="00BE121C"/>
    <w:rsid w:val="00BE233A"/>
    <w:rsid w:val="00BE4409"/>
    <w:rsid w:val="00BE57BC"/>
    <w:rsid w:val="00BE67B2"/>
    <w:rsid w:val="00BE6BCC"/>
    <w:rsid w:val="00BE7DF7"/>
    <w:rsid w:val="00BE7ECC"/>
    <w:rsid w:val="00BF1EB7"/>
    <w:rsid w:val="00BF200D"/>
    <w:rsid w:val="00BF222E"/>
    <w:rsid w:val="00BF37BD"/>
    <w:rsid w:val="00BF6951"/>
    <w:rsid w:val="00BF7D10"/>
    <w:rsid w:val="00BF7E2B"/>
    <w:rsid w:val="00C03950"/>
    <w:rsid w:val="00C03C87"/>
    <w:rsid w:val="00C048A4"/>
    <w:rsid w:val="00C062C7"/>
    <w:rsid w:val="00C06A3A"/>
    <w:rsid w:val="00C0756A"/>
    <w:rsid w:val="00C07AF6"/>
    <w:rsid w:val="00C07C25"/>
    <w:rsid w:val="00C07EF9"/>
    <w:rsid w:val="00C108E3"/>
    <w:rsid w:val="00C10D17"/>
    <w:rsid w:val="00C122D7"/>
    <w:rsid w:val="00C150AC"/>
    <w:rsid w:val="00C15AE7"/>
    <w:rsid w:val="00C15EBC"/>
    <w:rsid w:val="00C212E0"/>
    <w:rsid w:val="00C227E0"/>
    <w:rsid w:val="00C22CB5"/>
    <w:rsid w:val="00C23606"/>
    <w:rsid w:val="00C2433E"/>
    <w:rsid w:val="00C24624"/>
    <w:rsid w:val="00C255DE"/>
    <w:rsid w:val="00C26AFC"/>
    <w:rsid w:val="00C273AD"/>
    <w:rsid w:val="00C30D5E"/>
    <w:rsid w:val="00C30DC5"/>
    <w:rsid w:val="00C3233D"/>
    <w:rsid w:val="00C33745"/>
    <w:rsid w:val="00C361E8"/>
    <w:rsid w:val="00C36612"/>
    <w:rsid w:val="00C36ED5"/>
    <w:rsid w:val="00C37EB6"/>
    <w:rsid w:val="00C4049D"/>
    <w:rsid w:val="00C41E4E"/>
    <w:rsid w:val="00C44C08"/>
    <w:rsid w:val="00C44C32"/>
    <w:rsid w:val="00C460F9"/>
    <w:rsid w:val="00C47A80"/>
    <w:rsid w:val="00C50544"/>
    <w:rsid w:val="00C51C1B"/>
    <w:rsid w:val="00C54796"/>
    <w:rsid w:val="00C54C6E"/>
    <w:rsid w:val="00C54E38"/>
    <w:rsid w:val="00C56366"/>
    <w:rsid w:val="00C563B2"/>
    <w:rsid w:val="00C56847"/>
    <w:rsid w:val="00C568A9"/>
    <w:rsid w:val="00C5735A"/>
    <w:rsid w:val="00C61C22"/>
    <w:rsid w:val="00C640A8"/>
    <w:rsid w:val="00C64FAC"/>
    <w:rsid w:val="00C66278"/>
    <w:rsid w:val="00C70E39"/>
    <w:rsid w:val="00C7146D"/>
    <w:rsid w:val="00C719FC"/>
    <w:rsid w:val="00C72447"/>
    <w:rsid w:val="00C73204"/>
    <w:rsid w:val="00C76DEA"/>
    <w:rsid w:val="00C813DD"/>
    <w:rsid w:val="00C81DFE"/>
    <w:rsid w:val="00C82D10"/>
    <w:rsid w:val="00C82E4C"/>
    <w:rsid w:val="00C841A9"/>
    <w:rsid w:val="00C845AC"/>
    <w:rsid w:val="00C858EA"/>
    <w:rsid w:val="00C85C6C"/>
    <w:rsid w:val="00C93BF9"/>
    <w:rsid w:val="00C940BE"/>
    <w:rsid w:val="00C9418F"/>
    <w:rsid w:val="00C946FE"/>
    <w:rsid w:val="00C97762"/>
    <w:rsid w:val="00C97CC0"/>
    <w:rsid w:val="00CA0BBC"/>
    <w:rsid w:val="00CA2928"/>
    <w:rsid w:val="00CA6D17"/>
    <w:rsid w:val="00CA7CE2"/>
    <w:rsid w:val="00CB0EFD"/>
    <w:rsid w:val="00CB3991"/>
    <w:rsid w:val="00CB4A02"/>
    <w:rsid w:val="00CB530D"/>
    <w:rsid w:val="00CB62C9"/>
    <w:rsid w:val="00CB788E"/>
    <w:rsid w:val="00CB7B53"/>
    <w:rsid w:val="00CC0437"/>
    <w:rsid w:val="00CC0FC8"/>
    <w:rsid w:val="00CC2D31"/>
    <w:rsid w:val="00CC3600"/>
    <w:rsid w:val="00CC54E9"/>
    <w:rsid w:val="00CC70A3"/>
    <w:rsid w:val="00CD0996"/>
    <w:rsid w:val="00CD29B5"/>
    <w:rsid w:val="00CD305D"/>
    <w:rsid w:val="00CD366D"/>
    <w:rsid w:val="00CD439E"/>
    <w:rsid w:val="00CD43F8"/>
    <w:rsid w:val="00CD4EDA"/>
    <w:rsid w:val="00CD4F2E"/>
    <w:rsid w:val="00CD5149"/>
    <w:rsid w:val="00CD7CB3"/>
    <w:rsid w:val="00CD7DB3"/>
    <w:rsid w:val="00CE2C36"/>
    <w:rsid w:val="00CE318D"/>
    <w:rsid w:val="00CE39DC"/>
    <w:rsid w:val="00CE61F4"/>
    <w:rsid w:val="00CE7D38"/>
    <w:rsid w:val="00CF0054"/>
    <w:rsid w:val="00CF12AE"/>
    <w:rsid w:val="00CF1ED4"/>
    <w:rsid w:val="00CF2A20"/>
    <w:rsid w:val="00CF2ECC"/>
    <w:rsid w:val="00CF368C"/>
    <w:rsid w:val="00CF57E4"/>
    <w:rsid w:val="00CF5A12"/>
    <w:rsid w:val="00CF6AAA"/>
    <w:rsid w:val="00CF7DD7"/>
    <w:rsid w:val="00D008F5"/>
    <w:rsid w:val="00D00CBC"/>
    <w:rsid w:val="00D02875"/>
    <w:rsid w:val="00D0579B"/>
    <w:rsid w:val="00D0738A"/>
    <w:rsid w:val="00D10AB8"/>
    <w:rsid w:val="00D110C1"/>
    <w:rsid w:val="00D1199B"/>
    <w:rsid w:val="00D11B54"/>
    <w:rsid w:val="00D11D65"/>
    <w:rsid w:val="00D12A9A"/>
    <w:rsid w:val="00D13088"/>
    <w:rsid w:val="00D1691E"/>
    <w:rsid w:val="00D176A2"/>
    <w:rsid w:val="00D17832"/>
    <w:rsid w:val="00D20A6E"/>
    <w:rsid w:val="00D20E2E"/>
    <w:rsid w:val="00D21B1B"/>
    <w:rsid w:val="00D21CA7"/>
    <w:rsid w:val="00D2447C"/>
    <w:rsid w:val="00D2458B"/>
    <w:rsid w:val="00D25E4B"/>
    <w:rsid w:val="00D26AA3"/>
    <w:rsid w:val="00D26D05"/>
    <w:rsid w:val="00D26DF3"/>
    <w:rsid w:val="00D307D8"/>
    <w:rsid w:val="00D30ACB"/>
    <w:rsid w:val="00D3278E"/>
    <w:rsid w:val="00D329D8"/>
    <w:rsid w:val="00D346C7"/>
    <w:rsid w:val="00D350A4"/>
    <w:rsid w:val="00D3535A"/>
    <w:rsid w:val="00D35522"/>
    <w:rsid w:val="00D35896"/>
    <w:rsid w:val="00D35D31"/>
    <w:rsid w:val="00D36234"/>
    <w:rsid w:val="00D37ADF"/>
    <w:rsid w:val="00D411CB"/>
    <w:rsid w:val="00D41814"/>
    <w:rsid w:val="00D4299E"/>
    <w:rsid w:val="00D42BC3"/>
    <w:rsid w:val="00D43515"/>
    <w:rsid w:val="00D438AF"/>
    <w:rsid w:val="00D43F70"/>
    <w:rsid w:val="00D4529D"/>
    <w:rsid w:val="00D5047E"/>
    <w:rsid w:val="00D507EB"/>
    <w:rsid w:val="00D51B49"/>
    <w:rsid w:val="00D51FA6"/>
    <w:rsid w:val="00D52766"/>
    <w:rsid w:val="00D5319E"/>
    <w:rsid w:val="00D54617"/>
    <w:rsid w:val="00D60E1A"/>
    <w:rsid w:val="00D61A74"/>
    <w:rsid w:val="00D62814"/>
    <w:rsid w:val="00D64328"/>
    <w:rsid w:val="00D67771"/>
    <w:rsid w:val="00D713C8"/>
    <w:rsid w:val="00D744D2"/>
    <w:rsid w:val="00D74868"/>
    <w:rsid w:val="00D74B74"/>
    <w:rsid w:val="00D74FDD"/>
    <w:rsid w:val="00D75213"/>
    <w:rsid w:val="00D7785C"/>
    <w:rsid w:val="00D77A79"/>
    <w:rsid w:val="00D80DB5"/>
    <w:rsid w:val="00D81BD6"/>
    <w:rsid w:val="00D82DA9"/>
    <w:rsid w:val="00D83330"/>
    <w:rsid w:val="00D8541C"/>
    <w:rsid w:val="00D86DF9"/>
    <w:rsid w:val="00D93BA5"/>
    <w:rsid w:val="00D977D8"/>
    <w:rsid w:val="00D97F0D"/>
    <w:rsid w:val="00DA1780"/>
    <w:rsid w:val="00DA2FE2"/>
    <w:rsid w:val="00DA30D4"/>
    <w:rsid w:val="00DA35E0"/>
    <w:rsid w:val="00DA4278"/>
    <w:rsid w:val="00DA4837"/>
    <w:rsid w:val="00DA60D1"/>
    <w:rsid w:val="00DA61BB"/>
    <w:rsid w:val="00DA7E40"/>
    <w:rsid w:val="00DB09FC"/>
    <w:rsid w:val="00DB153C"/>
    <w:rsid w:val="00DB1A31"/>
    <w:rsid w:val="00DB2514"/>
    <w:rsid w:val="00DB432A"/>
    <w:rsid w:val="00DB4A3F"/>
    <w:rsid w:val="00DB4DFB"/>
    <w:rsid w:val="00DB4ED1"/>
    <w:rsid w:val="00DB5682"/>
    <w:rsid w:val="00DB5727"/>
    <w:rsid w:val="00DC1868"/>
    <w:rsid w:val="00DC3037"/>
    <w:rsid w:val="00DC4769"/>
    <w:rsid w:val="00DC49E2"/>
    <w:rsid w:val="00DC6D4C"/>
    <w:rsid w:val="00DC7A38"/>
    <w:rsid w:val="00DC7DF3"/>
    <w:rsid w:val="00DD0853"/>
    <w:rsid w:val="00DD28E6"/>
    <w:rsid w:val="00DD2C3F"/>
    <w:rsid w:val="00DD32E5"/>
    <w:rsid w:val="00DD3CFC"/>
    <w:rsid w:val="00DD64DD"/>
    <w:rsid w:val="00DD682A"/>
    <w:rsid w:val="00DD6972"/>
    <w:rsid w:val="00DD7AC5"/>
    <w:rsid w:val="00DE022D"/>
    <w:rsid w:val="00DE4D06"/>
    <w:rsid w:val="00DE6946"/>
    <w:rsid w:val="00DE6D89"/>
    <w:rsid w:val="00DF06D3"/>
    <w:rsid w:val="00DF17DB"/>
    <w:rsid w:val="00DF4708"/>
    <w:rsid w:val="00DF4DAC"/>
    <w:rsid w:val="00DF4F08"/>
    <w:rsid w:val="00DF6127"/>
    <w:rsid w:val="00DF73EA"/>
    <w:rsid w:val="00E00061"/>
    <w:rsid w:val="00E0049D"/>
    <w:rsid w:val="00E00C8C"/>
    <w:rsid w:val="00E013A3"/>
    <w:rsid w:val="00E01B75"/>
    <w:rsid w:val="00E02845"/>
    <w:rsid w:val="00E02B61"/>
    <w:rsid w:val="00E03070"/>
    <w:rsid w:val="00E035F5"/>
    <w:rsid w:val="00E03FEC"/>
    <w:rsid w:val="00E0648F"/>
    <w:rsid w:val="00E0664C"/>
    <w:rsid w:val="00E06B70"/>
    <w:rsid w:val="00E070B9"/>
    <w:rsid w:val="00E07E06"/>
    <w:rsid w:val="00E1070A"/>
    <w:rsid w:val="00E10DB6"/>
    <w:rsid w:val="00E112DC"/>
    <w:rsid w:val="00E11825"/>
    <w:rsid w:val="00E1286E"/>
    <w:rsid w:val="00E13EDF"/>
    <w:rsid w:val="00E140F7"/>
    <w:rsid w:val="00E14599"/>
    <w:rsid w:val="00E15C5D"/>
    <w:rsid w:val="00E16FE9"/>
    <w:rsid w:val="00E211A5"/>
    <w:rsid w:val="00E216F1"/>
    <w:rsid w:val="00E2221B"/>
    <w:rsid w:val="00E2381D"/>
    <w:rsid w:val="00E23A16"/>
    <w:rsid w:val="00E23D58"/>
    <w:rsid w:val="00E24526"/>
    <w:rsid w:val="00E24621"/>
    <w:rsid w:val="00E2463A"/>
    <w:rsid w:val="00E27685"/>
    <w:rsid w:val="00E27BF9"/>
    <w:rsid w:val="00E30CDE"/>
    <w:rsid w:val="00E3107F"/>
    <w:rsid w:val="00E3141B"/>
    <w:rsid w:val="00E31B62"/>
    <w:rsid w:val="00E32159"/>
    <w:rsid w:val="00E32C00"/>
    <w:rsid w:val="00E3474C"/>
    <w:rsid w:val="00E35E10"/>
    <w:rsid w:val="00E35E9D"/>
    <w:rsid w:val="00E36D93"/>
    <w:rsid w:val="00E36DA3"/>
    <w:rsid w:val="00E37CC3"/>
    <w:rsid w:val="00E37D2F"/>
    <w:rsid w:val="00E4034E"/>
    <w:rsid w:val="00E4075E"/>
    <w:rsid w:val="00E410DD"/>
    <w:rsid w:val="00E430EA"/>
    <w:rsid w:val="00E44977"/>
    <w:rsid w:val="00E469AC"/>
    <w:rsid w:val="00E51672"/>
    <w:rsid w:val="00E51F8A"/>
    <w:rsid w:val="00E52141"/>
    <w:rsid w:val="00E52516"/>
    <w:rsid w:val="00E54E10"/>
    <w:rsid w:val="00E5653D"/>
    <w:rsid w:val="00E57B9C"/>
    <w:rsid w:val="00E57CD5"/>
    <w:rsid w:val="00E638DA"/>
    <w:rsid w:val="00E6451E"/>
    <w:rsid w:val="00E669BA"/>
    <w:rsid w:val="00E70454"/>
    <w:rsid w:val="00E70DF8"/>
    <w:rsid w:val="00E71A42"/>
    <w:rsid w:val="00E722FC"/>
    <w:rsid w:val="00E72F19"/>
    <w:rsid w:val="00E738D7"/>
    <w:rsid w:val="00E7433B"/>
    <w:rsid w:val="00E74756"/>
    <w:rsid w:val="00E74D3B"/>
    <w:rsid w:val="00E75556"/>
    <w:rsid w:val="00E76DD5"/>
    <w:rsid w:val="00E80624"/>
    <w:rsid w:val="00E809CB"/>
    <w:rsid w:val="00E81A9C"/>
    <w:rsid w:val="00E82719"/>
    <w:rsid w:val="00E83F0D"/>
    <w:rsid w:val="00E852E4"/>
    <w:rsid w:val="00E862E3"/>
    <w:rsid w:val="00E86516"/>
    <w:rsid w:val="00E86E3F"/>
    <w:rsid w:val="00E9007C"/>
    <w:rsid w:val="00E900BC"/>
    <w:rsid w:val="00E92229"/>
    <w:rsid w:val="00E926A1"/>
    <w:rsid w:val="00E94552"/>
    <w:rsid w:val="00E94580"/>
    <w:rsid w:val="00E949F4"/>
    <w:rsid w:val="00E95D97"/>
    <w:rsid w:val="00E96287"/>
    <w:rsid w:val="00E9640A"/>
    <w:rsid w:val="00E96B4B"/>
    <w:rsid w:val="00E97687"/>
    <w:rsid w:val="00E97BD4"/>
    <w:rsid w:val="00EA0BB3"/>
    <w:rsid w:val="00EA1BA9"/>
    <w:rsid w:val="00EA2429"/>
    <w:rsid w:val="00EA286D"/>
    <w:rsid w:val="00EA2EEE"/>
    <w:rsid w:val="00EA3901"/>
    <w:rsid w:val="00EA4B53"/>
    <w:rsid w:val="00EA6E32"/>
    <w:rsid w:val="00EB030A"/>
    <w:rsid w:val="00EB2BD8"/>
    <w:rsid w:val="00EB4746"/>
    <w:rsid w:val="00EB55FA"/>
    <w:rsid w:val="00EB61B5"/>
    <w:rsid w:val="00EB771E"/>
    <w:rsid w:val="00EB7938"/>
    <w:rsid w:val="00EB7B1B"/>
    <w:rsid w:val="00EB7F5F"/>
    <w:rsid w:val="00EC05E1"/>
    <w:rsid w:val="00EC130B"/>
    <w:rsid w:val="00EC1D16"/>
    <w:rsid w:val="00EC2BFF"/>
    <w:rsid w:val="00EC2CBA"/>
    <w:rsid w:val="00EC40BC"/>
    <w:rsid w:val="00EC421D"/>
    <w:rsid w:val="00EC425B"/>
    <w:rsid w:val="00EC5468"/>
    <w:rsid w:val="00EC55F9"/>
    <w:rsid w:val="00EC584C"/>
    <w:rsid w:val="00EC6351"/>
    <w:rsid w:val="00EC6D0F"/>
    <w:rsid w:val="00ED00E4"/>
    <w:rsid w:val="00ED1603"/>
    <w:rsid w:val="00ED1866"/>
    <w:rsid w:val="00ED2708"/>
    <w:rsid w:val="00ED2BE5"/>
    <w:rsid w:val="00ED2F56"/>
    <w:rsid w:val="00ED334E"/>
    <w:rsid w:val="00ED339C"/>
    <w:rsid w:val="00ED4712"/>
    <w:rsid w:val="00ED5F41"/>
    <w:rsid w:val="00ED5F75"/>
    <w:rsid w:val="00ED698F"/>
    <w:rsid w:val="00ED699D"/>
    <w:rsid w:val="00ED6B08"/>
    <w:rsid w:val="00ED6C27"/>
    <w:rsid w:val="00EE01C1"/>
    <w:rsid w:val="00EE0783"/>
    <w:rsid w:val="00EE0C76"/>
    <w:rsid w:val="00EE1392"/>
    <w:rsid w:val="00EE17B5"/>
    <w:rsid w:val="00EE1859"/>
    <w:rsid w:val="00EE2B86"/>
    <w:rsid w:val="00EE2B92"/>
    <w:rsid w:val="00EE2BC8"/>
    <w:rsid w:val="00EE3893"/>
    <w:rsid w:val="00EE4BF9"/>
    <w:rsid w:val="00EE54E9"/>
    <w:rsid w:val="00EE6B18"/>
    <w:rsid w:val="00EF0158"/>
    <w:rsid w:val="00EF1936"/>
    <w:rsid w:val="00EF38FF"/>
    <w:rsid w:val="00EF3A52"/>
    <w:rsid w:val="00EF3C3E"/>
    <w:rsid w:val="00EF502A"/>
    <w:rsid w:val="00EF69CD"/>
    <w:rsid w:val="00F016C6"/>
    <w:rsid w:val="00F018C3"/>
    <w:rsid w:val="00F02353"/>
    <w:rsid w:val="00F02902"/>
    <w:rsid w:val="00F02F6F"/>
    <w:rsid w:val="00F03020"/>
    <w:rsid w:val="00F03414"/>
    <w:rsid w:val="00F04093"/>
    <w:rsid w:val="00F046CB"/>
    <w:rsid w:val="00F059ED"/>
    <w:rsid w:val="00F05F7C"/>
    <w:rsid w:val="00F063F3"/>
    <w:rsid w:val="00F12BA0"/>
    <w:rsid w:val="00F12F1B"/>
    <w:rsid w:val="00F214A8"/>
    <w:rsid w:val="00F2339B"/>
    <w:rsid w:val="00F23D89"/>
    <w:rsid w:val="00F252BE"/>
    <w:rsid w:val="00F260A4"/>
    <w:rsid w:val="00F2656B"/>
    <w:rsid w:val="00F26657"/>
    <w:rsid w:val="00F26837"/>
    <w:rsid w:val="00F27CA0"/>
    <w:rsid w:val="00F3011A"/>
    <w:rsid w:val="00F3119B"/>
    <w:rsid w:val="00F31B56"/>
    <w:rsid w:val="00F31EF0"/>
    <w:rsid w:val="00F326C6"/>
    <w:rsid w:val="00F32CC2"/>
    <w:rsid w:val="00F330FA"/>
    <w:rsid w:val="00F33DEC"/>
    <w:rsid w:val="00F34B89"/>
    <w:rsid w:val="00F35F37"/>
    <w:rsid w:val="00F361F8"/>
    <w:rsid w:val="00F368E3"/>
    <w:rsid w:val="00F42C45"/>
    <w:rsid w:val="00F4304C"/>
    <w:rsid w:val="00F43D85"/>
    <w:rsid w:val="00F442AA"/>
    <w:rsid w:val="00F446BF"/>
    <w:rsid w:val="00F44F24"/>
    <w:rsid w:val="00F45ED8"/>
    <w:rsid w:val="00F46113"/>
    <w:rsid w:val="00F46D12"/>
    <w:rsid w:val="00F527C1"/>
    <w:rsid w:val="00F53460"/>
    <w:rsid w:val="00F54831"/>
    <w:rsid w:val="00F54DBA"/>
    <w:rsid w:val="00F57E15"/>
    <w:rsid w:val="00F601FD"/>
    <w:rsid w:val="00F6032E"/>
    <w:rsid w:val="00F60572"/>
    <w:rsid w:val="00F6129F"/>
    <w:rsid w:val="00F612BB"/>
    <w:rsid w:val="00F6226B"/>
    <w:rsid w:val="00F631DF"/>
    <w:rsid w:val="00F63AA8"/>
    <w:rsid w:val="00F63FE5"/>
    <w:rsid w:val="00F64ED2"/>
    <w:rsid w:val="00F6570A"/>
    <w:rsid w:val="00F659A3"/>
    <w:rsid w:val="00F65A2C"/>
    <w:rsid w:val="00F65A4B"/>
    <w:rsid w:val="00F6637A"/>
    <w:rsid w:val="00F6698D"/>
    <w:rsid w:val="00F6770E"/>
    <w:rsid w:val="00F725EC"/>
    <w:rsid w:val="00F72BA4"/>
    <w:rsid w:val="00F73E4F"/>
    <w:rsid w:val="00F74F23"/>
    <w:rsid w:val="00F75BF0"/>
    <w:rsid w:val="00F75D33"/>
    <w:rsid w:val="00F771DF"/>
    <w:rsid w:val="00F77672"/>
    <w:rsid w:val="00F777E5"/>
    <w:rsid w:val="00F77B42"/>
    <w:rsid w:val="00F77C61"/>
    <w:rsid w:val="00F80162"/>
    <w:rsid w:val="00F8250E"/>
    <w:rsid w:val="00F829D6"/>
    <w:rsid w:val="00F8362E"/>
    <w:rsid w:val="00F852C0"/>
    <w:rsid w:val="00F85A97"/>
    <w:rsid w:val="00F8656B"/>
    <w:rsid w:val="00F879AC"/>
    <w:rsid w:val="00F87A1B"/>
    <w:rsid w:val="00F90C36"/>
    <w:rsid w:val="00F91423"/>
    <w:rsid w:val="00F918B2"/>
    <w:rsid w:val="00F91C8D"/>
    <w:rsid w:val="00F91E10"/>
    <w:rsid w:val="00F92E32"/>
    <w:rsid w:val="00F9354C"/>
    <w:rsid w:val="00F945B1"/>
    <w:rsid w:val="00F94C8A"/>
    <w:rsid w:val="00F95AB3"/>
    <w:rsid w:val="00F96ABB"/>
    <w:rsid w:val="00F97A51"/>
    <w:rsid w:val="00F97E03"/>
    <w:rsid w:val="00FA25B6"/>
    <w:rsid w:val="00FA2D0B"/>
    <w:rsid w:val="00FA4528"/>
    <w:rsid w:val="00FA458D"/>
    <w:rsid w:val="00FA5B5C"/>
    <w:rsid w:val="00FA5EDC"/>
    <w:rsid w:val="00FA66E1"/>
    <w:rsid w:val="00FB1EE8"/>
    <w:rsid w:val="00FB207E"/>
    <w:rsid w:val="00FB2326"/>
    <w:rsid w:val="00FB2706"/>
    <w:rsid w:val="00FB4F67"/>
    <w:rsid w:val="00FB512F"/>
    <w:rsid w:val="00FB6EF2"/>
    <w:rsid w:val="00FC0B0B"/>
    <w:rsid w:val="00FC1477"/>
    <w:rsid w:val="00FC1711"/>
    <w:rsid w:val="00FC17C5"/>
    <w:rsid w:val="00FC2F23"/>
    <w:rsid w:val="00FC3148"/>
    <w:rsid w:val="00FC3636"/>
    <w:rsid w:val="00FC3D4F"/>
    <w:rsid w:val="00FC6246"/>
    <w:rsid w:val="00FC796D"/>
    <w:rsid w:val="00FD0F2A"/>
    <w:rsid w:val="00FD219A"/>
    <w:rsid w:val="00FD4823"/>
    <w:rsid w:val="00FD4A84"/>
    <w:rsid w:val="00FD5859"/>
    <w:rsid w:val="00FD5CC1"/>
    <w:rsid w:val="00FD6EA2"/>
    <w:rsid w:val="00FD79F7"/>
    <w:rsid w:val="00FD7BF6"/>
    <w:rsid w:val="00FE0067"/>
    <w:rsid w:val="00FE0B63"/>
    <w:rsid w:val="00FE1601"/>
    <w:rsid w:val="00FE1DF1"/>
    <w:rsid w:val="00FE2F08"/>
    <w:rsid w:val="00FE3863"/>
    <w:rsid w:val="00FE3DC4"/>
    <w:rsid w:val="00FE531B"/>
    <w:rsid w:val="00FE6D83"/>
    <w:rsid w:val="00FE7EC8"/>
    <w:rsid w:val="00FF07E7"/>
    <w:rsid w:val="00FF15C0"/>
    <w:rsid w:val="00FF1D08"/>
    <w:rsid w:val="00FF26FB"/>
    <w:rsid w:val="00FF3A5D"/>
    <w:rsid w:val="00FF4C99"/>
    <w:rsid w:val="00FF53F6"/>
    <w:rsid w:val="00FF7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1E05B86-9F8B-4172-B3BC-A8C23486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52B"/>
    <w:pPr>
      <w:keepNext/>
    </w:pPr>
    <w:rPr>
      <w:sz w:val="22"/>
    </w:rPr>
  </w:style>
  <w:style w:type="paragraph" w:styleId="Heading1">
    <w:name w:val="heading 1"/>
    <w:aliases w:val="FR Heading 1"/>
    <w:next w:val="BodyText"/>
    <w:link w:val="Heading1Char"/>
    <w:uiPriority w:val="9"/>
    <w:qFormat/>
    <w:rsid w:val="00E32159"/>
    <w:pPr>
      <w:keepNext/>
      <w:numPr>
        <w:numId w:val="9"/>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aliases w:val="FR Heading 2"/>
    <w:next w:val="BodyText"/>
    <w:link w:val="Heading2Char"/>
    <w:uiPriority w:val="9"/>
    <w:qFormat/>
    <w:rsid w:val="00906711"/>
    <w:pPr>
      <w:numPr>
        <w:ilvl w:val="1"/>
        <w:numId w:val="9"/>
      </w:numPr>
      <w:tabs>
        <w:tab w:val="left" w:pos="900"/>
      </w:tabs>
      <w:spacing w:before="360" w:after="120"/>
      <w:outlineLvl w:val="1"/>
    </w:pPr>
    <w:rPr>
      <w:rFonts w:ascii="Arial" w:hAnsi="Arial" w:cs="Arial"/>
      <w:b/>
      <w:iCs/>
      <w:kern w:val="32"/>
      <w:sz w:val="32"/>
      <w:szCs w:val="28"/>
    </w:rPr>
  </w:style>
  <w:style w:type="paragraph" w:styleId="Heading3">
    <w:name w:val="heading 3"/>
    <w:next w:val="BodyText"/>
    <w:link w:val="Heading3Char"/>
    <w:qFormat/>
    <w:rsid w:val="00A648AF"/>
    <w:pPr>
      <w:numPr>
        <w:ilvl w:val="2"/>
        <w:numId w:val="9"/>
      </w:numPr>
      <w:spacing w:before="120" w:after="240"/>
      <w:outlineLvl w:val="2"/>
    </w:pPr>
    <w:rPr>
      <w:rFonts w:ascii="Arial" w:hAnsi="Arial" w:cs="Arial"/>
      <w:b/>
      <w:bCs/>
      <w:iCs/>
      <w:kern w:val="32"/>
      <w:sz w:val="28"/>
      <w:szCs w:val="26"/>
    </w:rPr>
  </w:style>
  <w:style w:type="paragraph" w:styleId="Heading4">
    <w:name w:val="heading 4"/>
    <w:next w:val="BodyText"/>
    <w:qFormat/>
    <w:rsid w:val="0080735F"/>
    <w:pPr>
      <w:numPr>
        <w:ilvl w:val="3"/>
        <w:numId w:val="15"/>
      </w:numPr>
      <w:spacing w:after="120"/>
      <w:ind w:left="2790"/>
      <w:outlineLvl w:val="3"/>
    </w:pPr>
    <w:rPr>
      <w:kern w:val="32"/>
      <w:sz w:val="22"/>
      <w:szCs w:val="22"/>
    </w:rPr>
  </w:style>
  <w:style w:type="paragraph" w:styleId="Heading5">
    <w:name w:val="heading 5"/>
    <w:basedOn w:val="BodyText"/>
    <w:next w:val="Normal"/>
    <w:qFormat/>
    <w:rsid w:val="00036A2F"/>
    <w:pPr>
      <w:ind w:left="720"/>
      <w:outlineLvl w:val="4"/>
    </w:p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szCs w:val="24"/>
    </w:rPr>
  </w:style>
  <w:style w:type="paragraph" w:styleId="Heading8">
    <w:name w:val="heading 8"/>
    <w:basedOn w:val="Normal"/>
    <w:next w:val="Normal"/>
    <w:qFormat/>
    <w:rsid w:val="00F601FD"/>
    <w:pPr>
      <w:spacing w:before="240" w:after="60"/>
      <w:outlineLvl w:val="7"/>
    </w:pPr>
    <w:rPr>
      <w:i/>
      <w:iCs/>
      <w:sz w:val="24"/>
      <w:szCs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55F0B"/>
    <w:pPr>
      <w:spacing w:before="120" w:after="180"/>
    </w:pPr>
    <w:rPr>
      <w:sz w:val="22"/>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szCs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styleId="BodyText2">
    <w:name w:val="Body Text 2"/>
    <w:basedOn w:val="BodyText"/>
    <w:rsid w:val="00306DEF"/>
    <w:pPr>
      <w:autoSpaceDE w:val="0"/>
      <w:autoSpaceDN w:val="0"/>
      <w:adjustRightInd w:val="0"/>
      <w:ind w:left="360"/>
    </w:pPr>
    <w:rPr>
      <w:rFonts w:eastAsia="Arial Unicode MS"/>
      <w:iCs/>
      <w:szCs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BodyText"/>
    <w:next w:val="Normal"/>
    <w:autoRedefine/>
    <w:uiPriority w:val="39"/>
    <w:rsid w:val="002C6335"/>
    <w:pPr>
      <w:tabs>
        <w:tab w:val="left" w:pos="720"/>
        <w:tab w:val="right" w:leader="dot" w:pos="9350"/>
      </w:tabs>
      <w:spacing w:before="60" w:after="60"/>
    </w:pPr>
    <w:rPr>
      <w:rFonts w:ascii="Arial" w:hAnsi="Arial"/>
      <w:b/>
      <w:sz w:val="28"/>
    </w:rPr>
  </w:style>
  <w:style w:type="paragraph" w:styleId="TOC2">
    <w:name w:val="toc 2"/>
    <w:basedOn w:val="BodyText"/>
    <w:next w:val="Normal"/>
    <w:uiPriority w:val="39"/>
    <w:rsid w:val="0066659C"/>
    <w:pPr>
      <w:tabs>
        <w:tab w:val="left" w:pos="1200"/>
        <w:tab w:val="right" w:leader="dot" w:pos="9350"/>
      </w:tabs>
      <w:spacing w:before="60" w:after="60"/>
      <w:ind w:left="360"/>
    </w:pPr>
    <w:rPr>
      <w:rFonts w:ascii="Arial" w:hAnsi="Arial"/>
      <w:noProof/>
      <w:sz w:val="20"/>
    </w:rPr>
  </w:style>
  <w:style w:type="paragraph" w:styleId="TOC3">
    <w:name w:val="toc 3"/>
    <w:basedOn w:val="BodyText"/>
    <w:next w:val="Normal"/>
    <w:autoRedefine/>
    <w:uiPriority w:val="39"/>
    <w:rsid w:val="0066659C"/>
    <w:pPr>
      <w:tabs>
        <w:tab w:val="left" w:pos="1440"/>
        <w:tab w:val="right" w:leader="dot" w:pos="9350"/>
      </w:tabs>
      <w:spacing w:before="60"/>
      <w:ind w:left="540"/>
    </w:pPr>
    <w:rPr>
      <w:rFonts w:ascii="Arial" w:hAnsi="Arial"/>
      <w:noProof/>
      <w:sz w:val="18"/>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link w:val="CoverTitleInstructionsChar"/>
    <w:rsid w:val="000F3438"/>
    <w:pPr>
      <w:jc w:val="center"/>
    </w:pPr>
    <w:rPr>
      <w:szCs w:val="28"/>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styleId="Revision">
    <w:name w:val="Revision"/>
    <w:hidden/>
    <w:uiPriority w:val="99"/>
    <w:semiHidden/>
    <w:rsid w:val="00F77B42"/>
  </w:style>
  <w:style w:type="paragraph" w:customStyle="1" w:styleId="tabletext0">
    <w:name w:val="tabletext"/>
    <w:basedOn w:val="Normal"/>
    <w:rsid w:val="003C3BC5"/>
    <w:pPr>
      <w:keepNext w:val="0"/>
      <w:spacing w:before="40" w:after="40"/>
      <w:ind w:left="72" w:right="144"/>
    </w:pPr>
    <w:rPr>
      <w:rFonts w:ascii="Arial" w:hAnsi="Arial" w:cs="Arial"/>
    </w:rPr>
  </w:style>
  <w:style w:type="paragraph" w:customStyle="1" w:styleId="InstructionalText2">
    <w:name w:val="Instructional Text 2"/>
    <w:basedOn w:val="InstructionalText1"/>
    <w:next w:val="BodyText2"/>
    <w:link w:val="InstructionalText2Char"/>
    <w:rsid w:val="00641D16"/>
    <w:pPr>
      <w:spacing w:before="0"/>
      <w:ind w:left="720"/>
    </w:pPr>
    <w:rPr>
      <w:szCs w:val="24"/>
    </w:rPr>
  </w:style>
  <w:style w:type="paragraph" w:customStyle="1" w:styleId="InstructionalText1">
    <w:name w:val="Instructional Text 1"/>
    <w:basedOn w:val="BodyText"/>
    <w:next w:val="BodyText"/>
    <w:link w:val="InstructionalText1Char"/>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character" w:customStyle="1" w:styleId="InstructionalText2Char">
    <w:name w:val="Instructional Text 2 Char"/>
    <w:basedOn w:val="InstructionalText1Char"/>
    <w:link w:val="InstructionalText2"/>
    <w:rsid w:val="00641D16"/>
    <w:rPr>
      <w:i/>
      <w:iCs/>
      <w:color w:val="0000FF"/>
      <w:sz w:val="22"/>
      <w:szCs w:val="24"/>
      <w:lang w:val="en-US" w:eastAsia="en-US" w:bidi="ar-SA"/>
    </w:rPr>
  </w:style>
  <w:style w:type="character" w:customStyle="1" w:styleId="InstructionalText1Char">
    <w:name w:val="Instructional Text 1 Char"/>
    <w:basedOn w:val="DefaultParagraphFont"/>
    <w:link w:val="InstructionalText1"/>
    <w:rsid w:val="00906711"/>
    <w:rPr>
      <w:i/>
      <w:iCs/>
      <w:color w:val="0000FF"/>
      <w:sz w:val="22"/>
      <w:lang w:val="en-US" w:eastAsia="en-US" w:bidi="ar-SA"/>
    </w:rPr>
  </w:style>
  <w:style w:type="paragraph" w:customStyle="1" w:styleId="BodyNumbered2">
    <w:name w:val="Body Numbered 2"/>
    <w:basedOn w:val="Normal"/>
    <w:rsid w:val="00641D16"/>
    <w:pPr>
      <w:keepLines/>
      <w:numPr>
        <w:numId w:val="13"/>
      </w:numPr>
    </w:pPr>
    <w:rPr>
      <w:rFonts w:eastAsia="Arial Unicode MS"/>
      <w:szCs w:val="24"/>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paragraph" w:customStyle="1" w:styleId="InstructionalBullet1">
    <w:name w:val="Instructional Bullet 1"/>
    <w:basedOn w:val="Normal"/>
    <w:rsid w:val="00641D16"/>
    <w:pPr>
      <w:keepNext w:val="0"/>
      <w:tabs>
        <w:tab w:val="num" w:pos="900"/>
      </w:tabs>
      <w:ind w:left="900" w:hanging="360"/>
    </w:pPr>
    <w:rPr>
      <w:i/>
      <w:color w:val="0000FF"/>
      <w:szCs w:val="24"/>
    </w:rPr>
  </w:style>
  <w:style w:type="paragraph" w:customStyle="1" w:styleId="Appendix1">
    <w:name w:val="Appendix 1"/>
    <w:basedOn w:val="Normal"/>
    <w:rsid w:val="003F0DAB"/>
    <w:pPr>
      <w:pageBreakBefore/>
      <w:numPr>
        <w:numId w:val="8"/>
      </w:numPr>
      <w:ind w:hanging="720"/>
    </w:pPr>
    <w:rPr>
      <w:rFonts w:ascii="Arial" w:hAnsi="Arial"/>
      <w:b/>
      <w:sz w:val="32"/>
    </w:rPr>
  </w:style>
  <w:style w:type="character" w:customStyle="1" w:styleId="BodyTextChar">
    <w:name w:val="Body Text Char"/>
    <w:basedOn w:val="DefaultParagraphFont"/>
    <w:link w:val="BodyText"/>
    <w:rsid w:val="00A55F0B"/>
    <w:rPr>
      <w:sz w:val="22"/>
    </w:rPr>
  </w:style>
  <w:style w:type="character" w:customStyle="1" w:styleId="FooterChar">
    <w:name w:val="Footer Char"/>
    <w:basedOn w:val="DefaultParagraphFont"/>
    <w:link w:val="Footer"/>
    <w:uiPriority w:val="99"/>
    <w:rsid w:val="001D162E"/>
    <w:rPr>
      <w:rFonts w:cs="Tahoma"/>
      <w:szCs w:val="16"/>
      <w:lang w:val="en-US" w:eastAsia="en-US" w:bidi="ar-SA"/>
    </w:rPr>
  </w:style>
  <w:style w:type="paragraph" w:customStyle="1" w:styleId="Appendix2">
    <w:name w:val="Appendix 2"/>
    <w:basedOn w:val="Appendix1"/>
    <w:rsid w:val="00747D79"/>
    <w:pPr>
      <w:pageBreakBefore w:val="0"/>
      <w:numPr>
        <w:ilvl w:val="1"/>
      </w:numPr>
      <w:spacing w:before="240" w:after="240"/>
    </w:pPr>
  </w:style>
  <w:style w:type="character" w:customStyle="1" w:styleId="Heading3Char">
    <w:name w:val="Heading 3 Char"/>
    <w:basedOn w:val="DefaultParagraphFont"/>
    <w:link w:val="Heading3"/>
    <w:rsid w:val="00A648AF"/>
    <w:rPr>
      <w:rFonts w:ascii="Arial" w:hAnsi="Arial" w:cs="Arial"/>
      <w:b/>
      <w:bCs/>
      <w:iCs/>
      <w:kern w:val="32"/>
      <w:sz w:val="28"/>
      <w:szCs w:val="26"/>
    </w:rPr>
  </w:style>
  <w:style w:type="paragraph" w:styleId="Index1">
    <w:name w:val="index 1"/>
    <w:basedOn w:val="Normal"/>
    <w:next w:val="Normal"/>
    <w:autoRedefine/>
    <w:semiHidden/>
    <w:rsid w:val="00262B49"/>
    <w:pPr>
      <w:ind w:left="240" w:hanging="240"/>
    </w:pPr>
    <w:rPr>
      <w:sz w:val="24"/>
    </w:rPr>
  </w:style>
  <w:style w:type="paragraph" w:styleId="TableofFigures">
    <w:name w:val="table of figures"/>
    <w:basedOn w:val="TOC2"/>
    <w:next w:val="Normal"/>
    <w:semiHidden/>
    <w:rsid w:val="00262B49"/>
    <w:pPr>
      <w:spacing w:before="0" w:after="0"/>
      <w:ind w:left="440" w:hanging="440"/>
    </w:pPr>
    <w:rPr>
      <w:b/>
      <w:szCs w:val="24"/>
    </w:rPr>
  </w:style>
  <w:style w:type="paragraph" w:styleId="CommentText">
    <w:name w:val="annotation text"/>
    <w:basedOn w:val="Normal"/>
    <w:semiHidden/>
    <w:rsid w:val="00262B49"/>
    <w:rPr>
      <w:sz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semiHidden/>
    <w:rsid w:val="00262B49"/>
    <w:pPr>
      <w:ind w:left="960"/>
    </w:pPr>
  </w:style>
  <w:style w:type="paragraph" w:styleId="TOC6">
    <w:name w:val="toc 6"/>
    <w:basedOn w:val="Normal"/>
    <w:next w:val="Normal"/>
    <w:autoRedefine/>
    <w:semiHidden/>
    <w:rsid w:val="00262B49"/>
    <w:pPr>
      <w:ind w:left="1200"/>
    </w:pPr>
  </w:style>
  <w:style w:type="paragraph" w:styleId="TOC7">
    <w:name w:val="toc 7"/>
    <w:basedOn w:val="Normal"/>
    <w:next w:val="Normal"/>
    <w:autoRedefine/>
    <w:semiHidden/>
    <w:rsid w:val="00262B49"/>
    <w:pPr>
      <w:ind w:left="1440"/>
    </w:pPr>
  </w:style>
  <w:style w:type="paragraph" w:styleId="TOC8">
    <w:name w:val="toc 8"/>
    <w:basedOn w:val="Normal"/>
    <w:next w:val="Normal"/>
    <w:autoRedefine/>
    <w:semiHidden/>
    <w:rsid w:val="00262B49"/>
    <w:pPr>
      <w:ind w:left="1680"/>
    </w:pPr>
  </w:style>
  <w:style w:type="paragraph" w:styleId="TOC9">
    <w:name w:val="toc 9"/>
    <w:basedOn w:val="Normal"/>
    <w:next w:val="Normal"/>
    <w:autoRedefine/>
    <w:semiHidden/>
    <w:rsid w:val="00262B49"/>
    <w:pPr>
      <w:ind w:left="1920"/>
    </w:pPr>
  </w:style>
  <w:style w:type="paragraph" w:styleId="DocumentMap">
    <w:name w:val="Document Map"/>
    <w:basedOn w:val="Normal"/>
    <w:semiHidden/>
    <w:rsid w:val="00262B49"/>
    <w:pPr>
      <w:shd w:val="clear" w:color="auto" w:fill="000080"/>
    </w:pPr>
    <w:rPr>
      <w:rFonts w:ascii="Tahoma" w:hAnsi="Tahoma" w:cs="Tahoma"/>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rPr>
  </w:style>
  <w:style w:type="paragraph" w:styleId="Caption">
    <w:name w:val="caption"/>
    <w:basedOn w:val="Normal"/>
    <w:next w:val="BodyText"/>
    <w:qFormat/>
    <w:rsid w:val="00262B49"/>
    <w:rPr>
      <w:rFonts w:ascii="Arial" w:hAnsi="Arial"/>
      <w:b/>
      <w:bCs/>
      <w:sz w:val="20"/>
    </w:rPr>
  </w:style>
  <w:style w:type="character" w:styleId="CommentReference">
    <w:name w:val="annotation reference"/>
    <w:basedOn w:val="DefaultParagraphFont"/>
    <w:semiHidden/>
    <w:rsid w:val="00262B49"/>
    <w:rPr>
      <w:sz w:val="16"/>
      <w:szCs w:val="16"/>
    </w:r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aliases w:val="FR Heading 2 Char"/>
    <w:basedOn w:val="DefaultParagraphFont"/>
    <w:link w:val="Heading2"/>
    <w:uiPriority w:val="9"/>
    <w:rsid w:val="00262B49"/>
    <w:rPr>
      <w:rFonts w:ascii="Arial" w:hAnsi="Arial" w:cs="Arial"/>
      <w:b/>
      <w:iCs/>
      <w:kern w:val="32"/>
      <w:sz w:val="32"/>
      <w:szCs w:val="28"/>
    </w:rPr>
  </w:style>
  <w:style w:type="paragraph" w:styleId="NormalWeb">
    <w:name w:val="Normal (Web)"/>
    <w:basedOn w:val="Normal"/>
    <w:uiPriority w:val="99"/>
    <w:semiHidden/>
    <w:rsid w:val="00262B49"/>
    <w:rPr>
      <w:sz w:val="24"/>
    </w:rPr>
  </w:style>
  <w:style w:type="paragraph" w:styleId="Index2">
    <w:name w:val="index 2"/>
    <w:basedOn w:val="Normal"/>
    <w:next w:val="Normal"/>
    <w:autoRedefine/>
    <w:semiHidden/>
    <w:rsid w:val="00262B49"/>
    <w:pPr>
      <w:ind w:left="480" w:hanging="240"/>
    </w:pPr>
    <w:rPr>
      <w:sz w:val="24"/>
    </w:r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rPr>
  </w:style>
  <w:style w:type="character" w:styleId="FootnoteReference">
    <w:name w:val="footnote reference"/>
    <w:basedOn w:val="DefaultParagraphFont"/>
    <w:semiHidden/>
    <w:rsid w:val="00262B49"/>
    <w:rPr>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before="240" w:after="60"/>
      <w:ind w:left="1267"/>
    </w:pPr>
    <w:rPr>
      <w:iCs w:val="0"/>
      <w:kern w:val="0"/>
      <w:sz w:val="22"/>
    </w:rPr>
  </w:style>
  <w:style w:type="paragraph" w:customStyle="1" w:styleId="CrossReference">
    <w:name w:val="CrossReference"/>
    <w:basedOn w:val="BodyText"/>
    <w:next w:val="BodyText"/>
    <w:rsid w:val="00262B49"/>
    <w:pPr>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semiHidden/>
    <w:rsid w:val="00262B49"/>
    <w:pPr>
      <w:ind w:left="720"/>
    </w:pPr>
  </w:style>
  <w:style w:type="paragraph" w:styleId="PlainText">
    <w:name w:val="Plain Text"/>
    <w:basedOn w:val="Normal"/>
    <w:semiHidden/>
    <w:rsid w:val="00262B49"/>
    <w:rPr>
      <w:rFonts w:ascii="Courier New" w:hAnsi="Courier New" w:cs="Courier New"/>
      <w:sz w:val="20"/>
    </w:rPr>
  </w:style>
  <w:style w:type="numbering" w:styleId="1ai">
    <w:name w:val="Outline List 1"/>
    <w:basedOn w:val="NoList"/>
    <w:semiHidden/>
    <w:rsid w:val="00262B49"/>
    <w:pPr>
      <w:numPr>
        <w:numId w:val="11"/>
      </w:numPr>
    </w:pPr>
  </w:style>
  <w:style w:type="numbering" w:styleId="111111">
    <w:name w:val="Outline List 2"/>
    <w:basedOn w:val="NoList"/>
    <w:semiHidden/>
    <w:rsid w:val="00262B49"/>
    <w:pPr>
      <w:numPr>
        <w:numId w:val="10"/>
      </w:numPr>
    </w:pPr>
  </w:style>
  <w:style w:type="numbering" w:styleId="ArticleSection">
    <w:name w:val="Outline List 3"/>
    <w:basedOn w:val="NoList"/>
    <w:semiHidden/>
    <w:rsid w:val="00262B49"/>
    <w:pPr>
      <w:numPr>
        <w:numId w:val="12"/>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rPr>
      <w:szCs w:val="24"/>
    </w:r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basedOn w:val="DefaultParagraphFont"/>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62B49"/>
    <w:rPr>
      <w:rFonts w:ascii="Arial" w:hAnsi="Arial" w:cs="Arial"/>
      <w:sz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basedOn w:val="DefaultParagraphFont"/>
    <w:semiHidden/>
    <w:rsid w:val="00262B49"/>
    <w:rPr>
      <w:i/>
      <w:iCs/>
    </w:rPr>
  </w:style>
  <w:style w:type="character" w:styleId="HTMLCode">
    <w:name w:val="HTML Code"/>
    <w:basedOn w:val="DefaultParagraphFont"/>
    <w:semiHidden/>
    <w:rsid w:val="00262B49"/>
    <w:rPr>
      <w:rFonts w:ascii="Courier New" w:hAnsi="Courier New" w:cs="Courier New"/>
      <w:sz w:val="20"/>
      <w:szCs w:val="20"/>
    </w:rPr>
  </w:style>
  <w:style w:type="character" w:styleId="HTMLDefinition">
    <w:name w:val="HTML Definition"/>
    <w:basedOn w:val="DefaultParagraphFont"/>
    <w:semiHidden/>
    <w:rsid w:val="00262B49"/>
    <w:rPr>
      <w:i/>
      <w:iCs/>
    </w:rPr>
  </w:style>
  <w:style w:type="character" w:styleId="HTMLKeyboard">
    <w:name w:val="HTML Keyboard"/>
    <w:basedOn w:val="DefaultParagraphFont"/>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rPr>
  </w:style>
  <w:style w:type="character" w:styleId="HTMLSample">
    <w:name w:val="HTML Sample"/>
    <w:basedOn w:val="DefaultParagraphFont"/>
    <w:semiHidden/>
    <w:rsid w:val="00262B49"/>
    <w:rPr>
      <w:rFonts w:ascii="Courier New" w:hAnsi="Courier New" w:cs="Courier New"/>
    </w:rPr>
  </w:style>
  <w:style w:type="character" w:styleId="HTMLTypewriter">
    <w:name w:val="HTML Typewriter"/>
    <w:basedOn w:val="DefaultParagraphFont"/>
    <w:semiHidden/>
    <w:rsid w:val="00262B49"/>
    <w:rPr>
      <w:rFonts w:ascii="Courier New" w:hAnsi="Courier New" w:cs="Courier New"/>
      <w:sz w:val="20"/>
      <w:szCs w:val="20"/>
    </w:rPr>
  </w:style>
  <w:style w:type="character" w:styleId="HTMLVariable">
    <w:name w:val="HTML Variable"/>
    <w:basedOn w:val="DefaultParagraphFont"/>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basedOn w:val="DefaultParagraphFont"/>
    <w:uiPriority w:val="22"/>
    <w:qFormat/>
    <w:rsid w:val="00262B49"/>
    <w:rPr>
      <w:b/>
      <w:bCs/>
    </w:rPr>
  </w:style>
  <w:style w:type="table" w:styleId="Table3Deffects1">
    <w:name w:val="Table 3D effects 1"/>
    <w:basedOn w:val="TableNormal"/>
    <w:semiHidden/>
    <w:rsid w:val="00262B4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rPr>
      <w:sz w:val="24"/>
    </w:rPr>
  </w:style>
  <w:style w:type="character" w:customStyle="1" w:styleId="TableTextChar">
    <w:name w:val="Table Text Char"/>
    <w:basedOn w:val="BodyText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rPr>
      <w:sz w:val="24"/>
    </w:rPr>
  </w:style>
  <w:style w:type="paragraph" w:styleId="Index5">
    <w:name w:val="index 5"/>
    <w:basedOn w:val="Normal"/>
    <w:next w:val="Normal"/>
    <w:autoRedefine/>
    <w:semiHidden/>
    <w:rsid w:val="00262B49"/>
    <w:pPr>
      <w:ind w:left="1200" w:hanging="240"/>
    </w:pPr>
    <w:rPr>
      <w:sz w:val="24"/>
    </w:rPr>
  </w:style>
  <w:style w:type="paragraph" w:styleId="Index6">
    <w:name w:val="index 6"/>
    <w:basedOn w:val="Normal"/>
    <w:next w:val="Normal"/>
    <w:autoRedefine/>
    <w:semiHidden/>
    <w:rsid w:val="00262B49"/>
    <w:pPr>
      <w:ind w:left="1440" w:hanging="240"/>
    </w:pPr>
    <w:rPr>
      <w:sz w:val="24"/>
    </w:rPr>
  </w:style>
  <w:style w:type="paragraph" w:styleId="Index7">
    <w:name w:val="index 7"/>
    <w:basedOn w:val="Normal"/>
    <w:next w:val="Normal"/>
    <w:autoRedefine/>
    <w:semiHidden/>
    <w:rsid w:val="00262B49"/>
    <w:pPr>
      <w:ind w:left="1680" w:hanging="240"/>
    </w:pPr>
    <w:rPr>
      <w:sz w:val="24"/>
    </w:rPr>
  </w:style>
  <w:style w:type="paragraph" w:styleId="Index8">
    <w:name w:val="index 8"/>
    <w:basedOn w:val="Normal"/>
    <w:next w:val="Normal"/>
    <w:autoRedefine/>
    <w:semiHidden/>
    <w:rsid w:val="00262B49"/>
    <w:pPr>
      <w:ind w:left="1920" w:hanging="240"/>
    </w:pPr>
    <w:rPr>
      <w:sz w:val="24"/>
    </w:rPr>
  </w:style>
  <w:style w:type="paragraph" w:styleId="Index9">
    <w:name w:val="index 9"/>
    <w:basedOn w:val="Normal"/>
    <w:next w:val="Normal"/>
    <w:autoRedefine/>
    <w:semiHidden/>
    <w:rsid w:val="00262B49"/>
    <w:pPr>
      <w:ind w:left="2160" w:hanging="240"/>
    </w:pPr>
    <w:rPr>
      <w:sz w:val="24"/>
    </w:rPr>
  </w:style>
  <w:style w:type="paragraph" w:styleId="IndexHeading">
    <w:name w:val="index heading"/>
    <w:basedOn w:val="Normal"/>
    <w:next w:val="Index1"/>
    <w:semiHidden/>
    <w:rsid w:val="00262B49"/>
    <w:rPr>
      <w:sz w:val="24"/>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CoverTitleInstructionsChar">
    <w:name w:val="Cover Title Instructions Char"/>
    <w:basedOn w:val="DefaultParagraphFont"/>
    <w:link w:val="CoverTitleInstructions"/>
    <w:rsid w:val="00093478"/>
    <w:rPr>
      <w:i/>
      <w:iCs/>
      <w:color w:val="0000FF"/>
      <w:sz w:val="22"/>
      <w:szCs w:val="28"/>
      <w:lang w:val="en-US" w:eastAsia="en-US" w:bidi="ar-SA"/>
    </w:rPr>
  </w:style>
  <w:style w:type="character" w:customStyle="1" w:styleId="InlineInstructions">
    <w:name w:val="Inline Instructions"/>
    <w:basedOn w:val="DefaultParagraphFont"/>
    <w:rsid w:val="005F28E6"/>
    <w:rPr>
      <w:i/>
      <w:color w:val="0000FF"/>
    </w:rPr>
  </w:style>
  <w:style w:type="character" w:customStyle="1" w:styleId="apple-converted-space">
    <w:name w:val="apple-converted-space"/>
    <w:basedOn w:val="DefaultParagraphFont"/>
    <w:rsid w:val="003816B5"/>
  </w:style>
  <w:style w:type="paragraph" w:styleId="ListParagraph">
    <w:name w:val="List Paragraph"/>
    <w:basedOn w:val="Normal"/>
    <w:link w:val="ListParagraphChar"/>
    <w:uiPriority w:val="34"/>
    <w:qFormat/>
    <w:rsid w:val="00612921"/>
    <w:pPr>
      <w:ind w:left="720"/>
    </w:pPr>
  </w:style>
  <w:style w:type="character" w:customStyle="1" w:styleId="Heading1Char">
    <w:name w:val="Heading 1 Char"/>
    <w:aliases w:val="FR Heading 1 Char"/>
    <w:basedOn w:val="DefaultParagraphFont"/>
    <w:link w:val="Heading1"/>
    <w:uiPriority w:val="9"/>
    <w:rsid w:val="00B577EF"/>
    <w:rPr>
      <w:rFonts w:ascii="Arial" w:hAnsi="Arial" w:cs="Arial"/>
      <w:b/>
      <w:bCs/>
      <w:kern w:val="32"/>
      <w:sz w:val="36"/>
      <w:szCs w:val="32"/>
    </w:rPr>
  </w:style>
  <w:style w:type="paragraph" w:styleId="NoSpacing">
    <w:name w:val="No Spacing"/>
    <w:uiPriority w:val="1"/>
    <w:qFormat/>
    <w:rsid w:val="00A23426"/>
    <w:rPr>
      <w:rFonts w:ascii="Calibri" w:eastAsia="Calibri" w:hAnsi="Calibri"/>
      <w:sz w:val="22"/>
      <w:szCs w:val="22"/>
    </w:rPr>
  </w:style>
  <w:style w:type="paragraph" w:customStyle="1" w:styleId="Bullet">
    <w:name w:val="Bullet"/>
    <w:basedOn w:val="BodyText"/>
    <w:rsid w:val="00186286"/>
    <w:pPr>
      <w:spacing w:before="0" w:after="60"/>
    </w:pPr>
  </w:style>
  <w:style w:type="paragraph" w:customStyle="1" w:styleId="ANorm">
    <w:name w:val="ANorm"/>
    <w:basedOn w:val="BodyText"/>
    <w:link w:val="ANormChar"/>
    <w:qFormat/>
    <w:rsid w:val="00616B9F"/>
    <w:pPr>
      <w:keepNext/>
      <w:ind w:left="720"/>
    </w:pPr>
  </w:style>
  <w:style w:type="paragraph" w:customStyle="1" w:styleId="ABullet">
    <w:name w:val="ABullet"/>
    <w:basedOn w:val="BodyText"/>
    <w:link w:val="ABulletChar"/>
    <w:qFormat/>
    <w:rsid w:val="00616B9F"/>
    <w:pPr>
      <w:keepNext/>
      <w:numPr>
        <w:numId w:val="14"/>
      </w:numPr>
      <w:spacing w:before="0" w:after="60"/>
    </w:pPr>
  </w:style>
  <w:style w:type="character" w:customStyle="1" w:styleId="ANormChar">
    <w:name w:val="ANorm Char"/>
    <w:basedOn w:val="BodyTextChar"/>
    <w:link w:val="ANorm"/>
    <w:rsid w:val="00616B9F"/>
    <w:rPr>
      <w:sz w:val="22"/>
    </w:rPr>
  </w:style>
  <w:style w:type="paragraph" w:customStyle="1" w:styleId="AReq1">
    <w:name w:val="AReq1"/>
    <w:basedOn w:val="Normal"/>
    <w:link w:val="AReq1Char"/>
    <w:qFormat/>
    <w:rsid w:val="00527213"/>
    <w:pPr>
      <w:keepNext w:val="0"/>
      <w:numPr>
        <w:numId w:val="17"/>
      </w:numPr>
      <w:spacing w:after="120"/>
      <w:ind w:left="2070" w:hanging="1710"/>
    </w:pPr>
  </w:style>
  <w:style w:type="character" w:customStyle="1" w:styleId="ABulletChar">
    <w:name w:val="ABullet Char"/>
    <w:basedOn w:val="BodyTextChar"/>
    <w:link w:val="ABullet"/>
    <w:rsid w:val="00616B9F"/>
    <w:rPr>
      <w:sz w:val="22"/>
    </w:rPr>
  </w:style>
  <w:style w:type="paragraph" w:customStyle="1" w:styleId="AReq11">
    <w:name w:val="AReq1.1"/>
    <w:basedOn w:val="ListParagraph"/>
    <w:link w:val="AReq11Char"/>
    <w:qFormat/>
    <w:rsid w:val="00F945B1"/>
    <w:pPr>
      <w:keepNext w:val="0"/>
      <w:numPr>
        <w:ilvl w:val="1"/>
        <w:numId w:val="23"/>
      </w:numPr>
      <w:spacing w:after="120"/>
      <w:ind w:left="2880" w:hanging="1800"/>
    </w:pPr>
  </w:style>
  <w:style w:type="character" w:customStyle="1" w:styleId="AReq1Char">
    <w:name w:val="AReq1 Char"/>
    <w:basedOn w:val="DefaultParagraphFont"/>
    <w:link w:val="AReq1"/>
    <w:rsid w:val="00527213"/>
    <w:rPr>
      <w:sz w:val="22"/>
    </w:rPr>
  </w:style>
  <w:style w:type="paragraph" w:customStyle="1" w:styleId="AReq114">
    <w:name w:val="AReq1.1(4)"/>
    <w:basedOn w:val="Normal"/>
    <w:link w:val="AReq114Char"/>
    <w:qFormat/>
    <w:rsid w:val="004432D5"/>
    <w:pPr>
      <w:keepNext w:val="0"/>
      <w:numPr>
        <w:ilvl w:val="1"/>
        <w:numId w:val="17"/>
      </w:numPr>
    </w:pPr>
  </w:style>
  <w:style w:type="character" w:customStyle="1" w:styleId="ListParagraphChar">
    <w:name w:val="List Paragraph Char"/>
    <w:basedOn w:val="DefaultParagraphFont"/>
    <w:link w:val="ListParagraph"/>
    <w:uiPriority w:val="34"/>
    <w:rsid w:val="00DA35E0"/>
    <w:rPr>
      <w:sz w:val="22"/>
    </w:rPr>
  </w:style>
  <w:style w:type="character" w:customStyle="1" w:styleId="AReq11Char">
    <w:name w:val="AReq1.1 Char"/>
    <w:basedOn w:val="ListParagraphChar"/>
    <w:link w:val="AReq11"/>
    <w:rsid w:val="00F945B1"/>
    <w:rPr>
      <w:sz w:val="22"/>
    </w:rPr>
  </w:style>
  <w:style w:type="paragraph" w:customStyle="1" w:styleId="AReq115">
    <w:name w:val="AReq1.1(5)"/>
    <w:basedOn w:val="ListParagraph"/>
    <w:link w:val="AReq115Char"/>
    <w:qFormat/>
    <w:rsid w:val="00B1344C"/>
    <w:pPr>
      <w:keepNext w:val="0"/>
      <w:numPr>
        <w:numId w:val="27"/>
      </w:numPr>
      <w:spacing w:after="120"/>
    </w:pPr>
  </w:style>
  <w:style w:type="character" w:customStyle="1" w:styleId="AReq114Char">
    <w:name w:val="AReq1.1(4) Char"/>
    <w:basedOn w:val="DefaultParagraphFont"/>
    <w:link w:val="AReq114"/>
    <w:rsid w:val="004432D5"/>
    <w:rPr>
      <w:sz w:val="22"/>
    </w:rPr>
  </w:style>
  <w:style w:type="paragraph" w:customStyle="1" w:styleId="AReq118">
    <w:name w:val="AReq1.1(8)"/>
    <w:basedOn w:val="ListParagraph"/>
    <w:link w:val="AReq118Char"/>
    <w:qFormat/>
    <w:rsid w:val="00441802"/>
    <w:pPr>
      <w:keepNext w:val="0"/>
      <w:numPr>
        <w:ilvl w:val="2"/>
        <w:numId w:val="17"/>
      </w:numPr>
      <w:spacing w:after="120"/>
    </w:pPr>
  </w:style>
  <w:style w:type="character" w:customStyle="1" w:styleId="AReq115Char">
    <w:name w:val="AReq1.1(5) Char"/>
    <w:basedOn w:val="ListParagraphChar"/>
    <w:link w:val="AReq115"/>
    <w:rsid w:val="00B1344C"/>
    <w:rPr>
      <w:sz w:val="22"/>
    </w:rPr>
  </w:style>
  <w:style w:type="paragraph" w:customStyle="1" w:styleId="AReq1111">
    <w:name w:val="AReq1.1(11)"/>
    <w:basedOn w:val="ListParagraph"/>
    <w:link w:val="AReq1111Char"/>
    <w:qFormat/>
    <w:rsid w:val="00414D60"/>
    <w:pPr>
      <w:keepNext w:val="0"/>
      <w:numPr>
        <w:numId w:val="30"/>
      </w:numPr>
      <w:spacing w:after="120"/>
    </w:pPr>
  </w:style>
  <w:style w:type="character" w:customStyle="1" w:styleId="AReq118Char">
    <w:name w:val="AReq1.1(8) Char"/>
    <w:basedOn w:val="ListParagraphChar"/>
    <w:link w:val="AReq118"/>
    <w:rsid w:val="00441802"/>
    <w:rPr>
      <w:sz w:val="22"/>
    </w:rPr>
  </w:style>
  <w:style w:type="numbering" w:customStyle="1" w:styleId="StyleAReq1111After6pt">
    <w:name w:val="Style AReq1.1(11) + After:  6 pt"/>
    <w:basedOn w:val="NoList"/>
    <w:uiPriority w:val="99"/>
    <w:rsid w:val="00816A8F"/>
    <w:pPr>
      <w:numPr>
        <w:numId w:val="29"/>
      </w:numPr>
    </w:pPr>
  </w:style>
  <w:style w:type="character" w:customStyle="1" w:styleId="AReq1111Char">
    <w:name w:val="AReq1.1(11) Char"/>
    <w:basedOn w:val="ListParagraphChar"/>
    <w:link w:val="AReq1111"/>
    <w:rsid w:val="00414D60"/>
    <w:rPr>
      <w:sz w:val="22"/>
    </w:rPr>
  </w:style>
  <w:style w:type="paragraph" w:customStyle="1" w:styleId="AReq1112">
    <w:name w:val="AReq1.1(12"/>
    <w:basedOn w:val="AReq1111"/>
    <w:link w:val="AReq1112Char"/>
    <w:qFormat/>
    <w:rsid w:val="009B2904"/>
    <w:pPr>
      <w:numPr>
        <w:numId w:val="0"/>
      </w:numPr>
    </w:pPr>
  </w:style>
  <w:style w:type="paragraph" w:customStyle="1" w:styleId="AReq1114">
    <w:name w:val="AReq1.1(14)"/>
    <w:basedOn w:val="ListParagraph"/>
    <w:link w:val="AReq1114Char"/>
    <w:qFormat/>
    <w:rsid w:val="003638DB"/>
    <w:pPr>
      <w:keepNext w:val="0"/>
      <w:numPr>
        <w:ilvl w:val="2"/>
        <w:numId w:val="25"/>
      </w:numPr>
      <w:spacing w:after="120"/>
      <w:ind w:left="2894" w:hanging="1814"/>
    </w:pPr>
  </w:style>
  <w:style w:type="character" w:customStyle="1" w:styleId="AReq1112Char">
    <w:name w:val="AReq1.1(12 Char"/>
    <w:basedOn w:val="AReq1111Char"/>
    <w:link w:val="AReq1112"/>
    <w:rsid w:val="009B2904"/>
    <w:rPr>
      <w:sz w:val="22"/>
    </w:rPr>
  </w:style>
  <w:style w:type="paragraph" w:customStyle="1" w:styleId="AReq1113">
    <w:name w:val="AReq1.1(13)"/>
    <w:basedOn w:val="AReq1112"/>
    <w:link w:val="AReq1113Char"/>
    <w:rsid w:val="005A51B8"/>
  </w:style>
  <w:style w:type="character" w:customStyle="1" w:styleId="AReq1114Char">
    <w:name w:val="AReq1.1(14) Char"/>
    <w:basedOn w:val="ListParagraphChar"/>
    <w:link w:val="AReq1114"/>
    <w:rsid w:val="003638DB"/>
    <w:rPr>
      <w:sz w:val="22"/>
    </w:rPr>
  </w:style>
  <w:style w:type="paragraph" w:customStyle="1" w:styleId="AReq1118">
    <w:name w:val="AReq1.1(18)"/>
    <w:basedOn w:val="AReq1113"/>
    <w:link w:val="AReq1118Char"/>
    <w:qFormat/>
    <w:rsid w:val="005C7914"/>
    <w:pPr>
      <w:numPr>
        <w:numId w:val="32"/>
      </w:numPr>
    </w:pPr>
  </w:style>
  <w:style w:type="character" w:customStyle="1" w:styleId="AReq1113Char">
    <w:name w:val="AReq1.1(13) Char"/>
    <w:basedOn w:val="AReq1112Char"/>
    <w:link w:val="AReq1113"/>
    <w:rsid w:val="005A51B8"/>
    <w:rPr>
      <w:sz w:val="22"/>
    </w:rPr>
  </w:style>
  <w:style w:type="paragraph" w:customStyle="1" w:styleId="AReq1115">
    <w:name w:val="AReq1.1(15)"/>
    <w:basedOn w:val="AReq1114"/>
    <w:link w:val="AReq1115Char"/>
    <w:qFormat/>
    <w:rsid w:val="00EE6B18"/>
    <w:pPr>
      <w:numPr>
        <w:ilvl w:val="0"/>
        <w:numId w:val="26"/>
      </w:numPr>
      <w:ind w:left="2880" w:hanging="1800"/>
    </w:pPr>
  </w:style>
  <w:style w:type="character" w:customStyle="1" w:styleId="AReq1118Char">
    <w:name w:val="AReq1.1(18) Char"/>
    <w:basedOn w:val="AReq1113Char"/>
    <w:link w:val="AReq1118"/>
    <w:rsid w:val="005C7914"/>
    <w:rPr>
      <w:sz w:val="22"/>
    </w:rPr>
  </w:style>
  <w:style w:type="paragraph" w:customStyle="1" w:styleId="AReq1119">
    <w:name w:val="AReq1.1(19)"/>
    <w:basedOn w:val="AReq1118"/>
    <w:link w:val="AReq1119Char"/>
    <w:qFormat/>
    <w:rsid w:val="00394036"/>
  </w:style>
  <w:style w:type="character" w:customStyle="1" w:styleId="AReq1115Char">
    <w:name w:val="AReq1.1(15) Char"/>
    <w:basedOn w:val="ListParagraphChar"/>
    <w:link w:val="AReq1115"/>
    <w:rsid w:val="00EE6B18"/>
    <w:rPr>
      <w:sz w:val="22"/>
    </w:rPr>
  </w:style>
  <w:style w:type="paragraph" w:customStyle="1" w:styleId="AReq1120">
    <w:name w:val="AReq1.1(20)"/>
    <w:basedOn w:val="AReq1118"/>
    <w:link w:val="AReq1120Char"/>
    <w:qFormat/>
    <w:rsid w:val="00013A49"/>
    <w:pPr>
      <w:numPr>
        <w:numId w:val="33"/>
      </w:numPr>
    </w:pPr>
  </w:style>
  <w:style w:type="character" w:customStyle="1" w:styleId="AReq1119Char">
    <w:name w:val="AReq1.1(19) Char"/>
    <w:basedOn w:val="AReq1118Char"/>
    <w:link w:val="AReq1119"/>
    <w:rsid w:val="00394036"/>
    <w:rPr>
      <w:sz w:val="22"/>
    </w:rPr>
  </w:style>
  <w:style w:type="paragraph" w:customStyle="1" w:styleId="AReq1121">
    <w:name w:val="AReq1.1(21)"/>
    <w:basedOn w:val="ListParagraph"/>
    <w:link w:val="AReq1121Char"/>
    <w:qFormat/>
    <w:rsid w:val="001A6CD4"/>
    <w:pPr>
      <w:keepNext w:val="0"/>
      <w:numPr>
        <w:numId w:val="28"/>
      </w:numPr>
      <w:spacing w:after="120"/>
    </w:pPr>
  </w:style>
  <w:style w:type="character" w:customStyle="1" w:styleId="AReq1120Char">
    <w:name w:val="AReq1.1(20) Char"/>
    <w:basedOn w:val="AReq1118Char"/>
    <w:link w:val="AReq1120"/>
    <w:rsid w:val="00013A49"/>
    <w:rPr>
      <w:sz w:val="22"/>
    </w:rPr>
  </w:style>
  <w:style w:type="paragraph" w:customStyle="1" w:styleId="AReq2">
    <w:name w:val="AReq2"/>
    <w:link w:val="AReq2Char"/>
    <w:qFormat/>
    <w:rsid w:val="00585CB2"/>
    <w:pPr>
      <w:numPr>
        <w:numId w:val="35"/>
      </w:numPr>
      <w:spacing w:after="120"/>
      <w:ind w:left="2074" w:hanging="1714"/>
    </w:pPr>
    <w:rPr>
      <w:sz w:val="22"/>
    </w:rPr>
  </w:style>
  <w:style w:type="character" w:customStyle="1" w:styleId="AReq1121Char">
    <w:name w:val="AReq1.1(21) Char"/>
    <w:basedOn w:val="ListParagraphChar"/>
    <w:link w:val="AReq1121"/>
    <w:rsid w:val="001A6CD4"/>
    <w:rPr>
      <w:sz w:val="22"/>
    </w:rPr>
  </w:style>
  <w:style w:type="paragraph" w:customStyle="1" w:styleId="AReq229">
    <w:name w:val="AReq2.2(9)"/>
    <w:basedOn w:val="Normal"/>
    <w:link w:val="AReq229Char"/>
    <w:qFormat/>
    <w:rsid w:val="00037DAE"/>
    <w:pPr>
      <w:keepNext w:val="0"/>
      <w:spacing w:after="120"/>
      <w:ind w:left="1080" w:firstLine="1800"/>
    </w:pPr>
  </w:style>
  <w:style w:type="character" w:customStyle="1" w:styleId="AReq2Char">
    <w:name w:val="AReq2 Char"/>
    <w:basedOn w:val="AReq1Char"/>
    <w:link w:val="AReq2"/>
    <w:rsid w:val="00585CB2"/>
    <w:rPr>
      <w:sz w:val="22"/>
    </w:rPr>
  </w:style>
  <w:style w:type="paragraph" w:customStyle="1" w:styleId="AReq2212">
    <w:name w:val="AReq2.2(12)"/>
    <w:basedOn w:val="ListParagraph"/>
    <w:link w:val="AReq2212Char"/>
    <w:qFormat/>
    <w:rsid w:val="00FE2F08"/>
    <w:pPr>
      <w:keepNext w:val="0"/>
      <w:numPr>
        <w:ilvl w:val="2"/>
        <w:numId w:val="22"/>
      </w:numPr>
    </w:pPr>
  </w:style>
  <w:style w:type="character" w:customStyle="1" w:styleId="AReq229Char">
    <w:name w:val="AReq2.2(9) Char"/>
    <w:basedOn w:val="DefaultParagraphFont"/>
    <w:link w:val="AReq229"/>
    <w:rsid w:val="00037DAE"/>
    <w:rPr>
      <w:sz w:val="22"/>
    </w:rPr>
  </w:style>
  <w:style w:type="paragraph" w:customStyle="1" w:styleId="AReq3">
    <w:name w:val="AReq3"/>
    <w:link w:val="AReq3Char"/>
    <w:qFormat/>
    <w:rsid w:val="00166CE8"/>
    <w:pPr>
      <w:numPr>
        <w:numId w:val="36"/>
      </w:numPr>
      <w:spacing w:after="120"/>
    </w:pPr>
    <w:rPr>
      <w:sz w:val="22"/>
    </w:rPr>
  </w:style>
  <w:style w:type="character" w:customStyle="1" w:styleId="AReq2212Char">
    <w:name w:val="AReq2.2(12) Char"/>
    <w:basedOn w:val="ListParagraphChar"/>
    <w:link w:val="AReq2212"/>
    <w:rsid w:val="00FE2F08"/>
    <w:rPr>
      <w:sz w:val="22"/>
    </w:rPr>
  </w:style>
  <w:style w:type="character" w:customStyle="1" w:styleId="AReq3Char">
    <w:name w:val="AReq3 Char"/>
    <w:basedOn w:val="AReq1Char"/>
    <w:link w:val="AReq3"/>
    <w:rsid w:val="00166CE8"/>
    <w:rPr>
      <w:sz w:val="22"/>
    </w:rPr>
  </w:style>
  <w:style w:type="paragraph" w:customStyle="1" w:styleId="AReq4">
    <w:name w:val="AReq4"/>
    <w:link w:val="AReq4Char"/>
    <w:qFormat/>
    <w:rsid w:val="0024220F"/>
    <w:pPr>
      <w:numPr>
        <w:numId w:val="18"/>
      </w:numPr>
      <w:spacing w:after="120"/>
    </w:pPr>
    <w:rPr>
      <w:sz w:val="22"/>
    </w:rPr>
  </w:style>
  <w:style w:type="paragraph" w:customStyle="1" w:styleId="AReq5">
    <w:name w:val="AReq5"/>
    <w:basedOn w:val="Normal"/>
    <w:link w:val="AReq5Char"/>
    <w:qFormat/>
    <w:rsid w:val="0029270D"/>
    <w:pPr>
      <w:keepNext w:val="0"/>
      <w:ind w:left="360"/>
    </w:pPr>
  </w:style>
  <w:style w:type="character" w:customStyle="1" w:styleId="AReq4Char">
    <w:name w:val="AReq4 Char"/>
    <w:basedOn w:val="DefaultParagraphFont"/>
    <w:link w:val="AReq4"/>
    <w:rsid w:val="0024220F"/>
    <w:rPr>
      <w:sz w:val="22"/>
    </w:rPr>
  </w:style>
  <w:style w:type="paragraph" w:customStyle="1" w:styleId="AReq6">
    <w:name w:val="AReq6"/>
    <w:link w:val="AReq6Char"/>
    <w:qFormat/>
    <w:rsid w:val="00DC3037"/>
    <w:pPr>
      <w:numPr>
        <w:ilvl w:val="1"/>
        <w:numId w:val="19"/>
      </w:numPr>
      <w:spacing w:after="120"/>
      <w:ind w:left="2610" w:hanging="2250"/>
    </w:pPr>
    <w:rPr>
      <w:sz w:val="22"/>
    </w:rPr>
  </w:style>
  <w:style w:type="character" w:customStyle="1" w:styleId="AReq5Char">
    <w:name w:val="AReq5 Char"/>
    <w:basedOn w:val="DefaultParagraphFont"/>
    <w:link w:val="AReq5"/>
    <w:rsid w:val="0029270D"/>
    <w:rPr>
      <w:sz w:val="22"/>
    </w:rPr>
  </w:style>
  <w:style w:type="character" w:customStyle="1" w:styleId="AReq6Char">
    <w:name w:val="AReq6 Char"/>
    <w:basedOn w:val="DefaultParagraphFont"/>
    <w:link w:val="AReq6"/>
    <w:rsid w:val="00DC303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4819">
      <w:bodyDiv w:val="1"/>
      <w:marLeft w:val="0"/>
      <w:marRight w:val="0"/>
      <w:marTop w:val="0"/>
      <w:marBottom w:val="0"/>
      <w:divBdr>
        <w:top w:val="none" w:sz="0" w:space="0" w:color="auto"/>
        <w:left w:val="none" w:sz="0" w:space="0" w:color="auto"/>
        <w:bottom w:val="none" w:sz="0" w:space="0" w:color="auto"/>
        <w:right w:val="none" w:sz="0" w:space="0" w:color="auto"/>
      </w:divBdr>
    </w:div>
    <w:div w:id="858663962">
      <w:bodyDiv w:val="1"/>
      <w:marLeft w:val="0"/>
      <w:marRight w:val="0"/>
      <w:marTop w:val="0"/>
      <w:marBottom w:val="0"/>
      <w:divBdr>
        <w:top w:val="none" w:sz="0" w:space="0" w:color="auto"/>
        <w:left w:val="none" w:sz="0" w:space="0" w:color="auto"/>
        <w:bottom w:val="none" w:sz="0" w:space="0" w:color="auto"/>
        <w:right w:val="none" w:sz="0" w:space="0" w:color="auto"/>
      </w:divBdr>
    </w:div>
    <w:div w:id="1351639329">
      <w:bodyDiv w:val="1"/>
      <w:marLeft w:val="0"/>
      <w:marRight w:val="0"/>
      <w:marTop w:val="0"/>
      <w:marBottom w:val="0"/>
      <w:divBdr>
        <w:top w:val="none" w:sz="0" w:space="0" w:color="auto"/>
        <w:left w:val="none" w:sz="0" w:space="0" w:color="auto"/>
        <w:bottom w:val="none" w:sz="0" w:space="0" w:color="auto"/>
        <w:right w:val="none" w:sz="0" w:space="0" w:color="auto"/>
      </w:divBdr>
    </w:div>
    <w:div w:id="1976519100">
      <w:bodyDiv w:val="1"/>
      <w:marLeft w:val="0"/>
      <w:marRight w:val="0"/>
      <w:marTop w:val="0"/>
      <w:marBottom w:val="0"/>
      <w:divBdr>
        <w:top w:val="none" w:sz="0" w:space="0" w:color="auto"/>
        <w:left w:val="none" w:sz="0" w:space="0" w:color="auto"/>
        <w:bottom w:val="none" w:sz="0" w:space="0" w:color="auto"/>
        <w:right w:val="none" w:sz="0" w:space="0" w:color="auto"/>
      </w:divBdr>
    </w:div>
    <w:div w:id="2007323122">
      <w:bodyDiv w:val="1"/>
      <w:marLeft w:val="0"/>
      <w:marRight w:val="0"/>
      <w:marTop w:val="0"/>
      <w:marBottom w:val="0"/>
      <w:divBdr>
        <w:top w:val="none" w:sz="0" w:space="0" w:color="auto"/>
        <w:left w:val="none" w:sz="0" w:space="0" w:color="auto"/>
        <w:bottom w:val="none" w:sz="0" w:space="0" w:color="auto"/>
        <w:right w:val="none" w:sz="0" w:space="0" w:color="auto"/>
      </w:divBdr>
    </w:div>
    <w:div w:id="2072608641">
      <w:bodyDiv w:val="1"/>
      <w:marLeft w:val="0"/>
      <w:marRight w:val="0"/>
      <w:marTop w:val="0"/>
      <w:marBottom w:val="0"/>
      <w:divBdr>
        <w:top w:val="none" w:sz="0" w:space="0" w:color="auto"/>
        <w:left w:val="none" w:sz="0" w:space="0" w:color="auto"/>
        <w:bottom w:val="none" w:sz="0" w:space="0" w:color="auto"/>
        <w:right w:val="none" w:sz="0" w:space="0" w:color="auto"/>
      </w:divBdr>
      <w:divsChild>
        <w:div w:id="1831215089">
          <w:marLeft w:val="0"/>
          <w:marRight w:val="0"/>
          <w:marTop w:val="0"/>
          <w:marBottom w:val="0"/>
          <w:divBdr>
            <w:top w:val="none" w:sz="0" w:space="0" w:color="auto"/>
            <w:left w:val="none" w:sz="0" w:space="0" w:color="auto"/>
            <w:bottom w:val="none" w:sz="0" w:space="0" w:color="auto"/>
            <w:right w:val="none" w:sz="0" w:space="0" w:color="auto"/>
          </w:divBdr>
          <w:divsChild>
            <w:div w:id="18292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imaging/hl7.asp"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Process%20Map%20artifacts\templates\project_management_%20plan_template_MW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 ma:contentTypeDescription="Create a new document." ma:contentTypeScope="" ma:versionID="f76bfa779f76e541fb8fbc0865ecc60c">
  <xsd:schema xmlns:xsd="http://www.w3.org/2001/XMLSchema" xmlns:p="http://schemas.microsoft.com/office/2006/metadata/properties" xmlns:ns2="43668E79-6FDD-42F5-9B8E-18E4896FA32A" xmlns:ns3="43668e79-6fdd-42f5-9b8e-18e4896fa32a" targetNamespace="http://schemas.microsoft.com/office/2006/metadata/properties" ma:root="true" ma:fieldsID="8bccf1a2acf2a4ca819dc8e2dd037f09" ns2:_="" ns3:_="">
    <xsd:import namespace="43668E79-6FDD-42F5-9B8E-18E4896FA32A"/>
    <xsd:import namespace="43668e79-6fdd-42f5-9b8e-18e4896fa32a"/>
    <xsd:element name="properties">
      <xsd:complexType>
        <xsd:sequence>
          <xsd:element name="documentManagement">
            <xsd:complexType>
              <xsd:all>
                <xsd:element ref="ns2:Category0" minOccurs="0"/>
                <xsd:element ref="ns2:Scope" minOccurs="0"/>
                <xsd:element ref="ns3:Required_x0020_by_x0020_PMAS" minOccurs="0"/>
                <xsd:element ref="ns3:Required_x0020_by_x0020_National_x0020_Release" minOccurs="0"/>
                <xsd:element ref="ns3:Required_x0020_by_x0020_Independent_x0020_Testing" minOccurs="0"/>
              </xsd:all>
            </xsd:complexType>
          </xsd:element>
        </xsd:sequence>
      </xsd:complexType>
    </xsd:element>
  </xsd:schema>
  <xsd:schema xmlns:xsd="http://www.w3.org/2001/XMLSchema" xmlns:dms="http://schemas.microsoft.com/office/2006/documentManagement/types" targetNamespace="43668E79-6FDD-42F5-9B8E-18E4896FA32A" elementFormDefault="qualified">
    <xsd:import namespace="http://schemas.microsoft.com/office/2006/documentManagement/types"/>
    <xsd:element name="Category0" ma:index="8" nillable="true" ma:displayName="Category" ma:list="{AEA7201A-6DD3-4967-965A-FE42A66D80F8}" ma:internalName="Category0" ma:showField="Title">
      <xsd:simpleType>
        <xsd:restriction base="dms:Lookup"/>
      </xsd:simpleType>
    </xsd:element>
    <xsd:element name="Scope" ma:index="9" nillable="true" ma:displayName="Scope" ma:list="{7BCB053F-225B-4D1C-811D-FB240E6BEA97}" ma:internalName="Scope" ma:showField="Title">
      <xsd:simpleType>
        <xsd:restriction base="dms:Lookup"/>
      </xsd:simpleType>
    </xsd:element>
  </xsd:schema>
  <xsd:schema xmlns:xsd="http://www.w3.org/2001/XMLSchema" xmlns:dms="http://schemas.microsoft.com/office/2006/documentManagement/types" targetNamespace="43668e79-6fdd-42f5-9b8e-18e4896fa32a" elementFormDefault="qualified">
    <xsd:import namespace="http://schemas.microsoft.com/office/2006/documentManagement/types"/>
    <xsd:element name="Required_x0020_by_x0020_PMAS" ma:index="12" nillable="true" ma:displayName="Required for PMAS" ma:default="0" ma:internalName="Required_x0020_by_x0020_PMAS">
      <xsd:simpleType>
        <xsd:restriction base="dms:Boolean"/>
      </xsd:simpleType>
    </xsd:element>
    <xsd:element name="Required_x0020_by_x0020_National_x0020_Release" ma:index="13" nillable="true" ma:displayName="Required for National Release" ma:default="0" ma:internalName="Required_x0020_by_x0020_National_x0020_Release">
      <xsd:simpleType>
        <xsd:restriction base="dms:Boolean"/>
      </xsd:simpleType>
    </xsd:element>
    <xsd:element name="Required_x0020_by_x0020_Independent_x0020_Testing" ma:index="14" nillable="true" ma:displayName="Required by Independent Testing" ma:default="0" ma:internalName="Required_x0020_by_x0020_Independent_x0020_Testing">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Required_x0020_by_x0020_Independent_x0020_Testing xmlns="43668e79-6fdd-42f5-9b8e-18e4896fa32a">true</Required_x0020_by_x0020_Independent_x0020_Testing>
    <Scope xmlns="43668E79-6FDD-42F5-9B8E-18E4896FA32A">1</Scope>
    <Category0 xmlns="43668E79-6FDD-42F5-9B8E-18E4896FA32A">6</Category0>
    <Required_x0020_by_x0020_PMAS xmlns="43668e79-6fdd-42f5-9b8e-18e4896fa32a">true</Required_x0020_by_x0020_PMAS>
    <Required_x0020_by_x0020_National_x0020_Release xmlns="43668e79-6fdd-42f5-9b8e-18e4896fa32a">false</Required_x0020_by_x0020_National_x0020_Releas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FB677-0708-4117-8591-D81F01D3EECA}">
  <ds:schemaRefs>
    <ds:schemaRef ds:uri="http://schemas.microsoft.com/sharepoint/v3/contenttype/forms"/>
  </ds:schemaRefs>
</ds:datastoreItem>
</file>

<file path=customXml/itemProps2.xml><?xml version="1.0" encoding="utf-8"?>
<ds:datastoreItem xmlns:ds="http://schemas.openxmlformats.org/officeDocument/2006/customXml" ds:itemID="{D9A98D32-0B63-4B44-8905-2CD5DC44B65B}">
  <ds:schemaRefs>
    <ds:schemaRef ds:uri="http://schemas.microsoft.com/office/2006/metadata/longProperties"/>
  </ds:schemaRefs>
</ds:datastoreItem>
</file>

<file path=customXml/itemProps3.xml><?xml version="1.0" encoding="utf-8"?>
<ds:datastoreItem xmlns:ds="http://schemas.openxmlformats.org/officeDocument/2006/customXml" ds:itemID="{421C96BA-336A-4694-A44C-AC336EABB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68E79-6FDD-42F5-9B8E-18E4896FA32A"/>
    <ds:schemaRef ds:uri="43668e79-6fdd-42f5-9b8e-18e4896fa32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33D1C1E-6389-49E7-8E11-924315E613FD}">
  <ds:schemaRefs>
    <ds:schemaRef ds:uri="http://schemas.microsoft.com/office/2006/metadata/properties"/>
    <ds:schemaRef ds:uri="43668e79-6fdd-42f5-9b8e-18e4896fa32a"/>
    <ds:schemaRef ds:uri="43668E79-6FDD-42F5-9B8E-18E4896FA32A"/>
  </ds:schemaRefs>
</ds:datastoreItem>
</file>

<file path=customXml/itemProps5.xml><?xml version="1.0" encoding="utf-8"?>
<ds:datastoreItem xmlns:ds="http://schemas.openxmlformats.org/officeDocument/2006/customXml" ds:itemID="{6C834C05-F897-4595-9AD6-1DA02869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project_management_ plan_template_MWW</Template>
  <TotalTime>0</TotalTime>
  <Pages>10</Pages>
  <Words>12705</Words>
  <Characters>72424</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Requirements Specification Document Template</vt:lpstr>
    </vt:vector>
  </TitlesOfParts>
  <Company>Office of Enterprise Development</Company>
  <LinksUpToDate>false</LinksUpToDate>
  <CharactersWithSpaces>84960</CharactersWithSpaces>
  <SharedDoc>false</SharedDoc>
  <HLinks>
    <vt:vector size="246" baseType="variant">
      <vt:variant>
        <vt:i4>4784152</vt:i4>
      </vt:variant>
      <vt:variant>
        <vt:i4>243</vt:i4>
      </vt:variant>
      <vt:variant>
        <vt:i4>0</vt:i4>
      </vt:variant>
      <vt:variant>
        <vt:i4>5</vt:i4>
      </vt:variant>
      <vt:variant>
        <vt:lpwstr>http://www.va.gov/imaging/hl7.asp</vt:lpwstr>
      </vt:variant>
      <vt:variant>
        <vt:lpwstr/>
      </vt:variant>
      <vt:variant>
        <vt:i4>1310780</vt:i4>
      </vt:variant>
      <vt:variant>
        <vt:i4>236</vt:i4>
      </vt:variant>
      <vt:variant>
        <vt:i4>0</vt:i4>
      </vt:variant>
      <vt:variant>
        <vt:i4>5</vt:i4>
      </vt:variant>
      <vt:variant>
        <vt:lpwstr/>
      </vt:variant>
      <vt:variant>
        <vt:lpwstr>_Toc338253212</vt:lpwstr>
      </vt:variant>
      <vt:variant>
        <vt:i4>1310780</vt:i4>
      </vt:variant>
      <vt:variant>
        <vt:i4>230</vt:i4>
      </vt:variant>
      <vt:variant>
        <vt:i4>0</vt:i4>
      </vt:variant>
      <vt:variant>
        <vt:i4>5</vt:i4>
      </vt:variant>
      <vt:variant>
        <vt:lpwstr/>
      </vt:variant>
      <vt:variant>
        <vt:lpwstr>_Toc338253211</vt:lpwstr>
      </vt:variant>
      <vt:variant>
        <vt:i4>1310780</vt:i4>
      </vt:variant>
      <vt:variant>
        <vt:i4>224</vt:i4>
      </vt:variant>
      <vt:variant>
        <vt:i4>0</vt:i4>
      </vt:variant>
      <vt:variant>
        <vt:i4>5</vt:i4>
      </vt:variant>
      <vt:variant>
        <vt:lpwstr/>
      </vt:variant>
      <vt:variant>
        <vt:lpwstr>_Toc338253210</vt:lpwstr>
      </vt:variant>
      <vt:variant>
        <vt:i4>1376316</vt:i4>
      </vt:variant>
      <vt:variant>
        <vt:i4>218</vt:i4>
      </vt:variant>
      <vt:variant>
        <vt:i4>0</vt:i4>
      </vt:variant>
      <vt:variant>
        <vt:i4>5</vt:i4>
      </vt:variant>
      <vt:variant>
        <vt:lpwstr/>
      </vt:variant>
      <vt:variant>
        <vt:lpwstr>_Toc338253209</vt:lpwstr>
      </vt:variant>
      <vt:variant>
        <vt:i4>1376316</vt:i4>
      </vt:variant>
      <vt:variant>
        <vt:i4>212</vt:i4>
      </vt:variant>
      <vt:variant>
        <vt:i4>0</vt:i4>
      </vt:variant>
      <vt:variant>
        <vt:i4>5</vt:i4>
      </vt:variant>
      <vt:variant>
        <vt:lpwstr/>
      </vt:variant>
      <vt:variant>
        <vt:lpwstr>_Toc338253208</vt:lpwstr>
      </vt:variant>
      <vt:variant>
        <vt:i4>1376316</vt:i4>
      </vt:variant>
      <vt:variant>
        <vt:i4>206</vt:i4>
      </vt:variant>
      <vt:variant>
        <vt:i4>0</vt:i4>
      </vt:variant>
      <vt:variant>
        <vt:i4>5</vt:i4>
      </vt:variant>
      <vt:variant>
        <vt:lpwstr/>
      </vt:variant>
      <vt:variant>
        <vt:lpwstr>_Toc338253207</vt:lpwstr>
      </vt:variant>
      <vt:variant>
        <vt:i4>1376316</vt:i4>
      </vt:variant>
      <vt:variant>
        <vt:i4>200</vt:i4>
      </vt:variant>
      <vt:variant>
        <vt:i4>0</vt:i4>
      </vt:variant>
      <vt:variant>
        <vt:i4>5</vt:i4>
      </vt:variant>
      <vt:variant>
        <vt:lpwstr/>
      </vt:variant>
      <vt:variant>
        <vt:lpwstr>_Toc338253206</vt:lpwstr>
      </vt:variant>
      <vt:variant>
        <vt:i4>1376316</vt:i4>
      </vt:variant>
      <vt:variant>
        <vt:i4>194</vt:i4>
      </vt:variant>
      <vt:variant>
        <vt:i4>0</vt:i4>
      </vt:variant>
      <vt:variant>
        <vt:i4>5</vt:i4>
      </vt:variant>
      <vt:variant>
        <vt:lpwstr/>
      </vt:variant>
      <vt:variant>
        <vt:lpwstr>_Toc338253205</vt:lpwstr>
      </vt:variant>
      <vt:variant>
        <vt:i4>1376316</vt:i4>
      </vt:variant>
      <vt:variant>
        <vt:i4>188</vt:i4>
      </vt:variant>
      <vt:variant>
        <vt:i4>0</vt:i4>
      </vt:variant>
      <vt:variant>
        <vt:i4>5</vt:i4>
      </vt:variant>
      <vt:variant>
        <vt:lpwstr/>
      </vt:variant>
      <vt:variant>
        <vt:lpwstr>_Toc338253204</vt:lpwstr>
      </vt:variant>
      <vt:variant>
        <vt:i4>1376316</vt:i4>
      </vt:variant>
      <vt:variant>
        <vt:i4>182</vt:i4>
      </vt:variant>
      <vt:variant>
        <vt:i4>0</vt:i4>
      </vt:variant>
      <vt:variant>
        <vt:i4>5</vt:i4>
      </vt:variant>
      <vt:variant>
        <vt:lpwstr/>
      </vt:variant>
      <vt:variant>
        <vt:lpwstr>_Toc338253203</vt:lpwstr>
      </vt:variant>
      <vt:variant>
        <vt:i4>1376316</vt:i4>
      </vt:variant>
      <vt:variant>
        <vt:i4>176</vt:i4>
      </vt:variant>
      <vt:variant>
        <vt:i4>0</vt:i4>
      </vt:variant>
      <vt:variant>
        <vt:i4>5</vt:i4>
      </vt:variant>
      <vt:variant>
        <vt:lpwstr/>
      </vt:variant>
      <vt:variant>
        <vt:lpwstr>_Toc338253202</vt:lpwstr>
      </vt:variant>
      <vt:variant>
        <vt:i4>1376316</vt:i4>
      </vt:variant>
      <vt:variant>
        <vt:i4>170</vt:i4>
      </vt:variant>
      <vt:variant>
        <vt:i4>0</vt:i4>
      </vt:variant>
      <vt:variant>
        <vt:i4>5</vt:i4>
      </vt:variant>
      <vt:variant>
        <vt:lpwstr/>
      </vt:variant>
      <vt:variant>
        <vt:lpwstr>_Toc338253201</vt:lpwstr>
      </vt:variant>
      <vt:variant>
        <vt:i4>1376316</vt:i4>
      </vt:variant>
      <vt:variant>
        <vt:i4>164</vt:i4>
      </vt:variant>
      <vt:variant>
        <vt:i4>0</vt:i4>
      </vt:variant>
      <vt:variant>
        <vt:i4>5</vt:i4>
      </vt:variant>
      <vt:variant>
        <vt:lpwstr/>
      </vt:variant>
      <vt:variant>
        <vt:lpwstr>_Toc338253200</vt:lpwstr>
      </vt:variant>
      <vt:variant>
        <vt:i4>1835071</vt:i4>
      </vt:variant>
      <vt:variant>
        <vt:i4>158</vt:i4>
      </vt:variant>
      <vt:variant>
        <vt:i4>0</vt:i4>
      </vt:variant>
      <vt:variant>
        <vt:i4>5</vt:i4>
      </vt:variant>
      <vt:variant>
        <vt:lpwstr/>
      </vt:variant>
      <vt:variant>
        <vt:lpwstr>_Toc338253199</vt:lpwstr>
      </vt:variant>
      <vt:variant>
        <vt:i4>1835071</vt:i4>
      </vt:variant>
      <vt:variant>
        <vt:i4>152</vt:i4>
      </vt:variant>
      <vt:variant>
        <vt:i4>0</vt:i4>
      </vt:variant>
      <vt:variant>
        <vt:i4>5</vt:i4>
      </vt:variant>
      <vt:variant>
        <vt:lpwstr/>
      </vt:variant>
      <vt:variant>
        <vt:lpwstr>_Toc338253198</vt:lpwstr>
      </vt:variant>
      <vt:variant>
        <vt:i4>1835071</vt:i4>
      </vt:variant>
      <vt:variant>
        <vt:i4>146</vt:i4>
      </vt:variant>
      <vt:variant>
        <vt:i4>0</vt:i4>
      </vt:variant>
      <vt:variant>
        <vt:i4>5</vt:i4>
      </vt:variant>
      <vt:variant>
        <vt:lpwstr/>
      </vt:variant>
      <vt:variant>
        <vt:lpwstr>_Toc338253197</vt:lpwstr>
      </vt:variant>
      <vt:variant>
        <vt:i4>1835071</vt:i4>
      </vt:variant>
      <vt:variant>
        <vt:i4>140</vt:i4>
      </vt:variant>
      <vt:variant>
        <vt:i4>0</vt:i4>
      </vt:variant>
      <vt:variant>
        <vt:i4>5</vt:i4>
      </vt:variant>
      <vt:variant>
        <vt:lpwstr/>
      </vt:variant>
      <vt:variant>
        <vt:lpwstr>_Toc338253196</vt:lpwstr>
      </vt:variant>
      <vt:variant>
        <vt:i4>1835071</vt:i4>
      </vt:variant>
      <vt:variant>
        <vt:i4>134</vt:i4>
      </vt:variant>
      <vt:variant>
        <vt:i4>0</vt:i4>
      </vt:variant>
      <vt:variant>
        <vt:i4>5</vt:i4>
      </vt:variant>
      <vt:variant>
        <vt:lpwstr/>
      </vt:variant>
      <vt:variant>
        <vt:lpwstr>_Toc338253195</vt:lpwstr>
      </vt:variant>
      <vt:variant>
        <vt:i4>1835071</vt:i4>
      </vt:variant>
      <vt:variant>
        <vt:i4>128</vt:i4>
      </vt:variant>
      <vt:variant>
        <vt:i4>0</vt:i4>
      </vt:variant>
      <vt:variant>
        <vt:i4>5</vt:i4>
      </vt:variant>
      <vt:variant>
        <vt:lpwstr/>
      </vt:variant>
      <vt:variant>
        <vt:lpwstr>_Toc338253194</vt:lpwstr>
      </vt:variant>
      <vt:variant>
        <vt:i4>1835071</vt:i4>
      </vt:variant>
      <vt:variant>
        <vt:i4>122</vt:i4>
      </vt:variant>
      <vt:variant>
        <vt:i4>0</vt:i4>
      </vt:variant>
      <vt:variant>
        <vt:i4>5</vt:i4>
      </vt:variant>
      <vt:variant>
        <vt:lpwstr/>
      </vt:variant>
      <vt:variant>
        <vt:lpwstr>_Toc338253193</vt:lpwstr>
      </vt:variant>
      <vt:variant>
        <vt:i4>1835071</vt:i4>
      </vt:variant>
      <vt:variant>
        <vt:i4>116</vt:i4>
      </vt:variant>
      <vt:variant>
        <vt:i4>0</vt:i4>
      </vt:variant>
      <vt:variant>
        <vt:i4>5</vt:i4>
      </vt:variant>
      <vt:variant>
        <vt:lpwstr/>
      </vt:variant>
      <vt:variant>
        <vt:lpwstr>_Toc338253192</vt:lpwstr>
      </vt:variant>
      <vt:variant>
        <vt:i4>1835071</vt:i4>
      </vt:variant>
      <vt:variant>
        <vt:i4>110</vt:i4>
      </vt:variant>
      <vt:variant>
        <vt:i4>0</vt:i4>
      </vt:variant>
      <vt:variant>
        <vt:i4>5</vt:i4>
      </vt:variant>
      <vt:variant>
        <vt:lpwstr/>
      </vt:variant>
      <vt:variant>
        <vt:lpwstr>_Toc338253191</vt:lpwstr>
      </vt:variant>
      <vt:variant>
        <vt:i4>1835071</vt:i4>
      </vt:variant>
      <vt:variant>
        <vt:i4>104</vt:i4>
      </vt:variant>
      <vt:variant>
        <vt:i4>0</vt:i4>
      </vt:variant>
      <vt:variant>
        <vt:i4>5</vt:i4>
      </vt:variant>
      <vt:variant>
        <vt:lpwstr/>
      </vt:variant>
      <vt:variant>
        <vt:lpwstr>_Toc338253190</vt:lpwstr>
      </vt:variant>
      <vt:variant>
        <vt:i4>1900607</vt:i4>
      </vt:variant>
      <vt:variant>
        <vt:i4>98</vt:i4>
      </vt:variant>
      <vt:variant>
        <vt:i4>0</vt:i4>
      </vt:variant>
      <vt:variant>
        <vt:i4>5</vt:i4>
      </vt:variant>
      <vt:variant>
        <vt:lpwstr/>
      </vt:variant>
      <vt:variant>
        <vt:lpwstr>_Toc338253189</vt:lpwstr>
      </vt:variant>
      <vt:variant>
        <vt:i4>1900607</vt:i4>
      </vt:variant>
      <vt:variant>
        <vt:i4>92</vt:i4>
      </vt:variant>
      <vt:variant>
        <vt:i4>0</vt:i4>
      </vt:variant>
      <vt:variant>
        <vt:i4>5</vt:i4>
      </vt:variant>
      <vt:variant>
        <vt:lpwstr/>
      </vt:variant>
      <vt:variant>
        <vt:lpwstr>_Toc338253188</vt:lpwstr>
      </vt:variant>
      <vt:variant>
        <vt:i4>1900607</vt:i4>
      </vt:variant>
      <vt:variant>
        <vt:i4>86</vt:i4>
      </vt:variant>
      <vt:variant>
        <vt:i4>0</vt:i4>
      </vt:variant>
      <vt:variant>
        <vt:i4>5</vt:i4>
      </vt:variant>
      <vt:variant>
        <vt:lpwstr/>
      </vt:variant>
      <vt:variant>
        <vt:lpwstr>_Toc338253187</vt:lpwstr>
      </vt:variant>
      <vt:variant>
        <vt:i4>1900607</vt:i4>
      </vt:variant>
      <vt:variant>
        <vt:i4>80</vt:i4>
      </vt:variant>
      <vt:variant>
        <vt:i4>0</vt:i4>
      </vt:variant>
      <vt:variant>
        <vt:i4>5</vt:i4>
      </vt:variant>
      <vt:variant>
        <vt:lpwstr/>
      </vt:variant>
      <vt:variant>
        <vt:lpwstr>_Toc338253186</vt:lpwstr>
      </vt:variant>
      <vt:variant>
        <vt:i4>1900607</vt:i4>
      </vt:variant>
      <vt:variant>
        <vt:i4>74</vt:i4>
      </vt:variant>
      <vt:variant>
        <vt:i4>0</vt:i4>
      </vt:variant>
      <vt:variant>
        <vt:i4>5</vt:i4>
      </vt:variant>
      <vt:variant>
        <vt:lpwstr/>
      </vt:variant>
      <vt:variant>
        <vt:lpwstr>_Toc338253185</vt:lpwstr>
      </vt:variant>
      <vt:variant>
        <vt:i4>1900607</vt:i4>
      </vt:variant>
      <vt:variant>
        <vt:i4>68</vt:i4>
      </vt:variant>
      <vt:variant>
        <vt:i4>0</vt:i4>
      </vt:variant>
      <vt:variant>
        <vt:i4>5</vt:i4>
      </vt:variant>
      <vt:variant>
        <vt:lpwstr/>
      </vt:variant>
      <vt:variant>
        <vt:lpwstr>_Toc338253184</vt:lpwstr>
      </vt:variant>
      <vt:variant>
        <vt:i4>1900607</vt:i4>
      </vt:variant>
      <vt:variant>
        <vt:i4>62</vt:i4>
      </vt:variant>
      <vt:variant>
        <vt:i4>0</vt:i4>
      </vt:variant>
      <vt:variant>
        <vt:i4>5</vt:i4>
      </vt:variant>
      <vt:variant>
        <vt:lpwstr/>
      </vt:variant>
      <vt:variant>
        <vt:lpwstr>_Toc338253183</vt:lpwstr>
      </vt:variant>
      <vt:variant>
        <vt:i4>1900607</vt:i4>
      </vt:variant>
      <vt:variant>
        <vt:i4>56</vt:i4>
      </vt:variant>
      <vt:variant>
        <vt:i4>0</vt:i4>
      </vt:variant>
      <vt:variant>
        <vt:i4>5</vt:i4>
      </vt:variant>
      <vt:variant>
        <vt:lpwstr/>
      </vt:variant>
      <vt:variant>
        <vt:lpwstr>_Toc338253182</vt:lpwstr>
      </vt:variant>
      <vt:variant>
        <vt:i4>1900607</vt:i4>
      </vt:variant>
      <vt:variant>
        <vt:i4>50</vt:i4>
      </vt:variant>
      <vt:variant>
        <vt:i4>0</vt:i4>
      </vt:variant>
      <vt:variant>
        <vt:i4>5</vt:i4>
      </vt:variant>
      <vt:variant>
        <vt:lpwstr/>
      </vt:variant>
      <vt:variant>
        <vt:lpwstr>_Toc338253181</vt:lpwstr>
      </vt:variant>
      <vt:variant>
        <vt:i4>1900607</vt:i4>
      </vt:variant>
      <vt:variant>
        <vt:i4>44</vt:i4>
      </vt:variant>
      <vt:variant>
        <vt:i4>0</vt:i4>
      </vt:variant>
      <vt:variant>
        <vt:i4>5</vt:i4>
      </vt:variant>
      <vt:variant>
        <vt:lpwstr/>
      </vt:variant>
      <vt:variant>
        <vt:lpwstr>_Toc338253180</vt:lpwstr>
      </vt:variant>
      <vt:variant>
        <vt:i4>1179711</vt:i4>
      </vt:variant>
      <vt:variant>
        <vt:i4>38</vt:i4>
      </vt:variant>
      <vt:variant>
        <vt:i4>0</vt:i4>
      </vt:variant>
      <vt:variant>
        <vt:i4>5</vt:i4>
      </vt:variant>
      <vt:variant>
        <vt:lpwstr/>
      </vt:variant>
      <vt:variant>
        <vt:lpwstr>_Toc338253179</vt:lpwstr>
      </vt:variant>
      <vt:variant>
        <vt:i4>1179711</vt:i4>
      </vt:variant>
      <vt:variant>
        <vt:i4>32</vt:i4>
      </vt:variant>
      <vt:variant>
        <vt:i4>0</vt:i4>
      </vt:variant>
      <vt:variant>
        <vt:i4>5</vt:i4>
      </vt:variant>
      <vt:variant>
        <vt:lpwstr/>
      </vt:variant>
      <vt:variant>
        <vt:lpwstr>_Toc338253178</vt:lpwstr>
      </vt:variant>
      <vt:variant>
        <vt:i4>1179711</vt:i4>
      </vt:variant>
      <vt:variant>
        <vt:i4>26</vt:i4>
      </vt:variant>
      <vt:variant>
        <vt:i4>0</vt:i4>
      </vt:variant>
      <vt:variant>
        <vt:i4>5</vt:i4>
      </vt:variant>
      <vt:variant>
        <vt:lpwstr/>
      </vt:variant>
      <vt:variant>
        <vt:lpwstr>_Toc338253177</vt:lpwstr>
      </vt:variant>
      <vt:variant>
        <vt:i4>1179711</vt:i4>
      </vt:variant>
      <vt:variant>
        <vt:i4>20</vt:i4>
      </vt:variant>
      <vt:variant>
        <vt:i4>0</vt:i4>
      </vt:variant>
      <vt:variant>
        <vt:i4>5</vt:i4>
      </vt:variant>
      <vt:variant>
        <vt:lpwstr/>
      </vt:variant>
      <vt:variant>
        <vt:lpwstr>_Toc338253176</vt:lpwstr>
      </vt:variant>
      <vt:variant>
        <vt:i4>1179711</vt:i4>
      </vt:variant>
      <vt:variant>
        <vt:i4>14</vt:i4>
      </vt:variant>
      <vt:variant>
        <vt:i4>0</vt:i4>
      </vt:variant>
      <vt:variant>
        <vt:i4>5</vt:i4>
      </vt:variant>
      <vt:variant>
        <vt:lpwstr/>
      </vt:variant>
      <vt:variant>
        <vt:lpwstr>_Toc338253175</vt:lpwstr>
      </vt:variant>
      <vt:variant>
        <vt:i4>1179711</vt:i4>
      </vt:variant>
      <vt:variant>
        <vt:i4>8</vt:i4>
      </vt:variant>
      <vt:variant>
        <vt:i4>0</vt:i4>
      </vt:variant>
      <vt:variant>
        <vt:i4>5</vt:i4>
      </vt:variant>
      <vt:variant>
        <vt:lpwstr/>
      </vt:variant>
      <vt:variant>
        <vt:lpwstr>_Toc338253174</vt:lpwstr>
      </vt:variant>
      <vt:variant>
        <vt:i4>1179711</vt:i4>
      </vt:variant>
      <vt:variant>
        <vt:i4>2</vt:i4>
      </vt:variant>
      <vt:variant>
        <vt:i4>0</vt:i4>
      </vt:variant>
      <vt:variant>
        <vt:i4>5</vt:i4>
      </vt:variant>
      <vt:variant>
        <vt:lpwstr/>
      </vt:variant>
      <vt:variant>
        <vt:lpwstr>_Toc338253173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 Template</dc:title>
  <dc:creator>OED Process Management Service</dc:creator>
  <cp:keywords>req;requirements</cp:keywords>
  <cp:lastModifiedBy>John Kane</cp:lastModifiedBy>
  <cp:revision>2</cp:revision>
  <cp:lastPrinted>2013-03-27T15:25:00Z</cp:lastPrinted>
  <dcterms:created xsi:type="dcterms:W3CDTF">2014-10-14T17:22:00Z</dcterms:created>
  <dcterms:modified xsi:type="dcterms:W3CDTF">2014-10-14T17:22:00Z</dcterms:modified>
  <cp:category>Department of Veterans of Affairs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4800.00000000000</vt:lpwstr>
  </property>
  <property fmtid="{D5CDD505-2E9C-101B-9397-08002B2CF9AE}" pid="4" name="Subject">
    <vt:lpwstr/>
  </property>
  <property fmtid="{D5CDD505-2E9C-101B-9397-08002B2CF9AE}" pid="5" name="Keywords">
    <vt:lpwstr/>
  </property>
  <property fmtid="{D5CDD505-2E9C-101B-9397-08002B2CF9AE}" pid="6" name="_Author">
    <vt:lpwstr>Process Engineering</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mpany">
    <vt:lpwstr>Department of Veterans of Affairs</vt:lpwstr>
  </property>
  <property fmtid="{D5CDD505-2E9C-101B-9397-08002B2CF9AE}" pid="13" name="ContentType">
    <vt:lpwstr>Document</vt:lpwstr>
  </property>
  <property fmtid="{D5CDD505-2E9C-101B-9397-08002B2CF9AE}" pid="14" name="display_urn:schemas-microsoft-com:office:office#Editor">
    <vt:lpwstr>Boyle, Don</vt:lpwstr>
  </property>
  <property fmtid="{D5CDD505-2E9C-101B-9397-08002B2CF9AE}" pid="15" name="xd_Signature">
    <vt:lpwstr/>
  </property>
  <property fmtid="{D5CDD505-2E9C-101B-9397-08002B2CF9AE}" pid="16" name="TemplateUrl">
    <vt:lpwstr/>
  </property>
  <property fmtid="{D5CDD505-2E9C-101B-9397-08002B2CF9AE}" pid="17" name="xd_ProgID">
    <vt:lpwstr/>
  </property>
  <property fmtid="{D5CDD505-2E9C-101B-9397-08002B2CF9AE}" pid="18" name="display_urn:schemas-microsoft-com:office:office#Author">
    <vt:lpwstr>Montali, Kelli  B (formerly Harfield)</vt:lpwstr>
  </property>
  <property fmtid="{D5CDD505-2E9C-101B-9397-08002B2CF9AE}" pid="19" name="Artifact Owner">
    <vt:lpwstr>6</vt:lpwstr>
  </property>
  <property fmtid="{D5CDD505-2E9C-101B-9397-08002B2CF9AE}" pid="20" name="Process ID">
    <vt:lpwstr>2;#PRP</vt:lpwstr>
  </property>
  <property fmtid="{D5CDD505-2E9C-101B-9397-08002B2CF9AE}" pid="21" name="ContentTypeId">
    <vt:lpwstr>0x010100DD1B601CFBE41046A78F6D2B1D0B9620</vt:lpwstr>
  </property>
  <property fmtid="{D5CDD505-2E9C-101B-9397-08002B2CF9AE}" pid="22" name="Version Control Storage Location">
    <vt:lpwstr>1</vt:lpwstr>
  </property>
  <property fmtid="{D5CDD505-2E9C-101B-9397-08002B2CF9AE}" pid="23" name="_CopySource">
    <vt:lpwstr>http://vaww.oed.portal.va.gov/administration/Process/releases/r05_u01/05_Artifacts/requirements_specification_document_template.doc</vt:lpwstr>
  </property>
  <property fmtid="{D5CDD505-2E9C-101B-9397-08002B2CF9AE}" pid="24" name="_SourceUrl">
    <vt:lpwstr/>
  </property>
  <property fmtid="{D5CDD505-2E9C-101B-9397-08002B2CF9AE}" pid="25" name="Responsible Role">
    <vt:lpwstr>14</vt:lpwstr>
  </property>
  <property fmtid="{D5CDD505-2E9C-101B-9397-08002B2CF9AE}" pid="26" name="MetaInfo">
    <vt:lpwstr/>
  </property>
  <property fmtid="{D5CDD505-2E9C-101B-9397-08002B2CF9AE}" pid="27" name="Checked-out Note">
    <vt:lpwstr/>
  </property>
  <property fmtid="{D5CDD505-2E9C-101B-9397-08002B2CF9AE}" pid="28" name="Required for National Release">
    <vt:lpwstr>0</vt:lpwstr>
  </property>
  <property fmtid="{D5CDD505-2E9C-101B-9397-08002B2CF9AE}" pid="29" name="Required for PMAS">
    <vt:lpwstr>1</vt:lpwstr>
  </property>
  <property fmtid="{D5CDD505-2E9C-101B-9397-08002B2CF9AE}" pid="30" name="Description0">
    <vt:lpwstr>This is the template for the Requirements Specifications.  </vt:lpwstr>
  </property>
  <property fmtid="{D5CDD505-2E9C-101B-9397-08002B2CF9AE}" pid="31" name="Action Requested">
    <vt:lpwstr>Push to Production</vt:lpwstr>
  </property>
  <property fmtid="{D5CDD505-2E9C-101B-9397-08002B2CF9AE}" pid="32" name="Contributors">
    <vt:lpwstr/>
  </property>
</Properties>
</file>