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558C113D" wp14:editId="797E392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CB6706">
        <w:rPr>
          <w:rFonts w:cs="Times New Roman"/>
          <w:sz w:val="24"/>
        </w:rPr>
        <w:t>2</w:t>
      </w:r>
      <w:r w:rsidR="00777CF7">
        <w:rPr>
          <w:rFonts w:cs="Times New Roman"/>
          <w:sz w:val="24"/>
        </w:rPr>
        <w:t>9</w:t>
      </w:r>
      <w:r w:rsidR="00882A5D">
        <w:rPr>
          <w:rFonts w:cs="Times New Roman"/>
          <w:sz w:val="24"/>
        </w:rPr>
        <w:t xml:space="preserve"> </w:t>
      </w:r>
      <w:r w:rsidR="00777CF7">
        <w:rPr>
          <w:rFonts w:cs="Times New Roman"/>
          <w:sz w:val="24"/>
        </w:rPr>
        <w:t xml:space="preserve">May </w:t>
      </w:r>
      <w:r w:rsidR="00DB1F34">
        <w:rPr>
          <w:rFonts w:cs="Times New Roman"/>
          <w:sz w:val="24"/>
        </w:rPr>
        <w:t>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rsidR="00315FD5" w:rsidRPr="001B0A35" w:rsidRDefault="00EB204A" w:rsidP="00B74E40">
      <w:pPr>
        <w:contextualSpacing/>
        <w:rPr>
          <w:rFonts w:cs="Times New Roman"/>
          <w:b/>
          <w:sz w:val="24"/>
        </w:rPr>
      </w:pPr>
      <w:r>
        <w:rPr>
          <w:rFonts w:cs="Times New Roman"/>
          <w:b/>
          <w:sz w:val="24"/>
        </w:rPr>
        <w:lastRenderedPageBreak/>
        <w:pict w14:anchorId="7A63C5DD">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rsidTr="000B140D">
        <w:tc>
          <w:tcPr>
            <w:tcW w:w="625" w:type="dxa"/>
            <w:vAlign w:val="center"/>
          </w:tcPr>
          <w:p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rsidTr="000B140D">
        <w:tc>
          <w:tcPr>
            <w:tcW w:w="625" w:type="dxa"/>
            <w:vAlign w:val="center"/>
          </w:tcPr>
          <w:p w:rsidR="00F73BDC" w:rsidRPr="00892909" w:rsidRDefault="00DB1F34"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Barnes</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Project Manager/ COR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b/>
                <w:sz w:val="24"/>
                <w:szCs w:val="24"/>
              </w:rPr>
            </w:pPr>
            <w:r>
              <w:rPr>
                <w:b/>
                <w:sz w:val="24"/>
                <w:szCs w:val="24"/>
              </w:rPr>
              <w:t>Bayer</w:t>
            </w:r>
          </w:p>
        </w:tc>
        <w:tc>
          <w:tcPr>
            <w:tcW w:w="5580" w:type="dxa"/>
          </w:tcPr>
          <w:p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rsidTr="000B140D">
        <w:tc>
          <w:tcPr>
            <w:tcW w:w="625" w:type="dxa"/>
            <w:vAlign w:val="center"/>
          </w:tcPr>
          <w:p w:rsidR="002B5C84" w:rsidRPr="00892909" w:rsidRDefault="002B5C84"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b/>
                <w:sz w:val="24"/>
                <w:szCs w:val="24"/>
              </w:rPr>
            </w:pPr>
            <w:r>
              <w:rPr>
                <w:b/>
                <w:sz w:val="24"/>
                <w:szCs w:val="24"/>
              </w:rPr>
              <w:t>Ratcliffe</w:t>
            </w:r>
          </w:p>
        </w:tc>
        <w:tc>
          <w:tcPr>
            <w:tcW w:w="5580" w:type="dxa"/>
          </w:tcPr>
          <w:p w:rsidR="002B5C84" w:rsidRPr="005E5D3F" w:rsidRDefault="006F44E1" w:rsidP="002B5C84">
            <w:pPr>
              <w:contextualSpacing/>
              <w:rPr>
                <w:b/>
                <w:sz w:val="24"/>
                <w:szCs w:val="24"/>
              </w:rPr>
            </w:pPr>
            <w:r>
              <w:rPr>
                <w:rFonts w:cs="Times New Roman"/>
                <w:b/>
                <w:sz w:val="24"/>
                <w:szCs w:val="24"/>
              </w:rPr>
              <w:t>Pathologist, SME</w:t>
            </w:r>
          </w:p>
        </w:tc>
      </w:tr>
      <w:tr w:rsidR="00F73BDC" w:rsidRPr="001B0A35" w:rsidTr="00CB6706">
        <w:trPr>
          <w:trHeight w:val="332"/>
        </w:trPr>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b/>
                <w:sz w:val="24"/>
                <w:szCs w:val="24"/>
              </w:rPr>
            </w:pPr>
            <w:r>
              <w:rPr>
                <w:b/>
                <w:sz w:val="24"/>
                <w:szCs w:val="24"/>
              </w:rPr>
              <w:t>Icardi</w:t>
            </w:r>
          </w:p>
        </w:tc>
        <w:tc>
          <w:tcPr>
            <w:tcW w:w="5580" w:type="dxa"/>
          </w:tcPr>
          <w:p w:rsidR="00F73BDC"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Gusa</w:t>
            </w:r>
            <w:r w:rsidR="00CB6706">
              <w:rPr>
                <w:rFonts w:cs="Times New Roman"/>
                <w:b/>
                <w:sz w:val="24"/>
                <w:szCs w:val="24"/>
              </w:rPr>
              <w:t>c</w:t>
            </w:r>
            <w:r>
              <w:rPr>
                <w:rFonts w:cs="Times New Roman"/>
                <w:b/>
                <w:sz w:val="24"/>
                <w:szCs w:val="24"/>
              </w:rPr>
              <w:t>k</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Pak</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MD, FirstView Medical Information Officer</w:t>
            </w:r>
          </w:p>
        </w:tc>
      </w:tr>
      <w:tr w:rsidR="001A781F" w:rsidRPr="001B0A35" w:rsidTr="00E77695">
        <w:tc>
          <w:tcPr>
            <w:tcW w:w="625" w:type="dxa"/>
            <w:vAlign w:val="center"/>
          </w:tcPr>
          <w:p w:rsidR="001A781F" w:rsidRPr="00892909" w:rsidRDefault="001A781F" w:rsidP="00E77695">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1A781F" w:rsidRPr="005E5D3F" w:rsidRDefault="001A781F" w:rsidP="00E77695">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1A781F" w:rsidRPr="005E5D3F" w:rsidRDefault="001A781F" w:rsidP="00E77695">
            <w:pPr>
              <w:contextualSpacing/>
              <w:rPr>
                <w:rFonts w:cs="Times New Roman"/>
                <w:b/>
                <w:sz w:val="24"/>
                <w:szCs w:val="24"/>
              </w:rPr>
            </w:pPr>
            <w:r>
              <w:rPr>
                <w:rFonts w:cs="Times New Roman"/>
                <w:b/>
                <w:sz w:val="24"/>
                <w:szCs w:val="24"/>
              </w:rPr>
              <w:t>Titton</w:t>
            </w:r>
          </w:p>
        </w:tc>
        <w:tc>
          <w:tcPr>
            <w:tcW w:w="5580" w:type="dxa"/>
            <w:vAlign w:val="center"/>
          </w:tcPr>
          <w:p w:rsidR="001A781F" w:rsidRPr="005E5D3F" w:rsidRDefault="001A781F" w:rsidP="00E77695">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w:t>
            </w:r>
            <w:r w:rsidR="001A781F">
              <w:rPr>
                <w:rFonts w:cs="Times New Roman"/>
                <w:b/>
                <w:sz w:val="24"/>
                <w:szCs w:val="24"/>
              </w:rPr>
              <w:t>si</w:t>
            </w:r>
            <w:r>
              <w:rPr>
                <w:rFonts w:cs="Times New Roman"/>
                <w:b/>
                <w:sz w:val="24"/>
                <w:szCs w:val="24"/>
              </w:rPr>
              <w:t>po</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rsidTr="000B140D">
        <w:tc>
          <w:tcPr>
            <w:tcW w:w="625" w:type="dxa"/>
            <w:vAlign w:val="center"/>
          </w:tcPr>
          <w:p w:rsidR="00F73BDC" w:rsidRPr="00892909" w:rsidRDefault="0000227A"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Shyu</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Technical Writer/Developer</w:t>
            </w: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777CF7" w:rsidRDefault="00777CF7" w:rsidP="00CB6706">
            <w:pPr>
              <w:spacing w:after="200" w:line="276" w:lineRule="auto"/>
              <w:rPr>
                <w:rFonts w:eastAsia="Batang" w:cs="Times New Roman"/>
                <w:sz w:val="24"/>
              </w:rPr>
            </w:pPr>
            <w:r>
              <w:rPr>
                <w:rFonts w:eastAsia="Batang" w:cs="Times New Roman"/>
                <w:sz w:val="24"/>
              </w:rPr>
              <w:t xml:space="preserve">Angela reviewed her efforts to obtain funding for the additional functionality identified by the SMEs over the last several meetings.  She summarized that the current product would not be very useful without the additional enhancements.  SMEs expressed that it might not be used without those functionalities.  She reiterated that she needed a full </w:t>
            </w:r>
            <w:r w:rsidR="00372095">
              <w:rPr>
                <w:rFonts w:eastAsia="Batang" w:cs="Times New Roman"/>
                <w:sz w:val="24"/>
              </w:rPr>
              <w:t>consensus</w:t>
            </w:r>
            <w:r>
              <w:rPr>
                <w:rFonts w:eastAsia="Batang" w:cs="Times New Roman"/>
                <w:sz w:val="24"/>
              </w:rPr>
              <w:t xml:space="preserve"> of the SMEs.  Larry Carlson offered to survey the SMEs and obtain their opinions regarding the additional </w:t>
            </w:r>
            <w:r>
              <w:rPr>
                <w:rFonts w:eastAsia="Batang" w:cs="Times New Roman"/>
                <w:sz w:val="24"/>
              </w:rPr>
              <w:lastRenderedPageBreak/>
              <w:t>functions.  Larry stated he has worked with the previous ISO on this project and they have identified the location of the C&amp;A.  He is awaiting ISO approval to grant access to that C&amp;A effort.</w:t>
            </w:r>
          </w:p>
          <w:p w:rsidR="00E55230" w:rsidRDefault="00CB6706" w:rsidP="002E4238">
            <w:pPr>
              <w:spacing w:after="200" w:line="276" w:lineRule="auto"/>
              <w:rPr>
                <w:rFonts w:eastAsia="Batang" w:cs="Times New Roman"/>
                <w:sz w:val="24"/>
              </w:rPr>
            </w:pPr>
            <w:r w:rsidRPr="00CB6706">
              <w:rPr>
                <w:rFonts w:eastAsia="Batang" w:cs="Times New Roman"/>
                <w:sz w:val="24"/>
              </w:rPr>
              <w:t xml:space="preserve">Stuart conducted the review of the Sprint </w:t>
            </w:r>
            <w:r w:rsidR="00777CF7">
              <w:rPr>
                <w:rFonts w:eastAsia="Batang" w:cs="Times New Roman"/>
                <w:sz w:val="24"/>
              </w:rPr>
              <w:t xml:space="preserve">4 achievement and Sprint 5 targets.  </w:t>
            </w:r>
            <w:r w:rsidR="00C6126A">
              <w:rPr>
                <w:rFonts w:eastAsia="Batang" w:cs="Times New Roman"/>
                <w:sz w:val="24"/>
              </w:rPr>
              <w:t>He reviewed HL7 Order and Results messages for Anatomic Pathology.  His slides identified HL7 messaging workflow at processing sites.  He then proceeded to present an interactive screen demonstration of the process between VistA and and Aperio site using a Mirth interface engine.  He demonstrated the transmittal of an HL7 message and the processed message.  He then demonstrated the scanning o</w:t>
            </w:r>
            <w:r w:rsidR="00DC6D12">
              <w:rPr>
                <w:rFonts w:eastAsia="Batang" w:cs="Times New Roman"/>
                <w:sz w:val="24"/>
              </w:rPr>
              <w:t>f</w:t>
            </w:r>
            <w:r w:rsidR="00C6126A">
              <w:rPr>
                <w:rFonts w:eastAsia="Batang" w:cs="Times New Roman"/>
                <w:sz w:val="24"/>
              </w:rPr>
              <w:t xml:space="preserve"> another slide by changing the slide number</w:t>
            </w:r>
            <w:r w:rsidR="00DC6D12">
              <w:rPr>
                <w:rFonts w:eastAsia="Batang" w:cs="Times New Roman"/>
                <w:sz w:val="24"/>
              </w:rPr>
              <w:t xml:space="preserve"> in the simulated Scanner HL7 message</w:t>
            </w:r>
            <w:r w:rsidR="00C6126A">
              <w:rPr>
                <w:rFonts w:eastAsia="Batang" w:cs="Times New Roman"/>
                <w:sz w:val="24"/>
              </w:rPr>
              <w:t xml:space="preserve">.   It was sent to the </w:t>
            </w:r>
            <w:r w:rsidR="002E4238">
              <w:rPr>
                <w:rFonts w:eastAsia="Batang" w:cs="Times New Roman"/>
                <w:sz w:val="24"/>
              </w:rPr>
              <w:t>work list</w:t>
            </w:r>
            <w:r w:rsidR="00C6126A">
              <w:rPr>
                <w:rFonts w:eastAsia="Batang" w:cs="Times New Roman"/>
                <w:sz w:val="24"/>
              </w:rPr>
              <w:t xml:space="preserve">, updated and viewed.  Members could quickly view the slides. </w:t>
            </w:r>
            <w:r w:rsidR="006B2249">
              <w:rPr>
                <w:rFonts w:eastAsia="Batang" w:cs="Times New Roman"/>
                <w:sz w:val="24"/>
              </w:rPr>
              <w:t>Once the HL7 message was sent to VistA indicating the slides were scanned,  the column indicating the number of imaged increased appropriately.  The “view images” button was then enabled</w:t>
            </w:r>
            <w:r w:rsidR="006B2249" w:rsidRPr="003C5C54">
              <w:rPr>
                <w:rFonts w:eastAsia="Batang" w:cs="Times New Roman"/>
                <w:sz w:val="24"/>
              </w:rPr>
              <w:t xml:space="preserve">.  </w:t>
            </w:r>
            <w:r w:rsidR="00C6126A" w:rsidRPr="003C5C54">
              <w:rPr>
                <w:rFonts w:eastAsia="Batang" w:cs="Times New Roman"/>
                <w:sz w:val="24"/>
              </w:rPr>
              <w:t xml:space="preserve">Dr. Chensue </w:t>
            </w:r>
            <w:r w:rsidR="003C5C54" w:rsidRPr="003C5C54">
              <w:rPr>
                <w:rFonts w:eastAsia="Batang" w:cs="Times New Roman"/>
                <w:sz w:val="24"/>
              </w:rPr>
              <w:t>and Stuart discussed the filtering options that could be used with the product.</w:t>
            </w:r>
            <w:r w:rsidR="00E55230" w:rsidRPr="003C5C54">
              <w:rPr>
                <w:rFonts w:eastAsia="Batang" w:cs="Times New Roman"/>
                <w:sz w:val="24"/>
              </w:rPr>
              <w:t xml:space="preserve">  </w:t>
            </w:r>
            <w:bookmarkStart w:id="0" w:name="_GoBack"/>
            <w:bookmarkEnd w:id="0"/>
          </w:p>
          <w:p w:rsidR="00E55230" w:rsidRDefault="00E55230" w:rsidP="002E4238">
            <w:pPr>
              <w:spacing w:after="200" w:line="276" w:lineRule="auto"/>
              <w:rPr>
                <w:rFonts w:eastAsia="Batang" w:cs="Times New Roman"/>
                <w:sz w:val="24"/>
              </w:rPr>
            </w:pPr>
            <w:r>
              <w:rPr>
                <w:rFonts w:eastAsia="Batang" w:cs="Times New Roman"/>
                <w:sz w:val="24"/>
              </w:rPr>
              <w:t>Stuart posed three questions for SME input. A) Do we need a hospital location column in the CPT code?  B) what is the maximum value for the CPT multiplier; c) Do we need to allow the edit or deletion of a note? It was agreed th</w:t>
            </w:r>
            <w:r w:rsidR="00D82AFA">
              <w:rPr>
                <w:rFonts w:eastAsia="Batang" w:cs="Times New Roman"/>
                <w:sz w:val="24"/>
              </w:rPr>
              <w:t>at the Hospital location column is not needed on the</w:t>
            </w:r>
            <w:r>
              <w:rPr>
                <w:rFonts w:eastAsia="Batang" w:cs="Times New Roman"/>
                <w:sz w:val="24"/>
              </w:rPr>
              <w:t xml:space="preserve"> CPT code </w:t>
            </w:r>
            <w:r w:rsidR="00D82AFA">
              <w:rPr>
                <w:rFonts w:eastAsia="Batang" w:cs="Times New Roman"/>
                <w:sz w:val="24"/>
              </w:rPr>
              <w:t>list</w:t>
            </w:r>
            <w:r>
              <w:rPr>
                <w:rFonts w:eastAsia="Batang" w:cs="Times New Roman"/>
                <w:sz w:val="24"/>
              </w:rPr>
              <w:t xml:space="preserve">.  </w:t>
            </w:r>
            <w:r w:rsidR="006B2249">
              <w:rPr>
                <w:rFonts w:eastAsia="Batang" w:cs="Times New Roman"/>
                <w:sz w:val="24"/>
              </w:rPr>
              <w:t xml:space="preserve">It was agreed that there would not be a limit placed on the multiplier as in the roll-and-scroll interface.  </w:t>
            </w:r>
            <w:r>
              <w:rPr>
                <w:rFonts w:eastAsia="Batang" w:cs="Times New Roman"/>
                <w:sz w:val="24"/>
              </w:rPr>
              <w:t xml:space="preserve">After discussion pros and cons for the function to delete or modify a note, it was agreed to leave as is. </w:t>
            </w:r>
          </w:p>
          <w:p w:rsidR="00372095" w:rsidRDefault="00E55230" w:rsidP="002E4238">
            <w:pPr>
              <w:spacing w:after="200" w:line="276" w:lineRule="auto"/>
              <w:rPr>
                <w:rFonts w:eastAsia="Batang" w:cs="Times New Roman"/>
                <w:sz w:val="24"/>
              </w:rPr>
            </w:pPr>
            <w:r>
              <w:rPr>
                <w:rFonts w:eastAsia="Batang" w:cs="Times New Roman"/>
                <w:sz w:val="24"/>
              </w:rPr>
              <w:t xml:space="preserve">Dr. Chensue stated he had been told that bar coding would not be available until after the </w:t>
            </w:r>
            <w:r w:rsidR="002E4E2D">
              <w:rPr>
                <w:rFonts w:eastAsia="Batang" w:cs="Times New Roman"/>
                <w:sz w:val="24"/>
              </w:rPr>
              <w:t>LR*5.2*</w:t>
            </w:r>
            <w:r>
              <w:rPr>
                <w:rFonts w:eastAsia="Batang" w:cs="Times New Roman"/>
                <w:sz w:val="24"/>
              </w:rPr>
              <w:t xml:space="preserve"> 43</w:t>
            </w:r>
            <w:r w:rsidR="002E4E2D">
              <w:rPr>
                <w:rFonts w:eastAsia="Batang" w:cs="Times New Roman"/>
                <w:sz w:val="24"/>
              </w:rPr>
              <w:t xml:space="preserve">3 patch </w:t>
            </w:r>
            <w:r>
              <w:rPr>
                <w:rFonts w:eastAsia="Batang" w:cs="Times New Roman"/>
                <w:sz w:val="24"/>
              </w:rPr>
              <w:t xml:space="preserve"> was released in August</w:t>
            </w:r>
            <w:r w:rsidR="002E4E2D">
              <w:rPr>
                <w:rFonts w:eastAsia="Batang" w:cs="Times New Roman"/>
                <w:sz w:val="24"/>
              </w:rPr>
              <w:t xml:space="preserve"> of 2014</w:t>
            </w:r>
            <w:r>
              <w:rPr>
                <w:rFonts w:eastAsia="Batang" w:cs="Times New Roman"/>
                <w:sz w:val="24"/>
              </w:rPr>
              <w:t xml:space="preserve">. </w:t>
            </w:r>
            <w:r w:rsidR="006B2249">
              <w:rPr>
                <w:rFonts w:eastAsia="Batang" w:cs="Times New Roman"/>
                <w:sz w:val="24"/>
              </w:rPr>
              <w:t xml:space="preserve">Subsequently, it was determined that imaging Patch 138 was also required for full HL7 functionality (this was different than what was presented on the call).  </w:t>
            </w:r>
            <w:r>
              <w:rPr>
                <w:rFonts w:eastAsia="Batang" w:cs="Times New Roman"/>
                <w:sz w:val="24"/>
              </w:rPr>
              <w:t xml:space="preserve"> Larry and Stuart stated </w:t>
            </w:r>
            <w:r w:rsidR="00314398">
              <w:rPr>
                <w:rFonts w:eastAsia="Batang" w:cs="Times New Roman"/>
                <w:sz w:val="24"/>
              </w:rPr>
              <w:t>that Dr. Chensue’s site would have to be configured to receive the HL7 data.</w:t>
            </w:r>
            <w:r>
              <w:rPr>
                <w:rFonts w:eastAsia="Batang" w:cs="Times New Roman"/>
                <w:sz w:val="24"/>
              </w:rPr>
              <w:t xml:space="preserve"> They discussed how small the bar codes were that were placed on the margins of the pathology slides.  While they do not provide massive detail, they point to the areas which contain the detail.  Dr. Chensue stated Aperio does not </w:t>
            </w:r>
            <w:r w:rsidR="00372095">
              <w:rPr>
                <w:rFonts w:eastAsia="Batang" w:cs="Times New Roman"/>
                <w:sz w:val="24"/>
              </w:rPr>
              <w:t>support printing bar codes</w:t>
            </w:r>
            <w:r w:rsidR="002E4E2D">
              <w:rPr>
                <w:rFonts w:eastAsia="Batang" w:cs="Times New Roman"/>
                <w:sz w:val="24"/>
              </w:rPr>
              <w:t>, just reading, however the parent company (Leica) has a bar code printer product</w:t>
            </w:r>
            <w:r w:rsidR="00372095">
              <w:rPr>
                <w:rFonts w:eastAsia="Batang" w:cs="Times New Roman"/>
                <w:sz w:val="24"/>
              </w:rPr>
              <w:t xml:space="preserve">.  </w:t>
            </w:r>
            <w:r w:rsidR="00314398">
              <w:rPr>
                <w:rFonts w:eastAsia="Batang" w:cs="Times New Roman"/>
                <w:sz w:val="24"/>
              </w:rPr>
              <w:t>Stuart will look into bar coding in anatomic pathology.</w:t>
            </w:r>
          </w:p>
          <w:p w:rsidR="00372095" w:rsidRDefault="00372095" w:rsidP="002E4238">
            <w:pPr>
              <w:spacing w:after="200" w:line="276" w:lineRule="auto"/>
              <w:rPr>
                <w:rFonts w:eastAsia="Batang" w:cs="Times New Roman"/>
                <w:sz w:val="24"/>
              </w:rPr>
            </w:pPr>
            <w:r>
              <w:rPr>
                <w:rFonts w:eastAsia="Batang" w:cs="Times New Roman"/>
                <w:sz w:val="24"/>
              </w:rPr>
              <w:t xml:space="preserve">Final comments:  Larry stated he would a) follow up on the C&amp;A document, and b) would email all SMEs to obtain concurrence on the four items that were previously identified by the development as new functionality.  This would ensure that the full SME team supported the additional effort.  Dr. Gusack stated he was impressed with the progress that the development effort has made.  </w:t>
            </w:r>
            <w:r w:rsidR="00D82AFA">
              <w:rPr>
                <w:rFonts w:eastAsia="Batang" w:cs="Times New Roman"/>
                <w:sz w:val="24"/>
              </w:rPr>
              <w:t>Dr</w:t>
            </w:r>
            <w:r w:rsidR="00314398">
              <w:rPr>
                <w:rFonts w:eastAsia="Batang" w:cs="Times New Roman"/>
                <w:sz w:val="24"/>
              </w:rPr>
              <w:t>.</w:t>
            </w:r>
            <w:r w:rsidR="00D82AFA">
              <w:rPr>
                <w:rFonts w:eastAsia="Batang" w:cs="Times New Roman"/>
                <w:sz w:val="24"/>
              </w:rPr>
              <w:t xml:space="preserve"> Chensue indicated that integration with one hospital regarding </w:t>
            </w:r>
            <w:r w:rsidR="005365BA">
              <w:rPr>
                <w:rFonts w:eastAsia="Batang" w:cs="Times New Roman"/>
                <w:sz w:val="24"/>
              </w:rPr>
              <w:t xml:space="preserve">pathology </w:t>
            </w:r>
            <w:r w:rsidR="00D82AFA">
              <w:rPr>
                <w:rFonts w:eastAsia="Batang" w:cs="Times New Roman"/>
                <w:sz w:val="24"/>
              </w:rPr>
              <w:t xml:space="preserve">image sharing would be </w:t>
            </w:r>
            <w:r w:rsidR="005365BA">
              <w:rPr>
                <w:rFonts w:eastAsia="Batang" w:cs="Times New Roman"/>
                <w:sz w:val="24"/>
              </w:rPr>
              <w:t xml:space="preserve">a </w:t>
            </w:r>
            <w:r w:rsidR="00D82AFA">
              <w:rPr>
                <w:rFonts w:eastAsia="Batang" w:cs="Times New Roman"/>
                <w:sz w:val="24"/>
              </w:rPr>
              <w:t>good</w:t>
            </w:r>
            <w:r w:rsidR="005365BA">
              <w:rPr>
                <w:rFonts w:eastAsia="Batang" w:cs="Times New Roman"/>
                <w:sz w:val="24"/>
              </w:rPr>
              <w:t xml:space="preserve"> idea</w:t>
            </w:r>
            <w:r w:rsidR="00D82AFA">
              <w:rPr>
                <w:rFonts w:eastAsia="Batang" w:cs="Times New Roman"/>
                <w:sz w:val="24"/>
              </w:rPr>
              <w:t>.</w:t>
            </w:r>
          </w:p>
          <w:p w:rsidR="00372095" w:rsidRDefault="00372095" w:rsidP="002E4238">
            <w:pPr>
              <w:spacing w:after="200" w:line="276" w:lineRule="auto"/>
              <w:rPr>
                <w:rFonts w:eastAsia="Batang" w:cs="Times New Roman"/>
                <w:sz w:val="24"/>
              </w:rPr>
            </w:pPr>
            <w:r>
              <w:rPr>
                <w:rFonts w:eastAsia="Batang" w:cs="Times New Roman"/>
                <w:sz w:val="24"/>
              </w:rPr>
              <w:lastRenderedPageBreak/>
              <w:t xml:space="preserve">The meeting adjourned at 2:07 EST.  </w:t>
            </w:r>
          </w:p>
          <w:p w:rsidR="00372095" w:rsidRDefault="00372095" w:rsidP="002E4238">
            <w:pPr>
              <w:spacing w:after="200" w:line="276" w:lineRule="auto"/>
              <w:rPr>
                <w:rFonts w:eastAsia="Batang" w:cs="Times New Roman"/>
                <w:sz w:val="24"/>
              </w:rPr>
            </w:pPr>
            <w:r>
              <w:rPr>
                <w:rFonts w:eastAsia="Batang" w:cs="Times New Roman"/>
                <w:sz w:val="24"/>
              </w:rPr>
              <w:t>Actions:</w:t>
            </w:r>
          </w:p>
          <w:p w:rsidR="00372095" w:rsidRDefault="00372095" w:rsidP="002E4238">
            <w:pPr>
              <w:spacing w:after="200" w:line="276" w:lineRule="auto"/>
              <w:rPr>
                <w:rFonts w:eastAsia="Batang" w:cs="Times New Roman"/>
                <w:sz w:val="24"/>
              </w:rPr>
            </w:pPr>
            <w:r>
              <w:rPr>
                <w:rFonts w:eastAsia="Batang" w:cs="Times New Roman"/>
                <w:sz w:val="24"/>
              </w:rPr>
              <w:t xml:space="preserve">Larry will work with the previous ISO to obtain permission to release the C&amp;A to the security team.  </w:t>
            </w:r>
          </w:p>
          <w:p w:rsidR="00372095" w:rsidRDefault="00372095" w:rsidP="002E4238">
            <w:pPr>
              <w:spacing w:after="200" w:line="276" w:lineRule="auto"/>
              <w:rPr>
                <w:rFonts w:eastAsia="Batang" w:cs="Times New Roman"/>
                <w:sz w:val="24"/>
              </w:rPr>
            </w:pPr>
            <w:r>
              <w:rPr>
                <w:rFonts w:eastAsia="Batang" w:cs="Times New Roman"/>
                <w:sz w:val="24"/>
              </w:rPr>
              <w:t>Larry will correspond with the SMEs to obtain concurrence/comments on the four additional functionalities that were presented at the last meeting.</w:t>
            </w:r>
          </w:p>
          <w:p w:rsidR="001234FD" w:rsidRPr="00CB6706" w:rsidRDefault="00372095" w:rsidP="008F3271">
            <w:pPr>
              <w:spacing w:after="200" w:line="276" w:lineRule="auto"/>
              <w:rPr>
                <w:rFonts w:eastAsia="Batang" w:cs="Times New Roman"/>
                <w:sz w:val="24"/>
              </w:rPr>
            </w:pPr>
            <w:r>
              <w:rPr>
                <w:rFonts w:eastAsia="Batang" w:cs="Times New Roman"/>
                <w:sz w:val="24"/>
              </w:rPr>
              <w:t xml:space="preserve">Stuart will work with Aperio to </w:t>
            </w:r>
            <w:r w:rsidR="00314398">
              <w:rPr>
                <w:rFonts w:eastAsia="Batang" w:cs="Times New Roman"/>
                <w:sz w:val="24"/>
              </w:rPr>
              <w:t xml:space="preserve">investigate </w:t>
            </w:r>
            <w:r>
              <w:rPr>
                <w:rFonts w:eastAsia="Batang" w:cs="Times New Roman"/>
                <w:sz w:val="24"/>
              </w:rPr>
              <w:t xml:space="preserve">bar coding </w:t>
            </w:r>
            <w:r w:rsidR="00314398">
              <w:rPr>
                <w:rFonts w:eastAsia="Batang" w:cs="Times New Roman"/>
                <w:sz w:val="24"/>
              </w:rPr>
              <w:t>options</w:t>
            </w:r>
            <w:r>
              <w:rPr>
                <w:rFonts w:eastAsia="Batang" w:cs="Times New Roman"/>
                <w:sz w:val="24"/>
              </w:rPr>
              <w:t>.</w:t>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rsidR="003D091D" w:rsidRDefault="003D091D" w:rsidP="003D091D">
            <w:pPr>
              <w:pStyle w:val="ListParagraph"/>
              <w:numPr>
                <w:ilvl w:val="0"/>
                <w:numId w:val="6"/>
              </w:numPr>
              <w:rPr>
                <w:rFonts w:eastAsia="Batang" w:cs="Times New Roman"/>
              </w:rPr>
            </w:pPr>
            <w:r>
              <w:rPr>
                <w:rFonts w:eastAsia="Batang" w:cs="Times New Roman"/>
              </w:rPr>
              <w:t>Successful meeting</w:t>
            </w:r>
            <w:r w:rsidR="0071032E">
              <w:rPr>
                <w:rFonts w:eastAsia="Batang" w:cs="Times New Roman"/>
              </w:rPr>
              <w:t>s</w:t>
            </w:r>
            <w:r>
              <w:rPr>
                <w:rFonts w:eastAsia="Batang" w:cs="Times New Roman"/>
              </w:rPr>
              <w:t xml:space="preserve"> </w:t>
            </w:r>
            <w:r w:rsidR="0055007C">
              <w:rPr>
                <w:rFonts w:eastAsia="Batang" w:cs="Times New Roman"/>
              </w:rPr>
              <w:t>are ongoing</w:t>
            </w:r>
            <w:r>
              <w:rPr>
                <w:rFonts w:eastAsia="Batang" w:cs="Times New Roman"/>
              </w:rPr>
              <w:t xml:space="preserve"> with Aperio.  We are making good progress with them </w:t>
            </w:r>
            <w:r w:rsidR="0055007C">
              <w:rPr>
                <w:rFonts w:eastAsia="Batang" w:cs="Times New Roman"/>
              </w:rPr>
              <w:t xml:space="preserve">and will invite them to join the </w:t>
            </w:r>
            <w:r w:rsidR="00372095">
              <w:rPr>
                <w:rFonts w:eastAsia="Batang" w:cs="Times New Roman"/>
              </w:rPr>
              <w:t>June</w:t>
            </w:r>
            <w:r w:rsidR="0055007C">
              <w:rPr>
                <w:rFonts w:eastAsia="Batang" w:cs="Times New Roman"/>
              </w:rPr>
              <w:t xml:space="preserve"> meeting.  See notes above also.</w:t>
            </w:r>
          </w:p>
          <w:p w:rsidR="003D091D" w:rsidRPr="003D091D" w:rsidRDefault="00372095" w:rsidP="003D091D">
            <w:pPr>
              <w:pStyle w:val="ListParagraph"/>
              <w:numPr>
                <w:ilvl w:val="0"/>
                <w:numId w:val="6"/>
              </w:numPr>
              <w:rPr>
                <w:rFonts w:eastAsia="Batang" w:cs="Times New Roman"/>
              </w:rPr>
            </w:pPr>
            <w:r>
              <w:rPr>
                <w:rFonts w:eastAsia="Batang" w:cs="Times New Roman"/>
              </w:rPr>
              <w:t xml:space="preserve">The C&amp;A effort is currently paused until the past C&amp;A effort is located.  Larry  </w:t>
            </w:r>
            <w:r w:rsidR="002E4238">
              <w:rPr>
                <w:rFonts w:eastAsia="Batang" w:cs="Times New Roman"/>
              </w:rPr>
              <w:t>Carlson</w:t>
            </w:r>
            <w:r>
              <w:rPr>
                <w:rFonts w:eastAsia="Batang" w:cs="Times New Roman"/>
              </w:rPr>
              <w:t xml:space="preserve"> believes he has located the correct ISO who has the document.</w:t>
            </w:r>
            <w:r w:rsidR="003D091D">
              <w:rPr>
                <w:rFonts w:eastAsia="Batang" w:cs="Times New Roman"/>
              </w:rPr>
              <w:t xml:space="preserve">  </w:t>
            </w:r>
          </w:p>
          <w:p w:rsidR="001A43AF" w:rsidRDefault="001A43AF" w:rsidP="001A43AF"/>
          <w:p w:rsidR="001A43AF" w:rsidRDefault="008531B0" w:rsidP="002E4238">
            <w:pPr>
              <w:tabs>
                <w:tab w:val="left" w:pos="3150"/>
              </w:tabs>
              <w:rPr>
                <w:b/>
              </w:rPr>
            </w:pPr>
            <w:r w:rsidRPr="001A43AF">
              <w:rPr>
                <w:b/>
              </w:rPr>
              <w:t>Simulation</w:t>
            </w:r>
            <w:r w:rsidR="001A43AF">
              <w:rPr>
                <w:b/>
              </w:rPr>
              <w:t xml:space="preserve">: </w:t>
            </w:r>
            <w:r w:rsidR="00372095">
              <w:rPr>
                <w:b/>
              </w:rPr>
              <w:tab/>
            </w:r>
          </w:p>
          <w:p w:rsidR="001A43AF" w:rsidRPr="002E4238" w:rsidRDefault="003D091D" w:rsidP="002E4238">
            <w:pPr>
              <w:pStyle w:val="ListParagraph"/>
              <w:numPr>
                <w:ilvl w:val="0"/>
                <w:numId w:val="7"/>
              </w:numPr>
              <w:rPr>
                <w:b/>
              </w:rPr>
            </w:pPr>
            <w:r w:rsidRPr="002E4238">
              <w:rPr>
                <w:rFonts w:eastAsia="Batang" w:cs="Times New Roman"/>
              </w:rPr>
              <w:t xml:space="preserve">Stuart provided </w:t>
            </w:r>
            <w:r w:rsidR="00372095">
              <w:rPr>
                <w:rFonts w:eastAsia="Batang" w:cs="Times New Roman"/>
              </w:rPr>
              <w:t>a live demo of multiple record transmissions and receipts.</w:t>
            </w: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806"/>
        <w:gridCol w:w="895"/>
        <w:gridCol w:w="2721"/>
        <w:gridCol w:w="920"/>
        <w:gridCol w:w="738"/>
        <w:gridCol w:w="3686"/>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372095"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372095" w:rsidRDefault="00372095" w:rsidP="00A51B9F">
            <w:pPr>
              <w:spacing w:after="0" w:line="240" w:lineRule="auto"/>
              <w:jc w:val="center"/>
              <w:rPr>
                <w:rFonts w:eastAsia="Times New Roman" w:cs="Arial"/>
                <w:b/>
                <w:bCs/>
                <w:sz w:val="16"/>
                <w:szCs w:val="15"/>
              </w:rPr>
            </w:pPr>
          </w:p>
        </w:tc>
        <w:tc>
          <w:tcPr>
            <w:tcW w:w="458" w:type="pct"/>
            <w:tcBorders>
              <w:top w:val="single" w:sz="4" w:space="0" w:color="auto"/>
              <w:left w:val="nil"/>
              <w:bottom w:val="single" w:sz="4" w:space="0" w:color="auto"/>
              <w:right w:val="single" w:sz="4" w:space="0" w:color="auto"/>
            </w:tcBorders>
            <w:shd w:val="clear" w:color="000000" w:fill="D8D8D8"/>
            <w:vAlign w:val="center"/>
          </w:tcPr>
          <w:p w:rsidR="00372095" w:rsidRDefault="00372095" w:rsidP="00A51B9F">
            <w:pPr>
              <w:spacing w:after="0" w:line="240" w:lineRule="auto"/>
              <w:jc w:val="center"/>
              <w:rPr>
                <w:rFonts w:eastAsia="Times New Roman" w:cs="Arial"/>
                <w:b/>
                <w:bCs/>
                <w:sz w:val="16"/>
                <w:szCs w:val="15"/>
              </w:rPr>
            </w:pPr>
          </w:p>
        </w:tc>
        <w:tc>
          <w:tcPr>
            <w:tcW w:w="1393" w:type="pct"/>
            <w:tcBorders>
              <w:top w:val="single" w:sz="4" w:space="0" w:color="auto"/>
              <w:left w:val="nil"/>
              <w:bottom w:val="single" w:sz="4" w:space="0" w:color="auto"/>
              <w:right w:val="single" w:sz="4" w:space="0" w:color="auto"/>
            </w:tcBorders>
            <w:shd w:val="clear" w:color="000000" w:fill="D8D8D8"/>
            <w:vAlign w:val="center"/>
          </w:tcPr>
          <w:p w:rsidR="00372095" w:rsidRDefault="00372095" w:rsidP="00A51B9F">
            <w:pPr>
              <w:spacing w:after="0" w:line="240" w:lineRule="auto"/>
              <w:rPr>
                <w:rFonts w:eastAsia="Times New Roman" w:cs="Arial"/>
                <w:b/>
                <w:bCs/>
                <w:sz w:val="16"/>
                <w:szCs w:val="15"/>
              </w:rPr>
            </w:pPr>
          </w:p>
        </w:tc>
        <w:tc>
          <w:tcPr>
            <w:tcW w:w="471" w:type="pct"/>
            <w:tcBorders>
              <w:top w:val="single" w:sz="4" w:space="0" w:color="auto"/>
              <w:left w:val="nil"/>
              <w:bottom w:val="single" w:sz="4" w:space="0" w:color="auto"/>
              <w:right w:val="single" w:sz="4" w:space="0" w:color="auto"/>
            </w:tcBorders>
            <w:shd w:val="clear" w:color="000000" w:fill="D8D8D8"/>
            <w:vAlign w:val="center"/>
          </w:tcPr>
          <w:p w:rsidR="00372095" w:rsidRDefault="00372095" w:rsidP="00A51B9F">
            <w:pPr>
              <w:spacing w:after="0" w:line="240" w:lineRule="auto"/>
              <w:jc w:val="center"/>
              <w:rPr>
                <w:rFonts w:eastAsia="Times New Roman" w:cs="Arial"/>
                <w:b/>
                <w:bCs/>
                <w:sz w:val="16"/>
                <w:szCs w:val="15"/>
              </w:rPr>
            </w:pPr>
          </w:p>
        </w:tc>
        <w:tc>
          <w:tcPr>
            <w:tcW w:w="378" w:type="pct"/>
            <w:tcBorders>
              <w:top w:val="single" w:sz="4" w:space="0" w:color="auto"/>
              <w:left w:val="nil"/>
              <w:bottom w:val="single" w:sz="4" w:space="0" w:color="auto"/>
              <w:right w:val="single" w:sz="4" w:space="0" w:color="auto"/>
            </w:tcBorders>
            <w:shd w:val="clear" w:color="000000" w:fill="D8D8D8"/>
            <w:vAlign w:val="center"/>
          </w:tcPr>
          <w:p w:rsidR="00372095" w:rsidRDefault="00372095" w:rsidP="00A51B9F">
            <w:pPr>
              <w:spacing w:after="0" w:line="240" w:lineRule="auto"/>
              <w:jc w:val="center"/>
              <w:rPr>
                <w:rFonts w:eastAsia="Times New Roman" w:cs="Arial"/>
                <w:b/>
                <w:bCs/>
                <w:sz w:val="16"/>
                <w:szCs w:val="15"/>
              </w:rPr>
            </w:pPr>
          </w:p>
        </w:tc>
        <w:tc>
          <w:tcPr>
            <w:tcW w:w="1887" w:type="pct"/>
            <w:tcBorders>
              <w:top w:val="single" w:sz="4" w:space="0" w:color="auto"/>
              <w:left w:val="nil"/>
              <w:bottom w:val="single" w:sz="4" w:space="0" w:color="auto"/>
              <w:right w:val="single" w:sz="4" w:space="0" w:color="auto"/>
            </w:tcBorders>
            <w:shd w:val="clear" w:color="000000" w:fill="D8D8D8"/>
            <w:vAlign w:val="center"/>
          </w:tcPr>
          <w:p w:rsidR="00372095" w:rsidRDefault="00372095" w:rsidP="00A51B9F">
            <w:pPr>
              <w:spacing w:after="0" w:line="240" w:lineRule="auto"/>
              <w:jc w:val="center"/>
              <w:rPr>
                <w:rFonts w:eastAsia="Times New Roman" w:cs="Arial"/>
                <w:b/>
                <w:bCs/>
                <w:sz w:val="16"/>
                <w:szCs w:val="15"/>
              </w:rPr>
            </w:pP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p w:rsidR="00372095" w:rsidRDefault="00372095" w:rsidP="00A51B9F">
            <w:pPr>
              <w:spacing w:after="0" w:line="240" w:lineRule="auto"/>
              <w:jc w:val="center"/>
              <w:rPr>
                <w:rFonts w:eastAsia="Times New Roman" w:cs="Arial"/>
                <w:b/>
                <w:bCs/>
                <w:sz w:val="16"/>
                <w:szCs w:val="15"/>
              </w:rPr>
            </w:pPr>
          </w:p>
          <w:p w:rsidR="00372095" w:rsidRDefault="00372095" w:rsidP="00A51B9F">
            <w:pPr>
              <w:spacing w:after="0" w:line="240" w:lineRule="auto"/>
              <w:jc w:val="center"/>
              <w:rPr>
                <w:rFonts w:eastAsia="Times New Roman" w:cs="Arial"/>
                <w:b/>
                <w:bCs/>
                <w:sz w:val="16"/>
                <w:szCs w:val="15"/>
              </w:rPr>
            </w:pPr>
          </w:p>
          <w:p w:rsidR="00372095" w:rsidRDefault="00372095" w:rsidP="00A51B9F">
            <w:pPr>
              <w:spacing w:after="0" w:line="240" w:lineRule="auto"/>
              <w:jc w:val="center"/>
              <w:rPr>
                <w:rFonts w:eastAsia="Times New Roman" w:cs="Arial"/>
                <w:b/>
                <w:bCs/>
                <w:sz w:val="16"/>
                <w:szCs w:val="15"/>
              </w:rPr>
            </w:pPr>
          </w:p>
          <w:p w:rsidR="00372095" w:rsidRDefault="00372095" w:rsidP="00A51B9F">
            <w:pPr>
              <w:spacing w:after="0" w:line="240" w:lineRule="auto"/>
              <w:jc w:val="center"/>
              <w:rPr>
                <w:rFonts w:eastAsia="Times New Roman" w:cs="Arial"/>
                <w:b/>
                <w:bCs/>
                <w:sz w:val="16"/>
                <w:szCs w:val="15"/>
              </w:rPr>
            </w:pP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 xml:space="preserve">The next meeting will take place on </w:t>
      </w:r>
      <w:r w:rsidR="00372095">
        <w:rPr>
          <w:rFonts w:eastAsia="Calibri" w:cs="Times New Roman"/>
          <w:sz w:val="24"/>
          <w:szCs w:val="24"/>
        </w:rPr>
        <w:t>June 12th</w:t>
      </w:r>
      <w:r w:rsidRPr="00C46B75">
        <w:rPr>
          <w:rFonts w:eastAsia="Calibri" w:cs="Times New Roman"/>
          <w:sz w:val="24"/>
          <w:szCs w:val="24"/>
        </w:rPr>
        <w:t>.  It will be a</w:t>
      </w:r>
      <w:r w:rsidR="00314398">
        <w:rPr>
          <w:rFonts w:eastAsia="Calibri" w:cs="Times New Roman"/>
          <w:sz w:val="24"/>
          <w:szCs w:val="24"/>
        </w:rPr>
        <w:t>n</w:t>
      </w:r>
      <w:r w:rsidRPr="00C46B75">
        <w:rPr>
          <w:rFonts w:eastAsia="Calibri" w:cs="Times New Roman"/>
          <w:sz w:val="24"/>
          <w:szCs w:val="24"/>
        </w:rPr>
        <w:t xml:space="preserve"> SME discussion meeting.</w:t>
      </w:r>
    </w:p>
    <w:p w:rsidR="00AB614C" w:rsidRPr="00E60166" w:rsidRDefault="00AB614C" w:rsidP="00893363">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04A" w:rsidRDefault="00EB204A" w:rsidP="00F97A52">
      <w:pPr>
        <w:spacing w:after="0" w:line="240" w:lineRule="auto"/>
      </w:pPr>
      <w:r>
        <w:separator/>
      </w:r>
    </w:p>
  </w:endnote>
  <w:endnote w:type="continuationSeparator" w:id="0">
    <w:p w:rsidR="00EB204A" w:rsidRDefault="00EB204A"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3C5C5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04A" w:rsidRDefault="00EB204A" w:rsidP="00F97A52">
      <w:pPr>
        <w:spacing w:after="0" w:line="240" w:lineRule="auto"/>
      </w:pPr>
      <w:r>
        <w:separator/>
      </w:r>
    </w:p>
  </w:footnote>
  <w:footnote w:type="continuationSeparator" w:id="0">
    <w:p w:rsidR="00EB204A" w:rsidRDefault="00EB204A"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B0B"/>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A781F"/>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67FB1"/>
    <w:rsid w:val="002707F4"/>
    <w:rsid w:val="002708C2"/>
    <w:rsid w:val="002712C1"/>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38"/>
    <w:rsid w:val="002E42B1"/>
    <w:rsid w:val="002E4E2D"/>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4398"/>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09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9768F"/>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C5C54"/>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9BE"/>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5BA"/>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249"/>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2CC1"/>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77CF7"/>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6AEE"/>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271"/>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4C28"/>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366B"/>
    <w:rsid w:val="009E46BB"/>
    <w:rsid w:val="009E5CCC"/>
    <w:rsid w:val="009E63EC"/>
    <w:rsid w:val="009E665A"/>
    <w:rsid w:val="009E7945"/>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6D3"/>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26A"/>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2AFA"/>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C6D12"/>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23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0EC"/>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590"/>
    <w:rsid w:val="00EA5A7A"/>
    <w:rsid w:val="00EA5E33"/>
    <w:rsid w:val="00EB085F"/>
    <w:rsid w:val="00EB0CCE"/>
    <w:rsid w:val="00EB1320"/>
    <w:rsid w:val="00EB204A"/>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3334"/>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5E94"/>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CE9B6D3-D6B5-41E0-A172-F5A6CD55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2.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4.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3E99DF-CBDE-4271-942A-338C4C83268D}">
  <ds:schemaRefs>
    <ds:schemaRef ds:uri="http://schemas.openxmlformats.org/officeDocument/2006/bibliography"/>
  </ds:schemaRefs>
</ds:datastoreItem>
</file>

<file path=customXml/itemProps6.xml><?xml version="1.0" encoding="utf-8"?>
<ds:datastoreItem xmlns:ds="http://schemas.openxmlformats.org/officeDocument/2006/customXml" ds:itemID="{2D4E52B1-CD95-4ED2-A928-1E0BB797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2</cp:revision>
  <cp:lastPrinted>2015-03-20T17:37:00Z</cp:lastPrinted>
  <dcterms:created xsi:type="dcterms:W3CDTF">2015-06-12T14:17:00Z</dcterms:created>
  <dcterms:modified xsi:type="dcterms:W3CDTF">2015-06-12T14:17:00Z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