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648" w:rsidRDefault="001E4648"/>
    <w:p w:rsidR="001E4648" w:rsidRDefault="001E4648"/>
    <w:p w:rsidR="001E4648" w:rsidRDefault="001E4648"/>
    <w:p w:rsidR="00EE49C9" w:rsidRPr="00736941" w:rsidRDefault="000C310B" w:rsidP="001E4648">
      <w:pPr>
        <w:pStyle w:val="Title"/>
      </w:pPr>
      <w:r w:rsidRPr="00736941">
        <w:t>Release Notes</w:t>
      </w:r>
    </w:p>
    <w:p w:rsidR="001E4648" w:rsidRDefault="00655ABA" w:rsidP="001E4648">
      <w:pPr>
        <w:pStyle w:val="Subtitle"/>
        <w:jc w:val="right"/>
        <w:rPr>
          <w:sz w:val="28"/>
        </w:rPr>
      </w:pPr>
      <w:r>
        <w:rPr>
          <w:sz w:val="28"/>
        </w:rPr>
        <w:t>VistA Innovations I</w:t>
      </w:r>
      <w:r w:rsidR="00724D59">
        <w:rPr>
          <w:sz w:val="28"/>
        </w:rPr>
        <w:t>873</w:t>
      </w:r>
    </w:p>
    <w:p w:rsidR="001E4648" w:rsidRDefault="001E4648" w:rsidP="001E4648">
      <w:pPr>
        <w:sectPr w:rsidR="001E4648" w:rsidSect="00C06A5D">
          <w:headerReference w:type="default" r:id="rId8"/>
          <w:footerReference w:type="default" r:id="rId9"/>
          <w:headerReference w:type="first" r:id="rId10"/>
          <w:footerReference w:type="first" r:id="rId11"/>
          <w:pgSz w:w="12240" w:h="15840"/>
          <w:pgMar w:top="1440" w:right="1440" w:bottom="1440" w:left="1440" w:header="720" w:footer="720" w:gutter="0"/>
          <w:cols w:space="720"/>
          <w:docGrid w:linePitch="360"/>
        </w:sectPr>
      </w:pPr>
    </w:p>
    <w:p w:rsidR="00EE49C9" w:rsidRPr="001E4648" w:rsidRDefault="00B72EED" w:rsidP="001E4648">
      <w:pPr>
        <w:pStyle w:val="Heading1"/>
      </w:pPr>
      <w:r>
        <w:lastRenderedPageBreak/>
        <w:t>Release Features</w:t>
      </w:r>
    </w:p>
    <w:p w:rsidR="0066325F" w:rsidRDefault="00724D59" w:rsidP="00724D59">
      <w:pPr>
        <w:pStyle w:val="Heading2"/>
      </w:pPr>
      <w:r>
        <w:t>Overview</w:t>
      </w:r>
    </w:p>
    <w:p w:rsidR="00724D59" w:rsidRPr="00724D59" w:rsidRDefault="00724D59" w:rsidP="00724D59">
      <w:r>
        <w:t>VistA innovation I 873 has the goals of completing the features introduced in MAG*3.0*138 supporting the anatomic pathology VistA features.  These include managing the workflow between referrals and consults, and reporting functions between the interacting sites.  The additional features included improvements and extensions of existing functionality.</w:t>
      </w:r>
    </w:p>
    <w:p w:rsidR="0066325F" w:rsidRDefault="00C605A4" w:rsidP="00724D59">
      <w:pPr>
        <w:pStyle w:val="Heading2"/>
      </w:pPr>
      <w:r>
        <w:t>Integration of Whole Slide Imaging or R</w:t>
      </w:r>
      <w:r w:rsidR="00724D59">
        <w:t xml:space="preserve">obotics </w:t>
      </w:r>
      <w:r>
        <w:t>Digital Pathology Systems</w:t>
      </w:r>
    </w:p>
    <w:p w:rsidR="00724D59" w:rsidRPr="00724D59" w:rsidRDefault="00724D59" w:rsidP="00724D59">
      <w:r>
        <w:t>The integration of the digital pathology systems requires the integration of the ordering and acquisition workflows, and the integration of the image viewing capabilities provided by the digital pathology system.  This is accomplished by sending standardized order information to the digital pathology system via HL7 and DICOM messaging.   The viewing is accomplished by launching the vendor specific viewing application form</w:t>
      </w:r>
      <w:r w:rsidR="00C605A4">
        <w:t xml:space="preserve"> the</w:t>
      </w:r>
      <w:r>
        <w:t xml:space="preserve"> pathology worklist applications.  This approach is selected to overcome the </w:t>
      </w:r>
      <w:r w:rsidR="00C605A4">
        <w:t>lack of implementation of standard image formats, which prevents the adaptation of a vendor agnostic viewing solution.</w:t>
      </w:r>
    </w:p>
    <w:p w:rsidR="00B72EED" w:rsidRDefault="00C605A4" w:rsidP="00B72EED">
      <w:pPr>
        <w:pStyle w:val="Heading2"/>
      </w:pPr>
      <w:r>
        <w:t>Pathology Worklist Improvements</w:t>
      </w:r>
    </w:p>
    <w:p w:rsidR="00C605A4" w:rsidRDefault="00C605A4" w:rsidP="00C605A4">
      <w:r>
        <w:t xml:space="preserve">These features were developed to include additional information into the incoming and outgoing message streams to support collaboration between the referral and consulting sites. </w:t>
      </w:r>
    </w:p>
    <w:p w:rsidR="00B72EED" w:rsidRDefault="00C605A4" w:rsidP="00C605A4">
      <w:pPr>
        <w:pStyle w:val="Heading2"/>
      </w:pPr>
      <w:r>
        <w:t>Centralized Pathology Worklists</w:t>
      </w:r>
    </w:p>
    <w:p w:rsidR="00C605A4" w:rsidRDefault="00C605A4" w:rsidP="00C605A4">
      <w:r>
        <w:t>The worklists implemented for supporting tele-medicine application in pathology improves the workflow between sites by:</w:t>
      </w:r>
    </w:p>
    <w:p w:rsidR="00C605A4" w:rsidRDefault="00C605A4" w:rsidP="00C605A4">
      <w:pPr>
        <w:pStyle w:val="ListParagraph"/>
        <w:numPr>
          <w:ilvl w:val="0"/>
          <w:numId w:val="42"/>
        </w:numPr>
      </w:pPr>
      <w:r>
        <w:t>Displaying unread cases from all for which a consulting site is configured to provide interpretative service, or consultations</w:t>
      </w:r>
    </w:p>
    <w:p w:rsidR="00C605A4" w:rsidRDefault="00C605A4" w:rsidP="00C605A4">
      <w:pPr>
        <w:pStyle w:val="ListParagraph"/>
        <w:numPr>
          <w:ilvl w:val="0"/>
          <w:numId w:val="42"/>
        </w:numPr>
      </w:pPr>
      <w:r>
        <w:t>Allowing a referral site to request consultation from a configured list of consulting sites</w:t>
      </w:r>
    </w:p>
    <w:p w:rsidR="00C605A4" w:rsidRDefault="00C605A4" w:rsidP="00C605A4">
      <w:pPr>
        <w:pStyle w:val="ListParagraph"/>
        <w:numPr>
          <w:ilvl w:val="0"/>
          <w:numId w:val="42"/>
        </w:numPr>
      </w:pPr>
      <w:r>
        <w:t>Providing access to report editing</w:t>
      </w:r>
    </w:p>
    <w:p w:rsidR="00C605A4" w:rsidRDefault="0072399D" w:rsidP="00C605A4">
      <w:pPr>
        <w:pStyle w:val="ListParagraph"/>
        <w:numPr>
          <w:ilvl w:val="0"/>
          <w:numId w:val="42"/>
        </w:numPr>
      </w:pPr>
      <w:r>
        <w:t xml:space="preserve">Searching, organizing and sorting cases </w:t>
      </w:r>
    </w:p>
    <w:p w:rsidR="0072399D" w:rsidRDefault="0072399D" w:rsidP="0072399D">
      <w:pPr>
        <w:pStyle w:val="Heading2"/>
      </w:pPr>
      <w:r>
        <w:t>Report Editor</w:t>
      </w:r>
    </w:p>
    <w:p w:rsidR="0072399D" w:rsidRDefault="0072399D" w:rsidP="0072399D">
      <w:r>
        <w:t>An editor is provided to allow the entering and editing of the main and supplementary reports.   The report editor adheres to the established business rules and report formats currently present in the VistA Anatomic Pathology roll and scroll application.  The report editor provides a convenient GUI framework for manual and voice entry of the common, and configurable sections of the report.  The report editor checks if all designated required fields contain data before allowing the status changes to the report.</w:t>
      </w:r>
    </w:p>
    <w:p w:rsidR="0072399D" w:rsidRDefault="0072399D" w:rsidP="0072399D">
      <w:r>
        <w:t>The report editor provides controls for progressing the report status through the reporting workflow.  The report editor implements locking to prevent pathologists and technologists colliding and overwriting each other’s work.</w:t>
      </w:r>
    </w:p>
    <w:p w:rsidR="002112A8" w:rsidRDefault="002112A8" w:rsidP="002112A8">
      <w:pPr>
        <w:pStyle w:val="Heading2"/>
      </w:pPr>
      <w:r>
        <w:lastRenderedPageBreak/>
        <w:t>Telepathology Configurator</w:t>
      </w:r>
    </w:p>
    <w:p w:rsidR="002112A8" w:rsidRDefault="002112A8" w:rsidP="002112A8">
      <w:r>
        <w:t>The telepathology configurator allows the sites to setup:</w:t>
      </w:r>
    </w:p>
    <w:p w:rsidR="002112A8" w:rsidRDefault="002112A8" w:rsidP="002112A8">
      <w:pPr>
        <w:pStyle w:val="ListParagraph"/>
        <w:numPr>
          <w:ilvl w:val="0"/>
          <w:numId w:val="43"/>
        </w:numPr>
      </w:pPr>
      <w:r>
        <w:t>The inclusion, the order, and the required designation of the report sections defined in the VistA Anatomic Pathology Reports</w:t>
      </w:r>
    </w:p>
    <w:p w:rsidR="002112A8" w:rsidRDefault="002112A8" w:rsidP="002112A8">
      <w:pPr>
        <w:pStyle w:val="ListParagraph"/>
        <w:numPr>
          <w:ilvl w:val="0"/>
          <w:numId w:val="43"/>
        </w:numPr>
      </w:pPr>
      <w:r>
        <w:t>The assignment of sites that can perform interpretative work and consultations for the local site</w:t>
      </w:r>
    </w:p>
    <w:p w:rsidR="002112A8" w:rsidRDefault="002112A8" w:rsidP="002112A8">
      <w:pPr>
        <w:pStyle w:val="ListParagraph"/>
        <w:numPr>
          <w:ilvl w:val="0"/>
          <w:numId w:val="43"/>
        </w:numPr>
      </w:pPr>
      <w:r>
        <w:t>The assignment of the sites for which the local site performs consultation or interpretative services</w:t>
      </w:r>
    </w:p>
    <w:p w:rsidR="002112A8" w:rsidRDefault="002112A8" w:rsidP="002112A8">
      <w:pPr>
        <w:pStyle w:val="ListParagraph"/>
        <w:numPr>
          <w:ilvl w:val="0"/>
          <w:numId w:val="43"/>
        </w:numPr>
      </w:pPr>
      <w:r>
        <w:t xml:space="preserve">The creation, update, edit and deletion of the site configuration </w:t>
      </w:r>
    </w:p>
    <w:p w:rsidR="002112A8" w:rsidRDefault="002112A8" w:rsidP="002112A8">
      <w:pPr>
        <w:pStyle w:val="Heading2"/>
      </w:pPr>
      <w:r>
        <w:t>Report Coding</w:t>
      </w:r>
    </w:p>
    <w:p w:rsidR="007C2F6E" w:rsidRDefault="002112A8" w:rsidP="007C2F6E">
      <w:r>
        <w:t xml:space="preserve">In addition to entering and editing the text portion of the reports the application implements controls to aid the medical coding of the reports.   The </w:t>
      </w:r>
      <w:r w:rsidR="007C2F6E">
        <w:t>currently supported coding schemes are:</w:t>
      </w:r>
    </w:p>
    <w:p w:rsidR="007C2F6E" w:rsidRDefault="002112A8" w:rsidP="007C2F6E">
      <w:pPr>
        <w:pStyle w:val="ListParagraph"/>
        <w:numPr>
          <w:ilvl w:val="0"/>
          <w:numId w:val="44"/>
        </w:numPr>
      </w:pPr>
      <w:r>
        <w:t>Current Procedural Terminology (CPT)</w:t>
      </w:r>
    </w:p>
    <w:p w:rsidR="007C2F6E" w:rsidRDefault="007C2F6E" w:rsidP="007C2F6E">
      <w:pPr>
        <w:pStyle w:val="ListParagraph"/>
        <w:numPr>
          <w:ilvl w:val="0"/>
          <w:numId w:val="44"/>
        </w:numPr>
      </w:pPr>
      <w:r w:rsidRPr="007C2F6E">
        <w:t>Systematized Nomenclature of Medicine-Clinical Terms</w:t>
      </w:r>
      <w:r>
        <w:t xml:space="preserve"> (SNOMED-CT) codes associated with a report.</w:t>
      </w:r>
    </w:p>
    <w:p w:rsidR="007C2F6E" w:rsidRDefault="007C2F6E" w:rsidP="007C2F6E">
      <w:pPr>
        <w:pStyle w:val="Heading2"/>
      </w:pPr>
      <w:r>
        <w:t>Consultative Service Support</w:t>
      </w:r>
    </w:p>
    <w:p w:rsidR="007C2F6E" w:rsidRDefault="007C2F6E" w:rsidP="007C2F6E">
      <w:r>
        <w:t>A number of features under this category improve the consultant’s ability to manage work:</w:t>
      </w:r>
    </w:p>
    <w:p w:rsidR="007C2F6E" w:rsidRDefault="007C2F6E" w:rsidP="007C2F6E">
      <w:pPr>
        <w:pStyle w:val="ListParagraph"/>
        <w:numPr>
          <w:ilvl w:val="0"/>
          <w:numId w:val="45"/>
        </w:numPr>
        <w:tabs>
          <w:tab w:val="left" w:pos="1440"/>
        </w:tabs>
        <w:spacing w:before="0"/>
        <w:contextualSpacing w:val="0"/>
      </w:pPr>
      <w:r>
        <w:t>Controls are provided to request, recall, complete or decline a consultation</w:t>
      </w:r>
    </w:p>
    <w:p w:rsidR="007C2F6E" w:rsidRDefault="007C2F6E" w:rsidP="007C2F6E">
      <w:pPr>
        <w:pStyle w:val="AReq6"/>
        <w:numPr>
          <w:ilvl w:val="0"/>
          <w:numId w:val="45"/>
        </w:numPr>
      </w:pPr>
      <w:r>
        <w:t>The Telepathology Worklist displays the consultation status</w:t>
      </w:r>
    </w:p>
    <w:p w:rsidR="007C2F6E" w:rsidRDefault="007C2F6E" w:rsidP="007C2F6E">
      <w:pPr>
        <w:pStyle w:val="ListParagraph"/>
        <w:numPr>
          <w:ilvl w:val="0"/>
          <w:numId w:val="45"/>
        </w:numPr>
      </w:pPr>
      <w:r>
        <w:t>When a consultation is requested for a patient that is not registered in the consultation site’s a message requesting the patient be registered at the consulting site is sent to an administrative email address</w:t>
      </w:r>
    </w:p>
    <w:p w:rsidR="007C2F6E" w:rsidRDefault="007C2F6E" w:rsidP="007C2F6E">
      <w:pPr>
        <w:pStyle w:val="ListParagraph"/>
        <w:numPr>
          <w:ilvl w:val="0"/>
          <w:numId w:val="45"/>
        </w:numPr>
      </w:pPr>
      <w:r>
        <w:t>Additional controls are implemented to assist the consultant to enter and complete the supplementary reports containing the results of the consult</w:t>
      </w:r>
    </w:p>
    <w:p w:rsidR="005F42F0" w:rsidRDefault="005F42F0">
      <w:pPr>
        <w:pStyle w:val="ProjConnbodytext"/>
        <w:rPr>
          <w:i/>
          <w:sz w:val="20"/>
          <w:szCs w:val="20"/>
        </w:rPr>
      </w:pPr>
    </w:p>
    <w:p w:rsidR="005F42F0" w:rsidRDefault="005F42F0">
      <w:pPr>
        <w:pStyle w:val="ProjConnbodytext"/>
        <w:rPr>
          <w:i/>
          <w:sz w:val="20"/>
          <w:szCs w:val="20"/>
        </w:rPr>
        <w:sectPr w:rsidR="005F42F0" w:rsidSect="001E4648">
          <w:headerReference w:type="default" r:id="rId12"/>
          <w:pgSz w:w="12240" w:h="15840"/>
          <w:pgMar w:top="1440" w:right="1440" w:bottom="1440" w:left="1440" w:header="720" w:footer="720" w:gutter="0"/>
          <w:cols w:space="720"/>
          <w:titlePg/>
          <w:docGrid w:linePitch="360"/>
        </w:sectPr>
      </w:pPr>
    </w:p>
    <w:p w:rsidR="00BA3415" w:rsidRDefault="00B72EED" w:rsidP="005B72D4">
      <w:pPr>
        <w:pStyle w:val="Heading1"/>
      </w:pPr>
      <w:r>
        <w:lastRenderedPageBreak/>
        <w:t>Fixes</w:t>
      </w:r>
    </w:p>
    <w:p w:rsidR="005B72D4" w:rsidRDefault="005B72D4" w:rsidP="005B72D4">
      <w:r>
        <w:t>The following detailed spreadsheet contain all tasks performed under the VistA Innovation I 873 task.  Some of the items were fixes to previously implemented code, due to the fact, that most of the code was not part of a released patch the fixes cannot be qualified as bug fixes, but rather changes to unreleased code.</w:t>
      </w:r>
    </w:p>
    <w:p w:rsidR="005B72D4" w:rsidRPr="005B72D4" w:rsidRDefault="0002393A" w:rsidP="005B72D4">
      <w:r>
        <w:object w:dxaOrig="3600" w:dyaOrig="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44pt" o:ole="">
            <v:imagedata r:id="rId13" o:title=""/>
          </v:shape>
          <o:OLEObject Type="Embed" ProgID="Excel.Sheet.12" ShapeID="_x0000_i1025" DrawAspect="Icon" ObjectID="_1503773471" r:id="rId14"/>
        </w:object>
      </w:r>
    </w:p>
    <w:p w:rsidR="005B72D4" w:rsidRPr="005B72D4" w:rsidRDefault="005B72D4" w:rsidP="005B72D4"/>
    <w:p w:rsidR="005F42F0" w:rsidRDefault="005F42F0">
      <w:pPr>
        <w:pStyle w:val="ProjConnbodytext"/>
        <w:rPr>
          <w:i/>
          <w:sz w:val="20"/>
          <w:szCs w:val="20"/>
        </w:rPr>
      </w:pPr>
    </w:p>
    <w:p w:rsidR="005F42F0" w:rsidRDefault="005F42F0">
      <w:pPr>
        <w:pStyle w:val="Default"/>
        <w:sectPr w:rsidR="005F42F0" w:rsidSect="006C6B21">
          <w:headerReference w:type="default" r:id="rId15"/>
          <w:footerReference w:type="default" r:id="rId16"/>
          <w:pgSz w:w="12240" w:h="15840" w:code="1"/>
          <w:pgMar w:top="1440" w:right="1440" w:bottom="1440" w:left="1440" w:header="288" w:footer="288" w:gutter="0"/>
          <w:cols w:space="720"/>
          <w:docGrid w:linePitch="360"/>
        </w:sectPr>
      </w:pPr>
    </w:p>
    <w:p w:rsidR="000D7027" w:rsidRDefault="00BA3415" w:rsidP="000D7027">
      <w:pPr>
        <w:pStyle w:val="Heading1"/>
      </w:pPr>
      <w:r>
        <w:lastRenderedPageBreak/>
        <w:t>Known Issues and Problems</w:t>
      </w:r>
    </w:p>
    <w:p w:rsidR="005B72D4" w:rsidRDefault="005B72D4" w:rsidP="005B72D4">
      <w:r>
        <w:t>An extension to VistA Innovation I 873 was granted to address the following open issues:</w:t>
      </w:r>
    </w:p>
    <w:p w:rsidR="005B72D4" w:rsidRDefault="005B72D4" w:rsidP="005B72D4">
      <w:pPr>
        <w:pStyle w:val="Heading2"/>
      </w:pPr>
      <w:r w:rsidRPr="005B72D4">
        <w:t>Workload credits at the referral and consulting sites</w:t>
      </w:r>
    </w:p>
    <w:p w:rsidR="005B72D4" w:rsidRPr="005B72D4" w:rsidRDefault="005B72D4" w:rsidP="005B72D4">
      <w:r>
        <w:t>The solution needs to be extended to create encounter entries in VistA to trigger workload accounting at both referral and consulting sites.</w:t>
      </w:r>
    </w:p>
    <w:p w:rsidR="005B72D4" w:rsidRDefault="005B72D4" w:rsidP="005B72D4">
      <w:pPr>
        <w:pStyle w:val="Heading2"/>
      </w:pPr>
      <w:r w:rsidRPr="005B72D4">
        <w:t>Auto accessioning at the consulting site</w:t>
      </w:r>
    </w:p>
    <w:p w:rsidR="005B72D4" w:rsidRPr="005B72D4" w:rsidRDefault="005B72D4" w:rsidP="005B72D4">
      <w:r>
        <w:t xml:space="preserve">The Consulting pathologists SMEs requested that a copy of the consultants report is stored at the consulting site for future uses.  </w:t>
      </w:r>
    </w:p>
    <w:p w:rsidR="005B72D4" w:rsidRDefault="005B72D4" w:rsidP="005B72D4">
      <w:pPr>
        <w:pStyle w:val="Heading2"/>
      </w:pPr>
      <w:r w:rsidRPr="005B72D4">
        <w:t>Automatic synchronization of reports at the sites</w:t>
      </w:r>
    </w:p>
    <w:p w:rsidR="005B72D4" w:rsidRPr="005B72D4" w:rsidRDefault="005B72D4" w:rsidP="005B72D4">
      <w:r>
        <w:t>The reports entered at either sites need to be synchronized in the event of changes or addendums.</w:t>
      </w:r>
    </w:p>
    <w:p w:rsidR="005B72D4" w:rsidRDefault="005B72D4" w:rsidP="005B72D4">
      <w:pPr>
        <w:pStyle w:val="Heading2"/>
      </w:pPr>
      <w:r w:rsidRPr="005B72D4">
        <w:t>Explore automating registration of patients at the consulting site</w:t>
      </w:r>
    </w:p>
    <w:p w:rsidR="005B72D4" w:rsidRPr="005B72D4" w:rsidRDefault="005B72D4" w:rsidP="005B72D4">
      <w:r>
        <w:t>Future work is targeted to identify features that allow the entry of a patient into a consulting site’s database.   Other non-technical aspects of this issue have to be investigated in order to come to a recommended solution.</w:t>
      </w:r>
    </w:p>
    <w:p w:rsidR="005B72D4" w:rsidRDefault="005B72D4" w:rsidP="005B72D4">
      <w:pPr>
        <w:pStyle w:val="Heading2"/>
      </w:pPr>
      <w:r w:rsidRPr="005B72D4">
        <w:t>Explore of integration other telepathology vendors</w:t>
      </w:r>
    </w:p>
    <w:p w:rsidR="005B72D4" w:rsidRPr="005B72D4" w:rsidRDefault="005B72D4" w:rsidP="005B72D4">
      <w:r>
        <w:t>Ongoing discussions with other digital pathology vendors will direct this effort.</w:t>
      </w:r>
    </w:p>
    <w:p w:rsidR="005B72D4" w:rsidRDefault="00655ABA" w:rsidP="00655ABA">
      <w:pPr>
        <w:pStyle w:val="Heading2"/>
      </w:pPr>
      <w:r>
        <w:t>LAB Package Change Request</w:t>
      </w:r>
    </w:p>
    <w:p w:rsidR="00655ABA" w:rsidRDefault="00655ABA" w:rsidP="005B72D4">
      <w:r>
        <w:t xml:space="preserve">VistA Imaging installation is not entitled to make changes in other VistA packages. It is highly recommended that in the LAB Package: </w:t>
      </w:r>
      <w:r w:rsidRPr="00655ABA">
        <w:t xml:space="preserve">field length </w:t>
      </w:r>
      <w:r>
        <w:t xml:space="preserve">is </w:t>
      </w:r>
      <w:r w:rsidRPr="00655ABA">
        <w:t>set longer (120</w:t>
      </w:r>
      <w:r>
        <w:t xml:space="preserve"> characters</w:t>
      </w:r>
      <w:r w:rsidRPr="00655ABA">
        <w:t>) then 2-75 for field SPECIMEN in SPECIMEN SUB-FIELD in SURGICAL PATHOLOGY SUB-FIELD in file LAB DATA</w:t>
      </w:r>
      <w:r>
        <w:t xml:space="preserve">. </w:t>
      </w:r>
      <w:bookmarkStart w:id="0" w:name="_GoBack"/>
      <w:r w:rsidRPr="008A0CEA">
        <w:rPr>
          <w:i/>
        </w:rPr>
        <w:t>Reason:</w:t>
      </w:r>
      <w:bookmarkEnd w:id="0"/>
      <w:r>
        <w:t xml:space="preserve"> it caused inability to make a copy of an AP case from one site to another.</w:t>
      </w:r>
    </w:p>
    <w:p w:rsidR="003E3532" w:rsidRPr="003E3532" w:rsidRDefault="000A152A" w:rsidP="00104163">
      <w:pPr>
        <w:rPr>
          <w:lang w:eastAsia="ja-JP"/>
        </w:rPr>
      </w:pPr>
      <w:r>
        <w:rPr>
          <w:lang w:eastAsia="ja-JP"/>
        </w:rPr>
        <w:t xml:space="preserve"> </w:t>
      </w:r>
    </w:p>
    <w:sectPr w:rsidR="003E3532" w:rsidRPr="003E35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4E65" w:rsidRDefault="00C44E65">
      <w:pPr>
        <w:spacing w:before="0" w:after="0"/>
      </w:pPr>
      <w:r>
        <w:separator/>
      </w:r>
    </w:p>
  </w:endnote>
  <w:endnote w:type="continuationSeparator" w:id="0">
    <w:p w:rsidR="00C44E65" w:rsidRDefault="00C44E6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aettenschweiler">
    <w:panose1 w:val="020B070604090206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93A" w:rsidRPr="0072399D" w:rsidRDefault="00655ABA" w:rsidP="0072399D">
    <w:pPr>
      <w:pStyle w:val="Footer"/>
      <w:pBdr>
        <w:top w:val="single" w:sz="4" w:space="1" w:color="008000"/>
      </w:pBdr>
      <w:tabs>
        <w:tab w:val="clear" w:pos="4320"/>
        <w:tab w:val="clear" w:pos="8640"/>
        <w:tab w:val="center" w:pos="5040"/>
        <w:tab w:val="right" w:pos="9000"/>
        <w:tab w:val="right" w:pos="14760"/>
      </w:tabs>
      <w:spacing w:before="0"/>
      <w:rPr>
        <w:sz w:val="17"/>
        <w:szCs w:val="18"/>
      </w:rPr>
    </w:pPr>
    <w:r>
      <w:rPr>
        <w:b/>
        <w:color w:val="4F81BD" w:themeColor="accent1"/>
        <w:sz w:val="17"/>
        <w:szCs w:val="18"/>
      </w:rPr>
      <w:t>VistA Innovation I</w:t>
    </w:r>
    <w:r w:rsidR="0002393A" w:rsidRPr="0072399D">
      <w:rPr>
        <w:b/>
        <w:color w:val="4F81BD" w:themeColor="accent1"/>
        <w:sz w:val="17"/>
        <w:szCs w:val="18"/>
      </w:rPr>
      <w:t>873</w:t>
    </w:r>
    <w:r w:rsidR="0002393A">
      <w:rPr>
        <w:sz w:val="17"/>
        <w:szCs w:val="18"/>
      </w:rPr>
      <w:tab/>
    </w:r>
    <w:r w:rsidR="0002393A">
      <w:rPr>
        <w:sz w:val="17"/>
        <w:szCs w:val="18"/>
      </w:rPr>
      <w:tab/>
      <w:t xml:space="preserve">Page </w:t>
    </w:r>
    <w:r w:rsidR="0002393A">
      <w:rPr>
        <w:rStyle w:val="PageNumber"/>
        <w:sz w:val="17"/>
        <w:szCs w:val="18"/>
      </w:rPr>
      <w:fldChar w:fldCharType="begin"/>
    </w:r>
    <w:r w:rsidR="0002393A">
      <w:rPr>
        <w:rStyle w:val="PageNumber"/>
        <w:sz w:val="17"/>
        <w:szCs w:val="18"/>
      </w:rPr>
      <w:instrText xml:space="preserve"> PAGE </w:instrText>
    </w:r>
    <w:r w:rsidR="0002393A">
      <w:rPr>
        <w:rStyle w:val="PageNumber"/>
        <w:sz w:val="17"/>
        <w:szCs w:val="18"/>
      </w:rPr>
      <w:fldChar w:fldCharType="separate"/>
    </w:r>
    <w:r>
      <w:rPr>
        <w:rStyle w:val="PageNumber"/>
        <w:noProof/>
        <w:sz w:val="17"/>
        <w:szCs w:val="18"/>
      </w:rPr>
      <w:t>3</w:t>
    </w:r>
    <w:r w:rsidR="0002393A">
      <w:rPr>
        <w:rStyle w:val="PageNumber"/>
        <w:sz w:val="17"/>
        <w:szCs w:val="18"/>
      </w:rPr>
      <w:fldChar w:fldCharType="end"/>
    </w:r>
  </w:p>
  <w:p w:rsidR="0002393A" w:rsidRPr="00954DE6" w:rsidRDefault="0002393A" w:rsidP="00954DE6">
    <w:pPr>
      <w:pStyle w:val="Footer"/>
      <w:tabs>
        <w:tab w:val="clear" w:pos="4320"/>
        <w:tab w:val="clear" w:pos="8640"/>
        <w:tab w:val="center" w:pos="4680"/>
        <w:tab w:val="right" w:pos="9360"/>
      </w:tabs>
      <w:spacing w:before="0"/>
      <w:rPr>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93A" w:rsidRPr="0072399D" w:rsidRDefault="00655ABA" w:rsidP="005F3335">
    <w:pPr>
      <w:pStyle w:val="Footer"/>
      <w:pBdr>
        <w:top w:val="single" w:sz="4" w:space="1" w:color="008000"/>
      </w:pBdr>
      <w:tabs>
        <w:tab w:val="clear" w:pos="4320"/>
        <w:tab w:val="clear" w:pos="8640"/>
        <w:tab w:val="center" w:pos="5040"/>
        <w:tab w:val="right" w:pos="9000"/>
        <w:tab w:val="right" w:pos="14760"/>
      </w:tabs>
      <w:spacing w:before="0"/>
      <w:rPr>
        <w:sz w:val="17"/>
        <w:szCs w:val="18"/>
      </w:rPr>
    </w:pPr>
    <w:r>
      <w:rPr>
        <w:b/>
        <w:color w:val="4F81BD" w:themeColor="accent1"/>
        <w:sz w:val="17"/>
        <w:szCs w:val="18"/>
      </w:rPr>
      <w:t>VistA Innovation I</w:t>
    </w:r>
    <w:r w:rsidR="0002393A" w:rsidRPr="0072399D">
      <w:rPr>
        <w:b/>
        <w:color w:val="4F81BD" w:themeColor="accent1"/>
        <w:sz w:val="17"/>
        <w:szCs w:val="18"/>
      </w:rPr>
      <w:t>873</w:t>
    </w:r>
    <w:r w:rsidR="0002393A">
      <w:rPr>
        <w:sz w:val="17"/>
        <w:szCs w:val="18"/>
      </w:rPr>
      <w:tab/>
    </w:r>
    <w:r w:rsidR="0002393A">
      <w:rPr>
        <w:sz w:val="17"/>
        <w:szCs w:val="18"/>
      </w:rPr>
      <w:tab/>
      <w:t xml:space="preserve">Page </w:t>
    </w:r>
    <w:r w:rsidR="0002393A">
      <w:rPr>
        <w:rStyle w:val="PageNumber"/>
        <w:sz w:val="17"/>
        <w:szCs w:val="18"/>
      </w:rPr>
      <w:fldChar w:fldCharType="begin"/>
    </w:r>
    <w:r w:rsidR="0002393A">
      <w:rPr>
        <w:rStyle w:val="PageNumber"/>
        <w:sz w:val="17"/>
        <w:szCs w:val="18"/>
      </w:rPr>
      <w:instrText xml:space="preserve"> PAGE </w:instrText>
    </w:r>
    <w:r w:rsidR="0002393A">
      <w:rPr>
        <w:rStyle w:val="PageNumber"/>
        <w:sz w:val="17"/>
        <w:szCs w:val="18"/>
      </w:rPr>
      <w:fldChar w:fldCharType="separate"/>
    </w:r>
    <w:r>
      <w:rPr>
        <w:rStyle w:val="PageNumber"/>
        <w:noProof/>
        <w:sz w:val="17"/>
        <w:szCs w:val="18"/>
      </w:rPr>
      <w:t>2</w:t>
    </w:r>
    <w:r w:rsidR="0002393A">
      <w:rPr>
        <w:rStyle w:val="PageNumber"/>
        <w:sz w:val="17"/>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93A" w:rsidRPr="0072399D" w:rsidRDefault="00655ABA" w:rsidP="0072399D">
    <w:pPr>
      <w:pStyle w:val="Footer"/>
      <w:pBdr>
        <w:top w:val="single" w:sz="4" w:space="1" w:color="008000"/>
      </w:pBdr>
      <w:tabs>
        <w:tab w:val="clear" w:pos="4320"/>
        <w:tab w:val="clear" w:pos="8640"/>
        <w:tab w:val="center" w:pos="5040"/>
        <w:tab w:val="right" w:pos="9000"/>
        <w:tab w:val="right" w:pos="14760"/>
      </w:tabs>
      <w:spacing w:before="0"/>
      <w:rPr>
        <w:sz w:val="17"/>
        <w:szCs w:val="18"/>
      </w:rPr>
    </w:pPr>
    <w:r>
      <w:rPr>
        <w:b/>
        <w:color w:val="4F81BD" w:themeColor="accent1"/>
        <w:sz w:val="17"/>
        <w:szCs w:val="18"/>
      </w:rPr>
      <w:t>VistA Innovation I</w:t>
    </w:r>
    <w:r w:rsidR="0002393A" w:rsidRPr="0072399D">
      <w:rPr>
        <w:b/>
        <w:color w:val="4F81BD" w:themeColor="accent1"/>
        <w:sz w:val="17"/>
        <w:szCs w:val="18"/>
      </w:rPr>
      <w:t>873</w:t>
    </w:r>
    <w:r w:rsidR="0002393A">
      <w:rPr>
        <w:sz w:val="17"/>
        <w:szCs w:val="18"/>
      </w:rPr>
      <w:tab/>
    </w:r>
    <w:r w:rsidR="0002393A">
      <w:rPr>
        <w:sz w:val="17"/>
        <w:szCs w:val="18"/>
      </w:rPr>
      <w:tab/>
      <w:t xml:space="preserve">Page </w:t>
    </w:r>
    <w:r w:rsidR="0002393A">
      <w:rPr>
        <w:rStyle w:val="PageNumber"/>
        <w:sz w:val="17"/>
        <w:szCs w:val="18"/>
      </w:rPr>
      <w:fldChar w:fldCharType="begin"/>
    </w:r>
    <w:r w:rsidR="0002393A">
      <w:rPr>
        <w:rStyle w:val="PageNumber"/>
        <w:sz w:val="17"/>
        <w:szCs w:val="18"/>
      </w:rPr>
      <w:instrText xml:space="preserve"> PAGE </w:instrText>
    </w:r>
    <w:r w:rsidR="0002393A">
      <w:rPr>
        <w:rStyle w:val="PageNumber"/>
        <w:sz w:val="17"/>
        <w:szCs w:val="18"/>
      </w:rPr>
      <w:fldChar w:fldCharType="separate"/>
    </w:r>
    <w:r w:rsidR="008A0CEA">
      <w:rPr>
        <w:rStyle w:val="PageNumber"/>
        <w:noProof/>
        <w:sz w:val="17"/>
        <w:szCs w:val="18"/>
      </w:rPr>
      <w:t>5</w:t>
    </w:r>
    <w:r w:rsidR="0002393A">
      <w:rPr>
        <w:rStyle w:val="PageNumber"/>
        <w:sz w:val="17"/>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4E65" w:rsidRDefault="00C44E65">
      <w:pPr>
        <w:spacing w:before="0" w:after="0"/>
      </w:pPr>
      <w:r>
        <w:separator/>
      </w:r>
    </w:p>
  </w:footnote>
  <w:footnote w:type="continuationSeparator" w:id="0">
    <w:p w:rsidR="00C44E65" w:rsidRDefault="00C44E65">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93A" w:rsidRPr="00573912" w:rsidRDefault="0002393A" w:rsidP="00724D59">
    <w:pPr>
      <w:pStyle w:val="Header"/>
      <w:tabs>
        <w:tab w:val="clear" w:pos="4320"/>
        <w:tab w:val="clear" w:pos="8640"/>
        <w:tab w:val="center" w:pos="4680"/>
        <w:tab w:val="right" w:pos="9720"/>
      </w:tabs>
      <w:spacing w:after="60"/>
      <w:ind w:left="-360" w:right="-360"/>
      <w:jc w:val="center"/>
      <w:rPr>
        <w:rFonts w:ascii="Haettenschweiler" w:hAnsi="Haettenschweiler"/>
        <w:color w:val="4F81BD" w:themeColor="accent1"/>
        <w:sz w:val="44"/>
      </w:rPr>
    </w:pPr>
    <w:r w:rsidRPr="00573912">
      <w:rPr>
        <w:noProof/>
        <w:color w:val="4F81BD" w:themeColor="accent1"/>
        <w:lang w:eastAsia="en-US"/>
      </w:rPr>
      <w:drawing>
        <wp:inline distT="0" distB="0" distL="0" distR="0" wp14:anchorId="45DA18C2" wp14:editId="5AF4A819">
          <wp:extent cx="2330476" cy="2324100"/>
          <wp:effectExtent l="0" t="0" r="6350" b="0"/>
          <wp:docPr id="1" name="Picture 1" descr="v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_logo"/>
                  <pic:cNvPicPr>
                    <a:picLocks noChangeAspect="1" noChangeArrowheads="1"/>
                  </pic:cNvPicPr>
                </pic:nvPicPr>
                <pic:blipFill>
                  <a:blip r:embed="rId1" cstate="print"/>
                  <a:srcRect/>
                  <a:stretch>
                    <a:fillRect/>
                  </a:stretch>
                </pic:blipFill>
                <pic:spPr bwMode="auto">
                  <a:xfrm>
                    <a:off x="0" y="0"/>
                    <a:ext cx="2332092" cy="2325711"/>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93A" w:rsidRPr="00573912" w:rsidRDefault="0002393A" w:rsidP="00736941">
    <w:pPr>
      <w:pStyle w:val="Header"/>
      <w:tabs>
        <w:tab w:val="clear" w:pos="4320"/>
        <w:tab w:val="clear" w:pos="8640"/>
        <w:tab w:val="center" w:pos="4680"/>
        <w:tab w:val="right" w:pos="9720"/>
      </w:tabs>
      <w:spacing w:after="60"/>
      <w:ind w:left="-360" w:right="-360"/>
      <w:rPr>
        <w:rFonts w:ascii="Haettenschweiler" w:hAnsi="Haettenschweiler"/>
        <w:color w:val="4F81BD" w:themeColor="accent1"/>
        <w:sz w:val="44"/>
      </w:rPr>
    </w:pPr>
    <w:r w:rsidRPr="00573912">
      <w:rPr>
        <w:noProof/>
        <w:color w:val="4F81BD" w:themeColor="accent1"/>
        <w:lang w:eastAsia="en-US"/>
      </w:rPr>
      <w:drawing>
        <wp:inline distT="0" distB="0" distL="0" distR="0" wp14:anchorId="707FD3A1" wp14:editId="72E6B854">
          <wp:extent cx="685800" cy="683924"/>
          <wp:effectExtent l="0" t="0" r="0" b="1905"/>
          <wp:docPr id="2" name="Picture 2" descr="v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_logo"/>
                  <pic:cNvPicPr>
                    <a:picLocks noChangeAspect="1" noChangeArrowheads="1"/>
                  </pic:cNvPicPr>
                </pic:nvPicPr>
                <pic:blipFill>
                  <a:blip r:embed="rId1" cstate="print"/>
                  <a:srcRect/>
                  <a:stretch>
                    <a:fillRect/>
                  </a:stretch>
                </pic:blipFill>
                <pic:spPr bwMode="auto">
                  <a:xfrm>
                    <a:off x="0" y="0"/>
                    <a:ext cx="686096" cy="684219"/>
                  </a:xfrm>
                  <a:prstGeom prst="rect">
                    <a:avLst/>
                  </a:prstGeom>
                  <a:noFill/>
                  <a:ln w="9525">
                    <a:noFill/>
                    <a:miter lim="800000"/>
                    <a:headEnd/>
                    <a:tailEnd/>
                  </a:ln>
                </pic:spPr>
              </pic:pic>
            </a:graphicData>
          </a:graphic>
        </wp:inline>
      </w:drawing>
    </w:r>
    <w:r w:rsidRPr="00573912">
      <w:rPr>
        <w:rFonts w:ascii="Haettenschweiler" w:hAnsi="Haettenschweiler"/>
        <w:color w:val="4F81BD" w:themeColor="accent1"/>
        <w:sz w:val="40"/>
      </w:rPr>
      <w:t>VistA Innovation I873</w:t>
    </w:r>
    <w:r w:rsidRPr="00573912">
      <w:rPr>
        <w:rFonts w:ascii="Haettenschweiler" w:hAnsi="Haettenschweiler"/>
        <w:color w:val="4F81BD" w:themeColor="accent1"/>
        <w:sz w:val="40"/>
      </w:rPr>
      <w:tab/>
    </w:r>
    <w:r w:rsidRPr="00573912">
      <w:rPr>
        <w:rFonts w:ascii="Haettenschweiler" w:hAnsi="Haettenschweiler"/>
        <w:color w:val="4F81BD" w:themeColor="accent1"/>
        <w:sz w:val="40"/>
      </w:rPr>
      <w:tab/>
      <w:t>Release Notes</w:t>
    </w:r>
  </w:p>
  <w:p w:rsidR="0002393A" w:rsidRPr="00736941" w:rsidRDefault="0002393A" w:rsidP="0073694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93A" w:rsidRPr="00573912" w:rsidRDefault="0002393A" w:rsidP="006C6B21">
    <w:pPr>
      <w:pStyle w:val="Header"/>
      <w:pBdr>
        <w:bottom w:val="single" w:sz="4" w:space="1" w:color="008000"/>
      </w:pBdr>
      <w:spacing w:after="60"/>
      <w:ind w:left="-360" w:right="-360"/>
      <w:jc w:val="right"/>
      <w:rPr>
        <w:color w:val="4F81BD" w:themeColor="accent1"/>
        <w:sz w:val="12"/>
      </w:rPr>
    </w:pPr>
    <w:r w:rsidRPr="00573912">
      <w:rPr>
        <w:rFonts w:ascii="Haettenschweiler" w:hAnsi="Haettenschweiler"/>
        <w:color w:val="4F81BD" w:themeColor="accent1"/>
      </w:rPr>
      <w:t xml:space="preserve">RELEASE NOTES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93A" w:rsidRPr="00573912" w:rsidRDefault="0002393A" w:rsidP="00D30319">
    <w:pPr>
      <w:pStyle w:val="Header"/>
      <w:pBdr>
        <w:bottom w:val="single" w:sz="4" w:space="1" w:color="008000"/>
      </w:pBdr>
      <w:spacing w:after="60"/>
      <w:ind w:left="-360" w:right="-360"/>
      <w:jc w:val="right"/>
      <w:rPr>
        <w:color w:val="4F81BD" w:themeColor="accent1"/>
        <w:sz w:val="12"/>
      </w:rPr>
    </w:pPr>
    <w:r w:rsidRPr="00573912">
      <w:rPr>
        <w:rFonts w:ascii="Haettenschweiler" w:hAnsi="Haettenschweiler"/>
        <w:color w:val="4F81BD" w:themeColor="accent1"/>
      </w:rPr>
      <w:t xml:space="preserve">RELEASE NOTES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06CAB48"/>
    <w:lvl w:ilvl="0">
      <w:start w:val="1"/>
      <w:numFmt w:val="decimal"/>
      <w:lvlText w:val="%1."/>
      <w:lvlJc w:val="left"/>
      <w:pPr>
        <w:tabs>
          <w:tab w:val="num" w:pos="1800"/>
        </w:tabs>
        <w:ind w:left="1800" w:hanging="360"/>
      </w:pPr>
    </w:lvl>
  </w:abstractNum>
  <w:abstractNum w:abstractNumId="1">
    <w:nsid w:val="FFFFFF7D"/>
    <w:multiLevelType w:val="singleLevel"/>
    <w:tmpl w:val="B664922E"/>
    <w:lvl w:ilvl="0">
      <w:start w:val="1"/>
      <w:numFmt w:val="decimal"/>
      <w:lvlText w:val="%1."/>
      <w:lvlJc w:val="left"/>
      <w:pPr>
        <w:tabs>
          <w:tab w:val="num" w:pos="1440"/>
        </w:tabs>
        <w:ind w:left="1440" w:hanging="360"/>
      </w:pPr>
    </w:lvl>
  </w:abstractNum>
  <w:abstractNum w:abstractNumId="2">
    <w:nsid w:val="FFFFFF7E"/>
    <w:multiLevelType w:val="singleLevel"/>
    <w:tmpl w:val="24BC9BCE"/>
    <w:lvl w:ilvl="0">
      <w:start w:val="1"/>
      <w:numFmt w:val="decimal"/>
      <w:lvlText w:val="%1."/>
      <w:lvlJc w:val="left"/>
      <w:pPr>
        <w:tabs>
          <w:tab w:val="num" w:pos="1080"/>
        </w:tabs>
        <w:ind w:left="1080" w:hanging="360"/>
      </w:pPr>
    </w:lvl>
  </w:abstractNum>
  <w:abstractNum w:abstractNumId="3">
    <w:nsid w:val="FFFFFF7F"/>
    <w:multiLevelType w:val="singleLevel"/>
    <w:tmpl w:val="7E5288B2"/>
    <w:lvl w:ilvl="0">
      <w:start w:val="1"/>
      <w:numFmt w:val="decimal"/>
      <w:lvlText w:val="%1."/>
      <w:lvlJc w:val="left"/>
      <w:pPr>
        <w:tabs>
          <w:tab w:val="num" w:pos="720"/>
        </w:tabs>
        <w:ind w:left="720" w:hanging="360"/>
      </w:pPr>
    </w:lvl>
  </w:abstractNum>
  <w:abstractNum w:abstractNumId="4">
    <w:nsid w:val="FFFFFF80"/>
    <w:multiLevelType w:val="singleLevel"/>
    <w:tmpl w:val="3A6ED7D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ED2FD8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17248F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6CC5D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9449088"/>
    <w:lvl w:ilvl="0">
      <w:start w:val="1"/>
      <w:numFmt w:val="decimal"/>
      <w:lvlText w:val="%1."/>
      <w:lvlJc w:val="left"/>
      <w:pPr>
        <w:tabs>
          <w:tab w:val="num" w:pos="360"/>
        </w:tabs>
        <w:ind w:left="360" w:hanging="360"/>
      </w:pPr>
    </w:lvl>
  </w:abstractNum>
  <w:abstractNum w:abstractNumId="9">
    <w:nsid w:val="FFFFFF89"/>
    <w:multiLevelType w:val="singleLevel"/>
    <w:tmpl w:val="78CCCE5A"/>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00000002"/>
    <w:multiLevelType w:val="singleLevel"/>
    <w:tmpl w:val="00010409"/>
    <w:lvl w:ilvl="0">
      <w:start w:val="1"/>
      <w:numFmt w:val="bullet"/>
      <w:lvlText w:val=""/>
      <w:lvlJc w:val="left"/>
      <w:pPr>
        <w:tabs>
          <w:tab w:val="num" w:pos="360"/>
        </w:tabs>
        <w:ind w:left="360" w:hanging="360"/>
      </w:pPr>
      <w:rPr>
        <w:rFonts w:ascii="Symbol" w:hAnsi="Symbol" w:cs="Symbol" w:hint="default"/>
      </w:rPr>
    </w:lvl>
  </w:abstractNum>
  <w:abstractNum w:abstractNumId="12">
    <w:nsid w:val="00946863"/>
    <w:multiLevelType w:val="hybridMultilevel"/>
    <w:tmpl w:val="CD863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F0316C"/>
    <w:multiLevelType w:val="singleLevel"/>
    <w:tmpl w:val="B03803C8"/>
    <w:lvl w:ilvl="0">
      <w:start w:val="1"/>
      <w:numFmt w:val="bullet"/>
      <w:lvlText w:val=""/>
      <w:lvlJc w:val="left"/>
      <w:pPr>
        <w:tabs>
          <w:tab w:val="num" w:pos="360"/>
        </w:tabs>
        <w:ind w:left="360" w:hanging="360"/>
      </w:pPr>
      <w:rPr>
        <w:rFonts w:ascii="Wingdings" w:hAnsi="Wingdings" w:hint="default"/>
        <w:sz w:val="24"/>
      </w:rPr>
    </w:lvl>
  </w:abstractNum>
  <w:abstractNum w:abstractNumId="14">
    <w:nsid w:val="055C4B3A"/>
    <w:multiLevelType w:val="hybridMultilevel"/>
    <w:tmpl w:val="51BC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5606989"/>
    <w:multiLevelType w:val="singleLevel"/>
    <w:tmpl w:val="B03803C8"/>
    <w:lvl w:ilvl="0">
      <w:start w:val="1"/>
      <w:numFmt w:val="bullet"/>
      <w:lvlText w:val=""/>
      <w:lvlJc w:val="left"/>
      <w:pPr>
        <w:tabs>
          <w:tab w:val="num" w:pos="360"/>
        </w:tabs>
        <w:ind w:left="360" w:hanging="360"/>
      </w:pPr>
      <w:rPr>
        <w:rFonts w:ascii="Wingdings" w:hAnsi="Wingdings" w:hint="default"/>
        <w:sz w:val="24"/>
      </w:rPr>
    </w:lvl>
  </w:abstractNum>
  <w:abstractNum w:abstractNumId="16">
    <w:nsid w:val="06F355B5"/>
    <w:multiLevelType w:val="hybridMultilevel"/>
    <w:tmpl w:val="7396B35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08985A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098E421D"/>
    <w:multiLevelType w:val="hybridMultilevel"/>
    <w:tmpl w:val="33860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BAD12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0BF6086A"/>
    <w:multiLevelType w:val="hybridMultilevel"/>
    <w:tmpl w:val="051C6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F393025"/>
    <w:multiLevelType w:val="hybridMultilevel"/>
    <w:tmpl w:val="975C0CA4"/>
    <w:lvl w:ilvl="0" w:tplc="35149336">
      <w:start w:val="1"/>
      <w:numFmt w:val="decimal"/>
      <w:lvlText w:val="TP-CONSULTS- FR-%1."/>
      <w:lvlJc w:val="left"/>
      <w:pPr>
        <w:ind w:left="720" w:hanging="360"/>
      </w:pPr>
      <w:rPr>
        <w:rFonts w:hint="default"/>
      </w:rPr>
    </w:lvl>
    <w:lvl w:ilvl="1" w:tplc="4490B0E6">
      <w:start w:val="1"/>
      <w:numFmt w:val="decimal"/>
      <w:pStyle w:val="AReq6"/>
      <w:lvlText w:val="TP-CONSULTS- FR-%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FEF7515"/>
    <w:multiLevelType w:val="singleLevel"/>
    <w:tmpl w:val="017E7DDA"/>
    <w:lvl w:ilvl="0">
      <w:start w:val="1"/>
      <w:numFmt w:val="decimal"/>
      <w:lvlText w:val="%1."/>
      <w:lvlJc w:val="left"/>
      <w:pPr>
        <w:tabs>
          <w:tab w:val="num" w:pos="360"/>
        </w:tabs>
        <w:ind w:left="360" w:hanging="360"/>
      </w:pPr>
    </w:lvl>
  </w:abstractNum>
  <w:abstractNum w:abstractNumId="23">
    <w:nsid w:val="116748E8"/>
    <w:multiLevelType w:val="hybridMultilevel"/>
    <w:tmpl w:val="810C1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3736865"/>
    <w:multiLevelType w:val="hybridMultilevel"/>
    <w:tmpl w:val="94B0CAB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05">
      <w:start w:val="1"/>
      <w:numFmt w:val="bullet"/>
      <w:lvlText w:val=""/>
      <w:lvlJc w:val="left"/>
      <w:pPr>
        <w:tabs>
          <w:tab w:val="num" w:pos="1980"/>
        </w:tabs>
        <w:ind w:left="1980" w:hanging="360"/>
      </w:pPr>
      <w:rPr>
        <w:rFonts w:ascii="Wingdings" w:hAnsi="Wingding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nsid w:val="18CB48E6"/>
    <w:multiLevelType w:val="hybridMultilevel"/>
    <w:tmpl w:val="B142A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A167A99"/>
    <w:multiLevelType w:val="hybridMultilevel"/>
    <w:tmpl w:val="290407B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21D5270D"/>
    <w:multiLevelType w:val="singleLevel"/>
    <w:tmpl w:val="B03803C8"/>
    <w:lvl w:ilvl="0">
      <w:start w:val="1"/>
      <w:numFmt w:val="bullet"/>
      <w:lvlText w:val=""/>
      <w:lvlJc w:val="left"/>
      <w:pPr>
        <w:tabs>
          <w:tab w:val="num" w:pos="360"/>
        </w:tabs>
        <w:ind w:left="360" w:hanging="360"/>
      </w:pPr>
      <w:rPr>
        <w:rFonts w:ascii="Wingdings" w:hAnsi="Wingdings" w:hint="default"/>
        <w:sz w:val="24"/>
      </w:rPr>
    </w:lvl>
  </w:abstractNum>
  <w:abstractNum w:abstractNumId="28">
    <w:nsid w:val="25014B0E"/>
    <w:multiLevelType w:val="hybridMultilevel"/>
    <w:tmpl w:val="31F04D50"/>
    <w:lvl w:ilvl="0" w:tplc="04090005">
      <w:start w:val="1"/>
      <w:numFmt w:val="bullet"/>
      <w:lvlText w:val=""/>
      <w:lvlJc w:val="left"/>
      <w:pPr>
        <w:tabs>
          <w:tab w:val="num" w:pos="360"/>
        </w:tabs>
        <w:ind w:left="360" w:hanging="360"/>
      </w:pPr>
      <w:rPr>
        <w:rFonts w:ascii="Wingdings" w:hAnsi="Wingdings" w:hint="default"/>
      </w:rPr>
    </w:lvl>
    <w:lvl w:ilvl="1" w:tplc="04090019">
      <w:start w:val="1"/>
      <w:numFmt w:val="lowerLetter"/>
      <w:lvlText w:val="%2."/>
      <w:lvlJc w:val="left"/>
      <w:pPr>
        <w:tabs>
          <w:tab w:val="num" w:pos="1080"/>
        </w:tabs>
        <w:ind w:left="1080" w:hanging="360"/>
      </w:pPr>
    </w:lvl>
    <w:lvl w:ilvl="2" w:tplc="04090005">
      <w:start w:val="1"/>
      <w:numFmt w:val="bullet"/>
      <w:lvlText w:val=""/>
      <w:lvlJc w:val="left"/>
      <w:pPr>
        <w:tabs>
          <w:tab w:val="num" w:pos="1980"/>
        </w:tabs>
        <w:ind w:left="1980" w:hanging="360"/>
      </w:pPr>
      <w:rPr>
        <w:rFonts w:ascii="Wingdings" w:hAnsi="Wingding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nsid w:val="26C2198C"/>
    <w:multiLevelType w:val="singleLevel"/>
    <w:tmpl w:val="B03803C8"/>
    <w:lvl w:ilvl="0">
      <w:start w:val="1"/>
      <w:numFmt w:val="bullet"/>
      <w:lvlText w:val=""/>
      <w:lvlJc w:val="left"/>
      <w:pPr>
        <w:tabs>
          <w:tab w:val="num" w:pos="360"/>
        </w:tabs>
        <w:ind w:left="360" w:hanging="360"/>
      </w:pPr>
      <w:rPr>
        <w:rFonts w:ascii="Wingdings" w:hAnsi="Wingdings" w:hint="default"/>
        <w:sz w:val="24"/>
      </w:rPr>
    </w:lvl>
  </w:abstractNum>
  <w:abstractNum w:abstractNumId="30">
    <w:nsid w:val="28CE2AE6"/>
    <w:multiLevelType w:val="singleLevel"/>
    <w:tmpl w:val="B03803C8"/>
    <w:lvl w:ilvl="0">
      <w:start w:val="1"/>
      <w:numFmt w:val="bullet"/>
      <w:lvlText w:val=""/>
      <w:lvlJc w:val="left"/>
      <w:pPr>
        <w:tabs>
          <w:tab w:val="num" w:pos="360"/>
        </w:tabs>
        <w:ind w:left="360" w:hanging="360"/>
      </w:pPr>
      <w:rPr>
        <w:rFonts w:ascii="Wingdings" w:hAnsi="Wingdings" w:hint="default"/>
        <w:sz w:val="24"/>
      </w:rPr>
    </w:lvl>
  </w:abstractNum>
  <w:abstractNum w:abstractNumId="31">
    <w:nsid w:val="2943391E"/>
    <w:multiLevelType w:val="hybridMultilevel"/>
    <w:tmpl w:val="C9C66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D956E1D"/>
    <w:multiLevelType w:val="singleLevel"/>
    <w:tmpl w:val="B03803C8"/>
    <w:lvl w:ilvl="0">
      <w:start w:val="1"/>
      <w:numFmt w:val="bullet"/>
      <w:lvlText w:val=""/>
      <w:lvlJc w:val="left"/>
      <w:pPr>
        <w:tabs>
          <w:tab w:val="num" w:pos="360"/>
        </w:tabs>
        <w:ind w:left="360" w:hanging="360"/>
      </w:pPr>
      <w:rPr>
        <w:rFonts w:ascii="Wingdings" w:hAnsi="Wingdings" w:hint="default"/>
        <w:sz w:val="24"/>
      </w:rPr>
    </w:lvl>
  </w:abstractNum>
  <w:abstractNum w:abstractNumId="33">
    <w:nsid w:val="34DC2B3A"/>
    <w:multiLevelType w:val="hybridMultilevel"/>
    <w:tmpl w:val="C540D0D4"/>
    <w:lvl w:ilvl="0" w:tplc="8F88DA9E">
      <w:start w:val="1"/>
      <w:numFmt w:val="decimal"/>
      <w:lvlText w:val="TP-CONSULTS-FR-3.%1."/>
      <w:lvlJc w:val="left"/>
      <w:pPr>
        <w:ind w:left="3600" w:hanging="360"/>
      </w:pPr>
      <w:rPr>
        <w:rFonts w:hint="default"/>
      </w:rPr>
    </w:lvl>
    <w:lvl w:ilvl="1" w:tplc="F7644704">
      <w:start w:val="1"/>
      <w:numFmt w:val="decimal"/>
      <w:pStyle w:val="AReq11"/>
      <w:lvlText w:val="TP-TPWL-FR-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8000790"/>
    <w:multiLevelType w:val="multilevel"/>
    <w:tmpl w:val="40B03358"/>
    <w:lvl w:ilvl="0">
      <w:start w:val="1"/>
      <w:numFmt w:val="decimal"/>
      <w:lvlText w:val="TP-I873-REQ%1 "/>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3FFC7992"/>
    <w:multiLevelType w:val="singleLevel"/>
    <w:tmpl w:val="017E7DDA"/>
    <w:lvl w:ilvl="0">
      <w:start w:val="1"/>
      <w:numFmt w:val="decimal"/>
      <w:lvlText w:val="%1."/>
      <w:lvlJc w:val="left"/>
      <w:pPr>
        <w:tabs>
          <w:tab w:val="num" w:pos="360"/>
        </w:tabs>
        <w:ind w:left="360" w:hanging="360"/>
      </w:pPr>
    </w:lvl>
  </w:abstractNum>
  <w:abstractNum w:abstractNumId="36">
    <w:nsid w:val="40164F7A"/>
    <w:multiLevelType w:val="hybridMultilevel"/>
    <w:tmpl w:val="24D8BDF4"/>
    <w:lvl w:ilvl="0" w:tplc="AC2CA100">
      <w:start w:val="1"/>
      <w:numFmt w:val="bullet"/>
      <w:pStyle w:val="ProjConnbulletitem"/>
      <w:lvlText w:val=""/>
      <w:lvlJc w:val="left"/>
      <w:pPr>
        <w:tabs>
          <w:tab w:val="num" w:pos="1080"/>
        </w:tabs>
        <w:ind w:left="1080" w:hanging="360"/>
      </w:pPr>
      <w:rPr>
        <w:rFonts w:ascii="Wingdings" w:hAnsi="Wingdings" w:cs="Wingdings" w:hint="default"/>
        <w:sz w:val="16"/>
        <w:szCs w:val="16"/>
      </w:rPr>
    </w:lvl>
    <w:lvl w:ilvl="1" w:tplc="FAE02432">
      <w:start w:val="1"/>
      <w:numFmt w:val="bullet"/>
      <w:lvlText w:val=""/>
      <w:lvlJc w:val="left"/>
      <w:pPr>
        <w:tabs>
          <w:tab w:val="num" w:pos="1440"/>
        </w:tabs>
        <w:ind w:left="1440" w:hanging="360"/>
      </w:pPr>
      <w:rPr>
        <w:rFonts w:ascii="Wingdings" w:hAnsi="Wingdings" w:cs="Wingdings" w:hint="default"/>
        <w:sz w:val="16"/>
        <w:szCs w:val="16"/>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7">
    <w:nsid w:val="42091ADC"/>
    <w:multiLevelType w:val="hybridMultilevel"/>
    <w:tmpl w:val="62E2C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26E388B"/>
    <w:multiLevelType w:val="singleLevel"/>
    <w:tmpl w:val="B03803C8"/>
    <w:lvl w:ilvl="0">
      <w:start w:val="1"/>
      <w:numFmt w:val="bullet"/>
      <w:lvlText w:val=""/>
      <w:lvlJc w:val="left"/>
      <w:pPr>
        <w:tabs>
          <w:tab w:val="num" w:pos="360"/>
        </w:tabs>
        <w:ind w:left="360" w:hanging="360"/>
      </w:pPr>
      <w:rPr>
        <w:rFonts w:ascii="Wingdings" w:hAnsi="Wingdings" w:hint="default"/>
        <w:sz w:val="24"/>
      </w:rPr>
    </w:lvl>
  </w:abstractNum>
  <w:abstractNum w:abstractNumId="39">
    <w:nsid w:val="46F02EC1"/>
    <w:multiLevelType w:val="hybridMultilevel"/>
    <w:tmpl w:val="9C22568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47B76FAF"/>
    <w:multiLevelType w:val="hybridMultilevel"/>
    <w:tmpl w:val="9F3E7A1E"/>
    <w:lvl w:ilvl="0" w:tplc="30EE6B96">
      <w:start w:val="1"/>
      <w:numFmt w:val="bullet"/>
      <w:lvlText w:val="–"/>
      <w:lvlJc w:val="left"/>
      <w:pPr>
        <w:tabs>
          <w:tab w:val="num" w:pos="720"/>
        </w:tabs>
        <w:ind w:left="720" w:hanging="360"/>
      </w:pPr>
      <w:rPr>
        <w:rFonts w:ascii="Arial" w:hAnsi="Arial" w:hint="default"/>
      </w:rPr>
    </w:lvl>
    <w:lvl w:ilvl="1" w:tplc="C64AA780">
      <w:start w:val="1"/>
      <w:numFmt w:val="bullet"/>
      <w:lvlText w:val="–"/>
      <w:lvlJc w:val="left"/>
      <w:pPr>
        <w:tabs>
          <w:tab w:val="num" w:pos="1440"/>
        </w:tabs>
        <w:ind w:left="1440" w:hanging="360"/>
      </w:pPr>
      <w:rPr>
        <w:rFonts w:ascii="Arial" w:hAnsi="Arial" w:hint="default"/>
      </w:rPr>
    </w:lvl>
    <w:lvl w:ilvl="2" w:tplc="776E494A" w:tentative="1">
      <w:start w:val="1"/>
      <w:numFmt w:val="bullet"/>
      <w:lvlText w:val="–"/>
      <w:lvlJc w:val="left"/>
      <w:pPr>
        <w:tabs>
          <w:tab w:val="num" w:pos="2160"/>
        </w:tabs>
        <w:ind w:left="2160" w:hanging="360"/>
      </w:pPr>
      <w:rPr>
        <w:rFonts w:ascii="Arial" w:hAnsi="Arial" w:hint="default"/>
      </w:rPr>
    </w:lvl>
    <w:lvl w:ilvl="3" w:tplc="06903632" w:tentative="1">
      <w:start w:val="1"/>
      <w:numFmt w:val="bullet"/>
      <w:lvlText w:val="–"/>
      <w:lvlJc w:val="left"/>
      <w:pPr>
        <w:tabs>
          <w:tab w:val="num" w:pos="2880"/>
        </w:tabs>
        <w:ind w:left="2880" w:hanging="360"/>
      </w:pPr>
      <w:rPr>
        <w:rFonts w:ascii="Arial" w:hAnsi="Arial" w:hint="default"/>
      </w:rPr>
    </w:lvl>
    <w:lvl w:ilvl="4" w:tplc="841801CE" w:tentative="1">
      <w:start w:val="1"/>
      <w:numFmt w:val="bullet"/>
      <w:lvlText w:val="–"/>
      <w:lvlJc w:val="left"/>
      <w:pPr>
        <w:tabs>
          <w:tab w:val="num" w:pos="3600"/>
        </w:tabs>
        <w:ind w:left="3600" w:hanging="360"/>
      </w:pPr>
      <w:rPr>
        <w:rFonts w:ascii="Arial" w:hAnsi="Arial" w:hint="default"/>
      </w:rPr>
    </w:lvl>
    <w:lvl w:ilvl="5" w:tplc="72EAD6D2" w:tentative="1">
      <w:start w:val="1"/>
      <w:numFmt w:val="bullet"/>
      <w:lvlText w:val="–"/>
      <w:lvlJc w:val="left"/>
      <w:pPr>
        <w:tabs>
          <w:tab w:val="num" w:pos="4320"/>
        </w:tabs>
        <w:ind w:left="4320" w:hanging="360"/>
      </w:pPr>
      <w:rPr>
        <w:rFonts w:ascii="Arial" w:hAnsi="Arial" w:hint="default"/>
      </w:rPr>
    </w:lvl>
    <w:lvl w:ilvl="6" w:tplc="BA42046C" w:tentative="1">
      <w:start w:val="1"/>
      <w:numFmt w:val="bullet"/>
      <w:lvlText w:val="–"/>
      <w:lvlJc w:val="left"/>
      <w:pPr>
        <w:tabs>
          <w:tab w:val="num" w:pos="5040"/>
        </w:tabs>
        <w:ind w:left="5040" w:hanging="360"/>
      </w:pPr>
      <w:rPr>
        <w:rFonts w:ascii="Arial" w:hAnsi="Arial" w:hint="default"/>
      </w:rPr>
    </w:lvl>
    <w:lvl w:ilvl="7" w:tplc="ECF4D862" w:tentative="1">
      <w:start w:val="1"/>
      <w:numFmt w:val="bullet"/>
      <w:lvlText w:val="–"/>
      <w:lvlJc w:val="left"/>
      <w:pPr>
        <w:tabs>
          <w:tab w:val="num" w:pos="5760"/>
        </w:tabs>
        <w:ind w:left="5760" w:hanging="360"/>
      </w:pPr>
      <w:rPr>
        <w:rFonts w:ascii="Arial" w:hAnsi="Arial" w:hint="default"/>
      </w:rPr>
    </w:lvl>
    <w:lvl w:ilvl="8" w:tplc="EAA09F4E" w:tentative="1">
      <w:start w:val="1"/>
      <w:numFmt w:val="bullet"/>
      <w:lvlText w:val="–"/>
      <w:lvlJc w:val="left"/>
      <w:pPr>
        <w:tabs>
          <w:tab w:val="num" w:pos="6480"/>
        </w:tabs>
        <w:ind w:left="6480" w:hanging="360"/>
      </w:pPr>
      <w:rPr>
        <w:rFonts w:ascii="Arial" w:hAnsi="Arial" w:hint="default"/>
      </w:rPr>
    </w:lvl>
  </w:abstractNum>
  <w:abstractNum w:abstractNumId="41">
    <w:nsid w:val="4CC03926"/>
    <w:multiLevelType w:val="hybridMultilevel"/>
    <w:tmpl w:val="6C3EE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DA86A4E"/>
    <w:multiLevelType w:val="hybridMultilevel"/>
    <w:tmpl w:val="F5A69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71C1435"/>
    <w:multiLevelType w:val="singleLevel"/>
    <w:tmpl w:val="B03803C8"/>
    <w:lvl w:ilvl="0">
      <w:start w:val="1"/>
      <w:numFmt w:val="bullet"/>
      <w:lvlText w:val=""/>
      <w:lvlJc w:val="left"/>
      <w:pPr>
        <w:tabs>
          <w:tab w:val="num" w:pos="360"/>
        </w:tabs>
        <w:ind w:left="360" w:hanging="360"/>
      </w:pPr>
      <w:rPr>
        <w:rFonts w:ascii="Wingdings" w:hAnsi="Wingdings" w:hint="default"/>
        <w:sz w:val="24"/>
      </w:rPr>
    </w:lvl>
  </w:abstractNum>
  <w:abstractNum w:abstractNumId="44">
    <w:nsid w:val="5D387FA3"/>
    <w:multiLevelType w:val="hybridMultilevel"/>
    <w:tmpl w:val="C5BA1268"/>
    <w:lvl w:ilvl="0" w:tplc="76AE8918">
      <w:start w:val="1"/>
      <w:numFmt w:val="decimal"/>
      <w:pStyle w:val="AReq115"/>
      <w:lvlText w:val="TP-TPWL-FR-4.%1."/>
      <w:lvlJc w:val="left"/>
      <w:pPr>
        <w:ind w:left="720" w:hanging="360"/>
      </w:pPr>
      <w:rPr>
        <w:rFonts w:hint="default"/>
        <w:strike/>
        <w:color w:val="A6A6A6" w:themeColor="background1" w:themeShade="A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1D31D77"/>
    <w:multiLevelType w:val="hybridMultilevel"/>
    <w:tmpl w:val="7388B582"/>
    <w:lvl w:ilvl="0" w:tplc="111CA128">
      <w:start w:val="1"/>
      <w:numFmt w:val="decimal"/>
      <w:pStyle w:val="AReq1"/>
      <w:lvlText w:val="TP-TPWL-FR-%1."/>
      <w:lvlJc w:val="left"/>
      <w:pPr>
        <w:ind w:left="720" w:hanging="360"/>
      </w:pPr>
      <w:rPr>
        <w:rFonts w:hint="default"/>
      </w:rPr>
    </w:lvl>
    <w:lvl w:ilvl="1" w:tplc="CE3A1010">
      <w:start w:val="1"/>
      <w:numFmt w:val="decimal"/>
      <w:pStyle w:val="AReq114"/>
      <w:lvlText w:val="TP-TPWL-FR-4.%2."/>
      <w:lvlJc w:val="left"/>
      <w:pPr>
        <w:ind w:left="3240" w:hanging="360"/>
      </w:pPr>
      <w:rPr>
        <w:rFonts w:hint="default"/>
      </w:rPr>
    </w:lvl>
    <w:lvl w:ilvl="2" w:tplc="FBD24BE2">
      <w:start w:val="1"/>
      <w:numFmt w:val="decimal"/>
      <w:pStyle w:val="AReq118"/>
      <w:lvlText w:val="TP-TPWL-FR-7.%3."/>
      <w:lvlJc w:val="lef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936E71"/>
    <w:multiLevelType w:val="singleLevel"/>
    <w:tmpl w:val="B03803C8"/>
    <w:lvl w:ilvl="0">
      <w:start w:val="1"/>
      <w:numFmt w:val="bullet"/>
      <w:lvlText w:val=""/>
      <w:lvlJc w:val="left"/>
      <w:pPr>
        <w:tabs>
          <w:tab w:val="num" w:pos="360"/>
        </w:tabs>
        <w:ind w:left="360" w:hanging="360"/>
      </w:pPr>
      <w:rPr>
        <w:rFonts w:ascii="Wingdings" w:hAnsi="Wingdings" w:hint="default"/>
        <w:sz w:val="24"/>
      </w:rPr>
    </w:lvl>
  </w:abstractNum>
  <w:abstractNum w:abstractNumId="47">
    <w:nsid w:val="73B1173E"/>
    <w:multiLevelType w:val="hybridMultilevel"/>
    <w:tmpl w:val="2640D13E"/>
    <w:lvl w:ilvl="0" w:tplc="BC34B502">
      <w:start w:val="1"/>
      <w:numFmt w:val="lowerLetter"/>
      <w:pStyle w:val="BodyTextLettered2"/>
      <w:lvlText w:val="%1."/>
      <w:lvlJc w:val="left"/>
      <w:pPr>
        <w:tabs>
          <w:tab w:val="num" w:pos="1440"/>
        </w:tabs>
        <w:ind w:left="1440" w:hanging="360"/>
      </w:pPr>
      <w:rPr>
        <w:rFonts w:hint="default"/>
      </w:rPr>
    </w:lvl>
    <w:lvl w:ilvl="1" w:tplc="04090019">
      <w:start w:val="1"/>
      <w:numFmt w:val="bullet"/>
      <w:lvlText w:val=""/>
      <w:lvlJc w:val="left"/>
      <w:pPr>
        <w:tabs>
          <w:tab w:val="num" w:pos="2160"/>
        </w:tabs>
        <w:ind w:left="2160" w:hanging="360"/>
      </w:pPr>
      <w:rPr>
        <w:rFonts w:ascii="Symbol" w:hAnsi="Symbol" w:hint="default"/>
        <w:color w:val="auto"/>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36"/>
  </w:num>
  <w:num w:numId="2">
    <w:abstractNumId w:val="26"/>
  </w:num>
  <w:num w:numId="3">
    <w:abstractNumId w:val="24"/>
  </w:num>
  <w:num w:numId="4">
    <w:abstractNumId w:val="28"/>
  </w:num>
  <w:num w:numId="5">
    <w:abstractNumId w:val="22"/>
  </w:num>
  <w:num w:numId="6">
    <w:abstractNumId w:val="35"/>
  </w:num>
  <w:num w:numId="7">
    <w:abstractNumId w:val="30"/>
  </w:num>
  <w:num w:numId="8">
    <w:abstractNumId w:val="15"/>
  </w:num>
  <w:num w:numId="9">
    <w:abstractNumId w:val="10"/>
    <w:lvlOverride w:ilvl="0">
      <w:lvl w:ilvl="0">
        <w:numFmt w:val="bullet"/>
        <w:lvlText w:val=""/>
        <w:legacy w:legacy="1" w:legacySpace="0" w:legacyIndent="360"/>
        <w:lvlJc w:val="left"/>
        <w:pPr>
          <w:ind w:left="720" w:hanging="360"/>
        </w:pPr>
        <w:rPr>
          <w:rFonts w:ascii="Symbol" w:hAnsi="Symbol" w:hint="default"/>
        </w:rPr>
      </w:lvl>
    </w:lvlOverride>
  </w:num>
  <w:num w:numId="10">
    <w:abstractNumId w:val="13"/>
  </w:num>
  <w:num w:numId="11">
    <w:abstractNumId w:val="32"/>
  </w:num>
  <w:num w:numId="12">
    <w:abstractNumId w:val="29"/>
  </w:num>
  <w:num w:numId="13">
    <w:abstractNumId w:val="11"/>
    <w:lvlOverride w:ilvl="0">
      <w:startOverride w:val="1"/>
    </w:lvlOverride>
  </w:num>
  <w:num w:numId="14">
    <w:abstractNumId w:val="38"/>
  </w:num>
  <w:num w:numId="15">
    <w:abstractNumId w:val="46"/>
  </w:num>
  <w:num w:numId="16">
    <w:abstractNumId w:val="27"/>
  </w:num>
  <w:num w:numId="17">
    <w:abstractNumId w:val="43"/>
  </w:num>
  <w:num w:numId="18">
    <w:abstractNumId w:val="16"/>
  </w:num>
  <w:num w:numId="19">
    <w:abstractNumId w:val="39"/>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19"/>
  </w:num>
  <w:num w:numId="31">
    <w:abstractNumId w:val="17"/>
  </w:num>
  <w:num w:numId="32">
    <w:abstractNumId w:val="20"/>
  </w:num>
  <w:num w:numId="33">
    <w:abstractNumId w:val="18"/>
  </w:num>
  <w:num w:numId="34">
    <w:abstractNumId w:val="41"/>
  </w:num>
  <w:num w:numId="35">
    <w:abstractNumId w:val="12"/>
  </w:num>
  <w:num w:numId="36">
    <w:abstractNumId w:val="25"/>
  </w:num>
  <w:num w:numId="37">
    <w:abstractNumId w:val="14"/>
  </w:num>
  <w:num w:numId="38">
    <w:abstractNumId w:val="45"/>
  </w:num>
  <w:num w:numId="39">
    <w:abstractNumId w:val="33"/>
  </w:num>
  <w:num w:numId="40">
    <w:abstractNumId w:val="44"/>
  </w:num>
  <w:num w:numId="41">
    <w:abstractNumId w:val="34"/>
  </w:num>
  <w:num w:numId="42">
    <w:abstractNumId w:val="23"/>
  </w:num>
  <w:num w:numId="43">
    <w:abstractNumId w:val="31"/>
  </w:num>
  <w:num w:numId="44">
    <w:abstractNumId w:val="37"/>
  </w:num>
  <w:num w:numId="45">
    <w:abstractNumId w:val="42"/>
  </w:num>
  <w:num w:numId="46">
    <w:abstractNumId w:val="47"/>
  </w:num>
  <w:num w:numId="47">
    <w:abstractNumId w:val="21"/>
  </w:num>
  <w:num w:numId="4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5C5"/>
    <w:rsid w:val="0002393A"/>
    <w:rsid w:val="00023C27"/>
    <w:rsid w:val="000A152A"/>
    <w:rsid w:val="000A709F"/>
    <w:rsid w:val="000C310B"/>
    <w:rsid w:val="000D7027"/>
    <w:rsid w:val="00104163"/>
    <w:rsid w:val="001857F0"/>
    <w:rsid w:val="001E3964"/>
    <w:rsid w:val="001E4648"/>
    <w:rsid w:val="002112A8"/>
    <w:rsid w:val="00220AD8"/>
    <w:rsid w:val="002752F5"/>
    <w:rsid w:val="003E3532"/>
    <w:rsid w:val="00441A9C"/>
    <w:rsid w:val="004451AF"/>
    <w:rsid w:val="004A1413"/>
    <w:rsid w:val="005078B6"/>
    <w:rsid w:val="00515310"/>
    <w:rsid w:val="00573912"/>
    <w:rsid w:val="005821A9"/>
    <w:rsid w:val="005B72D4"/>
    <w:rsid w:val="005D0D90"/>
    <w:rsid w:val="005F3335"/>
    <w:rsid w:val="005F42F0"/>
    <w:rsid w:val="00655ABA"/>
    <w:rsid w:val="00657096"/>
    <w:rsid w:val="0066325F"/>
    <w:rsid w:val="006C6B21"/>
    <w:rsid w:val="006D6723"/>
    <w:rsid w:val="00701060"/>
    <w:rsid w:val="0072399D"/>
    <w:rsid w:val="00724D59"/>
    <w:rsid w:val="00736941"/>
    <w:rsid w:val="00763FFF"/>
    <w:rsid w:val="007C16F4"/>
    <w:rsid w:val="007C2F6E"/>
    <w:rsid w:val="008A0CEA"/>
    <w:rsid w:val="008D0F46"/>
    <w:rsid w:val="00954DE6"/>
    <w:rsid w:val="009764AA"/>
    <w:rsid w:val="009A10D0"/>
    <w:rsid w:val="00A45EF6"/>
    <w:rsid w:val="00AC5E88"/>
    <w:rsid w:val="00AF0614"/>
    <w:rsid w:val="00B36727"/>
    <w:rsid w:val="00B53AB9"/>
    <w:rsid w:val="00B72EED"/>
    <w:rsid w:val="00B747AD"/>
    <w:rsid w:val="00BA3415"/>
    <w:rsid w:val="00C06A5D"/>
    <w:rsid w:val="00C44E65"/>
    <w:rsid w:val="00C605A4"/>
    <w:rsid w:val="00C616B4"/>
    <w:rsid w:val="00C66EBA"/>
    <w:rsid w:val="00CB28EA"/>
    <w:rsid w:val="00D0134C"/>
    <w:rsid w:val="00D173DA"/>
    <w:rsid w:val="00D30319"/>
    <w:rsid w:val="00D645C5"/>
    <w:rsid w:val="00DB0BF9"/>
    <w:rsid w:val="00E259B3"/>
    <w:rsid w:val="00E67E44"/>
    <w:rsid w:val="00E727AA"/>
    <w:rsid w:val="00E82011"/>
    <w:rsid w:val="00EE49C9"/>
    <w:rsid w:val="00EE7627"/>
    <w:rsid w:val="00F26DAA"/>
    <w:rsid w:val="00F807CA"/>
    <w:rsid w:val="00F82B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6727"/>
    <w:pPr>
      <w:spacing w:before="120" w:after="120" w:line="240" w:lineRule="auto"/>
    </w:pPr>
  </w:style>
  <w:style w:type="paragraph" w:styleId="Heading1">
    <w:name w:val="heading 1"/>
    <w:basedOn w:val="Normal"/>
    <w:next w:val="Normal"/>
    <w:link w:val="Heading1Char"/>
    <w:uiPriority w:val="9"/>
    <w:qFormat/>
    <w:rsid w:val="00573912"/>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Normal"/>
    <w:link w:val="Heading2Char"/>
    <w:uiPriority w:val="9"/>
    <w:unhideWhenUsed/>
    <w:qFormat/>
    <w:rsid w:val="00EE49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736941"/>
    <w:pPr>
      <w:keepNext/>
      <w:spacing w:before="240" w:after="60"/>
      <w:outlineLvl w:val="2"/>
    </w:pPr>
    <w:rPr>
      <w:rFonts w:asciiTheme="majorHAnsi" w:eastAsia="Times" w:hAnsiTheme="majorHAnsi" w:cs="Arial"/>
      <w:b/>
      <w:bCs/>
      <w:color w:val="31849B" w:themeColor="accent5" w:themeShade="B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tHeaderInformation">
    <w:name w:val="Chart Header Information"/>
    <w:basedOn w:val="Normal"/>
    <w:qFormat/>
    <w:rsid w:val="005078B6"/>
    <w:pPr>
      <w:jc w:val="center"/>
    </w:pPr>
    <w:rPr>
      <w:rFonts w:ascii="Arial Narrow" w:hAnsi="Arial Narrow"/>
      <w:b/>
    </w:rPr>
  </w:style>
  <w:style w:type="character" w:customStyle="1" w:styleId="Heading1Char">
    <w:name w:val="Heading 1 Char"/>
    <w:basedOn w:val="DefaultParagraphFont"/>
    <w:link w:val="Heading1"/>
    <w:uiPriority w:val="9"/>
    <w:rsid w:val="00573912"/>
    <w:rPr>
      <w:rFonts w:asciiTheme="majorHAnsi" w:eastAsiaTheme="majorEastAsia" w:hAnsiTheme="majorHAnsi" w:cstheme="majorBidi"/>
      <w:b/>
      <w:bCs/>
      <w:color w:val="4F81BD" w:themeColor="accent1"/>
      <w:sz w:val="32"/>
      <w:szCs w:val="32"/>
    </w:rPr>
  </w:style>
  <w:style w:type="character" w:customStyle="1" w:styleId="Heading2Char">
    <w:name w:val="Heading 2 Char"/>
    <w:basedOn w:val="DefaultParagraphFont"/>
    <w:link w:val="Heading2"/>
    <w:uiPriority w:val="9"/>
    <w:rsid w:val="00EE49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736941"/>
    <w:rPr>
      <w:rFonts w:asciiTheme="majorHAnsi" w:eastAsia="Times" w:hAnsiTheme="majorHAnsi" w:cs="Arial"/>
      <w:b/>
      <w:bCs/>
      <w:color w:val="31849B" w:themeColor="accent5" w:themeShade="BF"/>
      <w:lang w:eastAsia="ja-JP"/>
    </w:rPr>
  </w:style>
  <w:style w:type="paragraph" w:styleId="Header">
    <w:name w:val="header"/>
    <w:aliases w:val="Even"/>
    <w:basedOn w:val="Normal"/>
    <w:link w:val="HeaderChar"/>
    <w:semiHidden/>
    <w:rsid w:val="005F42F0"/>
    <w:pPr>
      <w:tabs>
        <w:tab w:val="center" w:pos="4320"/>
        <w:tab w:val="right" w:pos="8640"/>
      </w:tabs>
      <w:spacing w:after="0"/>
    </w:pPr>
    <w:rPr>
      <w:rFonts w:ascii="Arial" w:eastAsia="Times New Roman" w:hAnsi="Arial" w:cs="Arial"/>
      <w:lang w:eastAsia="ja-JP"/>
    </w:rPr>
  </w:style>
  <w:style w:type="character" w:customStyle="1" w:styleId="HeaderChar">
    <w:name w:val="Header Char"/>
    <w:aliases w:val="Even Char"/>
    <w:basedOn w:val="DefaultParagraphFont"/>
    <w:link w:val="Header"/>
    <w:semiHidden/>
    <w:rsid w:val="005F42F0"/>
    <w:rPr>
      <w:rFonts w:ascii="Arial" w:eastAsia="Times New Roman" w:hAnsi="Arial" w:cs="Arial"/>
      <w:lang w:eastAsia="ja-JP"/>
    </w:rPr>
  </w:style>
  <w:style w:type="paragraph" w:styleId="Footer">
    <w:name w:val="footer"/>
    <w:basedOn w:val="Normal"/>
    <w:link w:val="FooterChar"/>
    <w:semiHidden/>
    <w:rsid w:val="005F42F0"/>
    <w:pPr>
      <w:tabs>
        <w:tab w:val="center" w:pos="4320"/>
        <w:tab w:val="right" w:pos="8640"/>
      </w:tabs>
      <w:spacing w:after="0"/>
    </w:pPr>
    <w:rPr>
      <w:rFonts w:ascii="Arial" w:eastAsia="Times New Roman" w:hAnsi="Arial" w:cs="Arial"/>
      <w:lang w:eastAsia="ja-JP"/>
    </w:rPr>
  </w:style>
  <w:style w:type="character" w:customStyle="1" w:styleId="FooterChar">
    <w:name w:val="Footer Char"/>
    <w:basedOn w:val="DefaultParagraphFont"/>
    <w:link w:val="Footer"/>
    <w:semiHidden/>
    <w:rsid w:val="005F42F0"/>
    <w:rPr>
      <w:rFonts w:ascii="Arial" w:eastAsia="Times New Roman" w:hAnsi="Arial" w:cs="Arial"/>
      <w:lang w:eastAsia="ja-JP"/>
    </w:rPr>
  </w:style>
  <w:style w:type="paragraph" w:customStyle="1" w:styleId="ProjConnTemplTitle">
    <w:name w:val="ProjConn Templ Title"/>
    <w:basedOn w:val="Normal"/>
    <w:rsid w:val="005F42F0"/>
    <w:pPr>
      <w:spacing w:after="0"/>
      <w:jc w:val="center"/>
    </w:pPr>
    <w:rPr>
      <w:rFonts w:ascii="Arial" w:eastAsia="Times New Roman" w:hAnsi="Arial" w:cs="Arial"/>
      <w:b/>
      <w:bCs/>
      <w:sz w:val="26"/>
      <w:szCs w:val="26"/>
      <w:lang w:eastAsia="ja-JP"/>
    </w:rPr>
  </w:style>
  <w:style w:type="paragraph" w:customStyle="1" w:styleId="ProjConnbodytext">
    <w:name w:val="ProjConn bodytext"/>
    <w:basedOn w:val="Normal"/>
    <w:rsid w:val="005F42F0"/>
    <w:pPr>
      <w:spacing w:after="0"/>
      <w:jc w:val="both"/>
    </w:pPr>
    <w:rPr>
      <w:rFonts w:ascii="Arial" w:eastAsia="Times New Roman" w:hAnsi="Arial" w:cs="Arial"/>
      <w:lang w:eastAsia="ja-JP"/>
    </w:rPr>
  </w:style>
  <w:style w:type="paragraph" w:customStyle="1" w:styleId="ProjConnbulletitem">
    <w:name w:val="ProjConn bullet item"/>
    <w:basedOn w:val="ProjConnbodytext"/>
    <w:rsid w:val="005F42F0"/>
    <w:pPr>
      <w:numPr>
        <w:numId w:val="1"/>
      </w:numPr>
      <w:ind w:left="360"/>
    </w:pPr>
  </w:style>
  <w:style w:type="character" w:styleId="PageNumber">
    <w:name w:val="page number"/>
    <w:basedOn w:val="DefaultParagraphFont"/>
    <w:semiHidden/>
    <w:rsid w:val="005F42F0"/>
  </w:style>
  <w:style w:type="paragraph" w:customStyle="1" w:styleId="Default">
    <w:name w:val="Default"/>
    <w:rsid w:val="005F42F0"/>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para">
    <w:name w:val="para"/>
    <w:aliases w:val="p"/>
    <w:basedOn w:val="Default"/>
    <w:next w:val="Default"/>
    <w:rsid w:val="005F42F0"/>
    <w:pPr>
      <w:spacing w:before="80" w:after="80"/>
    </w:pPr>
    <w:rPr>
      <w:color w:val="auto"/>
    </w:rPr>
  </w:style>
  <w:style w:type="paragraph" w:customStyle="1" w:styleId="ProjConnWWHHeader">
    <w:name w:val="ProjConn WWH Header"/>
    <w:basedOn w:val="ProjConnbodytext"/>
    <w:rsid w:val="005F42F0"/>
    <w:pPr>
      <w:pBdr>
        <w:top w:val="single" w:sz="12" w:space="1" w:color="auto"/>
      </w:pBdr>
      <w:spacing w:before="60"/>
    </w:pPr>
    <w:rPr>
      <w:b/>
      <w:sz w:val="24"/>
      <w:szCs w:val="24"/>
    </w:rPr>
  </w:style>
  <w:style w:type="paragraph" w:customStyle="1" w:styleId="StyleProjConnbulletitem10pt">
    <w:name w:val="Style ProjConn bullet item + 10 pt"/>
    <w:basedOn w:val="ProjConnbulletitem"/>
    <w:rsid w:val="005F42F0"/>
    <w:pPr>
      <w:tabs>
        <w:tab w:val="clear" w:pos="1080"/>
        <w:tab w:val="left" w:pos="360"/>
      </w:tabs>
    </w:pPr>
    <w:rPr>
      <w:sz w:val="20"/>
    </w:rPr>
  </w:style>
  <w:style w:type="paragraph" w:styleId="BalloonText">
    <w:name w:val="Balloon Text"/>
    <w:basedOn w:val="Normal"/>
    <w:link w:val="BalloonTextChar"/>
    <w:uiPriority w:val="99"/>
    <w:semiHidden/>
    <w:unhideWhenUsed/>
    <w:rsid w:val="00954DE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4DE6"/>
    <w:rPr>
      <w:rFonts w:ascii="Tahoma" w:hAnsi="Tahoma" w:cs="Tahoma"/>
      <w:sz w:val="16"/>
      <w:szCs w:val="16"/>
    </w:rPr>
  </w:style>
  <w:style w:type="paragraph" w:styleId="Title">
    <w:name w:val="Title"/>
    <w:basedOn w:val="Normal"/>
    <w:next w:val="Normal"/>
    <w:link w:val="TitleChar"/>
    <w:uiPriority w:val="10"/>
    <w:qFormat/>
    <w:rsid w:val="00573912"/>
    <w:pPr>
      <w:pBdr>
        <w:bottom w:val="single" w:sz="8" w:space="4" w:color="008000"/>
      </w:pBdr>
      <w:spacing w:after="300"/>
      <w:contextualSpacing/>
      <w:jc w:val="right"/>
    </w:pPr>
    <w:rPr>
      <w:rFonts w:asciiTheme="majorHAnsi" w:eastAsiaTheme="majorEastAsia" w:hAnsiTheme="majorHAnsi" w:cstheme="majorBidi"/>
      <w:color w:val="4F81BD" w:themeColor="accent1"/>
      <w:spacing w:val="5"/>
      <w:kern w:val="28"/>
      <w:sz w:val="52"/>
      <w:szCs w:val="52"/>
    </w:rPr>
  </w:style>
  <w:style w:type="character" w:customStyle="1" w:styleId="TitleChar">
    <w:name w:val="Title Char"/>
    <w:basedOn w:val="DefaultParagraphFont"/>
    <w:link w:val="Title"/>
    <w:uiPriority w:val="10"/>
    <w:rsid w:val="00573912"/>
    <w:rPr>
      <w:rFonts w:asciiTheme="majorHAnsi" w:eastAsiaTheme="majorEastAsia" w:hAnsiTheme="majorHAnsi" w:cstheme="majorBidi"/>
      <w:color w:val="4F81BD" w:themeColor="accent1"/>
      <w:spacing w:val="5"/>
      <w:kern w:val="28"/>
      <w:sz w:val="52"/>
      <w:szCs w:val="52"/>
    </w:rPr>
  </w:style>
  <w:style w:type="paragraph" w:styleId="Subtitle">
    <w:name w:val="Subtitle"/>
    <w:basedOn w:val="Normal"/>
    <w:next w:val="Normal"/>
    <w:link w:val="SubtitleChar"/>
    <w:uiPriority w:val="11"/>
    <w:qFormat/>
    <w:rsid w:val="001E464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E4648"/>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link w:val="ListParagraphChar"/>
    <w:uiPriority w:val="34"/>
    <w:qFormat/>
    <w:rsid w:val="001E3964"/>
    <w:pPr>
      <w:ind w:left="720"/>
      <w:contextualSpacing/>
    </w:pPr>
  </w:style>
  <w:style w:type="table" w:styleId="TableGrid">
    <w:name w:val="Table Grid"/>
    <w:basedOn w:val="TableNormal"/>
    <w:uiPriority w:val="59"/>
    <w:rsid w:val="008D0F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30319"/>
    <w:rPr>
      <w:color w:val="0000FF" w:themeColor="hyperlink"/>
      <w:u w:val="single"/>
    </w:rPr>
  </w:style>
  <w:style w:type="paragraph" w:customStyle="1" w:styleId="AReq1">
    <w:name w:val="AReq1"/>
    <w:basedOn w:val="Normal"/>
    <w:link w:val="AReq1Char"/>
    <w:qFormat/>
    <w:rsid w:val="00C605A4"/>
    <w:pPr>
      <w:numPr>
        <w:numId w:val="38"/>
      </w:numPr>
      <w:spacing w:before="0"/>
      <w:ind w:left="2070" w:hanging="1710"/>
    </w:pPr>
    <w:rPr>
      <w:rFonts w:ascii="Times New Roman" w:eastAsia="Times New Roman" w:hAnsi="Times New Roman" w:cs="Times New Roman"/>
      <w:szCs w:val="20"/>
    </w:rPr>
  </w:style>
  <w:style w:type="paragraph" w:customStyle="1" w:styleId="AReq11">
    <w:name w:val="AReq1.1"/>
    <w:basedOn w:val="ListParagraph"/>
    <w:link w:val="AReq11Char"/>
    <w:qFormat/>
    <w:rsid w:val="00C605A4"/>
    <w:pPr>
      <w:numPr>
        <w:ilvl w:val="1"/>
        <w:numId w:val="39"/>
      </w:numPr>
      <w:spacing w:before="0"/>
      <w:ind w:left="2880" w:hanging="1800"/>
      <w:contextualSpacing w:val="0"/>
    </w:pPr>
    <w:rPr>
      <w:rFonts w:ascii="Times New Roman" w:eastAsia="Times New Roman" w:hAnsi="Times New Roman" w:cs="Times New Roman"/>
      <w:szCs w:val="20"/>
    </w:rPr>
  </w:style>
  <w:style w:type="character" w:customStyle="1" w:styleId="AReq1Char">
    <w:name w:val="AReq1 Char"/>
    <w:basedOn w:val="DefaultParagraphFont"/>
    <w:link w:val="AReq1"/>
    <w:rsid w:val="00C605A4"/>
    <w:rPr>
      <w:rFonts w:ascii="Times New Roman" w:eastAsia="Times New Roman" w:hAnsi="Times New Roman" w:cs="Times New Roman"/>
      <w:szCs w:val="20"/>
    </w:rPr>
  </w:style>
  <w:style w:type="paragraph" w:customStyle="1" w:styleId="AReq114">
    <w:name w:val="AReq1.1(4)"/>
    <w:basedOn w:val="Normal"/>
    <w:qFormat/>
    <w:rsid w:val="00C605A4"/>
    <w:pPr>
      <w:numPr>
        <w:ilvl w:val="1"/>
        <w:numId w:val="38"/>
      </w:numPr>
      <w:spacing w:before="0" w:after="0"/>
    </w:pPr>
    <w:rPr>
      <w:rFonts w:ascii="Times New Roman" w:eastAsia="Times New Roman" w:hAnsi="Times New Roman" w:cs="Times New Roman"/>
      <w:szCs w:val="20"/>
    </w:rPr>
  </w:style>
  <w:style w:type="character" w:customStyle="1" w:styleId="AReq11Char">
    <w:name w:val="AReq1.1 Char"/>
    <w:basedOn w:val="DefaultParagraphFont"/>
    <w:link w:val="AReq11"/>
    <w:rsid w:val="00C605A4"/>
    <w:rPr>
      <w:rFonts w:ascii="Times New Roman" w:eastAsia="Times New Roman" w:hAnsi="Times New Roman" w:cs="Times New Roman"/>
      <w:szCs w:val="20"/>
    </w:rPr>
  </w:style>
  <w:style w:type="paragraph" w:customStyle="1" w:styleId="AReq115">
    <w:name w:val="AReq1.1(5)"/>
    <w:basedOn w:val="ListParagraph"/>
    <w:link w:val="AReq115Char"/>
    <w:qFormat/>
    <w:rsid w:val="00C605A4"/>
    <w:pPr>
      <w:numPr>
        <w:numId w:val="40"/>
      </w:numPr>
      <w:spacing w:before="0"/>
      <w:contextualSpacing w:val="0"/>
    </w:pPr>
    <w:rPr>
      <w:rFonts w:ascii="Times New Roman" w:eastAsia="Times New Roman" w:hAnsi="Times New Roman" w:cs="Times New Roman"/>
      <w:szCs w:val="20"/>
    </w:rPr>
  </w:style>
  <w:style w:type="paragraph" w:customStyle="1" w:styleId="AReq118">
    <w:name w:val="AReq1.1(8)"/>
    <w:basedOn w:val="ListParagraph"/>
    <w:qFormat/>
    <w:rsid w:val="00C605A4"/>
    <w:pPr>
      <w:numPr>
        <w:ilvl w:val="2"/>
        <w:numId w:val="38"/>
      </w:numPr>
      <w:spacing w:before="0"/>
      <w:contextualSpacing w:val="0"/>
    </w:pPr>
    <w:rPr>
      <w:rFonts w:ascii="Times New Roman" w:eastAsia="Times New Roman" w:hAnsi="Times New Roman" w:cs="Times New Roman"/>
      <w:szCs w:val="20"/>
    </w:rPr>
  </w:style>
  <w:style w:type="character" w:customStyle="1" w:styleId="AReq115Char">
    <w:name w:val="AReq1.1(5) Char"/>
    <w:basedOn w:val="DefaultParagraphFont"/>
    <w:link w:val="AReq115"/>
    <w:rsid w:val="00C605A4"/>
    <w:rPr>
      <w:rFonts w:ascii="Times New Roman" w:eastAsia="Times New Roman" w:hAnsi="Times New Roman" w:cs="Times New Roman"/>
      <w:szCs w:val="20"/>
    </w:rPr>
  </w:style>
  <w:style w:type="paragraph" w:customStyle="1" w:styleId="BodyTextLettered2">
    <w:name w:val="Body Text Lettered 2"/>
    <w:rsid w:val="007C2F6E"/>
    <w:pPr>
      <w:numPr>
        <w:numId w:val="46"/>
      </w:numPr>
      <w:tabs>
        <w:tab w:val="clear" w:pos="1440"/>
        <w:tab w:val="num" w:pos="1080"/>
      </w:tabs>
      <w:spacing w:before="120" w:after="120" w:line="240" w:lineRule="auto"/>
      <w:ind w:left="1080"/>
    </w:pPr>
    <w:rPr>
      <w:rFonts w:ascii="Times New Roman" w:eastAsia="Times New Roman" w:hAnsi="Times New Roman" w:cs="Times New Roman"/>
      <w:szCs w:val="20"/>
    </w:rPr>
  </w:style>
  <w:style w:type="character" w:customStyle="1" w:styleId="ListParagraphChar">
    <w:name w:val="List Paragraph Char"/>
    <w:basedOn w:val="DefaultParagraphFont"/>
    <w:link w:val="ListParagraph"/>
    <w:uiPriority w:val="34"/>
    <w:rsid w:val="007C2F6E"/>
  </w:style>
  <w:style w:type="paragraph" w:customStyle="1" w:styleId="AReq5">
    <w:name w:val="AReq5"/>
    <w:basedOn w:val="Normal"/>
    <w:link w:val="AReq5Char"/>
    <w:qFormat/>
    <w:rsid w:val="007C2F6E"/>
    <w:pPr>
      <w:spacing w:before="0" w:after="0"/>
      <w:ind w:left="360"/>
    </w:pPr>
    <w:rPr>
      <w:rFonts w:ascii="Times New Roman" w:eastAsia="Times New Roman" w:hAnsi="Times New Roman" w:cs="Times New Roman"/>
      <w:szCs w:val="20"/>
    </w:rPr>
  </w:style>
  <w:style w:type="paragraph" w:customStyle="1" w:styleId="AReq6">
    <w:name w:val="AReq6"/>
    <w:link w:val="AReq6Char"/>
    <w:qFormat/>
    <w:rsid w:val="007C2F6E"/>
    <w:pPr>
      <w:numPr>
        <w:ilvl w:val="1"/>
        <w:numId w:val="47"/>
      </w:numPr>
      <w:spacing w:after="120" w:line="240" w:lineRule="auto"/>
      <w:ind w:left="2610" w:hanging="2250"/>
    </w:pPr>
    <w:rPr>
      <w:rFonts w:ascii="Times New Roman" w:eastAsia="Times New Roman" w:hAnsi="Times New Roman" w:cs="Times New Roman"/>
      <w:szCs w:val="20"/>
    </w:rPr>
  </w:style>
  <w:style w:type="character" w:customStyle="1" w:styleId="AReq5Char">
    <w:name w:val="AReq5 Char"/>
    <w:basedOn w:val="DefaultParagraphFont"/>
    <w:link w:val="AReq5"/>
    <w:rsid w:val="007C2F6E"/>
    <w:rPr>
      <w:rFonts w:ascii="Times New Roman" w:eastAsia="Times New Roman" w:hAnsi="Times New Roman" w:cs="Times New Roman"/>
      <w:szCs w:val="20"/>
    </w:rPr>
  </w:style>
  <w:style w:type="character" w:customStyle="1" w:styleId="AReq6Char">
    <w:name w:val="AReq6 Char"/>
    <w:basedOn w:val="DefaultParagraphFont"/>
    <w:link w:val="AReq6"/>
    <w:rsid w:val="007C2F6E"/>
    <w:rPr>
      <w:rFonts w:ascii="Times New Roman" w:eastAsia="Times New Roman" w:hAnsi="Times New Roman"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6727"/>
    <w:pPr>
      <w:spacing w:before="120" w:after="120" w:line="240" w:lineRule="auto"/>
    </w:pPr>
  </w:style>
  <w:style w:type="paragraph" w:styleId="Heading1">
    <w:name w:val="heading 1"/>
    <w:basedOn w:val="Normal"/>
    <w:next w:val="Normal"/>
    <w:link w:val="Heading1Char"/>
    <w:uiPriority w:val="9"/>
    <w:qFormat/>
    <w:rsid w:val="00573912"/>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Normal"/>
    <w:link w:val="Heading2Char"/>
    <w:uiPriority w:val="9"/>
    <w:unhideWhenUsed/>
    <w:qFormat/>
    <w:rsid w:val="00EE49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736941"/>
    <w:pPr>
      <w:keepNext/>
      <w:spacing w:before="240" w:after="60"/>
      <w:outlineLvl w:val="2"/>
    </w:pPr>
    <w:rPr>
      <w:rFonts w:asciiTheme="majorHAnsi" w:eastAsia="Times" w:hAnsiTheme="majorHAnsi" w:cs="Arial"/>
      <w:b/>
      <w:bCs/>
      <w:color w:val="31849B" w:themeColor="accent5" w:themeShade="B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tHeaderInformation">
    <w:name w:val="Chart Header Information"/>
    <w:basedOn w:val="Normal"/>
    <w:qFormat/>
    <w:rsid w:val="005078B6"/>
    <w:pPr>
      <w:jc w:val="center"/>
    </w:pPr>
    <w:rPr>
      <w:rFonts w:ascii="Arial Narrow" w:hAnsi="Arial Narrow"/>
      <w:b/>
    </w:rPr>
  </w:style>
  <w:style w:type="character" w:customStyle="1" w:styleId="Heading1Char">
    <w:name w:val="Heading 1 Char"/>
    <w:basedOn w:val="DefaultParagraphFont"/>
    <w:link w:val="Heading1"/>
    <w:uiPriority w:val="9"/>
    <w:rsid w:val="00573912"/>
    <w:rPr>
      <w:rFonts w:asciiTheme="majorHAnsi" w:eastAsiaTheme="majorEastAsia" w:hAnsiTheme="majorHAnsi" w:cstheme="majorBidi"/>
      <w:b/>
      <w:bCs/>
      <w:color w:val="4F81BD" w:themeColor="accent1"/>
      <w:sz w:val="32"/>
      <w:szCs w:val="32"/>
    </w:rPr>
  </w:style>
  <w:style w:type="character" w:customStyle="1" w:styleId="Heading2Char">
    <w:name w:val="Heading 2 Char"/>
    <w:basedOn w:val="DefaultParagraphFont"/>
    <w:link w:val="Heading2"/>
    <w:uiPriority w:val="9"/>
    <w:rsid w:val="00EE49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736941"/>
    <w:rPr>
      <w:rFonts w:asciiTheme="majorHAnsi" w:eastAsia="Times" w:hAnsiTheme="majorHAnsi" w:cs="Arial"/>
      <w:b/>
      <w:bCs/>
      <w:color w:val="31849B" w:themeColor="accent5" w:themeShade="BF"/>
      <w:lang w:eastAsia="ja-JP"/>
    </w:rPr>
  </w:style>
  <w:style w:type="paragraph" w:styleId="Header">
    <w:name w:val="header"/>
    <w:aliases w:val="Even"/>
    <w:basedOn w:val="Normal"/>
    <w:link w:val="HeaderChar"/>
    <w:semiHidden/>
    <w:rsid w:val="005F42F0"/>
    <w:pPr>
      <w:tabs>
        <w:tab w:val="center" w:pos="4320"/>
        <w:tab w:val="right" w:pos="8640"/>
      </w:tabs>
      <w:spacing w:after="0"/>
    </w:pPr>
    <w:rPr>
      <w:rFonts w:ascii="Arial" w:eastAsia="Times New Roman" w:hAnsi="Arial" w:cs="Arial"/>
      <w:lang w:eastAsia="ja-JP"/>
    </w:rPr>
  </w:style>
  <w:style w:type="character" w:customStyle="1" w:styleId="HeaderChar">
    <w:name w:val="Header Char"/>
    <w:aliases w:val="Even Char"/>
    <w:basedOn w:val="DefaultParagraphFont"/>
    <w:link w:val="Header"/>
    <w:semiHidden/>
    <w:rsid w:val="005F42F0"/>
    <w:rPr>
      <w:rFonts w:ascii="Arial" w:eastAsia="Times New Roman" w:hAnsi="Arial" w:cs="Arial"/>
      <w:lang w:eastAsia="ja-JP"/>
    </w:rPr>
  </w:style>
  <w:style w:type="paragraph" w:styleId="Footer">
    <w:name w:val="footer"/>
    <w:basedOn w:val="Normal"/>
    <w:link w:val="FooterChar"/>
    <w:semiHidden/>
    <w:rsid w:val="005F42F0"/>
    <w:pPr>
      <w:tabs>
        <w:tab w:val="center" w:pos="4320"/>
        <w:tab w:val="right" w:pos="8640"/>
      </w:tabs>
      <w:spacing w:after="0"/>
    </w:pPr>
    <w:rPr>
      <w:rFonts w:ascii="Arial" w:eastAsia="Times New Roman" w:hAnsi="Arial" w:cs="Arial"/>
      <w:lang w:eastAsia="ja-JP"/>
    </w:rPr>
  </w:style>
  <w:style w:type="character" w:customStyle="1" w:styleId="FooterChar">
    <w:name w:val="Footer Char"/>
    <w:basedOn w:val="DefaultParagraphFont"/>
    <w:link w:val="Footer"/>
    <w:semiHidden/>
    <w:rsid w:val="005F42F0"/>
    <w:rPr>
      <w:rFonts w:ascii="Arial" w:eastAsia="Times New Roman" w:hAnsi="Arial" w:cs="Arial"/>
      <w:lang w:eastAsia="ja-JP"/>
    </w:rPr>
  </w:style>
  <w:style w:type="paragraph" w:customStyle="1" w:styleId="ProjConnTemplTitle">
    <w:name w:val="ProjConn Templ Title"/>
    <w:basedOn w:val="Normal"/>
    <w:rsid w:val="005F42F0"/>
    <w:pPr>
      <w:spacing w:after="0"/>
      <w:jc w:val="center"/>
    </w:pPr>
    <w:rPr>
      <w:rFonts w:ascii="Arial" w:eastAsia="Times New Roman" w:hAnsi="Arial" w:cs="Arial"/>
      <w:b/>
      <w:bCs/>
      <w:sz w:val="26"/>
      <w:szCs w:val="26"/>
      <w:lang w:eastAsia="ja-JP"/>
    </w:rPr>
  </w:style>
  <w:style w:type="paragraph" w:customStyle="1" w:styleId="ProjConnbodytext">
    <w:name w:val="ProjConn bodytext"/>
    <w:basedOn w:val="Normal"/>
    <w:rsid w:val="005F42F0"/>
    <w:pPr>
      <w:spacing w:after="0"/>
      <w:jc w:val="both"/>
    </w:pPr>
    <w:rPr>
      <w:rFonts w:ascii="Arial" w:eastAsia="Times New Roman" w:hAnsi="Arial" w:cs="Arial"/>
      <w:lang w:eastAsia="ja-JP"/>
    </w:rPr>
  </w:style>
  <w:style w:type="paragraph" w:customStyle="1" w:styleId="ProjConnbulletitem">
    <w:name w:val="ProjConn bullet item"/>
    <w:basedOn w:val="ProjConnbodytext"/>
    <w:rsid w:val="005F42F0"/>
    <w:pPr>
      <w:numPr>
        <w:numId w:val="1"/>
      </w:numPr>
      <w:ind w:left="360"/>
    </w:pPr>
  </w:style>
  <w:style w:type="character" w:styleId="PageNumber">
    <w:name w:val="page number"/>
    <w:basedOn w:val="DefaultParagraphFont"/>
    <w:semiHidden/>
    <w:rsid w:val="005F42F0"/>
  </w:style>
  <w:style w:type="paragraph" w:customStyle="1" w:styleId="Default">
    <w:name w:val="Default"/>
    <w:rsid w:val="005F42F0"/>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para">
    <w:name w:val="para"/>
    <w:aliases w:val="p"/>
    <w:basedOn w:val="Default"/>
    <w:next w:val="Default"/>
    <w:rsid w:val="005F42F0"/>
    <w:pPr>
      <w:spacing w:before="80" w:after="80"/>
    </w:pPr>
    <w:rPr>
      <w:color w:val="auto"/>
    </w:rPr>
  </w:style>
  <w:style w:type="paragraph" w:customStyle="1" w:styleId="ProjConnWWHHeader">
    <w:name w:val="ProjConn WWH Header"/>
    <w:basedOn w:val="ProjConnbodytext"/>
    <w:rsid w:val="005F42F0"/>
    <w:pPr>
      <w:pBdr>
        <w:top w:val="single" w:sz="12" w:space="1" w:color="auto"/>
      </w:pBdr>
      <w:spacing w:before="60"/>
    </w:pPr>
    <w:rPr>
      <w:b/>
      <w:sz w:val="24"/>
      <w:szCs w:val="24"/>
    </w:rPr>
  </w:style>
  <w:style w:type="paragraph" w:customStyle="1" w:styleId="StyleProjConnbulletitem10pt">
    <w:name w:val="Style ProjConn bullet item + 10 pt"/>
    <w:basedOn w:val="ProjConnbulletitem"/>
    <w:rsid w:val="005F42F0"/>
    <w:pPr>
      <w:tabs>
        <w:tab w:val="clear" w:pos="1080"/>
        <w:tab w:val="left" w:pos="360"/>
      </w:tabs>
    </w:pPr>
    <w:rPr>
      <w:sz w:val="20"/>
    </w:rPr>
  </w:style>
  <w:style w:type="paragraph" w:styleId="BalloonText">
    <w:name w:val="Balloon Text"/>
    <w:basedOn w:val="Normal"/>
    <w:link w:val="BalloonTextChar"/>
    <w:uiPriority w:val="99"/>
    <w:semiHidden/>
    <w:unhideWhenUsed/>
    <w:rsid w:val="00954DE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4DE6"/>
    <w:rPr>
      <w:rFonts w:ascii="Tahoma" w:hAnsi="Tahoma" w:cs="Tahoma"/>
      <w:sz w:val="16"/>
      <w:szCs w:val="16"/>
    </w:rPr>
  </w:style>
  <w:style w:type="paragraph" w:styleId="Title">
    <w:name w:val="Title"/>
    <w:basedOn w:val="Normal"/>
    <w:next w:val="Normal"/>
    <w:link w:val="TitleChar"/>
    <w:uiPriority w:val="10"/>
    <w:qFormat/>
    <w:rsid w:val="00573912"/>
    <w:pPr>
      <w:pBdr>
        <w:bottom w:val="single" w:sz="8" w:space="4" w:color="008000"/>
      </w:pBdr>
      <w:spacing w:after="300"/>
      <w:contextualSpacing/>
      <w:jc w:val="right"/>
    </w:pPr>
    <w:rPr>
      <w:rFonts w:asciiTheme="majorHAnsi" w:eastAsiaTheme="majorEastAsia" w:hAnsiTheme="majorHAnsi" w:cstheme="majorBidi"/>
      <w:color w:val="4F81BD" w:themeColor="accent1"/>
      <w:spacing w:val="5"/>
      <w:kern w:val="28"/>
      <w:sz w:val="52"/>
      <w:szCs w:val="52"/>
    </w:rPr>
  </w:style>
  <w:style w:type="character" w:customStyle="1" w:styleId="TitleChar">
    <w:name w:val="Title Char"/>
    <w:basedOn w:val="DefaultParagraphFont"/>
    <w:link w:val="Title"/>
    <w:uiPriority w:val="10"/>
    <w:rsid w:val="00573912"/>
    <w:rPr>
      <w:rFonts w:asciiTheme="majorHAnsi" w:eastAsiaTheme="majorEastAsia" w:hAnsiTheme="majorHAnsi" w:cstheme="majorBidi"/>
      <w:color w:val="4F81BD" w:themeColor="accent1"/>
      <w:spacing w:val="5"/>
      <w:kern w:val="28"/>
      <w:sz w:val="52"/>
      <w:szCs w:val="52"/>
    </w:rPr>
  </w:style>
  <w:style w:type="paragraph" w:styleId="Subtitle">
    <w:name w:val="Subtitle"/>
    <w:basedOn w:val="Normal"/>
    <w:next w:val="Normal"/>
    <w:link w:val="SubtitleChar"/>
    <w:uiPriority w:val="11"/>
    <w:qFormat/>
    <w:rsid w:val="001E464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E4648"/>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link w:val="ListParagraphChar"/>
    <w:uiPriority w:val="34"/>
    <w:qFormat/>
    <w:rsid w:val="001E3964"/>
    <w:pPr>
      <w:ind w:left="720"/>
      <w:contextualSpacing/>
    </w:pPr>
  </w:style>
  <w:style w:type="table" w:styleId="TableGrid">
    <w:name w:val="Table Grid"/>
    <w:basedOn w:val="TableNormal"/>
    <w:uiPriority w:val="59"/>
    <w:rsid w:val="008D0F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30319"/>
    <w:rPr>
      <w:color w:val="0000FF" w:themeColor="hyperlink"/>
      <w:u w:val="single"/>
    </w:rPr>
  </w:style>
  <w:style w:type="paragraph" w:customStyle="1" w:styleId="AReq1">
    <w:name w:val="AReq1"/>
    <w:basedOn w:val="Normal"/>
    <w:link w:val="AReq1Char"/>
    <w:qFormat/>
    <w:rsid w:val="00C605A4"/>
    <w:pPr>
      <w:numPr>
        <w:numId w:val="38"/>
      </w:numPr>
      <w:spacing w:before="0"/>
      <w:ind w:left="2070" w:hanging="1710"/>
    </w:pPr>
    <w:rPr>
      <w:rFonts w:ascii="Times New Roman" w:eastAsia="Times New Roman" w:hAnsi="Times New Roman" w:cs="Times New Roman"/>
      <w:szCs w:val="20"/>
    </w:rPr>
  </w:style>
  <w:style w:type="paragraph" w:customStyle="1" w:styleId="AReq11">
    <w:name w:val="AReq1.1"/>
    <w:basedOn w:val="ListParagraph"/>
    <w:link w:val="AReq11Char"/>
    <w:qFormat/>
    <w:rsid w:val="00C605A4"/>
    <w:pPr>
      <w:numPr>
        <w:ilvl w:val="1"/>
        <w:numId w:val="39"/>
      </w:numPr>
      <w:spacing w:before="0"/>
      <w:ind w:left="2880" w:hanging="1800"/>
      <w:contextualSpacing w:val="0"/>
    </w:pPr>
    <w:rPr>
      <w:rFonts w:ascii="Times New Roman" w:eastAsia="Times New Roman" w:hAnsi="Times New Roman" w:cs="Times New Roman"/>
      <w:szCs w:val="20"/>
    </w:rPr>
  </w:style>
  <w:style w:type="character" w:customStyle="1" w:styleId="AReq1Char">
    <w:name w:val="AReq1 Char"/>
    <w:basedOn w:val="DefaultParagraphFont"/>
    <w:link w:val="AReq1"/>
    <w:rsid w:val="00C605A4"/>
    <w:rPr>
      <w:rFonts w:ascii="Times New Roman" w:eastAsia="Times New Roman" w:hAnsi="Times New Roman" w:cs="Times New Roman"/>
      <w:szCs w:val="20"/>
    </w:rPr>
  </w:style>
  <w:style w:type="paragraph" w:customStyle="1" w:styleId="AReq114">
    <w:name w:val="AReq1.1(4)"/>
    <w:basedOn w:val="Normal"/>
    <w:qFormat/>
    <w:rsid w:val="00C605A4"/>
    <w:pPr>
      <w:numPr>
        <w:ilvl w:val="1"/>
        <w:numId w:val="38"/>
      </w:numPr>
      <w:spacing w:before="0" w:after="0"/>
    </w:pPr>
    <w:rPr>
      <w:rFonts w:ascii="Times New Roman" w:eastAsia="Times New Roman" w:hAnsi="Times New Roman" w:cs="Times New Roman"/>
      <w:szCs w:val="20"/>
    </w:rPr>
  </w:style>
  <w:style w:type="character" w:customStyle="1" w:styleId="AReq11Char">
    <w:name w:val="AReq1.1 Char"/>
    <w:basedOn w:val="DefaultParagraphFont"/>
    <w:link w:val="AReq11"/>
    <w:rsid w:val="00C605A4"/>
    <w:rPr>
      <w:rFonts w:ascii="Times New Roman" w:eastAsia="Times New Roman" w:hAnsi="Times New Roman" w:cs="Times New Roman"/>
      <w:szCs w:val="20"/>
    </w:rPr>
  </w:style>
  <w:style w:type="paragraph" w:customStyle="1" w:styleId="AReq115">
    <w:name w:val="AReq1.1(5)"/>
    <w:basedOn w:val="ListParagraph"/>
    <w:link w:val="AReq115Char"/>
    <w:qFormat/>
    <w:rsid w:val="00C605A4"/>
    <w:pPr>
      <w:numPr>
        <w:numId w:val="40"/>
      </w:numPr>
      <w:spacing w:before="0"/>
      <w:contextualSpacing w:val="0"/>
    </w:pPr>
    <w:rPr>
      <w:rFonts w:ascii="Times New Roman" w:eastAsia="Times New Roman" w:hAnsi="Times New Roman" w:cs="Times New Roman"/>
      <w:szCs w:val="20"/>
    </w:rPr>
  </w:style>
  <w:style w:type="paragraph" w:customStyle="1" w:styleId="AReq118">
    <w:name w:val="AReq1.1(8)"/>
    <w:basedOn w:val="ListParagraph"/>
    <w:qFormat/>
    <w:rsid w:val="00C605A4"/>
    <w:pPr>
      <w:numPr>
        <w:ilvl w:val="2"/>
        <w:numId w:val="38"/>
      </w:numPr>
      <w:spacing w:before="0"/>
      <w:contextualSpacing w:val="0"/>
    </w:pPr>
    <w:rPr>
      <w:rFonts w:ascii="Times New Roman" w:eastAsia="Times New Roman" w:hAnsi="Times New Roman" w:cs="Times New Roman"/>
      <w:szCs w:val="20"/>
    </w:rPr>
  </w:style>
  <w:style w:type="character" w:customStyle="1" w:styleId="AReq115Char">
    <w:name w:val="AReq1.1(5) Char"/>
    <w:basedOn w:val="DefaultParagraphFont"/>
    <w:link w:val="AReq115"/>
    <w:rsid w:val="00C605A4"/>
    <w:rPr>
      <w:rFonts w:ascii="Times New Roman" w:eastAsia="Times New Roman" w:hAnsi="Times New Roman" w:cs="Times New Roman"/>
      <w:szCs w:val="20"/>
    </w:rPr>
  </w:style>
  <w:style w:type="paragraph" w:customStyle="1" w:styleId="BodyTextLettered2">
    <w:name w:val="Body Text Lettered 2"/>
    <w:rsid w:val="007C2F6E"/>
    <w:pPr>
      <w:numPr>
        <w:numId w:val="46"/>
      </w:numPr>
      <w:tabs>
        <w:tab w:val="clear" w:pos="1440"/>
        <w:tab w:val="num" w:pos="1080"/>
      </w:tabs>
      <w:spacing w:before="120" w:after="120" w:line="240" w:lineRule="auto"/>
      <w:ind w:left="1080"/>
    </w:pPr>
    <w:rPr>
      <w:rFonts w:ascii="Times New Roman" w:eastAsia="Times New Roman" w:hAnsi="Times New Roman" w:cs="Times New Roman"/>
      <w:szCs w:val="20"/>
    </w:rPr>
  </w:style>
  <w:style w:type="character" w:customStyle="1" w:styleId="ListParagraphChar">
    <w:name w:val="List Paragraph Char"/>
    <w:basedOn w:val="DefaultParagraphFont"/>
    <w:link w:val="ListParagraph"/>
    <w:uiPriority w:val="34"/>
    <w:rsid w:val="007C2F6E"/>
  </w:style>
  <w:style w:type="paragraph" w:customStyle="1" w:styleId="AReq5">
    <w:name w:val="AReq5"/>
    <w:basedOn w:val="Normal"/>
    <w:link w:val="AReq5Char"/>
    <w:qFormat/>
    <w:rsid w:val="007C2F6E"/>
    <w:pPr>
      <w:spacing w:before="0" w:after="0"/>
      <w:ind w:left="360"/>
    </w:pPr>
    <w:rPr>
      <w:rFonts w:ascii="Times New Roman" w:eastAsia="Times New Roman" w:hAnsi="Times New Roman" w:cs="Times New Roman"/>
      <w:szCs w:val="20"/>
    </w:rPr>
  </w:style>
  <w:style w:type="paragraph" w:customStyle="1" w:styleId="AReq6">
    <w:name w:val="AReq6"/>
    <w:link w:val="AReq6Char"/>
    <w:qFormat/>
    <w:rsid w:val="007C2F6E"/>
    <w:pPr>
      <w:numPr>
        <w:ilvl w:val="1"/>
        <w:numId w:val="47"/>
      </w:numPr>
      <w:spacing w:after="120" w:line="240" w:lineRule="auto"/>
      <w:ind w:left="2610" w:hanging="2250"/>
    </w:pPr>
    <w:rPr>
      <w:rFonts w:ascii="Times New Roman" w:eastAsia="Times New Roman" w:hAnsi="Times New Roman" w:cs="Times New Roman"/>
      <w:szCs w:val="20"/>
    </w:rPr>
  </w:style>
  <w:style w:type="character" w:customStyle="1" w:styleId="AReq5Char">
    <w:name w:val="AReq5 Char"/>
    <w:basedOn w:val="DefaultParagraphFont"/>
    <w:link w:val="AReq5"/>
    <w:rsid w:val="007C2F6E"/>
    <w:rPr>
      <w:rFonts w:ascii="Times New Roman" w:eastAsia="Times New Roman" w:hAnsi="Times New Roman" w:cs="Times New Roman"/>
      <w:szCs w:val="20"/>
    </w:rPr>
  </w:style>
  <w:style w:type="character" w:customStyle="1" w:styleId="AReq6Char">
    <w:name w:val="AReq6 Char"/>
    <w:basedOn w:val="DefaultParagraphFont"/>
    <w:link w:val="AReq6"/>
    <w:rsid w:val="007C2F6E"/>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54066">
      <w:bodyDiv w:val="1"/>
      <w:marLeft w:val="0"/>
      <w:marRight w:val="0"/>
      <w:marTop w:val="0"/>
      <w:marBottom w:val="0"/>
      <w:divBdr>
        <w:top w:val="none" w:sz="0" w:space="0" w:color="auto"/>
        <w:left w:val="none" w:sz="0" w:space="0" w:color="auto"/>
        <w:bottom w:val="none" w:sz="0" w:space="0" w:color="auto"/>
        <w:right w:val="none" w:sz="0" w:space="0" w:color="auto"/>
      </w:divBdr>
    </w:div>
    <w:div w:id="522861160">
      <w:bodyDiv w:val="1"/>
      <w:marLeft w:val="0"/>
      <w:marRight w:val="0"/>
      <w:marTop w:val="0"/>
      <w:marBottom w:val="0"/>
      <w:divBdr>
        <w:top w:val="none" w:sz="0" w:space="0" w:color="auto"/>
        <w:left w:val="none" w:sz="0" w:space="0" w:color="auto"/>
        <w:bottom w:val="none" w:sz="0" w:space="0" w:color="auto"/>
        <w:right w:val="none" w:sz="0" w:space="0" w:color="auto"/>
      </w:divBdr>
      <w:divsChild>
        <w:div w:id="1197738941">
          <w:marLeft w:val="1166"/>
          <w:marRight w:val="0"/>
          <w:marTop w:val="134"/>
          <w:marBottom w:val="0"/>
          <w:divBdr>
            <w:top w:val="none" w:sz="0" w:space="0" w:color="auto"/>
            <w:left w:val="none" w:sz="0" w:space="0" w:color="auto"/>
            <w:bottom w:val="none" w:sz="0" w:space="0" w:color="auto"/>
            <w:right w:val="none" w:sz="0" w:space="0" w:color="auto"/>
          </w:divBdr>
        </w:div>
        <w:div w:id="228081340">
          <w:marLeft w:val="1166"/>
          <w:marRight w:val="0"/>
          <w:marTop w:val="134"/>
          <w:marBottom w:val="0"/>
          <w:divBdr>
            <w:top w:val="none" w:sz="0" w:space="0" w:color="auto"/>
            <w:left w:val="none" w:sz="0" w:space="0" w:color="auto"/>
            <w:bottom w:val="none" w:sz="0" w:space="0" w:color="auto"/>
            <w:right w:val="none" w:sz="0" w:space="0" w:color="auto"/>
          </w:divBdr>
        </w:div>
        <w:div w:id="1346640106">
          <w:marLeft w:val="1166"/>
          <w:marRight w:val="0"/>
          <w:marTop w:val="134"/>
          <w:marBottom w:val="0"/>
          <w:divBdr>
            <w:top w:val="none" w:sz="0" w:space="0" w:color="auto"/>
            <w:left w:val="none" w:sz="0" w:space="0" w:color="auto"/>
            <w:bottom w:val="none" w:sz="0" w:space="0" w:color="auto"/>
            <w:right w:val="none" w:sz="0" w:space="0" w:color="auto"/>
          </w:divBdr>
        </w:div>
        <w:div w:id="1979341466">
          <w:marLeft w:val="1166"/>
          <w:marRight w:val="0"/>
          <w:marTop w:val="134"/>
          <w:marBottom w:val="0"/>
          <w:divBdr>
            <w:top w:val="none" w:sz="0" w:space="0" w:color="auto"/>
            <w:left w:val="none" w:sz="0" w:space="0" w:color="auto"/>
            <w:bottom w:val="none" w:sz="0" w:space="0" w:color="auto"/>
            <w:right w:val="none" w:sz="0" w:space="0" w:color="auto"/>
          </w:divBdr>
        </w:div>
        <w:div w:id="1381705895">
          <w:marLeft w:val="1166"/>
          <w:marRight w:val="0"/>
          <w:marTop w:val="134"/>
          <w:marBottom w:val="0"/>
          <w:divBdr>
            <w:top w:val="none" w:sz="0" w:space="0" w:color="auto"/>
            <w:left w:val="none" w:sz="0" w:space="0" w:color="auto"/>
            <w:bottom w:val="none" w:sz="0" w:space="0" w:color="auto"/>
            <w:right w:val="none" w:sz="0" w:space="0" w:color="auto"/>
          </w:divBdr>
        </w:div>
      </w:divsChild>
    </w:div>
    <w:div w:id="62084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Excel_Worksheet1.xlsx"/></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Connie Giordano</dc:creator>
  <cp:keywords/>
  <dc:description/>
  <cp:lastModifiedBy>CPT</cp:lastModifiedBy>
  <cp:revision>3</cp:revision>
  <dcterms:created xsi:type="dcterms:W3CDTF">2015-09-14T16:03:00Z</dcterms:created>
  <dcterms:modified xsi:type="dcterms:W3CDTF">2015-09-15T02:04:00Z</dcterms:modified>
</cp:coreProperties>
</file>