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66921" w:rsidRDefault="00B66921" w:rsidP="00B66921">
      <w:pPr>
        <w:pStyle w:val="Heading2"/>
      </w:pPr>
      <w:r>
        <w:t>Build Scripts</w:t>
      </w:r>
    </w:p>
    <w:p w:rsidR="00C063FC" w:rsidRDefault="00C063FC" w:rsidP="00C063FC">
      <w:r>
        <w:t xml:space="preserve">Apache Ant is used as the build and </w:t>
      </w:r>
      <w:proofErr w:type="gramStart"/>
      <w:r>
        <w:t>deploy</w:t>
      </w:r>
      <w:proofErr w:type="gramEnd"/>
      <w:r>
        <w:t xml:space="preserve"> script.  The main build file is located in the </w:t>
      </w:r>
      <w:proofErr w:type="spellStart"/>
      <w:r>
        <w:t>TdpWeb</w:t>
      </w:r>
      <w:proofErr w:type="spellEnd"/>
      <w:r>
        <w:t xml:space="preserve"> folder, and the </w:t>
      </w:r>
      <w:proofErr w:type="spellStart"/>
      <w:r>
        <w:t>TdpApp</w:t>
      </w:r>
      <w:proofErr w:type="spellEnd"/>
      <w:r>
        <w:t xml:space="preserve"> folder is expected to be at the same directory level.  To run ant scripts from the command line, use bin\runant.cmd.  Here is a list of useful commands:</w:t>
      </w:r>
    </w:p>
    <w:p w:rsidR="00C063FC" w:rsidRDefault="00C063FC" w:rsidP="00C063FC">
      <w:pPr>
        <w:pStyle w:val="ListParagraph"/>
        <w:numPr>
          <w:ilvl w:val="0"/>
          <w:numId w:val="1"/>
        </w:numPr>
      </w:pPr>
      <w:r>
        <w:t>dist [default] – builds an Ear file which is suitable for deployment</w:t>
      </w:r>
    </w:p>
    <w:p w:rsidR="00C063FC" w:rsidRDefault="00C063FC" w:rsidP="00C063FC">
      <w:pPr>
        <w:pStyle w:val="ListParagraph"/>
        <w:numPr>
          <w:ilvl w:val="0"/>
          <w:numId w:val="1"/>
        </w:numPr>
      </w:pPr>
      <w:proofErr w:type="gramStart"/>
      <w:r>
        <w:t>install</w:t>
      </w:r>
      <w:proofErr w:type="gramEnd"/>
      <w:r>
        <w:t xml:space="preserve"> – deploys the ear file to the vaphswls2 host listening on port 7001.  These can be overridden by specifying </w:t>
      </w:r>
      <w:r w:rsidR="00625059">
        <w:t>values for ‘</w:t>
      </w:r>
      <w:proofErr w:type="spellStart"/>
      <w:r w:rsidR="00625059">
        <w:t>weblogic.host</w:t>
      </w:r>
      <w:proofErr w:type="spellEnd"/>
      <w:r w:rsidR="00625059">
        <w:t>’ and/or ‘</w:t>
      </w:r>
      <w:proofErr w:type="spellStart"/>
      <w:r w:rsidR="00625059">
        <w:t>weblogic.port</w:t>
      </w:r>
      <w:proofErr w:type="spellEnd"/>
      <w:r w:rsidR="00625059">
        <w:t xml:space="preserve">’ in </w:t>
      </w:r>
      <w:proofErr w:type="spellStart"/>
      <w:r w:rsidR="00625059">
        <w:t>build.properties</w:t>
      </w:r>
      <w:proofErr w:type="spellEnd"/>
    </w:p>
    <w:p w:rsidR="00C063FC" w:rsidRDefault="00625059" w:rsidP="00C063FC">
      <w:pPr>
        <w:pStyle w:val="ListParagraph"/>
        <w:numPr>
          <w:ilvl w:val="0"/>
          <w:numId w:val="1"/>
        </w:numPr>
      </w:pPr>
      <w:proofErr w:type="gramStart"/>
      <w:r>
        <w:t>reload</w:t>
      </w:r>
      <w:proofErr w:type="gramEnd"/>
      <w:r>
        <w:t>-db – will initialize the database. This needs to be done after any schema changes.</w:t>
      </w:r>
    </w:p>
    <w:p w:rsidR="00625059" w:rsidRDefault="00625059" w:rsidP="00C063FC">
      <w:pPr>
        <w:pStyle w:val="ListParagraph"/>
        <w:numPr>
          <w:ilvl w:val="0"/>
          <w:numId w:val="1"/>
        </w:numPr>
      </w:pPr>
      <w:proofErr w:type="gramStart"/>
      <w:r>
        <w:t>test</w:t>
      </w:r>
      <w:proofErr w:type="gramEnd"/>
      <w:r>
        <w:t xml:space="preserve"> – runs all unit tests. Test results are saved in target\test-reports</w:t>
      </w:r>
    </w:p>
    <w:p w:rsidR="00625059" w:rsidRDefault="00625059" w:rsidP="00625059">
      <w:pPr>
        <w:pStyle w:val="Heading2"/>
      </w:pPr>
      <w:r>
        <w:t>Deployment</w:t>
      </w:r>
    </w:p>
    <w:p w:rsidR="00625059" w:rsidRDefault="00625059" w:rsidP="00625059">
      <w:r>
        <w:t>Deployment can be handled in one of two manners:</w:t>
      </w:r>
    </w:p>
    <w:p w:rsidR="00625059" w:rsidRDefault="00625059" w:rsidP="00625059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bin\runant.cmd, and </w:t>
      </w:r>
      <w:r w:rsidR="00003439">
        <w:t xml:space="preserve">ensure that no errors are reported.  Note that the generated ear file is saved in target\dist\tdpApp.ear.  Log onto the console using weblogic/1qazxsw2, and navigate to deployments.  </w:t>
      </w:r>
    </w:p>
    <w:p w:rsidR="00003439" w:rsidRDefault="00003439" w:rsidP="00003439">
      <w:pPr>
        <w:pStyle w:val="ListParagraph"/>
        <w:numPr>
          <w:ilvl w:val="1"/>
          <w:numId w:val="2"/>
        </w:numPr>
      </w:pPr>
      <w:r>
        <w:t xml:space="preserve">If there is an existing </w:t>
      </w:r>
      <w:proofErr w:type="spellStart"/>
      <w:r>
        <w:t>tdpApp</w:t>
      </w:r>
      <w:proofErr w:type="spellEnd"/>
      <w:r>
        <w:t xml:space="preserve">, select it and stop it.  Select Lock &amp; Edit, then select </w:t>
      </w:r>
      <w:proofErr w:type="spellStart"/>
      <w:r>
        <w:t>TdpApp</w:t>
      </w:r>
      <w:proofErr w:type="spellEnd"/>
      <w:r>
        <w:t>, and delete.  Respond YES to the confirmation, and then click Activate Changes, ensuring that the deployment is no longer shown.</w:t>
      </w:r>
    </w:p>
    <w:p w:rsidR="00003439" w:rsidRDefault="00003439" w:rsidP="00003439">
      <w:pPr>
        <w:pStyle w:val="ListParagraph"/>
        <w:numPr>
          <w:ilvl w:val="1"/>
          <w:numId w:val="2"/>
        </w:numPr>
      </w:pPr>
      <w:r>
        <w:t>Select Lock &amp; Edit, and then Click Install on the deployments page.</w:t>
      </w:r>
    </w:p>
    <w:p w:rsidR="00003439" w:rsidRDefault="00003439" w:rsidP="00003439">
      <w:pPr>
        <w:pStyle w:val="ListParagraph"/>
        <w:numPr>
          <w:ilvl w:val="1"/>
          <w:numId w:val="2"/>
        </w:numPr>
      </w:pPr>
      <w:r>
        <w:t xml:space="preserve">Above the Path box, there is </w:t>
      </w:r>
      <w:proofErr w:type="gramStart"/>
      <w:r>
        <w:t>an ‘</w:t>
      </w:r>
      <w:proofErr w:type="gramEnd"/>
      <w:r>
        <w:t xml:space="preserve"> upload your file(s)’ link.  Select this.</w:t>
      </w:r>
    </w:p>
    <w:p w:rsidR="00003439" w:rsidRDefault="00003439" w:rsidP="00003439">
      <w:pPr>
        <w:pStyle w:val="ListParagraph"/>
        <w:numPr>
          <w:ilvl w:val="1"/>
          <w:numId w:val="2"/>
        </w:numPr>
      </w:pPr>
      <w:r>
        <w:t>Next to Deployment Archive, Browse to the target\dist\tdpApp.ear file, and open</w:t>
      </w:r>
    </w:p>
    <w:p w:rsidR="00003439" w:rsidRDefault="00003439" w:rsidP="00003439">
      <w:pPr>
        <w:pStyle w:val="ListParagraph"/>
        <w:numPr>
          <w:ilvl w:val="1"/>
          <w:numId w:val="2"/>
        </w:numPr>
      </w:pPr>
      <w:r>
        <w:t>Click next</w:t>
      </w:r>
      <w:r w:rsidR="005D21F7">
        <w:t>, accepting all defaults until the finish button is available, and then click it.</w:t>
      </w:r>
    </w:p>
    <w:p w:rsidR="005D21F7" w:rsidRDefault="005D21F7" w:rsidP="00003439">
      <w:pPr>
        <w:pStyle w:val="ListParagraph"/>
        <w:numPr>
          <w:ilvl w:val="1"/>
          <w:numId w:val="2"/>
        </w:numPr>
      </w:pPr>
      <w:r>
        <w:t xml:space="preserve">Select Activate Changes, and note the </w:t>
      </w:r>
      <w:proofErr w:type="spellStart"/>
      <w:r>
        <w:t>the</w:t>
      </w:r>
      <w:proofErr w:type="spellEnd"/>
      <w:r>
        <w:t xml:space="preserve"> deployment is displayed with a State of distribute Initializing.</w:t>
      </w:r>
    </w:p>
    <w:p w:rsidR="005D21F7" w:rsidRDefault="005D21F7" w:rsidP="00003439">
      <w:pPr>
        <w:pStyle w:val="ListParagraph"/>
        <w:numPr>
          <w:ilvl w:val="1"/>
          <w:numId w:val="2"/>
        </w:numPr>
      </w:pPr>
      <w:r>
        <w:t>Select the deployment,  click  Start and select Servicing all requests</w:t>
      </w:r>
    </w:p>
    <w:p w:rsidR="005D21F7" w:rsidRDefault="005D21F7" w:rsidP="005D21F7">
      <w:pPr>
        <w:pStyle w:val="ListParagraph"/>
        <w:numPr>
          <w:ilvl w:val="0"/>
          <w:numId w:val="2"/>
        </w:numPr>
      </w:pPr>
      <w:r>
        <w:t>Run bin\runant.cmd install, and ensure that the command runs without errors.</w:t>
      </w:r>
      <w:r w:rsidR="00D501A5">
        <w:t xml:space="preserve"> Note that for this to work, the current </w:t>
      </w:r>
      <w:proofErr w:type="gramStart"/>
      <w:r w:rsidR="00D501A5">
        <w:t xml:space="preserve">version of </w:t>
      </w:r>
      <w:proofErr w:type="spellStart"/>
      <w:r w:rsidR="00D501A5">
        <w:t>Weblogic</w:t>
      </w:r>
      <w:proofErr w:type="spellEnd"/>
      <w:r w:rsidR="00D501A5">
        <w:t xml:space="preserve"> Server (10.3.3 or 11G) need</w:t>
      </w:r>
      <w:proofErr w:type="gramEnd"/>
      <w:r w:rsidR="00D501A5">
        <w:t xml:space="preserve"> to be installed, and a domain must have been created.</w:t>
      </w:r>
    </w:p>
    <w:p w:rsidR="004E2F41" w:rsidRDefault="004E2F41" w:rsidP="004E2F41">
      <w:pPr>
        <w:pStyle w:val="Heading2"/>
      </w:pPr>
      <w:r>
        <w:t>Testing</w:t>
      </w:r>
    </w:p>
    <w:p w:rsidR="004E2F41" w:rsidRPr="004E2F41" w:rsidRDefault="004E2F41" w:rsidP="004E2F41">
      <w:r>
        <w:t xml:space="preserve">Once the application has been deployed, and verified in the </w:t>
      </w:r>
      <w:proofErr w:type="spellStart"/>
      <w:r>
        <w:t>AdminServer</w:t>
      </w:r>
      <w:proofErr w:type="spellEnd"/>
      <w:r>
        <w:t xml:space="preserve"> console</w:t>
      </w:r>
      <w:proofErr w:type="gramStart"/>
      <w:r>
        <w:t>,  it</w:t>
      </w:r>
      <w:proofErr w:type="gramEnd"/>
      <w:r>
        <w:t xml:space="preserve"> should be tested in a browser by pointing your browser to  </w:t>
      </w:r>
      <w:hyperlink r:id="rId5" w:history="1">
        <w:r w:rsidR="00983789" w:rsidRPr="00083A82">
          <w:rPr>
            <w:rStyle w:val="Hyperlink"/>
          </w:rPr>
          <w:t>http://localhost:7001/tdp/</w:t>
        </w:r>
      </w:hyperlink>
      <w:r w:rsidR="00983789">
        <w:t xml:space="preserve"> </w:t>
      </w:r>
      <w:r>
        <w:t xml:space="preserve">and logging on.  </w:t>
      </w:r>
      <w:r w:rsidR="002D2A2F">
        <w:t>With FOIA VISTA t</w:t>
      </w:r>
      <w:r>
        <w:t xml:space="preserve">here are 2 test </w:t>
      </w:r>
      <w:proofErr w:type="gramStart"/>
      <w:r>
        <w:t>accounts which</w:t>
      </w:r>
      <w:proofErr w:type="gramEnd"/>
      <w:r>
        <w:t xml:space="preserve"> are set up: vhaino321/verify123. And vhaino111/verify123. (Note that the verify codes end in a ‘.’)  The vhaino321 user is a normal Nurse user, while the vhaino111 user is the admin user, and has elevated privileges.  Any valid access/verify code can be used to log in, and is considered a ‘normal’ user.  An admin assign an admin role to any other user after successful login, as well.</w:t>
      </w:r>
    </w:p>
    <w:sectPr w:rsidR="004E2F41" w:rsidRPr="004E2F41" w:rsidSect="00D9798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5680AE4"/>
    <w:multiLevelType w:val="hybridMultilevel"/>
    <w:tmpl w:val="1954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809C0"/>
    <w:multiLevelType w:val="hybridMultilevel"/>
    <w:tmpl w:val="7B6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oNotTrackMoves/>
  <w:defaultTabStop w:val="720"/>
  <w:characterSpacingControl w:val="doNotCompress"/>
  <w:compat/>
  <w:rsids>
    <w:rsidRoot w:val="009E5BD2"/>
    <w:rsid w:val="00003439"/>
    <w:rsid w:val="002D2A2F"/>
    <w:rsid w:val="0047173A"/>
    <w:rsid w:val="004E2F41"/>
    <w:rsid w:val="005D21F7"/>
    <w:rsid w:val="00625059"/>
    <w:rsid w:val="007D3CEB"/>
    <w:rsid w:val="00983789"/>
    <w:rsid w:val="009E5BD2"/>
    <w:rsid w:val="00B66921"/>
    <w:rsid w:val="00C063FC"/>
    <w:rsid w:val="00D501A5"/>
    <w:rsid w:val="00D97989"/>
    <w:rsid w:val="00E9143D"/>
    <w:rsid w:val="00EF6D58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F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7001/td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411</Words>
  <Characters>2343</Characters>
  <Application>Microsoft Word 12.0.0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 Desktop Technologies</dc:creator>
  <cp:keywords/>
  <dc:description/>
  <cp:lastModifiedBy>Will BC Collins IV</cp:lastModifiedBy>
  <cp:revision>3</cp:revision>
  <dcterms:created xsi:type="dcterms:W3CDTF">2011-01-20T14:45:00Z</dcterms:created>
  <dcterms:modified xsi:type="dcterms:W3CDTF">2015-05-14T00:34:00Z</dcterms:modified>
</cp:coreProperties>
</file>