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2707537" cy="83209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00000"/>
          <w:sz w:val="44"/>
          <w:szCs w:val="44"/>
          <w:rtl w:val="0"/>
        </w:rPr>
        <w:t xml:space="preserve">Report 1 – Project Introduction</w:t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Pactkeeper – Tactical Strategy Role-Playing Game System</w:t>
      </w:r>
    </w:p>
    <w:p w:rsidR="00000000" w:rsidDel="00000000" w:rsidP="00000000" w:rsidRDefault="00000000" w:rsidRPr="00000000" w14:paraId="00000009">
      <w:pPr>
        <w:spacing w:after="600" w:line="259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735" w:tblpY="0"/>
        <w:tblW w:w="79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0"/>
        <w:gridCol w:w="2535"/>
        <w:gridCol w:w="2505"/>
        <w:tblGridChange w:id="0">
          <w:tblGrid>
            <w:gridCol w:w="2940"/>
            <w:gridCol w:w="2535"/>
            <w:gridCol w:w="250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0A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0B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Student 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0C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Role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0D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Nguyễn Bách Hiệp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0E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SE192114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0F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Team Leader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0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Lê Vũ Văn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1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SE190612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2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Team Member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3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Lê Nguyễn Tuấn Khoa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4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SE194755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5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Team Member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6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Võ Hoàng Thắng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7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SE182121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8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Team Member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9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Lê Cao Khánh Hoàng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A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SE192527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1B">
            <w:pPr>
              <w:spacing w:line="259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Team Member</w:t>
            </w:r>
          </w:p>
        </w:tc>
      </w:tr>
    </w:tbl>
    <w:p w:rsidR="00000000" w:rsidDel="00000000" w:rsidP="00000000" w:rsidRDefault="00000000" w:rsidRPr="00000000" w14:paraId="0000001C">
      <w:pPr>
        <w:spacing w:after="60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(Unity Client + ASP.NET Backend + Dedicated Server)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before="20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Supervisor: Phạm Thanh Trí</w:t>
      </w:r>
    </w:p>
    <w:p w:rsidR="00000000" w:rsidDel="00000000" w:rsidP="00000000" w:rsidRDefault="00000000" w:rsidRPr="00000000" w14:paraId="0000001E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before="89" w:line="259" w:lineRule="auto"/>
        <w:ind w:left="2526" w:right="217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Ho Chi Minh, September 2026–</w:t>
      </w:r>
    </w:p>
    <w:p w:rsidR="00000000" w:rsidDel="00000000" w:rsidP="00000000" w:rsidRDefault="00000000" w:rsidRPr="00000000" w14:paraId="00000022">
      <w:pPr>
        <w:spacing w:after="160" w:before="89" w:line="259" w:lineRule="auto"/>
        <w:ind w:left="2526" w:right="217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spacing w:before="240" w:line="259" w:lineRule="auto"/>
        <w:rPr>
          <w:rFonts w:ascii="Times New Roman" w:cs="Times New Roman" w:eastAsia="Times New Roman" w:hAnsi="Times New Roman"/>
          <w:b w:val="1"/>
          <w:bCs w:val="1"/>
          <w:color w:val="2e75b5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5"/>
          <w:sz w:val="32"/>
          <w:szCs w:val="32"/>
          <w:rtl w:val="0"/>
        </w:rPr>
        <w:t xml:space="preserve">Table of Contents</w:t>
      </w:r>
    </w:p>
    <w:sdt>
      <w:sdtPr>
        <w:id w:val="99065959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tabs>
              <w:tab w:val="right" w:leader="dot" w:pos="9040"/>
            </w:tabs>
            <w:spacing w:after="100" w:line="259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12x41lp6qly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dot" w:pos="9040"/>
            </w:tabs>
            <w:spacing w:after="100" w:line="259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wawmq9l310oy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II. Project Introduction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dot" w:pos="9040"/>
            </w:tabs>
            <w:spacing w:after="100" w:line="259" w:lineRule="auto"/>
            <w:ind w:left="22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glfmb9qaq8hp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dot" w:pos="9040"/>
            </w:tabs>
            <w:spacing w:after="100" w:line="259" w:lineRule="auto"/>
            <w:ind w:left="44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k2qowzvurkia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1.1 Project Information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dot" w:pos="9040"/>
            </w:tabs>
            <w:spacing w:after="100" w:line="259" w:lineRule="auto"/>
            <w:ind w:left="44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gklxziafwtkw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1.2 Project Team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dot" w:pos="9040"/>
            </w:tabs>
            <w:spacing w:after="100" w:line="259" w:lineRule="auto"/>
            <w:ind w:left="22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9ur5mwmrtc2y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Product Background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dot" w:pos="9040"/>
            </w:tabs>
            <w:spacing w:after="100" w:line="259" w:lineRule="auto"/>
            <w:ind w:left="22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e3db1e1t05ik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Existing Systems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dot" w:pos="9040"/>
            </w:tabs>
            <w:spacing w:after="100" w:line="259" w:lineRule="auto"/>
            <w:ind w:left="44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4d8z1rpups2z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3.1 Traditional turn-based tactical games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dot" w:pos="9040"/>
            </w:tabs>
            <w:spacing w:after="100" w:line="259" w:lineRule="auto"/>
            <w:ind w:left="44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ou11f8c3dvov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3.2 Peer-to-peer multiplayer games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5</w:t>
          </w:r>
        </w:p>
        <w:p w:rsidR="00000000" w:rsidDel="00000000" w:rsidP="00000000" w:rsidRDefault="00000000" w:rsidRPr="00000000" w14:paraId="0000002D">
          <w:pPr>
            <w:tabs>
              <w:tab w:val="right" w:leader="dot" w:pos="9040"/>
            </w:tabs>
            <w:spacing w:after="100" w:line="259" w:lineRule="auto"/>
            <w:ind w:left="22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xnitqesehss4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 Business Opportunity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5</w:t>
          </w:r>
        </w:p>
        <w:p w:rsidR="00000000" w:rsidDel="00000000" w:rsidP="00000000" w:rsidRDefault="00000000" w:rsidRPr="00000000" w14:paraId="0000002E">
          <w:pPr>
            <w:tabs>
              <w:tab w:val="right" w:leader="dot" w:pos="9040"/>
            </w:tabs>
            <w:spacing w:after="100" w:line="259" w:lineRule="auto"/>
            <w:ind w:left="22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n7s9rq171zga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 Software Product Vision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9040"/>
            </w:tabs>
            <w:spacing w:after="100" w:line="259" w:lineRule="auto"/>
            <w:ind w:left="22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j8dsm1t1trc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 Project Scope &amp; Limitations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6</w:t>
          </w:r>
        </w:p>
        <w:p w:rsidR="00000000" w:rsidDel="00000000" w:rsidP="00000000" w:rsidRDefault="00000000" w:rsidRPr="00000000" w14:paraId="00000030">
          <w:pPr>
            <w:tabs>
              <w:tab w:val="right" w:leader="dot" w:pos="9040"/>
            </w:tabs>
            <w:spacing w:after="100" w:line="259" w:lineRule="auto"/>
            <w:ind w:left="44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egaxhzyrl0hz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6.1 Major Features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6</w:t>
          </w:r>
        </w:p>
        <w:p w:rsidR="00000000" w:rsidDel="00000000" w:rsidP="00000000" w:rsidRDefault="00000000" w:rsidRPr="00000000" w14:paraId="00000031">
          <w:pPr>
            <w:tabs>
              <w:tab w:val="right" w:leader="dot" w:pos="9040"/>
            </w:tabs>
            <w:spacing w:after="100" w:line="259" w:lineRule="auto"/>
            <w:ind w:left="440" w:firstLine="0"/>
            <w:rPr>
              <w:rFonts w:ascii="Times New Roman" w:cs="Times New Roman" w:eastAsia="Times New Roman" w:hAnsi="Times New Roman"/>
              <w:sz w:val="24"/>
              <w:szCs w:val="24"/>
            </w:rPr>
          </w:pPr>
          <w:hyperlink w:anchor="_b245xdtzxavz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6.2 Limitations &amp; Exclusions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spacing w:after="160" w:line="259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0" w:before="240" w:line="259" w:lineRule="auto"/>
        <w:rPr>
          <w:rFonts w:ascii="Times New Roman" w:cs="Times New Roman" w:eastAsia="Times New Roman" w:hAnsi="Times New Roman"/>
          <w:color w:val="c00000"/>
          <w:sz w:val="32"/>
          <w:szCs w:val="32"/>
        </w:rPr>
      </w:pPr>
      <w:bookmarkStart w:colFirst="0" w:colLast="0" w:name="_h12x41lp6qly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c00000"/>
          <w:sz w:val="32"/>
          <w:szCs w:val="32"/>
          <w:rtl w:val="0"/>
        </w:rPr>
        <w:t xml:space="preserve">I. Record of Changes</w:t>
      </w:r>
    </w:p>
    <w:tbl>
      <w:tblPr>
        <w:tblStyle w:val="Table2"/>
        <w:tblW w:w="8804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0"/>
        <w:gridCol w:w="810"/>
        <w:gridCol w:w="1234"/>
        <w:gridCol w:w="5770"/>
        <w:tblGridChange w:id="0">
          <w:tblGrid>
            <w:gridCol w:w="990"/>
            <w:gridCol w:w="810"/>
            <w:gridCol w:w="1234"/>
            <w:gridCol w:w="5770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35">
            <w:pPr>
              <w:widowControl w:val="0"/>
              <w:spacing w:after="60" w:before="12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36">
            <w:pPr>
              <w:widowControl w:val="0"/>
              <w:spacing w:after="60" w:before="12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37">
            <w:pPr>
              <w:widowControl w:val="0"/>
              <w:spacing w:after="60" w:before="12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In charge</w:t>
            </w:r>
          </w:p>
        </w:tc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38">
            <w:pPr>
              <w:widowControl w:val="0"/>
              <w:spacing w:after="60" w:before="12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21/09/2026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Nguyễn Bách Hiệp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Initial draft of Report 1 – Project Introduction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5" w:val="single"/>
            </w:tcBorders>
          </w:tcPr>
          <w:p w:rsidR="00000000" w:rsidDel="00000000" w:rsidP="00000000" w:rsidRDefault="00000000" w:rsidRPr="00000000" w14:paraId="0000003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21/09/2026</w:t>
            </w:r>
          </w:p>
        </w:tc>
        <w:tc>
          <w:tcPr>
            <w:tcBorders>
              <w:top w:color="000000" w:space="0" w:sz="5" w:val="single"/>
            </w:tcBorders>
          </w:tcPr>
          <w:p w:rsidR="00000000" w:rsidDel="00000000" w:rsidP="00000000" w:rsidRDefault="00000000" w:rsidRPr="00000000" w14:paraId="0000003E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top w:color="000000" w:space="0" w:sz="5" w:val="single"/>
            </w:tcBorders>
          </w:tcPr>
          <w:p w:rsidR="00000000" w:rsidDel="00000000" w:rsidP="00000000" w:rsidRDefault="00000000" w:rsidRPr="00000000" w14:paraId="0000003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Nguyễn Bách Hiệp</w:t>
            </w:r>
          </w:p>
        </w:tc>
        <w:tc>
          <w:tcPr>
            <w:tcBorders>
              <w:top w:color="000000" w:space="0" w:sz="5" w:val="single"/>
            </w:tcBorders>
          </w:tcPr>
          <w:p w:rsidR="00000000" w:rsidDel="00000000" w:rsidP="00000000" w:rsidRDefault="00000000" w:rsidRPr="00000000" w14:paraId="00000040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Split the administrative feature (formerly FE-08) into two distinct roles — content/balance configuration (FE-08) and live-ops moderation (FE-09) — per mentor guidance; renumbered the reward system to FE-10; added FE-11 (Friend system) and FE-12 (Ranking system) as in-development features, with a corresponding limitation (LI-6) noting their incomplete status.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80" w:before="8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spacing w:after="0" w:before="240" w:line="259" w:lineRule="auto"/>
        <w:rPr>
          <w:rFonts w:ascii="Times New Roman" w:cs="Times New Roman" w:eastAsia="Times New Roman" w:hAnsi="Times New Roman"/>
          <w:color w:val="c00000"/>
          <w:sz w:val="32"/>
          <w:szCs w:val="32"/>
        </w:rPr>
      </w:pPr>
      <w:bookmarkStart w:colFirst="0" w:colLast="0" w:name="_wawmq9l310oy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c00000"/>
          <w:sz w:val="32"/>
          <w:szCs w:val="32"/>
          <w:rtl w:val="0"/>
        </w:rPr>
        <w:t xml:space="preserve">II. Project Introduction</w:t>
      </w:r>
    </w:p>
    <w:p w:rsidR="00000000" w:rsidDel="00000000" w:rsidP="00000000" w:rsidRDefault="00000000" w:rsidRPr="00000000" w14:paraId="00000071">
      <w:pPr>
        <w:pStyle w:val="Heading2"/>
        <w:spacing w:after="0" w:before="40" w:line="259" w:lineRule="auto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glfmb9qaq8hp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 Overview</w:t>
      </w:r>
    </w:p>
    <w:p w:rsidR="00000000" w:rsidDel="00000000" w:rsidP="00000000" w:rsidRDefault="00000000" w:rsidRPr="00000000" w14:paraId="00000072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k2qowzvurkia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1.1 Project Information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name: Pactkeeper — A 2-Player Online Strategy RPG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code: FA26SE046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Group name: GachaForge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Software type: Game application (Unity Client) + Web API Backend 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Engine: Unity 6.4(6000.4.5f1) + Unity Netcode for GameObjects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160"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Backend: ASP.NET Core – GameInventoryApi (separate repository)</w:t>
      </w:r>
    </w:p>
    <w:p w:rsidR="00000000" w:rsidDel="00000000" w:rsidP="00000000" w:rsidRDefault="00000000" w:rsidRPr="00000000" w14:paraId="00000079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klxziafwtkw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1.2 Project Team</w:t>
      </w:r>
    </w:p>
    <w:tbl>
      <w:tblPr>
        <w:tblStyle w:val="Table3"/>
        <w:tblW w:w="864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20"/>
      </w:tblPr>
      <w:tblGrid>
        <w:gridCol w:w="2410"/>
        <w:gridCol w:w="1275"/>
        <w:gridCol w:w="3261"/>
        <w:gridCol w:w="1701"/>
        <w:tblGridChange w:id="0">
          <w:tblGrid>
            <w:gridCol w:w="2410"/>
            <w:gridCol w:w="1275"/>
            <w:gridCol w:w="3261"/>
            <w:gridCol w:w="1701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7A">
            <w:pPr>
              <w:spacing w:line="273" w:lineRule="auto"/>
              <w:ind w:left="107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Full Name</w:t>
            </w:r>
          </w:p>
        </w:tc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7B">
            <w:pPr>
              <w:spacing w:line="273" w:lineRule="auto"/>
              <w:ind w:left="107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07C">
            <w:pPr>
              <w:spacing w:line="273" w:lineRule="auto"/>
              <w:ind w:left="107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Email</w:t>
            </w:r>
          </w:p>
        </w:tc>
        <w:tc>
          <w:tcPr>
            <w:tcBorders>
              <w:bottom w:color="000000" w:space="0" w:sz="5" w:val="single"/>
            </w:tcBorders>
            <w:shd w:fill="ffe8e1" w:val="clear"/>
          </w:tcPr>
          <w:p w:rsidR="00000000" w:rsidDel="00000000" w:rsidP="00000000" w:rsidRDefault="00000000" w:rsidRPr="00000000" w14:paraId="0000007D">
            <w:pPr>
              <w:spacing w:before="2" w:lineRule="auto"/>
              <w:ind w:left="107" w:right="-108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 Mobile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E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Nguyễn Bách Hiệp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7F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Leader</w:t>
            </w:r>
          </w:p>
        </w:tc>
        <w:tc>
          <w:tcPr>
            <w:tcBorders>
              <w:top w:color="000000" w:space="0" w:sz="4" w:val="single"/>
              <w:left w:color="000000" w:space="0" w:sz="5" w:val="single"/>
              <w:bottom w:color="000000" w:space="0" w:sz="4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bachhiepnguyen12@gmail.com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1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0387 920 170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2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Lê Vũ Văn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3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4" w:val="single"/>
              <w:left w:color="000000" w:space="0" w:sz="5" w:val="single"/>
              <w:bottom w:color="000000" w:space="0" w:sz="4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levuvanbat11@gmail.com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5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0366723474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6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Lê Nguyễn Tuấn Khoa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7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4" w:val="single"/>
              <w:left w:color="000000" w:space="0" w:sz="5" w:val="single"/>
              <w:bottom w:color="000000" w:space="0" w:sz="4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khoalen205@gmail.com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9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0939107227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A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Võ Hoàng Thắng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B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4" w:val="single"/>
              <w:left w:color="000000" w:space="0" w:sz="5" w:val="single"/>
              <w:bottom w:color="000000" w:space="0" w:sz="4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thangvhse182121@fpt.edu.vn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D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0853 382 267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E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Lê Cao Khánh Hoàng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8F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4" w:val="single"/>
              <w:left w:color="000000" w:space="0" w:sz="5" w:val="single"/>
              <w:bottom w:color="000000" w:space="0" w:sz="4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lecaokhanhhoang@gmail.com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bottom w:w="60.0" w:type="dxa"/>
            </w:tcMar>
          </w:tcPr>
          <w:p w:rsidR="00000000" w:rsidDel="00000000" w:rsidP="00000000" w:rsidRDefault="00000000" w:rsidRPr="00000000" w14:paraId="00000091">
            <w:pPr>
              <w:spacing w:line="259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0937 730 135</w:t>
            </w:r>
          </w:p>
        </w:tc>
      </w:tr>
    </w:tbl>
    <w:p w:rsidR="00000000" w:rsidDel="00000000" w:rsidP="00000000" w:rsidRDefault="00000000" w:rsidRPr="00000000" w14:paraId="00000092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0" w:before="40" w:line="259" w:lineRule="auto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9ur5mwmrtc2y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 Product Background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grid-based tactical SRPG market still has stable demand for competitive PvP experiences combined with meta-game systems (character collection, equipment, gacha). However, many indie products or academic prototypes face difficulties when implementing a reliable multiplayer architecture: if the client handles combat logic itself, cheating becomes easy; manual matchmaking does not scale; and separating player data from game logic makes balance maintenance hard.</w:t>
      </w:r>
    </w:p>
    <w:p w:rsidR="00000000" w:rsidDel="00000000" w:rsidP="00000000" w:rsidRDefault="00000000" w:rsidRPr="00000000" w14:paraId="00000096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GachaForge development team aims to build an online tactical game system with server-authoritative combat (the server is the source of truth), a timeline/instant model instead of classic turn-based play, and a game served through a REST API backend. Players can log in, manage formations, configure characters, use gacha, matchmake for 1v1 PvP, and play a Story PvE mode that also serves as an in-game tutorial.</w:t>
      </w:r>
    </w:p>
    <w:p w:rsidR="00000000" w:rsidDel="00000000" w:rsidP="00000000" w:rsidRDefault="00000000" w:rsidRPr="00000000" w14:paraId="00000097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spacing w:after="0" w:before="40" w:line="259" w:lineRule="auto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e3db1e1t05ik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 Existing Systems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0" w:before="40" w:line="259" w:lineRule="auto"/>
        <w:rPr>
          <w:b w:val="0"/>
          <w:bCs w:val="0"/>
          <w:color w:val="434343"/>
        </w:rPr>
      </w:pPr>
      <w:bookmarkStart w:colFirst="0" w:colLast="0" w:name="_4d8z1rpups2z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 Traditional turn-based tactical games (e.g., Fire Emblem-style, local)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Description: classic SRPG games where each turn one side moves all of its units; combat and AI run locally, with no backend or multiplayer.</w:t>
      </w:r>
    </w:p>
    <w:p w:rsidR="00000000" w:rsidDel="00000000" w:rsidP="00000000" w:rsidRDefault="00000000" w:rsidRPr="00000000" w14:paraId="0000009C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Drawbacks: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support for online PvP and anti-cheat.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meta-game persistence (inventory, gacha) through a server.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16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 suitable for matchmaking and dedicated server models.</w:t>
      </w:r>
    </w:p>
    <w:p w:rsidR="00000000" w:rsidDel="00000000" w:rsidP="00000000" w:rsidRDefault="00000000" w:rsidRPr="00000000" w14:paraId="000000A0">
      <w:pPr>
        <w:pStyle w:val="Heading3"/>
        <w:spacing w:after="0" w:before="40" w:line="259" w:lineRule="auto"/>
        <w:rPr>
          <w:b w:val="0"/>
          <w:bCs w:val="0"/>
          <w:color w:val="434343"/>
        </w:rPr>
      </w:pPr>
      <w:bookmarkStart w:colFirst="0" w:colLast="0" w:name="_ou11f8c3dvov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3.2 Peer-to-peer multiplayer games (client as host)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Description: one client acts as host and synchronizes state directly over the network between players.</w:t>
      </w:r>
    </w:p>
    <w:p w:rsidR="00000000" w:rsidDel="00000000" w:rsidP="00000000" w:rsidRDefault="00000000" w:rsidRPr="00000000" w14:paraId="000000A2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Drawbacks: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0" w:afterAutospacing="0" w:line="259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host can modify memory / cheat in combat.</w:t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spacing w:after="0" w:afterAutospacing="0" w:line="259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Connection quality depends on the host; reconnection is difficult.</w:t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spacing w:after="160" w:line="259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Hard to store match history and loadouts in a centralized 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0" w:before="40" w:line="259" w:lineRule="auto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xnitqesehss4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 Business Opportunity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opportunity lies in providing a scalable online SRPG game platform: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Ranked / casual PvP matchmaking for communities that prefer timeline-based tactics instead of rigid turns.</w:t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Meta-game monetization through gacha (units, weapons, trinkets) and Story progression.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Separating data persistence (backend database) from combat logic (Unity assets) enables fast game balancing without complex database migrations.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after="16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Headless dedicated servers deployed on a VPS allow control of the production environment.</w:t>
      </w:r>
    </w:p>
    <w:p w:rsidR="00000000" w:rsidDel="00000000" w:rsidP="00000000" w:rsidRDefault="00000000" w:rsidRPr="00000000" w14:paraId="000000AE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Initial audience: PC players, internal playtests, and academic demos; later expansion may include ranking seasons, Steam distribution, and a mobile client.</w:t>
      </w:r>
    </w:p>
    <w:p w:rsidR="00000000" w:rsidDel="00000000" w:rsidP="00000000" w:rsidRDefault="00000000" w:rsidRPr="00000000" w14:paraId="000000AF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0" w:before="40" w:line="259" w:lineRule="auto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n7s9rq171zga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 Software Product Vision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Build an online SRPG game with the following core experience: “Players log in, build a formation of up to five characters, matchmake for PvP or play Story, join grid-based tactical combat with a fair timeline/instant system thanks to server-authoritative design, and manage progression through gacha and equipment configuration.”</w:t>
      </w:r>
    </w:p>
    <w:p w:rsidR="00000000" w:rsidDel="00000000" w:rsidP="00000000" w:rsidRDefault="00000000" w:rsidRPr="00000000" w14:paraId="000000B3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Technical vision: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Unity Client: UI, input, effects, localization (English).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Dotnet backend: authentication, profile, inventory, matchmaking, gacha, story.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afterAutospacing="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Headless Unity Linux Server: combat simulation, result reporting.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160" w:line="259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One Unity codebase, with separate Client and Dedicated Server builds</w:t>
      </w:r>
    </w:p>
    <w:p w:rsidR="00000000" w:rsidDel="00000000" w:rsidP="00000000" w:rsidRDefault="00000000" w:rsidRPr="00000000" w14:paraId="000000B8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spacing w:after="0" w:before="40" w:line="259" w:lineRule="auto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ff"/>
          <w:sz w:val="32"/>
          <w:szCs w:val="32"/>
        </w:rPr>
      </w:pPr>
      <w:bookmarkStart w:colFirst="0" w:colLast="0" w:name="_j8dsm1t1trc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6. Project Scope &amp; Limitations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wukos9ls17i8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0" w:before="40" w:line="259" w:lineRule="auto"/>
        <w:rPr>
          <w:b w:val="0"/>
          <w:bCs w:val="0"/>
          <w:color w:val="434343"/>
        </w:rPr>
      </w:pPr>
      <w:bookmarkStart w:colFirst="0" w:colLast="0" w:name="_egaxhzyrl0hz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6.1 Major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FE-01: Authenticate via Google OAuth or Steam ticket, and manage a player profile.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FE-02: Configure a team of units, including equipped weapon, trinket, and class/movement skills per unit.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FE-03: Matchmake for real-time 1v1 PvP combat on a server-authoritative dedicated server, using a timeline/instant (charge-time) system rather than classic fixed turns.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FE-04: Play a Story (PvE) mode against a scripted AI opponent, which doubles as an interactive, step-by-step tutorial for new players.</w:t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FE-05: Pull for new units, weapons, and trinkets through a gacha system using in-game currency (gems).</w:t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FE-06: Purchase gems through a real-money top-up flow via the PayOS payment gateway.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FE-07: View match history and past match results.</w:t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FE-08: Configure game content and monetization (unit/skill/class/weapon/trinket balance values, store items and pricing, gacha banners), with a statistics dashboard for balance metrics (unit usage rate, damage output, pick rate, etc.).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FE-09: Monitor and moderate live operations — block/unblock player login or matchmaking, ban/unban players, inspect action logs and match history detail, and monitor session/security status.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FE-10: Earn rewards for completing gameplay milestones (e.g., matches won, story chapters completed), tracked through a generic action-log and reward-rule system.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FE-11: Add, remove, and view friends, and see friends’ status. (In development.)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FE-12: View a competitive ranking/leaderboard of players. (In development.)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FE-13: Purchase individual items (weapons, trinkets, etc.) directly from an in-game shop using gems, as an alternative to gacha. </w:t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0" w:before="40" w:line="259" w:lineRule="auto"/>
        <w:rPr>
          <w:b w:val="0"/>
          <w:bCs w:val="0"/>
          <w:color w:val="434343"/>
        </w:rPr>
      </w:pPr>
      <w:bookmarkStart w:colFirst="0" w:colLast="0" w:name="_b245xdtzxavz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6.2 Limitations &amp; Exclusions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LI-1: Steam store distribution is not included in this phase; Steam authentication is validated against a placeholder application ID (Spacewar/480) due to publishing budget constraints, and is not a certified production Steam integration.</w:t>
      </w:r>
    </w:p>
    <w:p w:rsidR="00000000" w:rsidDel="00000000" w:rsidP="00000000" w:rsidRDefault="00000000" w:rsidRPr="00000000" w14:paraId="000000CD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LI-2: The mobile companion application (Android/Flutter) supports account top-up and profile viewing only; it does not run the tactical combat client itself, which remains PC-only.</w:t>
      </w:r>
    </w:p>
    <w:p w:rsidR="00000000" w:rsidDel="00000000" w:rsidP="00000000" w:rsidRDefault="00000000" w:rsidRPr="00000000" w14:paraId="000000CE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LI-3: Combat replay (recording and replaying a full match from logged decisions) is not included in this phase; it is documented as a candidate for future work.</w:t>
      </w:r>
    </w:p>
    <w:p w:rsidR="00000000" w:rsidDel="00000000" w:rsidP="00000000" w:rsidRDefault="00000000" w:rsidRPr="00000000" w14:paraId="000000CF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LI-4: Reward conditions are limited to values already produced at the end of a match, gacha pull, purchase, or story scene (e.g., win/loss, units defeated, survivors, gems spent). Conditions based on in-match specifics such as which class or skill scored a kill are not supported in this phase.</w:t>
      </w:r>
    </w:p>
    <w:p w:rsidR="00000000" w:rsidDel="00000000" w:rsidP="00000000" w:rsidRDefault="00000000" w:rsidRPr="00000000" w14:paraId="000000D0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LI-5: The system currently supports 1v1 PvP matches only; larger team sizes or non-1v1 modes are out of scope.</w:t>
      </w:r>
    </w:p>
    <w:p w:rsidR="00000000" w:rsidDel="00000000" w:rsidP="00000000" w:rsidRDefault="00000000" w:rsidRPr="00000000" w14:paraId="000000D1">
      <w:pPr>
        <w:spacing w:after="160" w:line="259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LI-6: The friend system (FE-11) and ranking system (FE-12) are backend features currently under active development and are not yet complete at the time of this report.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  <w:tblStylePr w:type="firstRow"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  <w:u w:val="none"/>
      </w:rPr>
      <w:tcPr>
        <w:shd w:fill="bdd6ee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