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66C" w:rsidRPr="004A566C" w:rsidRDefault="004A566C" w:rsidP="004A566C">
      <w:pPr>
        <w:spacing w:after="0" w:line="240" w:lineRule="auto"/>
        <w:ind w:right="75"/>
        <w:outlineLvl w:val="0"/>
        <w:rPr>
          <w:rFonts w:ascii="Arial" w:eastAsia="Times New Roman" w:hAnsi="Arial" w:cs="Arial"/>
          <w:b/>
          <w:bCs/>
          <w:color w:val="FF0000"/>
          <w:kern w:val="36"/>
          <w:sz w:val="39"/>
          <w:szCs w:val="39"/>
          <w:lang w:eastAsia="es-MX"/>
        </w:rPr>
      </w:pPr>
      <w:r w:rsidRPr="004A566C">
        <w:rPr>
          <w:rFonts w:ascii="Arial" w:eastAsia="Times New Roman" w:hAnsi="Arial" w:cs="Arial"/>
          <w:b/>
          <w:bCs/>
          <w:color w:val="FF0000"/>
          <w:kern w:val="36"/>
          <w:sz w:val="39"/>
          <w:szCs w:val="39"/>
          <w:lang w:eastAsia="es-MX"/>
        </w:rPr>
        <w:t>Estudios de Factibilidad</w:t>
      </w:r>
    </w:p>
    <w:p w:rsidR="004A566C" w:rsidRP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Un estudio de factibilidad permite determinar si se cuenta con el mercado suficiente para cumplir las proyecciones financieras de un negocio.</w:t>
      </w:r>
    </w:p>
    <w:p w:rsidR="004A566C" w:rsidRP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La complejidad de las decisiones de los negocios modernos exige un conocimiento confiable de los diversos mercados. La experiencia administrativa y los juicios son, por supuesto, ingredientes importantes para la toma de decisiones, pero deben reforzarse y expandirse con datos objetivos de investigaciones de campo sistemáticas.</w:t>
      </w:r>
    </w:p>
    <w:p w:rsidR="004A566C" w:rsidRP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La investigación de mercados tiene una función específica: auxiliar en la planeación efectiva y la toma de decisiones en los mercados. Éstos pueden ser de muchos tipos e implican actividades de consumo, industriales, comerciales e institucionales. </w:t>
      </w:r>
      <w:r w:rsidRPr="004A566C">
        <w:rPr>
          <w:rFonts w:ascii="Arial" w:eastAsia="Times New Roman" w:hAnsi="Arial" w:cs="Arial"/>
          <w:color w:val="000000"/>
          <w:sz w:val="26"/>
          <w:szCs w:val="26"/>
          <w:lang w:eastAsia="es-MX"/>
        </w:rPr>
        <w:br/>
        <w:t xml:space="preserve">Los estudios de factibilidad tienen como objetivo determinar el potencial de mercado de productos o servicios, tomando como criterio base que las proyecciones financieras desarrolladas por la Dirección de la Empresa </w:t>
      </w:r>
      <w:proofErr w:type="spellStart"/>
      <w:r w:rsidRPr="004A566C">
        <w:rPr>
          <w:rFonts w:ascii="Arial" w:eastAsia="Times New Roman" w:hAnsi="Arial" w:cs="Arial"/>
          <w:color w:val="000000"/>
          <w:sz w:val="26"/>
          <w:szCs w:val="26"/>
          <w:lang w:eastAsia="es-MX"/>
        </w:rPr>
        <w:t>Franquiciante</w:t>
      </w:r>
      <w:proofErr w:type="spellEnd"/>
      <w:r w:rsidRPr="004A566C">
        <w:rPr>
          <w:rFonts w:ascii="Arial" w:eastAsia="Times New Roman" w:hAnsi="Arial" w:cs="Arial"/>
          <w:color w:val="000000"/>
          <w:sz w:val="26"/>
          <w:szCs w:val="26"/>
          <w:lang w:eastAsia="es-MX"/>
        </w:rPr>
        <w:t xml:space="preserve"> para el negocio, sean factibles de cumplirse.</w:t>
      </w:r>
    </w:p>
    <w:p w:rsidR="004A566C" w:rsidRP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Para su ejecución se desarrollan proyecciones financieras que toman en cuenta el área de alcance de comercialización, y se consideran los siguientes parámetros:</w:t>
      </w:r>
    </w:p>
    <w:p w:rsidR="004A566C" w:rsidRP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a) Tamaño de la población que corresponde al mercado meta de la empresa</w:t>
      </w:r>
      <w:r w:rsidRPr="004A566C">
        <w:rPr>
          <w:rFonts w:ascii="Arial" w:eastAsia="Times New Roman" w:hAnsi="Arial" w:cs="Arial"/>
          <w:color w:val="000000"/>
          <w:sz w:val="26"/>
          <w:szCs w:val="26"/>
          <w:lang w:eastAsia="es-MX"/>
        </w:rPr>
        <w:br/>
        <w:t>b) Análisis socioeconómico del público objetivo</w:t>
      </w:r>
      <w:r w:rsidRPr="004A566C">
        <w:rPr>
          <w:rFonts w:ascii="Arial" w:eastAsia="Times New Roman" w:hAnsi="Arial" w:cs="Arial"/>
          <w:color w:val="000000"/>
          <w:sz w:val="26"/>
          <w:szCs w:val="26"/>
          <w:lang w:eastAsia="es-MX"/>
        </w:rPr>
        <w:br/>
        <w:t xml:space="preserve">c) Medición de hogares vs. </w:t>
      </w:r>
      <w:r w:rsidR="00014585" w:rsidRPr="004A566C">
        <w:rPr>
          <w:rFonts w:ascii="Arial" w:eastAsia="Times New Roman" w:hAnsi="Arial" w:cs="Arial"/>
          <w:color w:val="000000"/>
          <w:sz w:val="26"/>
          <w:szCs w:val="26"/>
          <w:lang w:eastAsia="es-MX"/>
        </w:rPr>
        <w:t>Centros</w:t>
      </w:r>
      <w:r w:rsidRPr="004A566C">
        <w:rPr>
          <w:rFonts w:ascii="Arial" w:eastAsia="Times New Roman" w:hAnsi="Arial" w:cs="Arial"/>
          <w:color w:val="000000"/>
          <w:sz w:val="26"/>
          <w:szCs w:val="26"/>
          <w:lang w:eastAsia="es-MX"/>
        </w:rPr>
        <w:t xml:space="preserve"> de trabajo (zona)</w:t>
      </w:r>
      <w:r w:rsidRPr="004A566C">
        <w:rPr>
          <w:rFonts w:ascii="Arial" w:eastAsia="Times New Roman" w:hAnsi="Arial" w:cs="Arial"/>
          <w:color w:val="000000"/>
          <w:sz w:val="26"/>
          <w:szCs w:val="26"/>
          <w:lang w:eastAsia="es-MX"/>
        </w:rPr>
        <w:br/>
        <w:t>d) Aforos vehiculares y peatonales</w:t>
      </w:r>
      <w:r w:rsidRPr="004A566C">
        <w:rPr>
          <w:rFonts w:ascii="Arial" w:eastAsia="Times New Roman" w:hAnsi="Arial" w:cs="Arial"/>
          <w:color w:val="000000"/>
          <w:sz w:val="26"/>
          <w:szCs w:val="26"/>
          <w:lang w:eastAsia="es-MX"/>
        </w:rPr>
        <w:br/>
        <w:t>e) Análisis de distancias y vías de acceso</w:t>
      </w:r>
      <w:r w:rsidRPr="004A566C">
        <w:rPr>
          <w:rFonts w:ascii="Arial" w:eastAsia="Times New Roman" w:hAnsi="Arial" w:cs="Arial"/>
          <w:color w:val="000000"/>
          <w:sz w:val="26"/>
          <w:szCs w:val="26"/>
          <w:lang w:eastAsia="es-MX"/>
        </w:rPr>
        <w:br/>
        <w:t>f) Competencia presente en el área</w:t>
      </w:r>
      <w:r w:rsidRPr="004A566C">
        <w:rPr>
          <w:rFonts w:ascii="Arial" w:eastAsia="Times New Roman" w:hAnsi="Arial" w:cs="Arial"/>
          <w:color w:val="000000"/>
          <w:sz w:val="26"/>
          <w:szCs w:val="26"/>
          <w:lang w:eastAsia="es-MX"/>
        </w:rPr>
        <w:br/>
        <w:t>g) Centros de atracción</w:t>
      </w:r>
    </w:p>
    <w:p w:rsid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Tamaño estimado de mercado definido como (población del público objetivo), por (gasto promedio de los consumidores), por (frecuencia de consumo), todo esto proyectado sobre una base anual para eliminar el factor de posible estacionalidad.</w:t>
      </w:r>
      <w:r w:rsidRPr="004A566C">
        <w:rPr>
          <w:rFonts w:ascii="Arial" w:eastAsia="Times New Roman" w:hAnsi="Arial" w:cs="Arial"/>
          <w:color w:val="000000"/>
          <w:sz w:val="26"/>
          <w:szCs w:val="26"/>
          <w:lang w:eastAsia="es-MX"/>
        </w:rPr>
        <w:br/>
        <w:t>Estos estudios incorporan mapas, cuadros y gráficas que facilitan la adecuada toma de decisiones. Asimismo, plantean las áreas y puntos más recomendables para llevar a cabo acciones publicitarias.</w:t>
      </w:r>
    </w:p>
    <w:p w:rsidR="004A566C" w:rsidRDefault="004A566C">
      <w:pPr>
        <w:rPr>
          <w:rFonts w:ascii="Arial" w:eastAsia="Times New Roman" w:hAnsi="Arial" w:cs="Arial"/>
          <w:color w:val="000000"/>
          <w:sz w:val="26"/>
          <w:szCs w:val="26"/>
          <w:lang w:eastAsia="es-MX"/>
        </w:rPr>
      </w:pPr>
      <w:r>
        <w:rPr>
          <w:rFonts w:ascii="Arial" w:eastAsia="Times New Roman" w:hAnsi="Arial" w:cs="Arial"/>
          <w:color w:val="000000"/>
          <w:sz w:val="26"/>
          <w:szCs w:val="26"/>
          <w:lang w:eastAsia="es-MX"/>
        </w:rPr>
        <w:br w:type="page"/>
      </w:r>
    </w:p>
    <w:p w:rsidR="004A566C" w:rsidRPr="004A566C" w:rsidRDefault="004A566C" w:rsidP="004A566C">
      <w:pPr>
        <w:spacing w:before="100" w:beforeAutospacing="1" w:after="100" w:afterAutospacing="1" w:line="240" w:lineRule="auto"/>
        <w:outlineLvl w:val="1"/>
        <w:rPr>
          <w:rFonts w:ascii="Arial" w:eastAsia="Times New Roman" w:hAnsi="Arial" w:cs="Arial"/>
          <w:b/>
          <w:bCs/>
          <w:color w:val="FF0000"/>
          <w:sz w:val="30"/>
          <w:szCs w:val="30"/>
          <w:lang w:eastAsia="es-MX"/>
        </w:rPr>
      </w:pPr>
      <w:r w:rsidRPr="004A566C">
        <w:rPr>
          <w:rFonts w:ascii="Arial" w:eastAsia="Times New Roman" w:hAnsi="Arial" w:cs="Arial"/>
          <w:b/>
          <w:bCs/>
          <w:color w:val="FF0000"/>
          <w:sz w:val="30"/>
          <w:szCs w:val="30"/>
          <w:lang w:eastAsia="es-MX"/>
        </w:rPr>
        <w:lastRenderedPageBreak/>
        <w:t>Estudios de factibilidad de un proyecto:</w:t>
      </w:r>
    </w:p>
    <w:p w:rsidR="004A566C" w:rsidRP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Factibilidad se refiere a la disponibilidad de los recursos necesarios para llevar a cabo los objetivos o metas señalados, la factibilidad se apoya en 3 aspectos básicos:</w:t>
      </w:r>
      <w:r w:rsidRPr="004A566C">
        <w:rPr>
          <w:rFonts w:ascii="Arial" w:eastAsia="Times New Roman" w:hAnsi="Arial" w:cs="Arial"/>
          <w:color w:val="000000"/>
          <w:sz w:val="26"/>
          <w:szCs w:val="26"/>
          <w:lang w:eastAsia="es-MX"/>
        </w:rPr>
        <w:br/>
        <w:t>a) Operativo.</w:t>
      </w:r>
      <w:r w:rsidRPr="004A566C">
        <w:rPr>
          <w:rFonts w:ascii="Arial" w:eastAsia="Times New Roman" w:hAnsi="Arial" w:cs="Arial"/>
          <w:color w:val="000000"/>
          <w:sz w:val="26"/>
          <w:szCs w:val="26"/>
          <w:lang w:eastAsia="es-MX"/>
        </w:rPr>
        <w:br/>
        <w:t>b) Técnico.</w:t>
      </w:r>
      <w:r w:rsidRPr="004A566C">
        <w:rPr>
          <w:rFonts w:ascii="Arial" w:eastAsia="Times New Roman" w:hAnsi="Arial" w:cs="Arial"/>
          <w:color w:val="000000"/>
          <w:sz w:val="26"/>
          <w:szCs w:val="26"/>
          <w:lang w:eastAsia="es-MX"/>
        </w:rPr>
        <w:br/>
        <w:t>c) Económico.</w:t>
      </w:r>
      <w:r w:rsidRPr="004A566C">
        <w:rPr>
          <w:rFonts w:ascii="Arial" w:eastAsia="Times New Roman" w:hAnsi="Arial" w:cs="Arial"/>
          <w:color w:val="000000"/>
          <w:sz w:val="26"/>
          <w:szCs w:val="26"/>
          <w:lang w:eastAsia="es-MX"/>
        </w:rPr>
        <w:br/>
        <w:t>  </w:t>
      </w:r>
      <w:r w:rsidRPr="004A566C">
        <w:rPr>
          <w:rFonts w:ascii="Arial" w:eastAsia="Times New Roman" w:hAnsi="Arial" w:cs="Arial"/>
          <w:color w:val="000000"/>
          <w:sz w:val="26"/>
          <w:szCs w:val="26"/>
          <w:lang w:eastAsia="es-MX"/>
        </w:rPr>
        <w:br/>
        <w:t>El éxito de un proyecto está determinado por el grado de factibilidad que se presente en cada una de los tres aspectos anteriores.</w:t>
      </w:r>
      <w:r w:rsidRPr="004A566C">
        <w:rPr>
          <w:rFonts w:ascii="Arial" w:eastAsia="Times New Roman" w:hAnsi="Arial" w:cs="Arial"/>
          <w:color w:val="000000"/>
          <w:sz w:val="26"/>
          <w:szCs w:val="26"/>
          <w:lang w:eastAsia="es-MX"/>
        </w:rPr>
        <w:br/>
        <w:t>Un estudio de factibilidad sirve para recopilar datos relevantes sobre el desarrollo de un proyecto y en base a ello tomar la mejor decisión, si procede su estudio, desarrollo o implementación.</w:t>
      </w:r>
    </w:p>
    <w:p w:rsidR="004A566C" w:rsidRPr="004A566C" w:rsidRDefault="004A566C" w:rsidP="004A566C">
      <w:pPr>
        <w:spacing w:before="100" w:beforeAutospacing="1" w:after="100" w:afterAutospacing="1" w:line="240" w:lineRule="auto"/>
        <w:outlineLvl w:val="2"/>
        <w:rPr>
          <w:rFonts w:ascii="Arial" w:eastAsia="Times New Roman" w:hAnsi="Arial" w:cs="Arial"/>
          <w:b/>
          <w:bCs/>
          <w:color w:val="FF0000"/>
          <w:sz w:val="24"/>
          <w:szCs w:val="24"/>
          <w:lang w:eastAsia="es-MX"/>
        </w:rPr>
      </w:pPr>
      <w:r w:rsidRPr="004A566C">
        <w:rPr>
          <w:rFonts w:ascii="Arial" w:eastAsia="Times New Roman" w:hAnsi="Arial" w:cs="Arial"/>
          <w:b/>
          <w:bCs/>
          <w:color w:val="FF0000"/>
          <w:sz w:val="24"/>
          <w:szCs w:val="24"/>
          <w:lang w:eastAsia="es-MX"/>
        </w:rPr>
        <w:t>Objetivo de un Estudio de Factibilidad:</w:t>
      </w:r>
    </w:p>
    <w:p w:rsid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1.- Auxiliar a una organización a lograr sus objetivos. </w:t>
      </w:r>
      <w:r w:rsidRPr="004A566C">
        <w:rPr>
          <w:rFonts w:ascii="Arial" w:eastAsia="Times New Roman" w:hAnsi="Arial" w:cs="Arial"/>
          <w:color w:val="000000"/>
          <w:sz w:val="26"/>
          <w:szCs w:val="26"/>
          <w:lang w:eastAsia="es-MX"/>
        </w:rPr>
        <w:br/>
        <w:t>2.- Cubrir las metas con los recursos actuales en las siguientes áreas</w:t>
      </w:r>
    </w:p>
    <w:p w:rsid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a). Factibilidad Técnica. </w:t>
      </w:r>
      <w:r w:rsidRPr="004A566C">
        <w:rPr>
          <w:rFonts w:ascii="Arial" w:eastAsia="Times New Roman" w:hAnsi="Arial" w:cs="Arial"/>
          <w:color w:val="000000"/>
          <w:sz w:val="26"/>
          <w:szCs w:val="26"/>
          <w:lang w:eastAsia="es-MX"/>
        </w:rPr>
        <w:br/>
        <w:t>- Mejora del sistema actual. </w:t>
      </w:r>
      <w:r w:rsidRPr="004A566C">
        <w:rPr>
          <w:rFonts w:ascii="Arial" w:eastAsia="Times New Roman" w:hAnsi="Arial" w:cs="Arial"/>
          <w:color w:val="000000"/>
          <w:sz w:val="26"/>
          <w:szCs w:val="26"/>
          <w:lang w:eastAsia="es-MX"/>
        </w:rPr>
        <w:br/>
        <w:t>- Disponibilidad de tecnología que satisfaga las necesidades. </w:t>
      </w:r>
      <w:r w:rsidRPr="004A566C">
        <w:rPr>
          <w:rFonts w:ascii="Arial" w:eastAsia="Times New Roman" w:hAnsi="Arial" w:cs="Arial"/>
          <w:color w:val="000000"/>
          <w:sz w:val="26"/>
          <w:szCs w:val="26"/>
          <w:lang w:eastAsia="es-MX"/>
        </w:rPr>
        <w:br/>
      </w:r>
    </w:p>
    <w:p w:rsid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b).- Factibilidad Económica. </w:t>
      </w:r>
      <w:r w:rsidRPr="004A566C">
        <w:rPr>
          <w:rFonts w:ascii="Arial" w:eastAsia="Times New Roman" w:hAnsi="Arial" w:cs="Arial"/>
          <w:color w:val="000000"/>
          <w:sz w:val="26"/>
          <w:szCs w:val="26"/>
          <w:lang w:eastAsia="es-MX"/>
        </w:rPr>
        <w:br/>
        <w:t>- Tiempo del analista. </w:t>
      </w:r>
      <w:r w:rsidRPr="004A566C">
        <w:rPr>
          <w:rFonts w:ascii="Arial" w:eastAsia="Times New Roman" w:hAnsi="Arial" w:cs="Arial"/>
          <w:color w:val="000000"/>
          <w:sz w:val="26"/>
          <w:szCs w:val="26"/>
          <w:lang w:eastAsia="es-MX"/>
        </w:rPr>
        <w:br/>
        <w:t>- Costo de estudio. </w:t>
      </w:r>
      <w:r w:rsidRPr="004A566C">
        <w:rPr>
          <w:rFonts w:ascii="Arial" w:eastAsia="Times New Roman" w:hAnsi="Arial" w:cs="Arial"/>
          <w:color w:val="000000"/>
          <w:sz w:val="26"/>
          <w:szCs w:val="26"/>
          <w:lang w:eastAsia="es-MX"/>
        </w:rPr>
        <w:br/>
        <w:t>- Costo del tiempo del personal. </w:t>
      </w:r>
      <w:r w:rsidRPr="004A566C">
        <w:rPr>
          <w:rFonts w:ascii="Arial" w:eastAsia="Times New Roman" w:hAnsi="Arial" w:cs="Arial"/>
          <w:color w:val="000000"/>
          <w:sz w:val="26"/>
          <w:szCs w:val="26"/>
          <w:lang w:eastAsia="es-MX"/>
        </w:rPr>
        <w:br/>
        <w:t>- Costo del tiempo. </w:t>
      </w:r>
      <w:r w:rsidRPr="004A566C">
        <w:rPr>
          <w:rFonts w:ascii="Arial" w:eastAsia="Times New Roman" w:hAnsi="Arial" w:cs="Arial"/>
          <w:color w:val="000000"/>
          <w:sz w:val="26"/>
          <w:szCs w:val="26"/>
          <w:lang w:eastAsia="es-MX"/>
        </w:rPr>
        <w:br/>
        <w:t>- Costo del desarrollo / adquisición. </w:t>
      </w:r>
      <w:r w:rsidRPr="004A566C">
        <w:rPr>
          <w:rFonts w:ascii="Arial" w:eastAsia="Times New Roman" w:hAnsi="Arial" w:cs="Arial"/>
          <w:color w:val="000000"/>
          <w:sz w:val="26"/>
          <w:szCs w:val="26"/>
          <w:lang w:eastAsia="es-MX"/>
        </w:rPr>
        <w:br/>
      </w:r>
      <w:bookmarkStart w:id="0" w:name="_GoBack"/>
      <w:bookmarkEnd w:id="0"/>
    </w:p>
    <w:p w:rsidR="004A566C" w:rsidRP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c).- Factibilidad Operativa. </w:t>
      </w:r>
      <w:r w:rsidRPr="004A566C">
        <w:rPr>
          <w:rFonts w:ascii="Arial" w:eastAsia="Times New Roman" w:hAnsi="Arial" w:cs="Arial"/>
          <w:color w:val="000000"/>
          <w:sz w:val="26"/>
          <w:szCs w:val="26"/>
          <w:lang w:eastAsia="es-MX"/>
        </w:rPr>
        <w:br/>
        <w:t>- Operación garantizada. </w:t>
      </w:r>
      <w:r w:rsidRPr="004A566C">
        <w:rPr>
          <w:rFonts w:ascii="Arial" w:eastAsia="Times New Roman" w:hAnsi="Arial" w:cs="Arial"/>
          <w:color w:val="000000"/>
          <w:sz w:val="26"/>
          <w:szCs w:val="26"/>
          <w:lang w:eastAsia="es-MX"/>
        </w:rPr>
        <w:br/>
        <w:t>- Uso garantizado.</w:t>
      </w:r>
    </w:p>
    <w:p w:rsidR="004A566C" w:rsidRDefault="004A566C">
      <w:pPr>
        <w:rPr>
          <w:rFonts w:ascii="Arial" w:eastAsia="Times New Roman" w:hAnsi="Arial" w:cs="Arial"/>
          <w:b/>
          <w:bCs/>
          <w:color w:val="FF0000"/>
          <w:sz w:val="24"/>
          <w:szCs w:val="24"/>
          <w:lang w:eastAsia="es-MX"/>
        </w:rPr>
      </w:pPr>
      <w:r>
        <w:rPr>
          <w:rFonts w:ascii="Arial" w:eastAsia="Times New Roman" w:hAnsi="Arial" w:cs="Arial"/>
          <w:b/>
          <w:bCs/>
          <w:color w:val="FF0000"/>
          <w:sz w:val="24"/>
          <w:szCs w:val="24"/>
          <w:lang w:eastAsia="es-MX"/>
        </w:rPr>
        <w:br w:type="page"/>
      </w:r>
    </w:p>
    <w:p w:rsidR="004A566C" w:rsidRPr="004A566C" w:rsidRDefault="004A566C" w:rsidP="004A566C">
      <w:pPr>
        <w:spacing w:before="100" w:beforeAutospacing="1" w:after="100" w:afterAutospacing="1" w:line="240" w:lineRule="auto"/>
        <w:outlineLvl w:val="2"/>
        <w:rPr>
          <w:rFonts w:ascii="Arial" w:eastAsia="Times New Roman" w:hAnsi="Arial" w:cs="Arial"/>
          <w:b/>
          <w:bCs/>
          <w:color w:val="FF0000"/>
          <w:sz w:val="24"/>
          <w:szCs w:val="24"/>
          <w:lang w:eastAsia="es-MX"/>
        </w:rPr>
      </w:pPr>
      <w:r w:rsidRPr="004A566C">
        <w:rPr>
          <w:rFonts w:ascii="Arial" w:eastAsia="Times New Roman" w:hAnsi="Arial" w:cs="Arial"/>
          <w:b/>
          <w:bCs/>
          <w:color w:val="FF0000"/>
          <w:sz w:val="24"/>
          <w:szCs w:val="24"/>
          <w:lang w:eastAsia="es-MX"/>
        </w:rPr>
        <w:lastRenderedPageBreak/>
        <w:t>Definición de objetivos</w:t>
      </w:r>
    </w:p>
    <w:p w:rsidR="004A566C" w:rsidRP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La investigación de factibilidad en un proyecto que consiste en descubrir cuáles son los objetivos de la organización, luego determinar si el proyecto es útil para que la empresa logre sus objetivos. La búsqueda de estos objetivos debe contemplar los recursos disponibles o aquellos que la empresa puede proporcionar, nunca deben definirse con recursos que la empresa no es capaz de dar.</w:t>
      </w:r>
    </w:p>
    <w:p w:rsid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En las empresas se cuenta con una serie de objetivos que determinan la posibilidad de factibilidad de un proyecto sin ser limitativos. Estos objetivos son l</w:t>
      </w:r>
      <w:r>
        <w:rPr>
          <w:rFonts w:ascii="Arial" w:eastAsia="Times New Roman" w:hAnsi="Arial" w:cs="Arial"/>
          <w:color w:val="000000"/>
          <w:sz w:val="26"/>
          <w:szCs w:val="26"/>
          <w:lang w:eastAsia="es-MX"/>
        </w:rPr>
        <w:t>os siguientes: </w:t>
      </w:r>
    </w:p>
    <w:p w:rsidR="004A566C" w:rsidRP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Reducción de errores y mayor precisión en los procesos. </w:t>
      </w:r>
      <w:r>
        <w:rPr>
          <w:rFonts w:ascii="Arial" w:eastAsia="Times New Roman" w:hAnsi="Arial" w:cs="Arial"/>
          <w:color w:val="000000"/>
          <w:sz w:val="26"/>
          <w:szCs w:val="26"/>
          <w:lang w:eastAsia="es-MX"/>
        </w:rPr>
        <w:br/>
      </w:r>
      <w:r w:rsidRPr="004A566C">
        <w:rPr>
          <w:rFonts w:ascii="Arial" w:eastAsia="Times New Roman" w:hAnsi="Arial" w:cs="Arial"/>
          <w:color w:val="000000"/>
          <w:sz w:val="26"/>
          <w:szCs w:val="26"/>
          <w:lang w:eastAsia="es-MX"/>
        </w:rPr>
        <w:t>Reducción de costos mediante la optimización o eliminación de recursos no necesarios.</w:t>
      </w:r>
      <w:r w:rsidRPr="004A566C">
        <w:rPr>
          <w:rFonts w:ascii="Arial" w:eastAsia="Times New Roman" w:hAnsi="Arial" w:cs="Arial"/>
          <w:color w:val="000000"/>
          <w:sz w:val="26"/>
          <w:szCs w:val="26"/>
          <w:lang w:eastAsia="es-MX"/>
        </w:rPr>
        <w:br/>
        <w:t xml:space="preserve">Integración de </w:t>
      </w:r>
      <w:proofErr w:type="gramStart"/>
      <w:r w:rsidRPr="004A566C">
        <w:rPr>
          <w:rFonts w:ascii="Arial" w:eastAsia="Times New Roman" w:hAnsi="Arial" w:cs="Arial"/>
          <w:color w:val="000000"/>
          <w:sz w:val="26"/>
          <w:szCs w:val="26"/>
          <w:lang w:eastAsia="es-MX"/>
        </w:rPr>
        <w:t>todas la áreas</w:t>
      </w:r>
      <w:proofErr w:type="gramEnd"/>
      <w:r w:rsidRPr="004A566C">
        <w:rPr>
          <w:rFonts w:ascii="Arial" w:eastAsia="Times New Roman" w:hAnsi="Arial" w:cs="Arial"/>
          <w:color w:val="000000"/>
          <w:sz w:val="26"/>
          <w:szCs w:val="26"/>
          <w:lang w:eastAsia="es-MX"/>
        </w:rPr>
        <w:t xml:space="preserve"> y subsistemas de la empresa.</w:t>
      </w:r>
      <w:r w:rsidRPr="004A566C">
        <w:rPr>
          <w:rFonts w:ascii="Arial" w:eastAsia="Times New Roman" w:hAnsi="Arial" w:cs="Arial"/>
          <w:color w:val="000000"/>
          <w:sz w:val="26"/>
          <w:szCs w:val="26"/>
          <w:lang w:eastAsia="es-MX"/>
        </w:rPr>
        <w:br/>
        <w:t>Actualización y mejoramiento de los servicios a clientes o usuarios.</w:t>
      </w:r>
      <w:r w:rsidRPr="004A566C">
        <w:rPr>
          <w:rFonts w:ascii="Arial" w:eastAsia="Times New Roman" w:hAnsi="Arial" w:cs="Arial"/>
          <w:color w:val="000000"/>
          <w:sz w:val="26"/>
          <w:szCs w:val="26"/>
          <w:lang w:eastAsia="es-MX"/>
        </w:rPr>
        <w:br/>
        <w:t>Aceleración en la recopilación de datos. </w:t>
      </w:r>
      <w:r w:rsidRPr="004A566C">
        <w:rPr>
          <w:rFonts w:ascii="Arial" w:eastAsia="Times New Roman" w:hAnsi="Arial" w:cs="Arial"/>
          <w:color w:val="000000"/>
          <w:sz w:val="26"/>
          <w:szCs w:val="26"/>
          <w:lang w:eastAsia="es-MX"/>
        </w:rPr>
        <w:br/>
        <w:t>Reducción en el tiempo de procesamiento y ejecución de tareas.</w:t>
      </w:r>
      <w:r w:rsidRPr="004A566C">
        <w:rPr>
          <w:rFonts w:ascii="Arial" w:eastAsia="Times New Roman" w:hAnsi="Arial" w:cs="Arial"/>
          <w:color w:val="000000"/>
          <w:sz w:val="26"/>
          <w:szCs w:val="26"/>
          <w:lang w:eastAsia="es-MX"/>
        </w:rPr>
        <w:br/>
        <w:t>Automatización optima de procedimientos manuales.</w:t>
      </w:r>
    </w:p>
    <w:p w:rsidR="004A566C" w:rsidRPr="004A566C" w:rsidRDefault="004A566C" w:rsidP="004A566C">
      <w:pPr>
        <w:spacing w:before="100" w:beforeAutospacing="1" w:after="100" w:afterAutospacing="1" w:line="240" w:lineRule="auto"/>
        <w:outlineLvl w:val="2"/>
        <w:rPr>
          <w:rFonts w:ascii="Arial" w:eastAsia="Times New Roman" w:hAnsi="Arial" w:cs="Arial"/>
          <w:b/>
          <w:bCs/>
          <w:color w:val="FF0000"/>
          <w:sz w:val="24"/>
          <w:szCs w:val="24"/>
          <w:lang w:eastAsia="es-MX"/>
        </w:rPr>
      </w:pPr>
      <w:r w:rsidRPr="004A566C">
        <w:rPr>
          <w:rFonts w:ascii="Arial" w:eastAsia="Times New Roman" w:hAnsi="Arial" w:cs="Arial"/>
          <w:b/>
          <w:bCs/>
          <w:color w:val="FF0000"/>
          <w:sz w:val="24"/>
          <w:szCs w:val="24"/>
          <w:lang w:eastAsia="es-MX"/>
        </w:rPr>
        <w:t>Recursos de los estudios de factibilidad:</w:t>
      </w:r>
    </w:p>
    <w:p w:rsidR="004A566C" w:rsidRP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La determinación de los recursos para un estudio de factibilidad sigue el mismo patrón considerado por los objetivos vistos anteriormente, el cual deberá revisarse y evaluarse si se llega a realizar un proyecto. Estos recursos se analizan en función de tres aspectos:</w:t>
      </w:r>
    </w:p>
    <w:p w:rsidR="004A566C" w:rsidRP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a) Factibilidad Operativa. Se refiere a todos aquellos recursos donde interviene algún tipo de actividad (Procesos), depende de los recursos humanos que participen durante la operación del proyecto. Durante esta etapa se identifican todas aquellas actividades que son necesarias para lograr el objetivo y se evalúa y determina todo lo necesario para llevarla a cabo.</w:t>
      </w:r>
      <w:r w:rsidRPr="004A566C">
        <w:rPr>
          <w:rFonts w:ascii="Arial" w:eastAsia="Times New Roman" w:hAnsi="Arial" w:cs="Arial"/>
          <w:color w:val="000000"/>
          <w:sz w:val="26"/>
          <w:szCs w:val="26"/>
          <w:lang w:eastAsia="es-MX"/>
        </w:rPr>
        <w:br/>
        <w:t> </w:t>
      </w:r>
      <w:r w:rsidRPr="004A566C">
        <w:rPr>
          <w:rFonts w:ascii="Arial" w:eastAsia="Times New Roman" w:hAnsi="Arial" w:cs="Arial"/>
          <w:color w:val="000000"/>
          <w:sz w:val="26"/>
          <w:szCs w:val="26"/>
          <w:lang w:eastAsia="es-MX"/>
        </w:rPr>
        <w:br/>
        <w:t>b) Factibilidad Técnica. Se refiere a los recursos necesarios como herramientas, conocimientos, habilidades, experiencia, etc., que son necesarios para efectuar las actividades o procesos que requiere el proyecto. Generalmente nos re</w:t>
      </w:r>
      <w:r>
        <w:rPr>
          <w:rFonts w:ascii="Arial" w:eastAsia="Times New Roman" w:hAnsi="Arial" w:cs="Arial"/>
          <w:color w:val="000000"/>
          <w:sz w:val="26"/>
          <w:szCs w:val="26"/>
          <w:lang w:eastAsia="es-MX"/>
        </w:rPr>
        <w:t>ferimos a elementos tangibles (medibles</w:t>
      </w:r>
      <w:r w:rsidRPr="004A566C">
        <w:rPr>
          <w:rFonts w:ascii="Arial" w:eastAsia="Times New Roman" w:hAnsi="Arial" w:cs="Arial"/>
          <w:color w:val="000000"/>
          <w:sz w:val="26"/>
          <w:szCs w:val="26"/>
          <w:lang w:eastAsia="es-MX"/>
        </w:rPr>
        <w:t>). El proyecto debe considerar si los recursos técnicos actuales son suficientes o deben complementarse.</w:t>
      </w:r>
      <w:r w:rsidRPr="004A566C">
        <w:rPr>
          <w:rFonts w:ascii="Arial" w:eastAsia="Times New Roman" w:hAnsi="Arial" w:cs="Arial"/>
          <w:color w:val="000000"/>
          <w:sz w:val="26"/>
          <w:szCs w:val="26"/>
          <w:lang w:eastAsia="es-MX"/>
        </w:rPr>
        <w:br/>
        <w:t> </w:t>
      </w:r>
      <w:r w:rsidRPr="004A566C">
        <w:rPr>
          <w:rFonts w:ascii="Arial" w:eastAsia="Times New Roman" w:hAnsi="Arial" w:cs="Arial"/>
          <w:color w:val="000000"/>
          <w:sz w:val="26"/>
          <w:szCs w:val="26"/>
          <w:lang w:eastAsia="es-MX"/>
        </w:rPr>
        <w:br/>
        <w:t xml:space="preserve">c) Factibilidad Económica. Se refiere a los recursos económicos y financieros necesarios para desarrollar o llevar a cabo las actividades o procesos y/o para </w:t>
      </w:r>
      <w:r w:rsidRPr="004A566C">
        <w:rPr>
          <w:rFonts w:ascii="Arial" w:eastAsia="Times New Roman" w:hAnsi="Arial" w:cs="Arial"/>
          <w:color w:val="000000"/>
          <w:sz w:val="26"/>
          <w:szCs w:val="26"/>
          <w:lang w:eastAsia="es-MX"/>
        </w:rPr>
        <w:lastRenderedPageBreak/>
        <w:t>obtener los recursos básicos que deben considerarse son el costo del tiempo, el costo de la realización y el costo de adquirir nuevos recursos. </w:t>
      </w:r>
      <w:r w:rsidRPr="004A566C">
        <w:rPr>
          <w:rFonts w:ascii="Arial" w:eastAsia="Times New Roman" w:hAnsi="Arial" w:cs="Arial"/>
          <w:color w:val="000000"/>
          <w:sz w:val="26"/>
          <w:szCs w:val="26"/>
          <w:lang w:eastAsia="es-MX"/>
        </w:rPr>
        <w:br/>
        <w:t>  </w:t>
      </w:r>
      <w:r w:rsidRPr="004A566C">
        <w:rPr>
          <w:rFonts w:ascii="Arial" w:eastAsia="Times New Roman" w:hAnsi="Arial" w:cs="Arial"/>
          <w:color w:val="000000"/>
          <w:sz w:val="26"/>
          <w:szCs w:val="26"/>
          <w:lang w:eastAsia="es-MX"/>
        </w:rPr>
        <w:br/>
        <w:t xml:space="preserve">Generalmente la factibilidad económica es el elemento </w:t>
      </w:r>
      <w:r w:rsidR="00014585" w:rsidRPr="004A566C">
        <w:rPr>
          <w:rFonts w:ascii="Arial" w:eastAsia="Times New Roman" w:hAnsi="Arial" w:cs="Arial"/>
          <w:color w:val="000000"/>
          <w:sz w:val="26"/>
          <w:szCs w:val="26"/>
          <w:lang w:eastAsia="es-MX"/>
        </w:rPr>
        <w:t>más</w:t>
      </w:r>
      <w:r w:rsidRPr="004A566C">
        <w:rPr>
          <w:rFonts w:ascii="Arial" w:eastAsia="Times New Roman" w:hAnsi="Arial" w:cs="Arial"/>
          <w:color w:val="000000"/>
          <w:sz w:val="26"/>
          <w:szCs w:val="26"/>
          <w:lang w:eastAsia="es-MX"/>
        </w:rPr>
        <w:t xml:space="preserve"> importante ya que a través de </w:t>
      </w:r>
      <w:r w:rsidR="00014585" w:rsidRPr="004A566C">
        <w:rPr>
          <w:rFonts w:ascii="Arial" w:eastAsia="Times New Roman" w:hAnsi="Arial" w:cs="Arial"/>
          <w:color w:val="000000"/>
          <w:sz w:val="26"/>
          <w:szCs w:val="26"/>
          <w:lang w:eastAsia="es-MX"/>
        </w:rPr>
        <w:t>él</w:t>
      </w:r>
      <w:r w:rsidRPr="004A566C">
        <w:rPr>
          <w:rFonts w:ascii="Arial" w:eastAsia="Times New Roman" w:hAnsi="Arial" w:cs="Arial"/>
          <w:color w:val="000000"/>
          <w:sz w:val="26"/>
          <w:szCs w:val="26"/>
          <w:lang w:eastAsia="es-MX"/>
        </w:rPr>
        <w:t xml:space="preserve"> se solventan las demás carencias de otros recursos, es lo más difícil de conseguir y requiere de actividades adicionales cuando no se posee.</w:t>
      </w:r>
    </w:p>
    <w:p w:rsidR="004A566C" w:rsidRPr="004A566C" w:rsidRDefault="004A566C" w:rsidP="004A566C">
      <w:pPr>
        <w:spacing w:before="100" w:beforeAutospacing="1" w:after="100" w:afterAutospacing="1" w:line="240" w:lineRule="auto"/>
        <w:outlineLvl w:val="2"/>
        <w:rPr>
          <w:rFonts w:ascii="Arial" w:eastAsia="Times New Roman" w:hAnsi="Arial" w:cs="Arial"/>
          <w:b/>
          <w:bCs/>
          <w:color w:val="FF0000"/>
          <w:sz w:val="24"/>
          <w:szCs w:val="24"/>
          <w:lang w:eastAsia="es-MX"/>
        </w:rPr>
      </w:pPr>
      <w:r w:rsidRPr="004A566C">
        <w:rPr>
          <w:rFonts w:ascii="Arial" w:eastAsia="Times New Roman" w:hAnsi="Arial" w:cs="Arial"/>
          <w:b/>
          <w:bCs/>
          <w:color w:val="FF0000"/>
          <w:sz w:val="24"/>
          <w:szCs w:val="24"/>
          <w:lang w:eastAsia="es-MX"/>
        </w:rPr>
        <w:t>Presentación de un estudio de factibilidad:</w:t>
      </w:r>
    </w:p>
    <w:p w:rsidR="004A566C" w:rsidRP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    Un estudio de factibilidad requiere ser presentado con todas la posibles ventajas para la empresa u organización, pero sin descuidar ninguno de los elementos necesarios para que el proyecto funcione. Para esto dentro de los estudios de factibilidad se complementan dos pasos en la presentación del estudio:</w:t>
      </w:r>
    </w:p>
    <w:p w:rsidR="004A566C" w:rsidRP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a) Requisitos Óptimos. Estos elementos deberán ser los necesarios para que las actividades y resultados del proyecto sean obtenidos con la máxima eficacia</w:t>
      </w:r>
      <w:r w:rsidRPr="004A566C">
        <w:rPr>
          <w:rFonts w:ascii="Arial" w:eastAsia="Times New Roman" w:hAnsi="Arial" w:cs="Arial"/>
          <w:color w:val="000000"/>
          <w:sz w:val="26"/>
          <w:szCs w:val="26"/>
          <w:lang w:eastAsia="es-MX"/>
        </w:rPr>
        <w:br/>
        <w:t>b) Requisitos Mínimos para obtener las metas y objetivos. Trata de hacer uso de los recursos disponibles de la empresa para minimizar cualquier gasto o adquisición adicional. </w:t>
      </w:r>
    </w:p>
    <w:p w:rsidR="004A566C" w:rsidRPr="004A566C" w:rsidRDefault="004A566C" w:rsidP="004A566C">
      <w:pPr>
        <w:spacing w:before="100" w:beforeAutospacing="1" w:after="100" w:afterAutospacing="1" w:line="240" w:lineRule="auto"/>
        <w:rPr>
          <w:rFonts w:ascii="Arial" w:eastAsia="Times New Roman" w:hAnsi="Arial" w:cs="Arial"/>
          <w:color w:val="000000"/>
          <w:sz w:val="26"/>
          <w:szCs w:val="26"/>
          <w:lang w:eastAsia="es-MX"/>
        </w:rPr>
      </w:pPr>
      <w:r w:rsidRPr="004A566C">
        <w:rPr>
          <w:rFonts w:ascii="Arial" w:eastAsia="Times New Roman" w:hAnsi="Arial" w:cs="Arial"/>
          <w:color w:val="000000"/>
          <w:sz w:val="26"/>
          <w:szCs w:val="26"/>
          <w:lang w:eastAsia="es-MX"/>
        </w:rPr>
        <w:t>Un estudio de factibilidad debe representar gráficamente los gastos y los beneficios que acarreará la puesta en marcha del sistema, para tal efecto se hace uso de la curva costo-beneficio.</w:t>
      </w:r>
    </w:p>
    <w:p w:rsidR="001B1BFF" w:rsidRDefault="004A566C" w:rsidP="004A566C">
      <w:r w:rsidRPr="004A566C">
        <w:rPr>
          <w:rFonts w:ascii="Arial" w:eastAsia="Times New Roman" w:hAnsi="Arial" w:cs="Arial"/>
          <w:color w:val="000000"/>
          <w:sz w:val="26"/>
          <w:szCs w:val="26"/>
          <w:lang w:eastAsia="es-MX"/>
        </w:rPr>
        <w:br/>
      </w:r>
      <w:r w:rsidRPr="004A566C">
        <w:rPr>
          <w:rFonts w:ascii="Arial" w:eastAsia="Times New Roman" w:hAnsi="Arial" w:cs="Arial"/>
          <w:color w:val="000000"/>
          <w:sz w:val="26"/>
          <w:szCs w:val="26"/>
          <w:lang w:eastAsia="es-MX"/>
        </w:rPr>
        <w:br/>
        <w:t>Fuente: </w:t>
      </w:r>
      <w:hyperlink r:id="rId4" w:anchor="ixzz6Eual42Eb" w:history="1">
        <w:r w:rsidRPr="004A566C">
          <w:rPr>
            <w:rFonts w:ascii="Arial" w:eastAsia="Times New Roman" w:hAnsi="Arial" w:cs="Arial"/>
            <w:color w:val="003399"/>
            <w:sz w:val="26"/>
            <w:szCs w:val="26"/>
            <w:u w:val="single"/>
            <w:lang w:eastAsia="es-MX"/>
          </w:rPr>
          <w:t>https://www.ejemplode.com/9-negocios/1489-ejemplo_de_estudios_de_factibilidad.html#ixzz6Eual42Eb</w:t>
        </w:r>
      </w:hyperlink>
    </w:p>
    <w:sectPr w:rsidR="001B1B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F1"/>
    <w:rsid w:val="00014585"/>
    <w:rsid w:val="001B1BFF"/>
    <w:rsid w:val="004A566C"/>
    <w:rsid w:val="008821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04E21-0B38-4CAB-A5E3-D8D47CCE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A56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4A566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4A566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566C"/>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4A566C"/>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4A566C"/>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A566C"/>
    <w:rPr>
      <w:color w:val="0000FF"/>
      <w:u w:val="single"/>
    </w:rPr>
  </w:style>
  <w:style w:type="paragraph" w:styleId="NormalWeb">
    <w:name w:val="Normal (Web)"/>
    <w:basedOn w:val="Normal"/>
    <w:uiPriority w:val="99"/>
    <w:semiHidden/>
    <w:unhideWhenUsed/>
    <w:rsid w:val="004A566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4A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601429">
      <w:bodyDiv w:val="1"/>
      <w:marLeft w:val="0"/>
      <w:marRight w:val="0"/>
      <w:marTop w:val="0"/>
      <w:marBottom w:val="0"/>
      <w:divBdr>
        <w:top w:val="none" w:sz="0" w:space="0" w:color="auto"/>
        <w:left w:val="none" w:sz="0" w:space="0" w:color="auto"/>
        <w:bottom w:val="none" w:sz="0" w:space="0" w:color="auto"/>
        <w:right w:val="none" w:sz="0" w:space="0" w:color="auto"/>
      </w:divBdr>
      <w:divsChild>
        <w:div w:id="872961283">
          <w:marLeft w:val="0"/>
          <w:marRight w:val="0"/>
          <w:marTop w:val="0"/>
          <w:marBottom w:val="0"/>
          <w:divBdr>
            <w:top w:val="none" w:sz="0" w:space="0" w:color="auto"/>
            <w:left w:val="none" w:sz="0" w:space="0" w:color="auto"/>
            <w:bottom w:val="dashed" w:sz="6" w:space="0" w:color="BDBDB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jemplode.com/9-negocios/1489-ejemplo_de_estudios_de_factibilida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1038</Words>
  <Characters>5714</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Noriega</dc:creator>
  <cp:keywords/>
  <dc:description/>
  <cp:lastModifiedBy>Luis Noriega</cp:lastModifiedBy>
  <cp:revision>3</cp:revision>
  <dcterms:created xsi:type="dcterms:W3CDTF">2020-02-24T22:05:00Z</dcterms:created>
  <dcterms:modified xsi:type="dcterms:W3CDTF">2020-02-25T03:05:00Z</dcterms:modified>
</cp:coreProperties>
</file>