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Smart Style System</w:t>
      </w:r>
    </w:p>
    <w:p>
      <w:pPr>
        <w:jc w:val="center"/>
      </w:pPr>
      <w:r>
        <w:rPr>
          <w:i/>
          <w:sz w:val="30"/>
        </w:rPr>
        <w:t>Simple Step-by-Step Guide for Basic Users</w:t>
      </w:r>
    </w:p>
    <w:tbl>
      <w:tblPr>
        <w:tblW w:type="auto" w:w="0"/>
        <w:jc w:val="center"/>
        <w:tblLook w:firstColumn="1" w:firstRow="1" w:lastColumn="0" w:lastRow="0" w:noHBand="0" w:noVBand="1" w:val="04A0"/>
      </w:tblPr>
      <w:tblGrid>
        <w:gridCol w:w="10224"/>
      </w:tblGrid>
      <w:tr>
        <w:tc>
          <w:tcPr>
            <w:tcW w:type="dxa" w:w="10224"/>
            <w:shd w:fill="D9EAF7"/>
          </w:tcPr>
          <w:p>
            <w:r/>
            <w:r>
              <w:rPr>
                <w:b/>
              </w:rPr>
              <w:t xml:space="preserve">Purpose of this document: </w:t>
            </w:r>
            <w:r>
              <w:t>This guide explains the Smart Style System in very simple language. It is made for basic users who do not understand technical terms. After reading this, a user should understand what the system does, why it is needed, and how to use it step by step.</w:t>
            </w:r>
          </w:p>
        </w:tc>
      </w:tr>
    </w:tbl>
    <w:p/>
    <w:p>
      <w:pPr>
        <w:pStyle w:val="Heading1"/>
      </w:pPr>
      <w:r>
        <w:t>1. The Main Problem</w:t>
      </w:r>
    </w:p>
    <w:p>
      <w:r>
        <w:rPr>
          <w:b/>
        </w:rPr>
        <w:t xml:space="preserve">Current problem in simple words: </w:t>
      </w:r>
      <w:r>
        <w:t>Right now, many things are typed manually inside each prompt. For example, the callout text, icon details, and where the arrow should point are written separately again and again. Because of this, mistakes can happen easily.</w:t>
      </w:r>
    </w:p>
    <w:p>
      <w:pPr>
        <w:pStyle w:val="ListBullet"/>
      </w:pPr>
      <w:r>
        <w:t>The text may not match the product style.</w:t>
      </w:r>
    </w:p>
    <w:p>
      <w:pPr>
        <w:pStyle w:val="ListBullet"/>
      </w:pPr>
      <w:r>
        <w:t>The icon may show the wrong feature.</w:t>
      </w:r>
    </w:p>
    <w:p>
      <w:pPr>
        <w:pStyle w:val="ListBullet"/>
      </w:pPr>
      <w:r>
        <w:t>The arrow or pointer may point to the wrong bra part.</w:t>
      </w:r>
    </w:p>
    <w:p>
      <w:pPr>
        <w:pStyle w:val="ListBullet"/>
      </w:pPr>
      <w:r>
        <w:t>The user has to copy and paste a lot of content manually.</w:t>
      </w:r>
    </w:p>
    <w:p>
      <w:r>
        <w:rPr>
          <w:b/>
        </w:rPr>
        <w:t xml:space="preserve">Goal: </w:t>
      </w:r>
      <w:r>
        <w:t>Make the system automatic. The user should only select the style, brand, and pose. The app should fill the correct text, icon, and pointer details by itself.</w:t>
      </w:r>
    </w:p>
    <w:p>
      <w:pPr>
        <w:pStyle w:val="Heading1"/>
      </w:pPr>
      <w:r>
        <w:t>2. What Will Stay Fixed and What Will Change</w:t>
      </w:r>
    </w:p>
    <w:p>
      <w:r>
        <w:t>Some parts of the design should stay the same, and some parts should change based on the selected product style.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color w:val="FFFFFF"/>
              </w:rPr>
            </w:r>
            <w:r>
              <w:rPr>
                <w:b/>
                <w:sz w:val="20"/>
              </w:rPr>
              <w:t>Item</w:t>
            </w:r>
          </w:p>
        </w:tc>
        <w:tc>
          <w:tcPr>
            <w:tcW w:type="dxa" w:w="3408"/>
            <w:vAlign w:val="center"/>
            <w:shd w:fill="1F4E79"/>
          </w:tcPr>
          <w:p>
            <w:r>
              <w:rPr>
                <w:color w:val="FFFFFF"/>
              </w:rPr>
            </w:r>
            <w:r>
              <w:rPr>
                <w:b/>
                <w:sz w:val="20"/>
              </w:rPr>
              <w:t>Fixed or Changeable?</w:t>
            </w:r>
          </w:p>
        </w:tc>
        <w:tc>
          <w:tcPr>
            <w:tcW w:type="dxa" w:w="3408"/>
            <w:vAlign w:val="center"/>
            <w:shd w:fill="1F4E79"/>
          </w:tcPr>
          <w:p>
            <w:r>
              <w:rPr>
                <w:color w:val="FFFFFF"/>
              </w:rPr>
            </w:r>
            <w:r>
              <w:rPr>
                <w:b/>
                <w:sz w:val="20"/>
              </w:rPr>
              <w:t>Easy Explanation</w:t>
            </w:r>
          </w:p>
        </w:tc>
      </w:tr>
      <w:tr>
        <w:tc>
          <w:tcPr>
            <w:tcW w:type="dxa" w:w="3408"/>
            <w:vAlign w:val="center"/>
          </w:tcPr>
          <w:p>
            <w:r/>
            <w:r>
              <w:rPr>
                <w:b w:val="0"/>
                <w:sz w:val="20"/>
              </w:rPr>
              <w:t>Layout position</w:t>
            </w:r>
          </w:p>
        </w:tc>
        <w:tc>
          <w:tcPr>
            <w:tcW w:type="dxa" w:w="3408"/>
            <w:vAlign w:val="center"/>
          </w:tcPr>
          <w:p>
            <w:r/>
            <w:r>
              <w:rPr>
                <w:b w:val="0"/>
                <w:sz w:val="20"/>
              </w:rPr>
              <w:t>Fixed</w:t>
            </w:r>
          </w:p>
        </w:tc>
        <w:tc>
          <w:tcPr>
            <w:tcW w:type="dxa" w:w="3408"/>
            <w:vAlign w:val="center"/>
          </w:tcPr>
          <w:p>
            <w:r/>
            <w:r>
              <w:rPr>
                <w:b w:val="0"/>
                <w:sz w:val="20"/>
              </w:rPr>
              <w:t>Callouts will stay in the same area, such as left, right, top, or bottom.</w:t>
            </w:r>
          </w:p>
        </w:tc>
      </w:tr>
      <w:tr>
        <w:tc>
          <w:tcPr>
            <w:tcW w:type="dxa" w:w="3408"/>
            <w:vAlign w:val="center"/>
          </w:tcPr>
          <w:p>
            <w:r/>
            <w:r>
              <w:rPr>
                <w:b w:val="0"/>
                <w:sz w:val="20"/>
              </w:rPr>
              <w:t>Number of callouts</w:t>
            </w:r>
          </w:p>
        </w:tc>
        <w:tc>
          <w:tcPr>
            <w:tcW w:type="dxa" w:w="3408"/>
            <w:vAlign w:val="center"/>
          </w:tcPr>
          <w:p>
            <w:r/>
            <w:r>
              <w:rPr>
                <w:b w:val="0"/>
                <w:sz w:val="20"/>
              </w:rPr>
              <w:t>Fixed</w:t>
            </w:r>
          </w:p>
        </w:tc>
        <w:tc>
          <w:tcPr>
            <w:tcW w:type="dxa" w:w="3408"/>
            <w:vAlign w:val="center"/>
          </w:tcPr>
          <w:p>
            <w:r/>
            <w:r>
              <w:rPr>
                <w:b w:val="0"/>
                <w:sz w:val="20"/>
              </w:rPr>
              <w:t>Each pose already has a fixed number of callouts.</w:t>
            </w:r>
          </w:p>
        </w:tc>
      </w:tr>
      <w:tr>
        <w:tc>
          <w:tcPr>
            <w:tcW w:type="dxa" w:w="3408"/>
            <w:vAlign w:val="center"/>
          </w:tcPr>
          <w:p>
            <w:r/>
            <w:r>
              <w:rPr>
                <w:b w:val="0"/>
                <w:sz w:val="20"/>
              </w:rPr>
              <w:t>Callout text</w:t>
            </w:r>
          </w:p>
        </w:tc>
        <w:tc>
          <w:tcPr>
            <w:tcW w:type="dxa" w:w="3408"/>
            <w:vAlign w:val="center"/>
          </w:tcPr>
          <w:p>
            <w:r/>
            <w:r>
              <w:rPr>
                <w:b w:val="0"/>
                <w:sz w:val="20"/>
              </w:rPr>
              <w:t>Changeable</w:t>
            </w:r>
          </w:p>
        </w:tc>
        <w:tc>
          <w:tcPr>
            <w:tcW w:type="dxa" w:w="3408"/>
            <w:vAlign w:val="center"/>
          </w:tcPr>
          <w:p>
            <w:r/>
            <w:r>
              <w:rPr>
                <w:b w:val="0"/>
                <w:sz w:val="20"/>
              </w:rPr>
              <w:t>Text should change according to the selected style.</w:t>
            </w:r>
          </w:p>
        </w:tc>
      </w:tr>
      <w:tr>
        <w:tc>
          <w:tcPr>
            <w:tcW w:type="dxa" w:w="3408"/>
            <w:vAlign w:val="center"/>
          </w:tcPr>
          <w:p>
            <w:r/>
            <w:r>
              <w:rPr>
                <w:b w:val="0"/>
                <w:sz w:val="20"/>
              </w:rPr>
              <w:t>Pointer zone</w:t>
            </w:r>
          </w:p>
        </w:tc>
        <w:tc>
          <w:tcPr>
            <w:tcW w:type="dxa" w:w="3408"/>
            <w:vAlign w:val="center"/>
          </w:tcPr>
          <w:p>
            <w:r/>
            <w:r>
              <w:rPr>
                <w:b w:val="0"/>
                <w:sz w:val="20"/>
              </w:rPr>
              <w:t>Changeable</w:t>
            </w:r>
          </w:p>
        </w:tc>
        <w:tc>
          <w:tcPr>
            <w:tcW w:type="dxa" w:w="3408"/>
            <w:vAlign w:val="center"/>
          </w:tcPr>
          <w:p>
            <w:r/>
            <w:r>
              <w:rPr>
                <w:b w:val="0"/>
                <w:sz w:val="20"/>
              </w:rPr>
              <w:t>The arrow should point to the correct bra part for that style.</w:t>
            </w:r>
          </w:p>
        </w:tc>
      </w:tr>
      <w:tr>
        <w:tc>
          <w:tcPr>
            <w:tcW w:type="dxa" w:w="3408"/>
            <w:vAlign w:val="center"/>
          </w:tcPr>
          <w:p>
            <w:r/>
            <w:r>
              <w:rPr>
                <w:b w:val="0"/>
                <w:sz w:val="20"/>
              </w:rPr>
              <w:t>Icon design</w:t>
            </w:r>
          </w:p>
        </w:tc>
        <w:tc>
          <w:tcPr>
            <w:tcW w:type="dxa" w:w="3408"/>
            <w:vAlign w:val="center"/>
          </w:tcPr>
          <w:p>
            <w:r/>
            <w:r>
              <w:rPr>
                <w:b w:val="0"/>
                <w:sz w:val="20"/>
              </w:rPr>
              <w:t>Changeable</w:t>
            </w:r>
          </w:p>
        </w:tc>
        <w:tc>
          <w:tcPr>
            <w:tcW w:type="dxa" w:w="3408"/>
            <w:vAlign w:val="center"/>
          </w:tcPr>
          <w:p>
            <w:r/>
            <w:r>
              <w:rPr>
                <w:b w:val="0"/>
                <w:sz w:val="20"/>
              </w:rPr>
              <w:t>The icon should match the feature being explained.</w:t>
            </w:r>
          </w:p>
        </w:tc>
      </w:tr>
      <w:tr>
        <w:tc>
          <w:tcPr>
            <w:tcW w:type="dxa" w:w="3408"/>
            <w:vAlign w:val="center"/>
          </w:tcPr>
          <w:p>
            <w:r/>
            <w:r>
              <w:rPr>
                <w:b w:val="0"/>
                <w:sz w:val="20"/>
              </w:rPr>
              <w:t>Brand colors and fonts</w:t>
            </w:r>
          </w:p>
        </w:tc>
        <w:tc>
          <w:tcPr>
            <w:tcW w:type="dxa" w:w="3408"/>
            <w:vAlign w:val="center"/>
          </w:tcPr>
          <w:p>
            <w:r/>
            <w:r>
              <w:rPr>
                <w:b w:val="0"/>
                <w:sz w:val="20"/>
              </w:rPr>
              <w:t>Changeable</w:t>
            </w:r>
          </w:p>
        </w:tc>
        <w:tc>
          <w:tcPr>
            <w:tcW w:type="dxa" w:w="3408"/>
            <w:vAlign w:val="center"/>
          </w:tcPr>
          <w:p>
            <w:r/>
            <w:r>
              <w:rPr>
                <w:b w:val="0"/>
                <w:sz w:val="20"/>
              </w:rPr>
              <w:t>Colors and fonts should change according to the selected brand.</w:t>
            </w:r>
          </w:p>
        </w:tc>
      </w:tr>
    </w:tbl>
    <w:p>
      <w:pPr>
        <w:pStyle w:val="Heading1"/>
      </w:pPr>
      <w:r>
        <w:t>3. Simple Solution: 3-Layer System</w:t>
      </w:r>
    </w:p>
    <w:p>
      <w:r>
        <w:t>The system will be fixed using 3 easy layers. Think of these layers like a smart checklist that helps the app choose the correct content automatically.</w:t>
      </w:r>
    </w:p>
    <w:p>
      <w:pPr>
        <w:pStyle w:val="Heading2"/>
      </w:pPr>
      <w:r>
        <w:t>Layer 1: Zone Tag System</w:t>
      </w:r>
    </w:p>
    <w:p>
      <w:r>
        <w:rPr>
          <w:b/>
        </w:rPr>
        <w:t xml:space="preserve">Meaning in simple words: </w:t>
      </w:r>
      <w:r>
        <w:t>A zone tag is a small keyword that tells the app which part of the bra the callout is talking about.</w:t>
      </w:r>
    </w:p>
    <w:p>
      <w:r>
        <w:t>Example:</w:t>
      </w:r>
    </w:p>
    <w:p>
      <w:pPr>
        <w:pStyle w:val="ListBullet"/>
      </w:pPr>
      <w:r>
        <w:t>If the callout is about the bottom band, the zone tag will be “band”.</w:t>
      </w:r>
    </w:p>
    <w:p>
      <w:pPr>
        <w:pStyle w:val="ListBullet"/>
      </w:pPr>
      <w:r>
        <w:t>If the callout is about the shoulder strap, the zone tag will be “strap”.</w:t>
      </w:r>
    </w:p>
    <w:p>
      <w:pPr>
        <w:pStyle w:val="ListBullet"/>
      </w:pPr>
      <w:r>
        <w:t>If the callout is about fabric, the zone tag will be “fabric”.</w:t>
      </w:r>
    </w:p>
    <w:p>
      <w:r>
        <w:rPr>
          <w:b/>
        </w:rPr>
        <w:t xml:space="preserve">Why this is useful: </w:t>
      </w:r>
      <w:r>
        <w:t>The app will use this zone tag to automatically create the correct icon description and the correct pointer instruction.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70AD47"/>
          </w:tcPr>
          <w:p>
            <w:r>
              <w:rPr>
                <w:color w:val="FFFFFF"/>
              </w:rPr>
            </w:r>
            <w:r>
              <w:rPr>
                <w:b/>
                <w:sz w:val="20"/>
              </w:rPr>
              <w:t>Zone Tag</w:t>
            </w:r>
          </w:p>
        </w:tc>
        <w:tc>
          <w:tcPr>
            <w:tcW w:type="dxa" w:w="3408"/>
            <w:vAlign w:val="center"/>
            <w:shd w:fill="70AD47"/>
          </w:tcPr>
          <w:p>
            <w:r>
              <w:rPr>
                <w:color w:val="FFFFFF"/>
              </w:rPr>
            </w:r>
            <w:r>
              <w:rPr>
                <w:b/>
                <w:sz w:val="20"/>
              </w:rPr>
              <w:t>Icon the app should show</w:t>
            </w:r>
          </w:p>
        </w:tc>
        <w:tc>
          <w:tcPr>
            <w:tcW w:type="dxa" w:w="3408"/>
            <w:vAlign w:val="center"/>
            <w:shd w:fill="70AD47"/>
          </w:tcPr>
          <w:p>
            <w:r>
              <w:rPr>
                <w:color w:val="FFFFFF"/>
              </w:rPr>
            </w:r>
            <w:r>
              <w:rPr>
                <w:b/>
                <w:sz w:val="20"/>
              </w:rPr>
              <w:t>Where the pointer should point</w:t>
            </w:r>
          </w:p>
        </w:tc>
      </w:tr>
      <w:tr>
        <w:tc>
          <w:tcPr>
            <w:tcW w:type="dxa" w:w="3408"/>
            <w:vAlign w:val="center"/>
          </w:tcPr>
          <w:p>
            <w:r/>
            <w:r>
              <w:rPr>
                <w:b w:val="0"/>
                <w:sz w:val="20"/>
              </w:rPr>
              <w:t>armhole</w:t>
            </w:r>
          </w:p>
        </w:tc>
        <w:tc>
          <w:tcPr>
            <w:tcW w:type="dxa" w:w="3408"/>
            <w:vAlign w:val="center"/>
          </w:tcPr>
          <w:p>
            <w:r/>
            <w:r>
              <w:rPr>
                <w:b w:val="0"/>
                <w:sz w:val="20"/>
              </w:rPr>
              <w:t>Armhole or wing opening icon</w:t>
            </w:r>
          </w:p>
        </w:tc>
        <w:tc>
          <w:tcPr>
            <w:tcW w:type="dxa" w:w="3408"/>
            <w:vAlign w:val="center"/>
          </w:tcPr>
          <w:p>
            <w:r/>
            <w:r>
              <w:rPr>
                <w:b w:val="0"/>
                <w:sz w:val="20"/>
              </w:rPr>
              <w:t>Armhole edge</w:t>
            </w:r>
          </w:p>
        </w:tc>
      </w:tr>
      <w:tr>
        <w:tc>
          <w:tcPr>
            <w:tcW w:type="dxa" w:w="3408"/>
            <w:vAlign w:val="center"/>
          </w:tcPr>
          <w:p>
            <w:r/>
            <w:r>
              <w:rPr>
                <w:b w:val="0"/>
                <w:sz w:val="20"/>
              </w:rPr>
              <w:t>band</w:t>
            </w:r>
          </w:p>
        </w:tc>
        <w:tc>
          <w:tcPr>
            <w:tcW w:type="dxa" w:w="3408"/>
            <w:vAlign w:val="center"/>
          </w:tcPr>
          <w:p>
            <w:r/>
            <w:r>
              <w:rPr>
                <w:b w:val="0"/>
                <w:sz w:val="20"/>
              </w:rPr>
              <w:t>Flat bottom band icon</w:t>
            </w:r>
          </w:p>
        </w:tc>
        <w:tc>
          <w:tcPr>
            <w:tcW w:type="dxa" w:w="3408"/>
            <w:vAlign w:val="center"/>
          </w:tcPr>
          <w:p>
            <w:r/>
            <w:r>
              <w:rPr>
                <w:b w:val="0"/>
                <w:sz w:val="20"/>
              </w:rPr>
              <w:t>Bottom band</w:t>
            </w:r>
          </w:p>
        </w:tc>
      </w:tr>
      <w:tr>
        <w:tc>
          <w:tcPr>
            <w:tcW w:type="dxa" w:w="3408"/>
            <w:vAlign w:val="center"/>
          </w:tcPr>
          <w:p>
            <w:r/>
            <w:r>
              <w:rPr>
                <w:b w:val="0"/>
                <w:sz w:val="20"/>
              </w:rPr>
              <w:t>strap</w:t>
            </w:r>
          </w:p>
        </w:tc>
        <w:tc>
          <w:tcPr>
            <w:tcW w:type="dxa" w:w="3408"/>
            <w:vAlign w:val="center"/>
          </w:tcPr>
          <w:p>
            <w:r/>
            <w:r>
              <w:rPr>
                <w:b w:val="0"/>
                <w:sz w:val="20"/>
              </w:rPr>
              <w:t>Strap icon</w:t>
            </w:r>
          </w:p>
        </w:tc>
        <w:tc>
          <w:tcPr>
            <w:tcW w:type="dxa" w:w="3408"/>
            <w:vAlign w:val="center"/>
          </w:tcPr>
          <w:p>
            <w:r/>
            <w:r>
              <w:rPr>
                <w:b w:val="0"/>
                <w:sz w:val="20"/>
              </w:rPr>
              <w:t>Shoulder strap</w:t>
            </w:r>
          </w:p>
        </w:tc>
      </w:tr>
      <w:tr>
        <w:tc>
          <w:tcPr>
            <w:tcW w:type="dxa" w:w="3408"/>
            <w:vAlign w:val="center"/>
          </w:tcPr>
          <w:p>
            <w:r/>
            <w:r>
              <w:rPr>
                <w:b w:val="0"/>
                <w:sz w:val="20"/>
              </w:rPr>
              <w:t>hook</w:t>
            </w:r>
          </w:p>
        </w:tc>
        <w:tc>
          <w:tcPr>
            <w:tcW w:type="dxa" w:w="3408"/>
            <w:vAlign w:val="center"/>
          </w:tcPr>
          <w:p>
            <w:r/>
            <w:r>
              <w:rPr>
                <w:b w:val="0"/>
                <w:sz w:val="20"/>
              </w:rPr>
              <w:t>Hook-and-eye closure icon</w:t>
            </w:r>
          </w:p>
        </w:tc>
        <w:tc>
          <w:tcPr>
            <w:tcW w:type="dxa" w:w="3408"/>
            <w:vAlign w:val="center"/>
          </w:tcPr>
          <w:p>
            <w:r/>
            <w:r>
              <w:rPr>
                <w:b w:val="0"/>
                <w:sz w:val="20"/>
              </w:rPr>
              <w:t>Back hook closure</w:t>
            </w:r>
          </w:p>
        </w:tc>
      </w:tr>
      <w:tr>
        <w:tc>
          <w:tcPr>
            <w:tcW w:type="dxa" w:w="3408"/>
            <w:vAlign w:val="center"/>
          </w:tcPr>
          <w:p>
            <w:r/>
            <w:r>
              <w:rPr>
                <w:b w:val="0"/>
                <w:sz w:val="20"/>
              </w:rPr>
              <w:t>wing</w:t>
            </w:r>
          </w:p>
        </w:tc>
        <w:tc>
          <w:tcPr>
            <w:tcW w:type="dxa" w:w="3408"/>
            <w:vAlign w:val="center"/>
          </w:tcPr>
          <w:p>
            <w:r/>
            <w:r>
              <w:rPr>
                <w:b w:val="0"/>
                <w:sz w:val="20"/>
              </w:rPr>
              <w:t>Side panel icon</w:t>
            </w:r>
          </w:p>
        </w:tc>
        <w:tc>
          <w:tcPr>
            <w:tcW w:type="dxa" w:w="3408"/>
            <w:vAlign w:val="center"/>
          </w:tcPr>
          <w:p>
            <w:r/>
            <w:r>
              <w:rPr>
                <w:b w:val="0"/>
                <w:sz w:val="20"/>
              </w:rPr>
              <w:t>Side wing panel</w:t>
            </w:r>
          </w:p>
        </w:tc>
      </w:tr>
      <w:tr>
        <w:tc>
          <w:tcPr>
            <w:tcW w:type="dxa" w:w="3408"/>
            <w:vAlign w:val="center"/>
          </w:tcPr>
          <w:p>
            <w:r/>
            <w:r>
              <w:rPr>
                <w:b w:val="0"/>
                <w:sz w:val="20"/>
              </w:rPr>
              <w:t>fabric</w:t>
            </w:r>
          </w:p>
        </w:tc>
        <w:tc>
          <w:tcPr>
            <w:tcW w:type="dxa" w:w="3408"/>
            <w:vAlign w:val="center"/>
          </w:tcPr>
          <w:p>
            <w:r/>
            <w:r>
              <w:rPr>
                <w:b w:val="0"/>
                <w:sz w:val="20"/>
              </w:rPr>
              <w:t>Fabric weave icon</w:t>
            </w:r>
          </w:p>
        </w:tc>
        <w:tc>
          <w:tcPr>
            <w:tcW w:type="dxa" w:w="3408"/>
            <w:vAlign w:val="center"/>
          </w:tcPr>
          <w:p>
            <w:r/>
            <w:r>
              <w:rPr>
                <w:b w:val="0"/>
                <w:sz w:val="20"/>
              </w:rPr>
              <w:t>Fabric surface</w:t>
            </w:r>
          </w:p>
        </w:tc>
      </w:tr>
      <w:tr>
        <w:tc>
          <w:tcPr>
            <w:tcW w:type="dxa" w:w="3408"/>
            <w:vAlign w:val="center"/>
          </w:tcPr>
          <w:p>
            <w:r/>
            <w:r>
              <w:rPr>
                <w:b w:val="0"/>
                <w:sz w:val="20"/>
              </w:rPr>
              <w:t>padding</w:t>
            </w:r>
          </w:p>
        </w:tc>
        <w:tc>
          <w:tcPr>
            <w:tcW w:type="dxa" w:w="3408"/>
            <w:vAlign w:val="center"/>
          </w:tcPr>
          <w:p>
            <w:r/>
            <w:r>
              <w:rPr>
                <w:b w:val="0"/>
                <w:sz w:val="20"/>
              </w:rPr>
              <w:t>Foam or cushion icon</w:t>
            </w:r>
          </w:p>
        </w:tc>
        <w:tc>
          <w:tcPr>
            <w:tcW w:type="dxa" w:w="3408"/>
            <w:vAlign w:val="center"/>
          </w:tcPr>
          <w:p>
            <w:r/>
            <w:r>
              <w:rPr>
                <w:b w:val="0"/>
                <w:sz w:val="20"/>
              </w:rPr>
              <w:t>Cup area</w:t>
            </w:r>
          </w:p>
        </w:tc>
      </w:tr>
      <w:tr>
        <w:tc>
          <w:tcPr>
            <w:tcW w:type="dxa" w:w="3408"/>
            <w:vAlign w:val="center"/>
          </w:tcPr>
          <w:p>
            <w:r/>
            <w:r>
              <w:rPr>
                <w:b w:val="0"/>
                <w:sz w:val="20"/>
              </w:rPr>
              <w:t>gripper</w:t>
            </w:r>
          </w:p>
        </w:tc>
        <w:tc>
          <w:tcPr>
            <w:tcW w:type="dxa" w:w="3408"/>
            <w:vAlign w:val="center"/>
          </w:tcPr>
          <w:p>
            <w:r/>
            <w:r>
              <w:rPr>
                <w:b w:val="0"/>
                <w:sz w:val="20"/>
              </w:rPr>
              <w:t>Grip strip icon</w:t>
            </w:r>
          </w:p>
        </w:tc>
        <w:tc>
          <w:tcPr>
            <w:tcW w:type="dxa" w:w="3408"/>
            <w:vAlign w:val="center"/>
          </w:tcPr>
          <w:p>
            <w:r/>
            <w:r>
              <w:rPr>
                <w:b w:val="0"/>
                <w:sz w:val="20"/>
              </w:rPr>
              <w:t>Inner band lining</w:t>
            </w:r>
          </w:p>
        </w:tc>
      </w:tr>
      <w:tr>
        <w:tc>
          <w:tcPr>
            <w:tcW w:type="dxa" w:w="3408"/>
            <w:vAlign w:val="center"/>
          </w:tcPr>
          <w:p>
            <w:r/>
            <w:r>
              <w:rPr>
                <w:b w:val="0"/>
                <w:sz w:val="20"/>
              </w:rPr>
              <w:t>w_hold</w:t>
            </w:r>
          </w:p>
        </w:tc>
        <w:tc>
          <w:tcPr>
            <w:tcW w:type="dxa" w:w="3408"/>
            <w:vAlign w:val="center"/>
          </w:tcPr>
          <w:p>
            <w:r/>
            <w:r>
              <w:rPr>
                <w:b w:val="0"/>
                <w:sz w:val="20"/>
              </w:rPr>
              <w:t>W-shaped support icon</w:t>
            </w:r>
          </w:p>
        </w:tc>
        <w:tc>
          <w:tcPr>
            <w:tcW w:type="dxa" w:w="3408"/>
            <w:vAlign w:val="center"/>
          </w:tcPr>
          <w:p>
            <w:r/>
            <w:r>
              <w:rPr>
                <w:b w:val="0"/>
                <w:sz w:val="20"/>
              </w:rPr>
              <w:t>Front center panel</w:t>
            </w:r>
          </w:p>
        </w:tc>
      </w:tr>
      <w:tr>
        <w:tc>
          <w:tcPr>
            <w:tcW w:type="dxa" w:w="3408"/>
            <w:vAlign w:val="center"/>
          </w:tcPr>
          <w:p>
            <w:r/>
            <w:r>
              <w:rPr>
                <w:b w:val="0"/>
                <w:sz w:val="20"/>
              </w:rPr>
              <w:t>vneck</w:t>
            </w:r>
          </w:p>
        </w:tc>
        <w:tc>
          <w:tcPr>
            <w:tcW w:type="dxa" w:w="3408"/>
            <w:vAlign w:val="center"/>
          </w:tcPr>
          <w:p>
            <w:r/>
            <w:r>
              <w:rPr>
                <w:b w:val="0"/>
                <w:sz w:val="20"/>
              </w:rPr>
              <w:t>V-neckline icon</w:t>
            </w:r>
          </w:p>
        </w:tc>
        <w:tc>
          <w:tcPr>
            <w:tcW w:type="dxa" w:w="3408"/>
            <w:vAlign w:val="center"/>
          </w:tcPr>
          <w:p>
            <w:r/>
            <w:r>
              <w:rPr>
                <w:b w:val="0"/>
                <w:sz w:val="20"/>
              </w:rPr>
              <w:t>V-neckline between cups</w:t>
            </w:r>
          </w:p>
        </w:tc>
      </w:tr>
      <w:tr>
        <w:tc>
          <w:tcPr>
            <w:tcW w:type="dxa" w:w="3408"/>
            <w:vAlign w:val="center"/>
          </w:tcPr>
          <w:p>
            <w:r/>
            <w:r>
              <w:rPr>
                <w:b w:val="0"/>
                <w:sz w:val="20"/>
              </w:rPr>
              <w:t>coverage</w:t>
            </w:r>
          </w:p>
        </w:tc>
        <w:tc>
          <w:tcPr>
            <w:tcW w:type="dxa" w:w="3408"/>
            <w:vAlign w:val="center"/>
          </w:tcPr>
          <w:p>
            <w:r/>
            <w:r>
              <w:rPr>
                <w:b w:val="0"/>
                <w:sz w:val="20"/>
              </w:rPr>
              <w:t>Full coverage icon</w:t>
            </w:r>
          </w:p>
        </w:tc>
        <w:tc>
          <w:tcPr>
            <w:tcW w:type="dxa" w:w="3408"/>
            <w:vAlign w:val="center"/>
          </w:tcPr>
          <w:p>
            <w:r/>
            <w:r>
              <w:rPr>
                <w:b w:val="0"/>
                <w:sz w:val="20"/>
              </w:rPr>
              <w:t>Full front coverage panel</w:t>
            </w:r>
          </w:p>
        </w:tc>
      </w:tr>
      <w:tr>
        <w:tc>
          <w:tcPr>
            <w:tcW w:type="dxa" w:w="3408"/>
            <w:vAlign w:val="center"/>
          </w:tcPr>
          <w:p>
            <w:r/>
            <w:r>
              <w:rPr>
                <w:b w:val="0"/>
                <w:sz w:val="20"/>
              </w:rPr>
              <w:t>u_back</w:t>
            </w:r>
          </w:p>
        </w:tc>
        <w:tc>
          <w:tcPr>
            <w:tcW w:type="dxa" w:w="3408"/>
            <w:vAlign w:val="center"/>
          </w:tcPr>
          <w:p>
            <w:r/>
            <w:r>
              <w:rPr>
                <w:b w:val="0"/>
                <w:sz w:val="20"/>
              </w:rPr>
              <w:t>U-back icon</w:t>
            </w:r>
          </w:p>
        </w:tc>
        <w:tc>
          <w:tcPr>
            <w:tcW w:type="dxa" w:w="3408"/>
            <w:vAlign w:val="center"/>
          </w:tcPr>
          <w:p>
            <w:r/>
            <w:r>
              <w:rPr>
                <w:b w:val="0"/>
                <w:sz w:val="20"/>
              </w:rPr>
              <w:t>U-back junction</w:t>
            </w:r>
          </w:p>
        </w:tc>
      </w:tr>
      <w:tr>
        <w:tc>
          <w:tcPr>
            <w:tcW w:type="dxa" w:w="3408"/>
            <w:vAlign w:val="center"/>
          </w:tcPr>
          <w:p>
            <w:r/>
            <w:r>
              <w:rPr>
                <w:b w:val="0"/>
                <w:sz w:val="20"/>
              </w:rPr>
              <w:t>spillage</w:t>
            </w:r>
          </w:p>
        </w:tc>
        <w:tc>
          <w:tcPr>
            <w:tcW w:type="dxa" w:w="3408"/>
            <w:vAlign w:val="center"/>
          </w:tcPr>
          <w:p>
            <w:r/>
            <w:r>
              <w:rPr>
                <w:b w:val="0"/>
                <w:sz w:val="20"/>
              </w:rPr>
              <w:t>Side containment icon</w:t>
            </w:r>
          </w:p>
        </w:tc>
        <w:tc>
          <w:tcPr>
            <w:tcW w:type="dxa" w:w="3408"/>
            <w:vAlign w:val="center"/>
          </w:tcPr>
          <w:p>
            <w:r/>
            <w:r>
              <w:rPr>
                <w:b w:val="0"/>
                <w:sz w:val="20"/>
              </w:rPr>
              <w:t>Side panel</w:t>
            </w:r>
          </w:p>
        </w:tc>
      </w:tr>
    </w:tbl>
    <w:p>
      <w:r>
        <w:t>Result: The user does not need to write icon details or pointer details manually. The app will understand it from the zone tag.</w:t>
      </w:r>
    </w:p>
    <w:p>
      <w:pPr>
        <w:pStyle w:val="Heading2"/>
      </w:pPr>
      <w:r>
        <w:t>Layer 2: Style Preset System with CSV Import</w:t>
      </w:r>
    </w:p>
    <w:p>
      <w:r>
        <w:rPr>
          <w:b/>
        </w:rPr>
        <w:t xml:space="preserve">Meaning in simple words: </w:t>
      </w:r>
      <w:r>
        <w:t>A CSV file will store all the text and zone tags for each product style. One row in the CSV means one style and one pose.</w:t>
      </w:r>
    </w:p>
    <w:p>
      <w:r>
        <w:t>For example, one product style can have separate rows for front, side, back, and mood poses.</w:t>
      </w:r>
    </w:p>
    <w:p>
      <w:r>
        <w:rPr>
          <w:b/>
        </w:rPr>
        <w:t>CSV should contain these details:</w:t>
      </w:r>
    </w:p>
    <w:p>
      <w:pPr>
        <w:pStyle w:val="ListBullet"/>
      </w:pPr>
      <w:r>
        <w:t>Style name</w:t>
      </w:r>
    </w:p>
    <w:p>
      <w:pPr>
        <w:pStyle w:val="ListBullet"/>
      </w:pPr>
      <w:r>
        <w:t>Pose name</w:t>
      </w:r>
    </w:p>
    <w:p>
      <w:pPr>
        <w:pStyle w:val="ListBullet"/>
      </w:pPr>
      <w:r>
        <w:t>Main heading</w:t>
      </w:r>
    </w:p>
    <w:p>
      <w:pPr>
        <w:pStyle w:val="ListBullet"/>
      </w:pPr>
      <w:r>
        <w:t>Subheading</w:t>
      </w:r>
    </w:p>
    <w:p>
      <w:pPr>
        <w:pStyle w:val="ListBullet"/>
      </w:pPr>
      <w:r>
        <w:t>Callout 1 text and zone tag</w:t>
      </w:r>
    </w:p>
    <w:p>
      <w:pPr>
        <w:pStyle w:val="ListBullet"/>
      </w:pPr>
      <w:r>
        <w:t>Callout 2 text and zone tag</w:t>
      </w:r>
    </w:p>
    <w:p>
      <w:pPr>
        <w:pStyle w:val="ListBullet"/>
      </w:pPr>
      <w:r>
        <w:t>Callout 3 text and zone tag</w:t>
      </w:r>
    </w:p>
    <w:p>
      <w:pPr>
        <w:pStyle w:val="ListBullet"/>
      </w:pPr>
      <w:r>
        <w:t>Callout 4 text and zone tag, only when needed</w:t>
      </w:r>
    </w:p>
    <w:p>
      <w:r>
        <w:rPr>
          <w:b/>
        </w:rPr>
        <w:t xml:space="preserve">What the user will see in the app: </w:t>
      </w:r>
      <w:r>
        <w:t>The user will see a “Style” dropdown. When they select a style, all related headings, subheadings, callouts, and hidden zone tags will be filled automatically.</w:t>
      </w:r>
    </w:p>
    <w:p>
      <w:pPr>
        <w:pStyle w:val="Heading2"/>
      </w:pPr>
      <w:r>
        <w:t>Layer 3: Prompt Trimming and Fresh Start</w:t>
      </w:r>
    </w:p>
    <w:p>
      <w:r>
        <w:rPr>
          <w:b/>
        </w:rPr>
        <w:t xml:space="preserve">Meaning in simple words: </w:t>
      </w:r>
      <w:r>
        <w:t>The prompt should be shorter, cleaner, and easier for the AI to understand.</w:t>
      </w:r>
    </w:p>
    <w:p>
      <w:pPr>
        <w:pStyle w:val="ListBullet"/>
      </w:pPr>
      <w:r>
        <w:t>Remove repeated instructions from the prompt.</w:t>
      </w:r>
    </w:p>
    <w:p>
      <w:pPr>
        <w:pStyle w:val="ListBullet"/>
      </w:pPr>
      <w:r>
        <w:t>Keep each important instruction only once.</w:t>
      </w:r>
    </w:p>
    <w:p>
      <w:pPr>
        <w:pStyle w:val="ListBullet"/>
      </w:pPr>
      <w:r>
        <w:t>Add a fresh-start line at the top of every prompt.</w:t>
      </w:r>
    </w:p>
    <w:p>
      <w:pPr>
        <w:pStyle w:val="ListBullet"/>
      </w:pPr>
      <w:r>
        <w:t>Move negative instructions to the end of the prompt.</w:t>
      </w:r>
    </w:p>
    <w:p>
      <w:r>
        <w:rPr>
          <w:b/>
        </w:rPr>
        <w:t xml:space="preserve">Fresh-start line example: </w:t>
      </w:r>
      <w:r>
        <w:t>FRESH GENERATION - ignore all prior context. This is a standalone image request.</w:t>
      </w:r>
    </w:p>
    <w:p>
      <w:r>
        <w:rPr>
          <w:b/>
        </w:rPr>
        <w:t xml:space="preserve">Why this helps: </w:t>
      </w:r>
      <w:r>
        <w:t>It reduces confusion and helps stop the AI from mixing details from previous images or old prompts.</w:t>
      </w:r>
    </w:p>
    <w:p>
      <w:pPr>
        <w:pStyle w:val="Heading1"/>
      </w:pPr>
      <w:r>
        <w:t>4. Admin Step-by-Step Process</w:t>
      </w:r>
    </w:p>
    <w:p>
      <w:r>
        <w:t>This section is for the admin, owner, or team member who will prepare the style data.</w:t>
      </w:r>
    </w:p>
    <w:p>
      <w:pPr>
        <w:ind w:left="504" w:hanging="504"/>
      </w:pPr>
      <w:r>
        <w:rPr>
          <w:b w:val="0"/>
        </w:rPr>
        <w:t xml:space="preserve">1.  </w:t>
      </w:r>
      <w:r>
        <w:rPr>
          <w:b/>
        </w:rPr>
        <w:t>Step 1: Prepare style information</w:t>
      </w:r>
      <w:r>
        <w:t xml:space="preserve"> - Write the product style name, pose name, heading, subheading, callout text, and zone tag for every callout.</w:t>
      </w:r>
    </w:p>
    <w:p>
      <w:pPr>
        <w:ind w:left="504" w:hanging="504"/>
      </w:pPr>
      <w:r>
        <w:rPr>
          <w:b w:val="0"/>
        </w:rPr>
        <w:t xml:space="preserve">2.  </w:t>
      </w:r>
      <w:r>
        <w:rPr>
          <w:b/>
        </w:rPr>
        <w:t>Step 2: Create the CSV file</w:t>
      </w:r>
      <w:r>
        <w:t xml:space="preserve"> - Put all style details into the CSV format. One row should represent one style and one pose.</w:t>
      </w:r>
    </w:p>
    <w:p>
      <w:pPr>
        <w:ind w:left="504" w:hanging="504"/>
      </w:pPr>
      <w:r>
        <w:rPr>
          <w:b w:val="0"/>
        </w:rPr>
        <w:t xml:space="preserve">3.  </w:t>
      </w:r>
      <w:r>
        <w:rPr>
          <w:b/>
        </w:rPr>
        <w:t>Step 3: Check zone tags</w:t>
      </w:r>
      <w:r>
        <w:t xml:space="preserve"> - Make sure every callout has the correct zone tag, such as band, strap, fabric, padding, hook, or wing.</w:t>
      </w:r>
    </w:p>
    <w:p>
      <w:pPr>
        <w:ind w:left="504" w:hanging="504"/>
      </w:pPr>
      <w:r>
        <w:rPr>
          <w:b w:val="0"/>
        </w:rPr>
        <w:t xml:space="preserve">4.  </w:t>
      </w:r>
      <w:r>
        <w:rPr>
          <w:b/>
        </w:rPr>
        <w:t>Step 4: Upload CSV in the app</w:t>
      </w:r>
      <w:r>
        <w:t xml:space="preserve"> - Use the “Import Styles” button in the app and upload the CSV file.</w:t>
      </w:r>
    </w:p>
    <w:p>
      <w:pPr>
        <w:ind w:left="504" w:hanging="504"/>
      </w:pPr>
      <w:r>
        <w:rPr>
          <w:b w:val="0"/>
        </w:rPr>
        <w:t xml:space="preserve">5.  </w:t>
      </w:r>
      <w:r>
        <w:rPr>
          <w:b/>
        </w:rPr>
        <w:t>Step 5: Test one style</w:t>
      </w:r>
      <w:r>
        <w:t xml:space="preserve"> - Select one style from the dropdown and check whether the heading, subheading, callouts, icons, and pointer zones are filled correctly.</w:t>
      </w:r>
    </w:p>
    <w:p>
      <w:pPr>
        <w:ind w:left="504" w:hanging="504"/>
      </w:pPr>
      <w:r>
        <w:rPr>
          <w:b w:val="0"/>
        </w:rPr>
        <w:t xml:space="preserve">6.  </w:t>
      </w:r>
      <w:r>
        <w:rPr>
          <w:b/>
        </w:rPr>
        <w:t>Step 6: Fix mistakes if needed</w:t>
      </w:r>
      <w:r>
        <w:t xml:space="preserve"> - If any callout, icon, or pointer is wrong, correct the CSV and upload it again.</w:t>
      </w:r>
    </w:p>
    <w:p>
      <w:pPr>
        <w:pStyle w:val="Heading1"/>
      </w:pPr>
      <w:r>
        <w:t>5. User Step-by-Step Process</w:t>
      </w:r>
    </w:p>
    <w:p>
      <w:r>
        <w:t>This section is for the normal user who will generate the final image.</w:t>
      </w:r>
    </w:p>
    <w:p>
      <w:pPr>
        <w:ind w:left="504" w:hanging="504"/>
      </w:pPr>
      <w:r>
        <w:rPr>
          <w:b w:val="0"/>
        </w:rPr>
        <w:t xml:space="preserve">1.  </w:t>
      </w:r>
      <w:r>
        <w:rPr>
          <w:b/>
        </w:rPr>
        <w:t>Upload photos</w:t>
      </w:r>
      <w:r>
        <w:t xml:space="preserve"> - Upload the required product/model photos, such as model photo, bra photo, and panty photo if needed.</w:t>
      </w:r>
    </w:p>
    <w:p>
      <w:pPr>
        <w:ind w:left="504" w:hanging="504"/>
      </w:pPr>
      <w:r>
        <w:rPr>
          <w:b w:val="0"/>
        </w:rPr>
        <w:t xml:space="preserve">2.  </w:t>
      </w:r>
      <w:r>
        <w:rPr>
          <w:b/>
        </w:rPr>
        <w:t>Select style</w:t>
      </w:r>
      <w:r>
        <w:t xml:space="preserve"> - Choose the product style from the Style dropdown, for example “BELLE SB 38”.</w:t>
      </w:r>
    </w:p>
    <w:p>
      <w:pPr>
        <w:ind w:left="504" w:hanging="504"/>
      </w:pPr>
      <w:r>
        <w:rPr>
          <w:b w:val="0"/>
        </w:rPr>
        <w:t xml:space="preserve">3.  </w:t>
      </w:r>
      <w:r>
        <w:rPr>
          <w:b/>
        </w:rPr>
        <w:t>Select brand</w:t>
      </w:r>
      <w:r>
        <w:t xml:space="preserve"> - Choose the brand, such as Tweens or Dressberry. Brand colors and fonts will apply automatically.</w:t>
      </w:r>
    </w:p>
    <w:p>
      <w:pPr>
        <w:ind w:left="504" w:hanging="504"/>
      </w:pPr>
      <w:r>
        <w:rPr>
          <w:b w:val="0"/>
        </w:rPr>
        <w:t xml:space="preserve">4.  </w:t>
      </w:r>
      <w:r>
        <w:rPr>
          <w:b/>
        </w:rPr>
        <w:t>Select pose</w:t>
      </w:r>
      <w:r>
        <w:t xml:space="preserve"> - Choose the pose, such as Front, Side 1, Side 2, Back, or Mood.</w:t>
      </w:r>
    </w:p>
    <w:p>
      <w:pPr>
        <w:ind w:left="504" w:hanging="504"/>
      </w:pPr>
      <w:r>
        <w:rPr>
          <w:b w:val="0"/>
        </w:rPr>
        <w:t xml:space="preserve">5.  </w:t>
      </w:r>
      <w:r>
        <w:rPr>
          <w:b/>
        </w:rPr>
        <w:t>Review auto-filled content</w:t>
      </w:r>
      <w:r>
        <w:t xml:space="preserve"> - Check that headings, subheadings, and callouts are filled automatically.</w:t>
      </w:r>
    </w:p>
    <w:p>
      <w:pPr>
        <w:ind w:left="504" w:hanging="504"/>
      </w:pPr>
      <w:r>
        <w:rPr>
          <w:b w:val="0"/>
        </w:rPr>
        <w:t xml:space="preserve">6.  </w:t>
      </w:r>
      <w:r>
        <w:rPr>
          <w:b/>
        </w:rPr>
        <w:t>Click Generate</w:t>
      </w:r>
      <w:r>
        <w:t xml:space="preserve"> - Generate the image. The app will use the correct text, icons, and pointer zones automatically.</w:t>
      </w:r>
    </w:p>
    <w:p>
      <w:pPr>
        <w:pStyle w:val="Heading1"/>
      </w:pPr>
      <w:r>
        <w:t>6. What Happens Automatically in the Backend</w:t>
      </w:r>
    </w:p>
    <w:p>
      <w:r>
        <w:t>The user does not need to understand this part deeply, but this explains what the system does behind the scenes.</w:t>
      </w:r>
    </w:p>
    <w:p>
      <w:pPr>
        <w:pStyle w:val="ListBullet"/>
      </w:pPr>
      <w:r>
        <w:t>The app reads the selected style.</w:t>
      </w:r>
    </w:p>
    <w:p>
      <w:pPr>
        <w:pStyle w:val="ListBullet"/>
      </w:pPr>
      <w:r>
        <w:t>The app finds the matching row from the CSV data.</w:t>
      </w:r>
    </w:p>
    <w:p>
      <w:pPr>
        <w:pStyle w:val="ListBullet"/>
      </w:pPr>
      <w:r>
        <w:t>The app fills the correct heading and subheading.</w:t>
      </w:r>
    </w:p>
    <w:p>
      <w:pPr>
        <w:pStyle w:val="ListBullet"/>
      </w:pPr>
      <w:r>
        <w:t>The app fills the correct callout text.</w:t>
      </w:r>
    </w:p>
    <w:p>
      <w:pPr>
        <w:pStyle w:val="ListBullet"/>
      </w:pPr>
      <w:r>
        <w:t>The app reads the zone tag for every callout.</w:t>
      </w:r>
    </w:p>
    <w:p>
      <w:pPr>
        <w:pStyle w:val="ListBullet"/>
      </w:pPr>
      <w:r>
        <w:t>The app creates the correct icon description using the zone tag.</w:t>
      </w:r>
    </w:p>
    <w:p>
      <w:pPr>
        <w:pStyle w:val="ListBullet"/>
      </w:pPr>
      <w:r>
        <w:t>The app creates the correct pointer instruction using the zone tag.</w:t>
      </w:r>
    </w:p>
    <w:p>
      <w:pPr>
        <w:pStyle w:val="ListBullet"/>
      </w:pPr>
      <w:r>
        <w:t>The app builds a clean prompt and sends it for generation.</w:t>
      </w:r>
    </w:p>
    <w:p>
      <w:pPr>
        <w:pStyle w:val="Heading1"/>
      </w:pPr>
      <w:r>
        <w:t>7. Simple Example</w:t>
      </w:r>
    </w:p>
    <w:p>
      <w:r>
        <w:t xml:space="preserve">Suppose the callout says: </w:t>
      </w:r>
      <w:r>
        <w:rPr>
          <w:b/>
        </w:rPr>
        <w:t>“Elastic-free Bottom Band / for Seamless Support”</w:t>
      </w:r>
    </w:p>
    <w:p>
      <w:r>
        <w:t xml:space="preserve">The zone tag will be: </w:t>
      </w:r>
      <w:r>
        <w:rPr>
          <w:b/>
        </w:rPr>
        <w:t>band</w:t>
      </w:r>
    </w:p>
    <w:p>
      <w:r>
        <w:t>Now the app will automatically understand:</w:t>
      </w:r>
    </w:p>
    <w:p>
      <w:pPr>
        <w:pStyle w:val="ListBullet"/>
      </w:pPr>
      <w:r>
        <w:t>The icon should show a flat bottom band.</w:t>
      </w:r>
    </w:p>
    <w:p>
      <w:pPr>
        <w:pStyle w:val="ListBullet"/>
      </w:pPr>
      <w:r>
        <w:t>The pointer should point to the bottom band of the bra.</w:t>
      </w:r>
    </w:p>
    <w:p>
      <w:pPr>
        <w:pStyle w:val="ListBullet"/>
      </w:pPr>
      <w:r>
        <w:t>The user does not need to type this manually.</w:t>
      </w:r>
    </w:p>
    <w:p>
      <w:pPr>
        <w:pStyle w:val="Heading1"/>
      </w:pPr>
      <w:r>
        <w:t>8. Implementation Priority</w:t>
      </w:r>
    </w:p>
    <w:p>
      <w:r>
        <w:t>Build the system in this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Pr>
                <w:color w:val="FFFFFF"/>
              </w:rPr>
            </w:r>
            <w:r>
              <w:rPr>
                <w:b/>
                <w:sz w:val="20"/>
              </w:rPr>
              <w:t>Priority</w:t>
            </w:r>
          </w:p>
        </w:tc>
        <w:tc>
          <w:tcPr>
            <w:tcW w:type="dxa" w:w="3408"/>
            <w:vAlign w:val="center"/>
            <w:shd w:fill="1F4E79"/>
          </w:tcPr>
          <w:p>
            <w:r>
              <w:rPr>
                <w:color w:val="FFFFFF"/>
              </w:rPr>
            </w:r>
            <w:r>
              <w:rPr>
                <w:b/>
                <w:sz w:val="20"/>
              </w:rPr>
              <w:t>What to Build</w:t>
            </w:r>
          </w:p>
        </w:tc>
        <w:tc>
          <w:tcPr>
            <w:tcW w:type="dxa" w:w="3408"/>
            <w:vAlign w:val="center"/>
            <w:shd w:fill="1F4E79"/>
          </w:tcPr>
          <w:p>
            <w:r>
              <w:rPr>
                <w:color w:val="FFFFFF"/>
              </w:rPr>
            </w:r>
            <w:r>
              <w:rPr>
                <w:b/>
                <w:sz w:val="20"/>
              </w:rPr>
              <w:t>Why It Comes First</w:t>
            </w:r>
          </w:p>
        </w:tc>
      </w:tr>
      <w:tr>
        <w:tc>
          <w:tcPr>
            <w:tcW w:type="dxa" w:w="3408"/>
            <w:vAlign w:val="center"/>
          </w:tcPr>
          <w:p>
            <w:r/>
            <w:r>
              <w:rPr>
                <w:b w:val="0"/>
                <w:sz w:val="20"/>
              </w:rPr>
              <w:t>1</w:t>
            </w:r>
          </w:p>
        </w:tc>
        <w:tc>
          <w:tcPr>
            <w:tcW w:type="dxa" w:w="3408"/>
            <w:vAlign w:val="center"/>
          </w:tcPr>
          <w:p>
            <w:r/>
            <w:r>
              <w:rPr>
                <w:b w:val="0"/>
                <w:sz w:val="20"/>
              </w:rPr>
              <w:t>Zone tag lookup table</w:t>
            </w:r>
          </w:p>
        </w:tc>
        <w:tc>
          <w:tcPr>
            <w:tcW w:type="dxa" w:w="3408"/>
            <w:vAlign w:val="center"/>
          </w:tcPr>
          <w:p>
            <w:r/>
            <w:r>
              <w:rPr>
                <w:b w:val="0"/>
                <w:sz w:val="20"/>
              </w:rPr>
              <w:t>This immediately fixes wrong icons and wrong pointer zones.</w:t>
            </w:r>
          </w:p>
        </w:tc>
      </w:tr>
      <w:tr>
        <w:tc>
          <w:tcPr>
            <w:tcW w:type="dxa" w:w="3408"/>
            <w:vAlign w:val="center"/>
          </w:tcPr>
          <w:p>
            <w:r/>
            <w:r>
              <w:rPr>
                <w:b w:val="0"/>
                <w:sz w:val="20"/>
              </w:rPr>
              <w:t>2</w:t>
            </w:r>
          </w:p>
        </w:tc>
        <w:tc>
          <w:tcPr>
            <w:tcW w:type="dxa" w:w="3408"/>
            <w:vAlign w:val="center"/>
          </w:tcPr>
          <w:p>
            <w:r/>
            <w:r>
              <w:rPr>
                <w:b w:val="0"/>
                <w:sz w:val="20"/>
              </w:rPr>
              <w:t>Dynamic prompt builder</w:t>
            </w:r>
          </w:p>
        </w:tc>
        <w:tc>
          <w:tcPr>
            <w:tcW w:type="dxa" w:w="3408"/>
            <w:vAlign w:val="center"/>
          </w:tcPr>
          <w:p>
            <w:r/>
            <w:r>
              <w:rPr>
                <w:b w:val="0"/>
                <w:sz w:val="20"/>
              </w:rPr>
              <w:t>This connects zone tags with the prompt system.</w:t>
            </w:r>
          </w:p>
        </w:tc>
      </w:tr>
      <w:tr>
        <w:tc>
          <w:tcPr>
            <w:tcW w:type="dxa" w:w="3408"/>
            <w:vAlign w:val="center"/>
          </w:tcPr>
          <w:p>
            <w:r/>
            <w:r>
              <w:rPr>
                <w:b w:val="0"/>
                <w:sz w:val="20"/>
              </w:rPr>
              <w:t>3</w:t>
            </w:r>
          </w:p>
        </w:tc>
        <w:tc>
          <w:tcPr>
            <w:tcW w:type="dxa" w:w="3408"/>
            <w:vAlign w:val="center"/>
          </w:tcPr>
          <w:p>
            <w:r/>
            <w:r>
              <w:rPr>
                <w:b w:val="0"/>
                <w:sz w:val="20"/>
              </w:rPr>
              <w:t>CSV import and style storage</w:t>
            </w:r>
          </w:p>
        </w:tc>
        <w:tc>
          <w:tcPr>
            <w:tcW w:type="dxa" w:w="3408"/>
            <w:vAlign w:val="center"/>
          </w:tcPr>
          <w:p>
            <w:r/>
            <w:r>
              <w:rPr>
                <w:b w:val="0"/>
                <w:sz w:val="20"/>
              </w:rPr>
              <w:t>This removes manual copy-paste work.</w:t>
            </w:r>
          </w:p>
        </w:tc>
      </w:tr>
      <w:tr>
        <w:tc>
          <w:tcPr>
            <w:tcW w:type="dxa" w:w="3408"/>
            <w:vAlign w:val="center"/>
          </w:tcPr>
          <w:p>
            <w:r/>
            <w:r>
              <w:rPr>
                <w:b w:val="0"/>
                <w:sz w:val="20"/>
              </w:rPr>
              <w:t>4</w:t>
            </w:r>
          </w:p>
        </w:tc>
        <w:tc>
          <w:tcPr>
            <w:tcW w:type="dxa" w:w="3408"/>
            <w:vAlign w:val="center"/>
          </w:tcPr>
          <w:p>
            <w:r/>
            <w:r>
              <w:rPr>
                <w:b w:val="0"/>
                <w:sz w:val="20"/>
              </w:rPr>
              <w:t>Style dropdown in UI</w:t>
            </w:r>
          </w:p>
        </w:tc>
        <w:tc>
          <w:tcPr>
            <w:tcW w:type="dxa" w:w="3408"/>
            <w:vAlign w:val="center"/>
          </w:tcPr>
          <w:p>
            <w:r/>
            <w:r>
              <w:rPr>
                <w:b w:val="0"/>
                <w:sz w:val="20"/>
              </w:rPr>
              <w:t>This makes it easy for users to select a product style.</w:t>
            </w:r>
          </w:p>
        </w:tc>
      </w:tr>
      <w:tr>
        <w:tc>
          <w:tcPr>
            <w:tcW w:type="dxa" w:w="3408"/>
            <w:vAlign w:val="center"/>
          </w:tcPr>
          <w:p>
            <w:r/>
            <w:r>
              <w:rPr>
                <w:b w:val="0"/>
                <w:sz w:val="20"/>
              </w:rPr>
              <w:t>5</w:t>
            </w:r>
          </w:p>
        </w:tc>
        <w:tc>
          <w:tcPr>
            <w:tcW w:type="dxa" w:w="3408"/>
            <w:vAlign w:val="center"/>
          </w:tcPr>
          <w:p>
            <w:r/>
            <w:r>
              <w:rPr>
                <w:b w:val="0"/>
                <w:sz w:val="20"/>
              </w:rPr>
              <w:t>Prompt trimming and fresh-start header</w:t>
            </w:r>
          </w:p>
        </w:tc>
        <w:tc>
          <w:tcPr>
            <w:tcW w:type="dxa" w:w="3408"/>
            <w:vAlign w:val="center"/>
          </w:tcPr>
          <w:p>
            <w:r/>
            <w:r>
              <w:rPr>
                <w:b w:val="0"/>
                <w:sz w:val="20"/>
              </w:rPr>
              <w:t>This reduces AI confusion and improves output consistency.</w:t>
            </w:r>
          </w:p>
        </w:tc>
      </w:tr>
    </w:tbl>
    <w:p>
      <w:pPr>
        <w:pStyle w:val="Heading1"/>
      </w:pPr>
      <w:r>
        <w:t>9. Final Result After This System Is Built</w:t>
      </w:r>
    </w:p>
    <w:p>
      <w:pPr>
        <w:pStyle w:val="ListBullet"/>
      </w:pPr>
      <w:r>
        <w:t>No manual copy-paste for every generation.</w:t>
      </w:r>
    </w:p>
    <w:p>
      <w:pPr>
        <w:pStyle w:val="ListBullet"/>
      </w:pPr>
      <w:r>
        <w:t>No wrong icons for callouts.</w:t>
      </w:r>
    </w:p>
    <w:p>
      <w:pPr>
        <w:pStyle w:val="ListBullet"/>
      </w:pPr>
      <w:r>
        <w:t>No wrong pointer zones.</w:t>
      </w:r>
    </w:p>
    <w:p>
      <w:pPr>
        <w:pStyle w:val="ListBullet"/>
      </w:pPr>
      <w:r>
        <w:t>Style content can be managed easily using CSV files.</w:t>
      </w:r>
    </w:p>
    <w:p>
      <w:pPr>
        <w:pStyle w:val="ListBullet"/>
      </w:pPr>
      <w:r>
        <w:t>Basic users can generate images by selecting options from dropdowns.</w:t>
      </w:r>
    </w:p>
    <w:p>
      <w:pPr>
        <w:pStyle w:val="ListBullet"/>
      </w:pPr>
      <w:r>
        <w:t>The prompt becomes cleaner and less confusing for the AI.</w:t>
      </w:r>
    </w:p>
    <w:p>
      <w:pPr>
        <w:pStyle w:val="ListBullet"/>
      </w:pPr>
      <w:r>
        <w:t>The whole workflow becomes faster, easier, and more accurate.</w:t>
      </w:r>
    </w:p>
    <w:p>
      <w:pPr>
        <w:pStyle w:val="Heading1"/>
      </w:pPr>
      <w:r>
        <w:t>10. One-Line Explanation for Basic Users</w:t>
      </w:r>
    </w:p>
    <w:tbl>
      <w:tblPr>
        <w:tblW w:type="auto" w:w="0"/>
        <w:jc w:val="center"/>
        <w:tblLook w:firstColumn="1" w:firstRow="1" w:lastColumn="0" w:lastRow="0" w:noHBand="0" w:noVBand="1" w:val="04A0"/>
      </w:tblPr>
      <w:tblGrid>
        <w:gridCol w:w="10224"/>
      </w:tblGrid>
      <w:tr>
        <w:tc>
          <w:tcPr>
            <w:tcW w:type="dxa" w:w="10224"/>
            <w:shd w:fill="E2F0D9"/>
          </w:tcPr>
          <w:p>
            <w:r/>
            <w:r>
              <w:rPr>
                <w:b/>
                <w:sz w:val="24"/>
              </w:rPr>
              <w:t>This system lets the user select a style, brand, and pose, and then the app automatically fills the right text, icons, and pointer areas without manual work.</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Style System - Layman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444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