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267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color w:val="7030A0"/>
          <w:sz w:val="40"/>
          <w:szCs w:val="40"/>
        </w:rPr>
        <w:t>Pizza of the Future</w:t>
      </w:r>
    </w:p>
    <w:p w14:paraId="5C726B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36EA9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  <w:t xml:space="preserve"> Revenue Insights</w:t>
      </w:r>
    </w:p>
    <w:p w14:paraId="4B25522D">
      <w:pPr>
        <w:rPr>
          <w:rFonts w:hint="default"/>
        </w:rPr>
      </w:pPr>
    </w:p>
    <w:p w14:paraId="5814EFA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Total Revenue: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yellow"/>
        </w:rPr>
        <w:t>₹363,406</w:t>
      </w:r>
    </w:p>
    <w:p w14:paraId="3E31FBE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Average Order Value: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yellow"/>
        </w:rPr>
        <w:t>₹726.81</w:t>
      </w:r>
    </w:p>
    <w:p w14:paraId="46CEB7C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Created a new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revenue column (price × quantity)</w:t>
      </w:r>
      <w:r>
        <w:rPr>
          <w:rFonts w:hint="default" w:ascii="Times New Roman" w:hAnsi="Times New Roman" w:cs="Times New Roman"/>
          <w:sz w:val="32"/>
          <w:szCs w:val="32"/>
        </w:rPr>
        <w:t xml:space="preserve"> for accurate analysis.</w:t>
      </w:r>
    </w:p>
    <w:p w14:paraId="14A7A6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</w:p>
    <w:p w14:paraId="451380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  <w:t xml:space="preserve"> Product Performance</w:t>
      </w:r>
    </w:p>
    <w:p w14:paraId="31DAB1E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Top Selling Pizza (by quantity):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green"/>
        </w:rPr>
        <w:t>Margherita</w:t>
      </w:r>
    </w:p>
    <w:p w14:paraId="62F7A97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Most Profitable Pizza Size: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green"/>
        </w:rPr>
        <w:t>Large (L)</w:t>
      </w:r>
    </w:p>
    <w:p w14:paraId="149241A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Large size contributes the highest revenue overall.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565775" cy="3700780"/>
            <wp:effectExtent l="0" t="0" r="9525" b="7620"/>
            <wp:docPr id="1" name="Picture 1" descr="top5pizzasbyre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5pizzasbyrevenu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65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BDE91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55EA6F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4372610" cy="4961255"/>
            <wp:effectExtent l="0" t="0" r="8890" b="4445"/>
            <wp:docPr id="3" name="Picture 3" descr="pizzasize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zzasizedistribution"/>
                    <pic:cNvPicPr>
                      <a:picLocks noChangeAspect="1"/>
                    </pic:cNvPicPr>
                  </pic:nvPicPr>
                  <pic:blipFill>
                    <a:blip r:embed="rId5"/>
                    <a:srcRect l="33976" t="3782" r="30480" b="6959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BE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A9CE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  <w:t>City Insights</w:t>
      </w:r>
    </w:p>
    <w:p w14:paraId="19BAD81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Highest Average Customer Rating: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green"/>
        </w:rPr>
        <w:t>Mumbai</w:t>
      </w:r>
    </w:p>
    <w:p w14:paraId="77574E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Suggests strong customer satisfaction and potential expansion opportunity.</w:t>
      </w:r>
    </w:p>
    <w:p w14:paraId="6E5604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708650" cy="3863340"/>
            <wp:effectExtent l="0" t="0" r="6350" b="10160"/>
            <wp:docPr id="4" name="Picture 4" descr="avgcustomerratingvs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vgcustomerratingvscit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812790" cy="3773805"/>
            <wp:effectExtent l="0" t="0" r="3810" b="10795"/>
            <wp:docPr id="5" name="Picture 5" descr="revenueby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evenuebycit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DB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8B686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518FA3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156F5E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  <w:t xml:space="preserve"> Sales Pattern Insights</w:t>
      </w:r>
    </w:p>
    <w:p w14:paraId="35229AE2">
      <w:pPr>
        <w:rPr>
          <w:rFonts w:hint="default"/>
        </w:rPr>
      </w:pPr>
    </w:p>
    <w:p w14:paraId="44A6D48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Above-Average Sales Days:</w:t>
      </w:r>
      <w:r>
        <w:rPr>
          <w:rFonts w:hint="default" w:ascii="Times New Roman" w:hAnsi="Times New Roman" w:cs="Times New Roman"/>
          <w:sz w:val="32"/>
          <w:szCs w:val="32"/>
        </w:rPr>
        <w:t xml:space="preserve"> Friday, Saturday, Tuesday</w:t>
      </w:r>
    </w:p>
    <w:p w14:paraId="2B4CE6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Best Marketing Day: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green"/>
        </w:rPr>
        <w:t>Friday</w:t>
      </w:r>
      <w:r>
        <w:rPr>
          <w:rFonts w:hint="default" w:ascii="Times New Roman" w:hAnsi="Times New Roman" w:cs="Times New Roman"/>
          <w:sz w:val="32"/>
          <w:szCs w:val="32"/>
        </w:rPr>
        <w:t xml:space="preserve"> (highest total revenue)</w:t>
      </w:r>
    </w:p>
    <w:p w14:paraId="0847A8D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6087745" cy="3508375"/>
            <wp:effectExtent l="0" t="0" r="8255" b="9525"/>
            <wp:docPr id="6" name="Picture 6" descr="totalrevenuevsweek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otalrevenuevsweekday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1C0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</w:p>
    <w:p w14:paraId="2AD564A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Weekend demand trend observed.</w:t>
      </w:r>
    </w:p>
    <w:p w14:paraId="3427326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69F866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color w:val="4472C4" w:themeColor="accent5"/>
          <w:sz w:val="36"/>
          <w:szCs w:val="36"/>
          <w14:textFill>
            <w14:solidFill>
              <w14:schemeClr w14:val="accent5"/>
            </w14:solidFill>
          </w14:textFill>
        </w:rPr>
        <w:t xml:space="preserve"> Strategic Recommendations</w:t>
      </w:r>
    </w:p>
    <w:p w14:paraId="6B0C89A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promotional campaigns on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Fridays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1374666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Promote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Large-size pizzas</w:t>
      </w:r>
      <w:r>
        <w:rPr>
          <w:rFonts w:hint="default" w:ascii="Times New Roman" w:hAnsi="Times New Roman" w:cs="Times New Roman"/>
          <w:sz w:val="32"/>
          <w:szCs w:val="32"/>
        </w:rPr>
        <w:t xml:space="preserve"> (highest revenue driver).</w:t>
      </w:r>
    </w:p>
    <w:p w14:paraId="14BBD8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Expand marketing efforts in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Mumbai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282F67C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Launch a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Premium XL Margherita</w:t>
      </w:r>
      <w:r>
        <w:rPr>
          <w:rFonts w:hint="default" w:ascii="Times New Roman" w:hAnsi="Times New Roman" w:cs="Times New Roman"/>
          <w:sz w:val="32"/>
          <w:szCs w:val="32"/>
        </w:rPr>
        <w:t xml:space="preserve"> with added toppings &amp; combo offers.</w:t>
      </w:r>
    </w:p>
    <w:p w14:paraId="159712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“Pizza of the Future” Idea</w:t>
      </w:r>
    </w:p>
    <w:p w14:paraId="09D3A01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Name: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Style w:val="5"/>
          <w:rFonts w:hint="default" w:ascii="Times New Roman" w:hAnsi="Times New Roman" w:cs="Times New Roman"/>
          <w:sz w:val="32"/>
          <w:szCs w:val="32"/>
          <w:highlight w:val="cyan"/>
        </w:rPr>
        <w:t>Margherita Max Supreme XL</w:t>
      </w:r>
    </w:p>
    <w:p w14:paraId="5AFE6F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Based on high popularity + strong revenue + good ratings.</w:t>
      </w:r>
    </w:p>
    <w:p w14:paraId="1721D49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Premium positioning can increase profit margins.</w:t>
      </w:r>
    </w:p>
    <w:p w14:paraId="7F38333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14875EC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Code URL:</w:t>
      </w:r>
    </w:p>
    <w:p w14:paraId="046C38C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instrText xml:space="preserve"> HYPERLINK "https://github.com/VICKYBHAAI/ProjectDataVisualisationGL/blob/main/pizzalytics.py" </w:instrTex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32"/>
          <w:szCs w:val="32"/>
          <w:lang w:val="en-US"/>
        </w:rPr>
        <w:t>https://github.com/VICKYBHAAI/ProjectDataVisualisationGL/blob/main/pizzalytics.py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011AC"/>
    <w:multiLevelType w:val="singleLevel"/>
    <w:tmpl w:val="611011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9637B"/>
    <w:rsid w:val="023B6A38"/>
    <w:rsid w:val="105D4263"/>
    <w:rsid w:val="18360A76"/>
    <w:rsid w:val="19E47E89"/>
    <w:rsid w:val="52DD2582"/>
    <w:rsid w:val="76D9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2026-02-19T06:31:00Z</dcterms:created>
  <dc:creator>kachireddy.reddy</dc:creator>
  <cp:lastModifiedBy>kachireddy.reddy</cp:lastModifiedBy>
  <dcterms:modified xsi:type="dcterms:W3CDTF">2026-02-19T07:14:30Z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87FAB235598040E2A21BECCEA0008188_11</vt:lpwstr>
  </property>
</Properties>
</file>