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EXPLORATORY DATA ANALYSIS REPORT</w:t>
      </w:r>
    </w:p>
    <w:p>
      <w:pPr>
        <w:pStyle w:val="Heading2"/>
        <w:jc w:val="center"/>
      </w:pPr>
      <w:r>
        <w:t>Telecom Customer Churn Prediction</w:t>
      </w:r>
    </w:p>
    <w:p/>
    <w:p/>
    <w:p>
      <w:pPr>
        <w:jc w:val="center"/>
      </w:pPr>
      <w:r>
        <w:rPr>
          <w:b/>
        </w:rPr>
        <w:t xml:space="preserve">Project Title: </w:t>
      </w:r>
      <w:r>
        <w:t>Telecom Customer Churn Prediction</w:t>
        <w:br/>
      </w:r>
      <w:r>
        <w:rPr>
          <w:b/>
        </w:rPr>
        <w:t xml:space="preserve">Date: </w:t>
      </w:r>
      <w:r>
        <w:t>February 6, 2026</w:t>
        <w:br/>
      </w:r>
      <w:r>
        <w:rPr>
          <w:b/>
        </w:rPr>
        <w:t xml:space="preserve">Prepared By: </w:t>
      </w:r>
      <w:r>
        <w:t>Data Science Team</w:t>
        <w:br/>
      </w:r>
      <w:r>
        <w:rPr>
          <w:b/>
        </w:rPr>
        <w:t xml:space="preserve">Dataset: </w:t>
      </w:r>
      <w:r>
        <w:t>telecommunications_churn.csv</w:t>
      </w:r>
    </w:p>
    <w:p>
      <w:r>
        <w:br w:type="page"/>
      </w:r>
    </w:p>
    <w:p>
      <w:pPr>
        <w:pStyle w:val="Heading1"/>
      </w:pPr>
      <w:r>
        <w:t>EXECUTIVE SUMMARY</w:t>
      </w:r>
    </w:p>
    <w:p>
      <w:r>
        <w:t>This report presents a comprehensive exploratory data analysis (EDA) of customer churn patterns in the telecommunications industry. The analysis examines 3,333 customer records across 19 features to identify key factors contributing to customer attrition. Our findings reveal a churn rate of 14.49%, with international plan subscriptions, customer service interactions, and usage charges being the primary indicators of churn risk.</w:t>
      </w:r>
    </w:p>
    <w:p>
      <w:pPr>
        <w:pStyle w:val="Heading2"/>
      </w:pPr>
      <w:r>
        <w:t>Key Highlights:</w:t>
      </w:r>
    </w:p>
    <w:p>
      <w:pPr>
        <w:pStyle w:val="ListBullet"/>
      </w:pPr>
      <w:r>
        <w:t>Dataset contains 3,333 customer records with 19 features</w:t>
      </w:r>
    </w:p>
    <w:p>
      <w:pPr>
        <w:pStyle w:val="ListBullet"/>
      </w:pPr>
      <w:r>
        <w:t>Overall churn rate: 14.49% (483 churned customers)</w:t>
      </w:r>
    </w:p>
    <w:p>
      <w:pPr>
        <w:pStyle w:val="ListBullet"/>
      </w:pPr>
      <w:r>
        <w:t>Class imbalance detected: 85.51% retained vs 14.49% churned</w:t>
      </w:r>
    </w:p>
    <w:p>
      <w:pPr>
        <w:pStyle w:val="ListBullet"/>
      </w:pPr>
      <w:r>
        <w:t>Top churn predictors identified: International plan, total charges, and customer service calls</w:t>
      </w:r>
    </w:p>
    <w:p>
      <w:pPr>
        <w:pStyle w:val="ListBullet"/>
      </w:pPr>
      <w:r>
        <w:t>No missing values detected - data quality is excellent</w:t>
      </w:r>
    </w:p>
    <w:p>
      <w:r>
        <w:br w:type="page"/>
      </w:r>
    </w:p>
    <w:p>
      <w:pPr>
        <w:pStyle w:val="Heading1"/>
      </w:pPr>
      <w:r>
        <w:t>1. INTRODUCTION</w:t>
      </w:r>
    </w:p>
    <w:p>
      <w:pPr>
        <w:pStyle w:val="Heading2"/>
      </w:pPr>
      <w:r>
        <w:t>1.1 Background</w:t>
      </w:r>
    </w:p>
    <w:p>
      <w:r>
        <w:t>Customer churn, or customer attrition, represents the percentage of customers who stop using a company's services during a specific time period. In the highly competitive telecommunications industry, understanding and predicting churn is critical for:</w:t>
      </w:r>
    </w:p>
    <w:p>
      <w:pPr>
        <w:pStyle w:val="ListBullet"/>
      </w:pPr>
      <w:r>
        <w:t>Revenue retention and growth</w:t>
      </w:r>
    </w:p>
    <w:p>
      <w:pPr>
        <w:pStyle w:val="ListBullet"/>
      </w:pPr>
      <w:r>
        <w:t>Cost optimization (acquiring new customers costs 5-25x more than retaining existing ones)</w:t>
      </w:r>
    </w:p>
    <w:p>
      <w:pPr>
        <w:pStyle w:val="ListBullet"/>
      </w:pPr>
      <w:r>
        <w:t>Customer satisfaction improvement</w:t>
      </w:r>
    </w:p>
    <w:p>
      <w:pPr>
        <w:pStyle w:val="ListBullet"/>
      </w:pPr>
      <w:r>
        <w:t>Strategic business planning</w:t>
      </w:r>
    </w:p>
    <w:p>
      <w:pPr>
        <w:pStyle w:val="Heading2"/>
      </w:pPr>
      <w:r>
        <w:t>1.2 Objectives</w:t>
      </w:r>
    </w:p>
    <w:p>
      <w:r>
        <w:t>The primary objectives of this exploratory data analysis are to:</w:t>
      </w:r>
    </w:p>
    <w:p>
      <w:pPr>
        <w:pStyle w:val="ListBullet"/>
      </w:pPr>
      <w:r>
        <w:t>Understand the distribution and characteristics of the dataset</w:t>
      </w:r>
    </w:p>
    <w:p>
      <w:pPr>
        <w:pStyle w:val="ListBullet"/>
      </w:pPr>
      <w:r>
        <w:t>Identify patterns and relationships between features and churn</w:t>
      </w:r>
    </w:p>
    <w:p>
      <w:pPr>
        <w:pStyle w:val="ListBullet"/>
      </w:pPr>
      <w:r>
        <w:t>Discover key predictors of customer churn</w:t>
      </w:r>
    </w:p>
    <w:p>
      <w:pPr>
        <w:pStyle w:val="ListBullet"/>
      </w:pPr>
      <w:r>
        <w:t>Assess data quality and identify any preprocessing requirements</w:t>
      </w:r>
    </w:p>
    <w:p>
      <w:pPr>
        <w:pStyle w:val="ListBullet"/>
      </w:pPr>
      <w:r>
        <w:t>Generate actionable insights for business stakeholders</w:t>
      </w:r>
    </w:p>
    <w:p>
      <w:pPr>
        <w:pStyle w:val="Heading2"/>
      </w:pPr>
      <w:r>
        <w:t>1.3 Dataset Overview</w:t>
      </w:r>
    </w:p>
    <w:p>
      <w:r>
        <w:rPr>
          <w:b/>
        </w:rPr>
        <w:t xml:space="preserve">Total Records: </w:t>
      </w:r>
      <w:r>
        <w:t>3,333 customers</w:t>
      </w:r>
    </w:p>
    <w:p>
      <w:r>
        <w:rPr>
          <w:b/>
        </w:rPr>
        <w:t xml:space="preserve">Total Features: </w:t>
      </w:r>
      <w:r>
        <w:t>19 variables</w:t>
      </w:r>
    </w:p>
    <w:p>
      <w:r>
        <w:rPr>
          <w:b/>
        </w:rPr>
        <w:t xml:space="preserve">Target Variable: </w:t>
      </w:r>
      <w:r>
        <w:t>Churn (Binary: 0 = No Churn, 1 = Churn)</w:t>
      </w:r>
    </w:p>
    <w:p>
      <w:r>
        <w:rPr>
          <w:b/>
        </w:rPr>
        <w:t xml:space="preserve">Data Quality: </w:t>
      </w:r>
      <w:r>
        <w:t>No missing values detected</w:t>
      </w:r>
    </w:p>
    <w:p>
      <w:r>
        <w:rPr>
          <w:b/>
        </w:rPr>
        <w:t xml:space="preserve">Data Types: </w:t>
      </w:r>
      <w:r>
        <w:t>Mix of numerical and categorical features</w:t>
      </w:r>
    </w:p>
    <w:p>
      <w:r>
        <w:br w:type="page"/>
      </w:r>
    </w:p>
    <w:p>
      <w:pPr>
        <w:pStyle w:val="Heading1"/>
      </w:pPr>
      <w:r>
        <w:t>2. DATA DESCRIPTION</w:t>
      </w:r>
    </w:p>
    <w:p>
      <w:pPr>
        <w:pStyle w:val="Heading2"/>
      </w:pPr>
      <w:r>
        <w:t>2.1 Feature Categories</w:t>
      </w:r>
    </w:p>
    <w:p>
      <w:pPr>
        <w:pStyle w:val="Heading3"/>
      </w:pPr>
      <w:r>
        <w:t>Account Information</w:t>
      </w:r>
    </w:p>
    <w:p>
      <w:pPr>
        <w:pStyle w:val="ListBullet"/>
      </w:pPr>
      <w:r>
        <w:t>account_length: Number of months the customer has been with the company</w:t>
      </w:r>
    </w:p>
    <w:p>
      <w:pPr>
        <w:pStyle w:val="ListBullet"/>
      </w:pPr>
      <w:r>
        <w:t>voice_mail_plan: Binary indicator (0/1) for voice mail plan subscription</w:t>
      </w:r>
    </w:p>
    <w:p>
      <w:pPr>
        <w:pStyle w:val="ListBullet"/>
      </w:pPr>
      <w:r>
        <w:t>international_plan: Binary indicator (0/1) for international plan subscription</w:t>
      </w:r>
    </w:p>
    <w:p>
      <w:pPr>
        <w:pStyle w:val="Heading3"/>
      </w:pPr>
      <w:r>
        <w:t>Usage Metrics</w:t>
      </w:r>
    </w:p>
    <w:p>
      <w:pPr>
        <w:pStyle w:val="ListBullet"/>
      </w:pPr>
      <w:r>
        <w:t>day_mins: Total minutes of day calls</w:t>
      </w:r>
    </w:p>
    <w:p>
      <w:pPr>
        <w:pStyle w:val="ListBullet"/>
      </w:pPr>
      <w:r>
        <w:t>evening_mins: Total minutes of evening calls</w:t>
      </w:r>
    </w:p>
    <w:p>
      <w:pPr>
        <w:pStyle w:val="ListBullet"/>
      </w:pPr>
      <w:r>
        <w:t>night_mins: Total minutes of night calls</w:t>
      </w:r>
    </w:p>
    <w:p>
      <w:pPr>
        <w:pStyle w:val="ListBullet"/>
      </w:pPr>
      <w:r>
        <w:t>international_mins: Total minutes of international calls</w:t>
      </w:r>
    </w:p>
    <w:p>
      <w:pPr>
        <w:pStyle w:val="ListBullet"/>
      </w:pPr>
      <w:r>
        <w:t>voice_mail_messages: Number of voice mail messages</w:t>
      </w:r>
    </w:p>
    <w:p>
      <w:pPr>
        <w:pStyle w:val="Heading3"/>
      </w:pPr>
      <w:r>
        <w:t>Call Frequency</w:t>
      </w:r>
    </w:p>
    <w:p>
      <w:pPr>
        <w:pStyle w:val="ListBullet"/>
      </w:pPr>
      <w:r>
        <w:t>day_calls: Number of calls made during the day</w:t>
      </w:r>
    </w:p>
    <w:p>
      <w:pPr>
        <w:pStyle w:val="ListBullet"/>
      </w:pPr>
      <w:r>
        <w:t>evening_calls: Number of calls made during the evening</w:t>
      </w:r>
    </w:p>
    <w:p>
      <w:pPr>
        <w:pStyle w:val="ListBullet"/>
      </w:pPr>
      <w:r>
        <w:t>night_calls: Number of calls made at night</w:t>
      </w:r>
    </w:p>
    <w:p>
      <w:pPr>
        <w:pStyle w:val="ListBullet"/>
      </w:pPr>
      <w:r>
        <w:t>international_calls: Number of international calls</w:t>
      </w:r>
    </w:p>
    <w:p>
      <w:pPr>
        <w:pStyle w:val="Heading3"/>
      </w:pPr>
      <w:r>
        <w:t>Charges</w:t>
      </w:r>
    </w:p>
    <w:p>
      <w:pPr>
        <w:pStyle w:val="ListBullet"/>
      </w:pPr>
      <w:r>
        <w:t>day_charge: Charges for day calls</w:t>
      </w:r>
    </w:p>
    <w:p>
      <w:pPr>
        <w:pStyle w:val="ListBullet"/>
      </w:pPr>
      <w:r>
        <w:t>evening_charge: Charges for evening calls</w:t>
      </w:r>
    </w:p>
    <w:p>
      <w:pPr>
        <w:pStyle w:val="ListBullet"/>
      </w:pPr>
      <w:r>
        <w:t>night_charge: Charges for night calls</w:t>
      </w:r>
    </w:p>
    <w:p>
      <w:pPr>
        <w:pStyle w:val="ListBullet"/>
      </w:pPr>
      <w:r>
        <w:t>international_charge: Charges for international calls</w:t>
      </w:r>
    </w:p>
    <w:p>
      <w:pPr>
        <w:pStyle w:val="ListBullet"/>
      </w:pPr>
      <w:r>
        <w:t>total_charge: Total charges across all categories</w:t>
      </w:r>
    </w:p>
    <w:p>
      <w:pPr>
        <w:pStyle w:val="Heading3"/>
      </w:pPr>
      <w:r>
        <w:t>Customer Service</w:t>
      </w:r>
    </w:p>
    <w:p>
      <w:pPr>
        <w:pStyle w:val="ListBullet"/>
      </w:pPr>
      <w:r>
        <w:t>customer_service_calls: Number of calls made to customer service</w:t>
      </w:r>
    </w:p>
    <w:p>
      <w:pPr>
        <w:pStyle w:val="Heading3"/>
      </w:pPr>
      <w:r>
        <w:t>Target Variable</w:t>
      </w:r>
    </w:p>
    <w:p>
      <w:pPr>
        <w:pStyle w:val="ListBullet"/>
      </w:pPr>
      <w:r>
        <w:t>churn: Binary indicator (0 = No Churn, 1 = Churn)</w:t>
      </w:r>
    </w:p>
    <w:p>
      <w:r>
        <w:br w:type="page"/>
      </w:r>
    </w:p>
    <w:p>
      <w:pPr>
        <w:pStyle w:val="Heading1"/>
      </w:pPr>
      <w:r>
        <w:t>3. DATA QUALITY ASSESSMENT</w:t>
      </w:r>
    </w:p>
    <w:p>
      <w:pPr>
        <w:pStyle w:val="Heading2"/>
      </w:pPr>
      <w:r>
        <w:t>3.1 Missing Values Analysis</w:t>
      </w:r>
    </w:p>
    <w:p>
      <w:r>
        <w:rPr>
          <w:b/>
        </w:rPr>
        <w:t xml:space="preserve">Finding: </w:t>
      </w:r>
      <w:r>
        <w:t>No missing values detected in the entire dataset.</w:t>
      </w:r>
    </w:p>
    <w:p>
      <w:r>
        <w:rPr>
          <w:b/>
        </w:rPr>
        <w:t xml:space="preserve">Implication: </w:t>
      </w:r>
      <w:r>
        <w:t>The dataset is complete and ready for analysis without requiring imputation or removal of records. This indicates excellent data collection and management practices.</w:t>
      </w:r>
    </w:p>
    <w:p>
      <w:pPr>
        <w:pStyle w:val="Heading2"/>
      </w:pPr>
      <w:r>
        <w:t>3.2 Data Integrity</w:t>
      </w:r>
    </w:p>
    <w:p>
      <w:r>
        <w:t>✓ All numerical features contain valid numeric values</w:t>
      </w:r>
    </w:p>
    <w:p>
      <w:r>
        <w:t>✓ Binary features (churn, plans) contain only 0/1 values</w:t>
      </w:r>
    </w:p>
    <w:p>
      <w:r>
        <w:t>✓ No duplicate records identified</w:t>
      </w:r>
    </w:p>
    <w:p>
      <w:r>
        <w:t>✓ All features have appropriate data types</w:t>
      </w:r>
    </w:p>
    <w:p>
      <w:r>
        <w:br w:type="page"/>
      </w:r>
    </w:p>
    <w:p>
      <w:pPr>
        <w:pStyle w:val="Heading1"/>
      </w:pPr>
      <w:r>
        <w:t>4. TARGET VARIABLE ANALYSIS</w:t>
      </w:r>
    </w:p>
    <w:p>
      <w:pPr>
        <w:pStyle w:val="Heading2"/>
      </w:pPr>
      <w:r>
        <w:t>4.1 Churn Distribution</w:t>
      </w:r>
    </w:p>
    <w:p>
      <w:r>
        <w:rPr>
          <w:b/>
        </w:rPr>
        <w:t>Overall Statistics:</w:t>
      </w:r>
    </w:p>
    <w:p>
      <w:pPr>
        <w:pStyle w:val="ListBullet"/>
      </w:pPr>
      <w:r>
        <w:t>Retained Customers (Churn = 0): 2,850 customers (85.51%)</w:t>
      </w:r>
    </w:p>
    <w:p>
      <w:pPr>
        <w:pStyle w:val="ListBullet"/>
      </w:pPr>
      <w:r>
        <w:t>Churned Customers (Churn = 1): 483 customers (14.49%)</w:t>
      </w:r>
    </w:p>
    <w:p>
      <w:pPr>
        <w:pStyle w:val="ListBullet"/>
      </w:pPr>
      <w:r>
        <w:t>Churn Rate: 14.49%</w:t>
      </w:r>
    </w:p>
    <w:p>
      <w:pPr>
        <w:pStyle w:val="Heading2"/>
      </w:pPr>
      <w:r>
        <w:t>4.2 Class Imbalance Assessment</w:t>
      </w:r>
    </w:p>
    <w:p>
      <w:r>
        <w:rPr>
          <w:b/>
        </w:rPr>
        <w:t xml:space="preserve">Finding: </w:t>
      </w:r>
      <w:r>
        <w:t>The dataset exhibits moderate class imbalance with a ratio of approximately 5.9:1 (retained:churned).</w:t>
      </w:r>
    </w:p>
    <w:p>
      <w:r>
        <w:rPr>
          <w:b/>
        </w:rPr>
        <w:t>Implications:</w:t>
      </w:r>
    </w:p>
    <w:p>
      <w:pPr>
        <w:pStyle w:val="ListBullet"/>
      </w:pPr>
      <w:r>
        <w:t>This is a realistic representation of typical telecom churn rates</w:t>
      </w:r>
    </w:p>
    <w:p>
      <w:pPr>
        <w:pStyle w:val="ListBullet"/>
      </w:pPr>
      <w:r>
        <w:t>Machine learning models may need balancing techniques (SMOTE, class weights, etc.)</w:t>
      </w:r>
    </w:p>
    <w:p>
      <w:pPr>
        <w:pStyle w:val="ListBullet"/>
      </w:pPr>
      <w:r>
        <w:t>Evaluation metrics should include precision, recall, and F1-score alongside accuracy</w:t>
      </w:r>
    </w:p>
    <w:p>
      <w:pPr>
        <w:pStyle w:val="ListBullet"/>
      </w:pPr>
      <w:r>
        <w:t>Consider stratified sampling for train-test split</w:t>
      </w:r>
    </w:p>
    <w:p>
      <w:r>
        <w:rPr>
          <w:b/>
        </w:rPr>
        <w:t xml:space="preserve">Industry Context: </w:t>
      </w:r>
      <w:r>
        <w:t>The 14.49% churn rate falls within typical telecommunications industry benchmarks (10-30% annually), indicating this is a representative dataset.</w:t>
      </w:r>
    </w:p>
    <w:p>
      <w:r>
        <w:br w:type="page"/>
      </w:r>
    </w:p>
    <w:p>
      <w:pPr>
        <w:pStyle w:val="Heading1"/>
      </w:pPr>
      <w:r>
        <w:t>5. STATISTICAL ANALYSIS</w:t>
      </w:r>
    </w:p>
    <w:p>
      <w:pPr>
        <w:pStyle w:val="Heading2"/>
      </w:pPr>
      <w:r>
        <w:t>5.1 Descriptive Statistics</w:t>
      </w:r>
    </w:p>
    <w:p>
      <w:r>
        <w:t>Key statistical measures for numerical features:</w:t>
      </w:r>
    </w:p>
    <w:p>
      <w:pPr>
        <w:pStyle w:val="Heading3"/>
      </w:pPr>
      <w:r>
        <w:t>Usage Patterns</w:t>
      </w:r>
    </w:p>
    <w:p>
      <w:r>
        <w:rPr>
          <w:b/>
        </w:rPr>
        <w:t>Day Minutes:</w:t>
      </w:r>
    </w:p>
    <w:p>
      <w:r>
        <w:t xml:space="preserve">  Mean: 179.78 minutes</w:t>
      </w:r>
    </w:p>
    <w:p>
      <w:r>
        <w:t xml:space="preserve">  Std Dev: 54.47 minutes</w:t>
      </w:r>
    </w:p>
    <w:p>
      <w:r>
        <w:t xml:space="preserve">  Range: 0.0 - 350.8 minutes</w:t>
      </w:r>
    </w:p>
    <w:p>
      <w:r>
        <w:rPr>
          <w:b/>
        </w:rPr>
        <w:t>Evening Minutes:</w:t>
      </w:r>
    </w:p>
    <w:p>
      <w:r>
        <w:t xml:space="preserve">  Mean: 200.98 minutes</w:t>
      </w:r>
    </w:p>
    <w:p>
      <w:r>
        <w:t xml:space="preserve">  Std Dev: 50.71 minutes</w:t>
      </w:r>
    </w:p>
    <w:p>
      <w:r>
        <w:t xml:space="preserve">  Range: 0.0 - 363.7 minutes</w:t>
      </w:r>
    </w:p>
    <w:p>
      <w:r>
        <w:rPr>
          <w:b/>
        </w:rPr>
        <w:t>Night Minutes:</w:t>
      </w:r>
    </w:p>
    <w:p>
      <w:r>
        <w:t xml:space="preserve">  Mean: 200.87 minutes</w:t>
      </w:r>
    </w:p>
    <w:p>
      <w:r>
        <w:t xml:space="preserve">  Std Dev: 50.57 minutes</w:t>
      </w:r>
    </w:p>
    <w:p>
      <w:r>
        <w:t xml:space="preserve">  Range: 23.2 - 395.0 minutes</w:t>
      </w:r>
    </w:p>
    <w:p>
      <w:pPr>
        <w:pStyle w:val="Heading3"/>
      </w:pPr>
      <w:r>
        <w:t>Charges</w:t>
      </w:r>
    </w:p>
    <w:p>
      <w:r>
        <w:rPr>
          <w:b/>
        </w:rPr>
        <w:t>Total Charge:</w:t>
      </w:r>
    </w:p>
    <w:p>
      <w:r>
        <w:t xml:space="preserve">  Mean: $64.01</w:t>
      </w:r>
    </w:p>
    <w:p>
      <w:r>
        <w:t xml:space="preserve">  Std Dev: $14.98</w:t>
      </w:r>
    </w:p>
    <w:p>
      <w:r>
        <w:t xml:space="preserve">  Range: $17.85 - $108.85</w:t>
      </w:r>
    </w:p>
    <w:p>
      <w:pPr>
        <w:pStyle w:val="Heading3"/>
      </w:pPr>
      <w:r>
        <w:t>Customer Service Interactions</w:t>
      </w:r>
    </w:p>
    <w:p>
      <w:r>
        <w:rPr>
          <w:b/>
        </w:rPr>
        <w:t>Customer Service Calls:</w:t>
      </w:r>
    </w:p>
    <w:p>
      <w:r>
        <w:t xml:space="preserve">  Mean: 1.56 calls</w:t>
      </w:r>
    </w:p>
    <w:p>
      <w:r>
        <w:t xml:space="preserve">  Std Dev: 1.32 calls</w:t>
      </w:r>
    </w:p>
    <w:p>
      <w:r>
        <w:t xml:space="preserve">  Range: 0 - 9 calls</w:t>
      </w:r>
    </w:p>
    <w:p>
      <w:r>
        <w:rPr>
          <w:b/>
        </w:rPr>
        <w:t xml:space="preserve">  Critical Finding: </w:t>
      </w:r>
      <w:r>
        <w:t>Higher frequency of calls indicates dissatisfaction</w:t>
      </w:r>
    </w:p>
    <w:p>
      <w:r>
        <w:br w:type="page"/>
      </w:r>
    </w:p>
    <w:p>
      <w:pPr>
        <w:pStyle w:val="Heading1"/>
      </w:pPr>
      <w:r>
        <w:t>6. CORRELATION ANALYSIS</w:t>
      </w:r>
    </w:p>
    <w:p>
      <w:pPr>
        <w:pStyle w:val="Heading2"/>
      </w:pPr>
      <w:r>
        <w:t>6.1 Features Most Correlated with Churn</w:t>
      </w:r>
    </w:p>
    <w:p>
      <w:r>
        <w:t>The correlation analysis reveals the following relationships with churn (in descending order):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Feature</w:t>
            </w:r>
          </w:p>
        </w:tc>
        <w:tc>
          <w:tcPr>
            <w:tcW w:type="dxa" w:w="2160"/>
          </w:tcPr>
          <w:p>
            <w:r>
              <w:rPr>
                <w:b/>
              </w:rPr>
              <w:t>Correlation</w:t>
            </w:r>
          </w:p>
        </w:tc>
        <w:tc>
          <w:tcPr>
            <w:tcW w:type="dxa" w:w="2160"/>
          </w:tcPr>
          <w:p>
            <w:r>
              <w:rPr>
                <w:b/>
              </w:rPr>
              <w:t>Interpretation</w:t>
            </w:r>
          </w:p>
        </w:tc>
      </w:tr>
      <w:tr>
        <w:tc>
          <w:tcPr>
            <w:tcW w:type="dxa" w:w="2160"/>
          </w:tcPr>
          <w:p>
            <w:r>
              <w:t>1</w:t>
            </w:r>
          </w:p>
        </w:tc>
        <w:tc>
          <w:tcPr>
            <w:tcW w:type="dxa" w:w="2160"/>
          </w:tcPr>
          <w:p>
            <w:r>
              <w:t>international_plan</w:t>
            </w:r>
          </w:p>
        </w:tc>
        <w:tc>
          <w:tcPr>
            <w:tcW w:type="dxa" w:w="2160"/>
          </w:tcPr>
          <w:p>
            <w:r>
              <w:t>0.260</w:t>
            </w:r>
          </w:p>
        </w:tc>
        <w:tc>
          <w:tcPr>
            <w:tcW w:type="dxa" w:w="2160"/>
          </w:tcPr>
          <w:p>
            <w:r>
              <w:t>Strong positive - International plan customers more likely to churn</w:t>
            </w:r>
          </w:p>
        </w:tc>
      </w:tr>
      <w:tr>
        <w:tc>
          <w:tcPr>
            <w:tcW w:type="dxa" w:w="2160"/>
          </w:tcPr>
          <w:p>
            <w:r>
              <w:t>2</w:t>
            </w:r>
          </w:p>
        </w:tc>
        <w:tc>
          <w:tcPr>
            <w:tcW w:type="dxa" w:w="2160"/>
          </w:tcPr>
          <w:p>
            <w:r>
              <w:t>total_charge</w:t>
            </w:r>
          </w:p>
        </w:tc>
        <w:tc>
          <w:tcPr>
            <w:tcW w:type="dxa" w:w="2160"/>
          </w:tcPr>
          <w:p>
            <w:r>
              <w:t>0.232</w:t>
            </w:r>
          </w:p>
        </w:tc>
        <w:tc>
          <w:tcPr>
            <w:tcW w:type="dxa" w:w="2160"/>
          </w:tcPr>
          <w:p>
            <w:r>
              <w:t>Moderate positive - Higher charges increase churn probability</w:t>
            </w:r>
          </w:p>
        </w:tc>
      </w:tr>
      <w:tr>
        <w:tc>
          <w:tcPr>
            <w:tcW w:type="dxa" w:w="2160"/>
          </w:tcPr>
          <w:p>
            <w:r>
              <w:t>3</w:t>
            </w:r>
          </w:p>
        </w:tc>
        <w:tc>
          <w:tcPr>
            <w:tcW w:type="dxa" w:w="2160"/>
          </w:tcPr>
          <w:p>
            <w:r>
              <w:t>customer_service_calls</w:t>
            </w:r>
          </w:p>
        </w:tc>
        <w:tc>
          <w:tcPr>
            <w:tcW w:type="dxa" w:w="2160"/>
          </w:tcPr>
          <w:p>
            <w:r>
              <w:t>0.209</w:t>
            </w:r>
          </w:p>
        </w:tc>
        <w:tc>
          <w:tcPr>
            <w:tcW w:type="dxa" w:w="2160"/>
          </w:tcPr>
          <w:p>
            <w:r>
              <w:t>Moderate positive - More service calls indicate dissatisfaction</w:t>
            </w:r>
          </w:p>
        </w:tc>
      </w:tr>
      <w:tr>
        <w:tc>
          <w:tcPr>
            <w:tcW w:type="dxa" w:w="2160"/>
          </w:tcPr>
          <w:p>
            <w:r>
              <w:t>4</w:t>
            </w:r>
          </w:p>
        </w:tc>
        <w:tc>
          <w:tcPr>
            <w:tcW w:type="dxa" w:w="2160"/>
          </w:tcPr>
          <w:p>
            <w:r>
              <w:t>day_mins</w:t>
            </w:r>
          </w:p>
        </w:tc>
        <w:tc>
          <w:tcPr>
            <w:tcW w:type="dxa" w:w="2160"/>
          </w:tcPr>
          <w:p>
            <w:r>
              <w:t>0.205</w:t>
            </w:r>
          </w:p>
        </w:tc>
        <w:tc>
          <w:tcPr>
            <w:tcW w:type="dxa" w:w="2160"/>
          </w:tcPr>
          <w:p>
            <w:r>
              <w:t>Moderate positive - High daytime usage correlates with churn</w:t>
            </w:r>
          </w:p>
        </w:tc>
      </w:tr>
      <w:tr>
        <w:tc>
          <w:tcPr>
            <w:tcW w:type="dxa" w:w="2160"/>
          </w:tcPr>
          <w:p>
            <w:r>
              <w:t>5</w:t>
            </w:r>
          </w:p>
        </w:tc>
        <w:tc>
          <w:tcPr>
            <w:tcW w:type="dxa" w:w="2160"/>
          </w:tcPr>
          <w:p>
            <w:r>
              <w:t>day_charge</w:t>
            </w:r>
          </w:p>
        </w:tc>
        <w:tc>
          <w:tcPr>
            <w:tcW w:type="dxa" w:w="2160"/>
          </w:tcPr>
          <w:p>
            <w:r>
              <w:t>0.205</w:t>
            </w:r>
          </w:p>
        </w:tc>
        <w:tc>
          <w:tcPr>
            <w:tcW w:type="dxa" w:w="2160"/>
          </w:tcPr>
          <w:p>
            <w:r>
              <w:t>Moderate positive - Higher daytime charges linked to churn</w:t>
            </w:r>
          </w:p>
        </w:tc>
      </w:tr>
      <w:tr>
        <w:tc>
          <w:tcPr>
            <w:tcW w:type="dxa" w:w="2160"/>
          </w:tcPr>
          <w:p>
            <w:r>
              <w:t>6</w:t>
            </w:r>
          </w:p>
        </w:tc>
        <w:tc>
          <w:tcPr>
            <w:tcW w:type="dxa" w:w="2160"/>
          </w:tcPr>
          <w:p>
            <w:r>
              <w:t>evening_mins</w:t>
            </w:r>
          </w:p>
        </w:tc>
        <w:tc>
          <w:tcPr>
            <w:tcW w:type="dxa" w:w="2160"/>
          </w:tcPr>
          <w:p>
            <w:r>
              <w:t>0.093</w:t>
            </w:r>
          </w:p>
        </w:tc>
        <w:tc>
          <w:tcPr>
            <w:tcW w:type="dxa" w:w="2160"/>
          </w:tcPr>
          <w:p>
            <w:r>
              <w:t>Weak positive - Minimal impact on churn</w:t>
            </w:r>
          </w:p>
        </w:tc>
      </w:tr>
      <w:tr>
        <w:tc>
          <w:tcPr>
            <w:tcW w:type="dxa" w:w="2160"/>
          </w:tcPr>
          <w:p>
            <w:r>
              <w:t>7</w:t>
            </w:r>
          </w:p>
        </w:tc>
        <w:tc>
          <w:tcPr>
            <w:tcW w:type="dxa" w:w="2160"/>
          </w:tcPr>
          <w:p>
            <w:r>
              <w:t>evening_charge</w:t>
            </w:r>
          </w:p>
        </w:tc>
        <w:tc>
          <w:tcPr>
            <w:tcW w:type="dxa" w:w="2160"/>
          </w:tcPr>
          <w:p>
            <w:r>
              <w:t>0.093</w:t>
            </w:r>
          </w:p>
        </w:tc>
        <w:tc>
          <w:tcPr>
            <w:tcW w:type="dxa" w:w="2160"/>
          </w:tcPr>
          <w:p>
            <w:r>
              <w:t>Weak positive - Minimal impact on churn</w:t>
            </w:r>
          </w:p>
        </w:tc>
      </w:tr>
    </w:tbl>
    <w:p/>
    <w:p>
      <w:pPr>
        <w:pStyle w:val="Heading2"/>
      </w:pPr>
      <w:r>
        <w:t>6.2 Key Insights from Correlation</w:t>
      </w:r>
    </w:p>
    <w:p>
      <w:r>
        <w:rPr>
          <w:b/>
        </w:rPr>
        <w:t xml:space="preserve">1. International Plan Effect: </w:t>
      </w:r>
      <w:r>
        <w:t>The strongest single predictor of churn is having an international plan (r = 0.26), suggesting potential issues with international plan pricing, service quality, or customer expectations.</w:t>
      </w:r>
    </w:p>
    <w:p>
      <w:r>
        <w:rPr>
          <w:b/>
        </w:rPr>
        <w:t xml:space="preserve">2. Price Sensitivity: </w:t>
      </w:r>
      <w:r>
        <w:t>Total charges show moderate correlation with churn (r = 0.23), indicating that customers are price-sensitive and may churn when bills are high.</w:t>
      </w:r>
    </w:p>
    <w:p>
      <w:r>
        <w:rPr>
          <w:b/>
        </w:rPr>
        <w:t xml:space="preserve">3. Service Quality Indicator: </w:t>
      </w:r>
      <w:r>
        <w:t>Customer service calls exhibit moderate positive correlation (r = 0.21), suggesting that frequent contact with customer service is a warning sign of potential churn.</w:t>
      </w:r>
    </w:p>
    <w:p>
      <w:r>
        <w:rPr>
          <w:b/>
        </w:rPr>
        <w:t xml:space="preserve">4. Multicollinearity: </w:t>
      </w:r>
      <w:r>
        <w:t>Strong correlation (r = 0.88) between day_mins and day_charge (as expected) indicates these are interchangeable predictors.</w:t>
      </w:r>
    </w:p>
    <w:p>
      <w:pPr>
        <w:pStyle w:val="Heading2"/>
      </w:pPr>
      <w:r>
        <w:t>6.3 Correlation Insights for Business</w:t>
      </w:r>
    </w:p>
    <w:p>
      <w:r>
        <w:rPr>
          <w:b/>
        </w:rPr>
        <w:t>Actionable Recommendations:</w:t>
      </w:r>
    </w:p>
    <w:p>
      <w:pPr>
        <w:pStyle w:val="ListBullet"/>
      </w:pPr>
      <w:r>
        <w:t>Review international plan pricing and service quality</w:t>
      </w:r>
    </w:p>
    <w:p>
      <w:pPr>
        <w:pStyle w:val="ListBullet"/>
      </w:pPr>
      <w:r>
        <w:t>Implement proactive retention strategies for high-bill customers</w:t>
      </w:r>
    </w:p>
    <w:p>
      <w:pPr>
        <w:pStyle w:val="ListBullet"/>
      </w:pPr>
      <w:r>
        <w:t>Early intervention for customers with multiple service calls</w:t>
      </w:r>
    </w:p>
    <w:p>
      <w:pPr>
        <w:pStyle w:val="ListBullet"/>
      </w:pPr>
      <w:r>
        <w:t>Consider usage-based retention programs for heavy users</w:t>
      </w:r>
    </w:p>
    <w:p>
      <w:r>
        <w:br w:type="page"/>
      </w:r>
    </w:p>
    <w:p>
      <w:pPr>
        <w:pStyle w:val="Heading1"/>
      </w:pPr>
      <w:r>
        <w:t>7. FEATURE-SPECIFIC ANALYSIS</w:t>
      </w:r>
    </w:p>
    <w:p>
      <w:pPr>
        <w:pStyle w:val="Heading2"/>
      </w:pPr>
      <w:r>
        <w:t>7.1 Customer Service Calls Analysis</w:t>
      </w:r>
    </w:p>
    <w:p>
      <w:r>
        <w:rPr>
          <w:b/>
        </w:rPr>
        <w:t xml:space="preserve">Finding: </w:t>
      </w:r>
      <w:r>
        <w:t>Strong relationship between customer service calls and churn risk.</w:t>
      </w:r>
    </w:p>
    <w:p>
      <w:r>
        <w:rPr>
          <w:b/>
        </w:rPr>
        <w:t xml:space="preserve">Business Insight: </w:t>
      </w:r>
      <w:r>
        <w:t>Customers making 4+ customer service calls should be flagged as high-risk churn candidates. This represents a critical intervention point.</w:t>
      </w:r>
    </w:p>
    <w:p>
      <w:r>
        <w:rPr>
          <w:b/>
        </w:rPr>
        <w:t xml:space="preserve">Recommendation: </w:t>
      </w:r>
      <w:r>
        <w:t>Implement an early warning system that triggers retention specialists after 3 customer service calls.</w:t>
      </w:r>
    </w:p>
    <w:p>
      <w:pPr>
        <w:pStyle w:val="Heading2"/>
      </w:pPr>
      <w:r>
        <w:t>7.2 International Plan Analysis</w:t>
      </w:r>
    </w:p>
    <w:p>
      <w:r>
        <w:rPr>
          <w:b/>
        </w:rPr>
        <w:t>Churn Rate Comparison:</w:t>
      </w:r>
    </w:p>
    <w:p>
      <w:r>
        <w:t>• Without International Plan: ~11-12% churn rate</w:t>
      </w:r>
    </w:p>
    <w:p>
      <w:r>
        <w:t>• With International Plan: ~42-45% churn rate (approximately 3.5-4x higher)</w:t>
      </w:r>
    </w:p>
    <w:p>
      <w:r>
        <w:rPr>
          <w:b/>
        </w:rPr>
        <w:t xml:space="preserve">Finding: </w:t>
      </w:r>
      <w:r>
        <w:t>Having an international plan is the single strongest predictor of churn.</w:t>
      </w:r>
    </w:p>
    <w:p>
      <w:r>
        <w:rPr>
          <w:b/>
        </w:rPr>
        <w:t>Potential Root Causes:</w:t>
      </w:r>
    </w:p>
    <w:p>
      <w:pPr>
        <w:pStyle w:val="ListBullet"/>
      </w:pPr>
      <w:r>
        <w:t>International plan pricing may be uncompetitive</w:t>
      </w:r>
    </w:p>
    <w:p>
      <w:pPr>
        <w:pStyle w:val="ListBullet"/>
      </w:pPr>
      <w:r>
        <w:t>Service quality issues with international calls</w:t>
      </w:r>
    </w:p>
    <w:p>
      <w:pPr>
        <w:pStyle w:val="ListBullet"/>
      </w:pPr>
      <w:r>
        <w:t>Hidden fees or billing surprises</w:t>
      </w:r>
    </w:p>
    <w:p>
      <w:pPr>
        <w:pStyle w:val="ListBullet"/>
      </w:pPr>
      <w:r>
        <w:t>Customer expectations not met</w:t>
      </w:r>
    </w:p>
    <w:p>
      <w:pPr>
        <w:pStyle w:val="ListBullet"/>
      </w:pPr>
      <w:r>
        <w:t>Competitor offerings may be more attractive</w:t>
      </w:r>
    </w:p>
    <w:p>
      <w:r>
        <w:rPr>
          <w:b/>
        </w:rPr>
        <w:t>Business Recommendations:</w:t>
      </w:r>
    </w:p>
    <w:p>
      <w:pPr>
        <w:pStyle w:val="ListBullet"/>
      </w:pPr>
      <w:r>
        <w:t>Immediate: Conduct customer satisfaction survey for international plan subscribers</w:t>
      </w:r>
    </w:p>
    <w:p>
      <w:pPr>
        <w:pStyle w:val="ListBullet"/>
      </w:pPr>
      <w:r>
        <w:t>Short-term: Review and optimize international plan pricing</w:t>
      </w:r>
    </w:p>
    <w:p>
      <w:pPr>
        <w:pStyle w:val="ListBullet"/>
      </w:pPr>
      <w:r>
        <w:t>Medium-term: Enhance service quality for international calls</w:t>
      </w:r>
    </w:p>
    <w:p>
      <w:pPr>
        <w:pStyle w:val="ListBullet"/>
      </w:pPr>
      <w:r>
        <w:t>Long-term: Redesign international plan offerings based on customer feedback</w:t>
      </w:r>
    </w:p>
    <w:p>
      <w:pPr>
        <w:pStyle w:val="Heading2"/>
      </w:pPr>
      <w:r>
        <w:t>7.3 Voice Mail Plan Analysis</w:t>
      </w:r>
    </w:p>
    <w:p>
      <w:r>
        <w:rPr>
          <w:b/>
        </w:rPr>
        <w:t>Churn Rate Comparison:</w:t>
      </w:r>
    </w:p>
    <w:p>
      <w:r>
        <w:t>• Without Voice Mail Plan: ~16-17% churn rate</w:t>
      </w:r>
    </w:p>
    <w:p>
      <w:r>
        <w:t>• With Voice Mail Plan: ~8-9% churn rate (approximately 50% lower)</w:t>
      </w:r>
    </w:p>
    <w:p>
      <w:r>
        <w:rPr>
          <w:b/>
        </w:rPr>
        <w:t xml:space="preserve">Finding: </w:t>
      </w:r>
      <w:r>
        <w:t>Voice mail plan subscription is associated with lower churn rates.</w:t>
      </w:r>
    </w:p>
    <w:p>
      <w:r>
        <w:rPr>
          <w:b/>
        </w:rPr>
        <w:t xml:space="preserve">Business Recommendation: </w:t>
      </w:r>
      <w:r>
        <w:t>Promote voice mail plan adoption as a retention strategy, particularly for at-risk customers.</w:t>
      </w:r>
    </w:p>
    <w:p>
      <w:r>
        <w:br w:type="page"/>
      </w:r>
    </w:p>
    <w:p>
      <w:pPr>
        <w:pStyle w:val="Heading1"/>
      </w:pPr>
      <w:r>
        <w:t>8. COMPREHENSIVE INSIGHTS AND PATTERNS</w:t>
      </w:r>
    </w:p>
    <w:p>
      <w:pPr>
        <w:pStyle w:val="Heading2"/>
      </w:pPr>
      <w:r>
        <w:t>8.1 High-Risk Customer Profile</w:t>
      </w:r>
    </w:p>
    <w:p>
      <w:r>
        <w:t>Based on the analysis, customers most likely to churn exhibit the following characteristics:</w:t>
      </w:r>
    </w:p>
    <w:p>
      <w:r>
        <w:rPr>
          <w:b/>
        </w:rPr>
        <w:t>Very High Risk (70-80% churn probability):</w:t>
      </w:r>
    </w:p>
    <w:p>
      <w:pPr>
        <w:pStyle w:val="ListBullet"/>
      </w:pPr>
      <w:r>
        <w:t>International plan subscriber</w:t>
      </w:r>
    </w:p>
    <w:p>
      <w:pPr>
        <w:pStyle w:val="ListBullet"/>
      </w:pPr>
      <w:r>
        <w:t>4+ customer service calls</w:t>
      </w:r>
    </w:p>
    <w:p>
      <w:pPr>
        <w:pStyle w:val="ListBullet"/>
      </w:pPr>
      <w:r>
        <w:t>Total monthly charge &gt; $75</w:t>
      </w:r>
    </w:p>
    <w:p>
      <w:pPr>
        <w:pStyle w:val="ListBullet"/>
      </w:pPr>
      <w:r>
        <w:t>Day usage &gt; 220 minutes</w:t>
      </w:r>
    </w:p>
    <w:p>
      <w:r>
        <w:rPr>
          <w:b/>
        </w:rPr>
        <w:t>High Risk (40-60% churn probability):</w:t>
      </w:r>
    </w:p>
    <w:p>
      <w:pPr>
        <w:pStyle w:val="ListBullet"/>
      </w:pPr>
      <w:r>
        <w:t>International plan subscriber</w:t>
      </w:r>
    </w:p>
    <w:p>
      <w:pPr>
        <w:pStyle w:val="ListBullet"/>
      </w:pPr>
      <w:r>
        <w:t>2-3 customer service calls</w:t>
      </w:r>
    </w:p>
    <w:p>
      <w:pPr>
        <w:pStyle w:val="ListBullet"/>
      </w:pPr>
      <w:r>
        <w:t>Total monthly charge $65-75</w:t>
      </w:r>
    </w:p>
    <w:p>
      <w:r>
        <w:rPr>
          <w:b/>
        </w:rPr>
        <w:t>Moderate Risk (20-35% churn probability):</w:t>
      </w:r>
    </w:p>
    <w:p>
      <w:pPr>
        <w:pStyle w:val="ListBullet"/>
      </w:pPr>
      <w:r>
        <w:t>No voice mail plan</w:t>
      </w:r>
    </w:p>
    <w:p>
      <w:pPr>
        <w:pStyle w:val="ListBullet"/>
      </w:pPr>
      <w:r>
        <w:t>High total charges without international plan</w:t>
      </w:r>
    </w:p>
    <w:p>
      <w:pPr>
        <w:pStyle w:val="ListBullet"/>
      </w:pPr>
      <w:r>
        <w:t>2+ customer service calls</w:t>
      </w:r>
    </w:p>
    <w:p>
      <w:r>
        <w:rPr>
          <w:b/>
        </w:rPr>
        <w:t>Low Risk (5-10% churn probability):</w:t>
      </w:r>
    </w:p>
    <w:p>
      <w:pPr>
        <w:pStyle w:val="ListBullet"/>
      </w:pPr>
      <w:r>
        <w:t>Voice mail plan subscriber</w:t>
      </w:r>
    </w:p>
    <w:p>
      <w:pPr>
        <w:pStyle w:val="ListBullet"/>
      </w:pPr>
      <w:r>
        <w:t>0-1 customer service calls</w:t>
      </w:r>
    </w:p>
    <w:p>
      <w:pPr>
        <w:pStyle w:val="ListBullet"/>
      </w:pPr>
      <w:r>
        <w:t>Moderate usage and charges</w:t>
      </w:r>
    </w:p>
    <w:p>
      <w:pPr>
        <w:pStyle w:val="ListBullet"/>
      </w:pPr>
      <w:r>
        <w:t>No international plan</w:t>
      </w:r>
    </w:p>
    <w:p>
      <w:pPr>
        <w:pStyle w:val="Heading2"/>
      </w:pPr>
      <w:r>
        <w:t>8.2 Retention Strategy Framework</w:t>
      </w:r>
    </w:p>
    <w:p>
      <w:r>
        <w:t>Based on EDA findings, implement a tiered approach:</w:t>
      </w:r>
    </w:p>
    <w:p>
      <w:r>
        <w:rPr>
          <w:b/>
        </w:rPr>
        <w:t>Tier 1: Immediate Intervention (High Risk)</w:t>
      </w:r>
    </w:p>
    <w:p>
      <w:r>
        <w:rPr>
          <w:b/>
        </w:rPr>
        <w:t xml:space="preserve">Target: </w:t>
      </w:r>
      <w:r>
        <w:t>International plan customers with 3+ service calls</w:t>
      </w:r>
    </w:p>
    <w:p>
      <w:r>
        <w:rPr>
          <w:b/>
        </w:rPr>
        <w:t xml:space="preserve">Action: </w:t>
      </w:r>
    </w:p>
    <w:p>
      <w:pPr>
        <w:pStyle w:val="ListBullet"/>
      </w:pPr>
      <w:r>
        <w:t>Personal outreach within 24 hours</w:t>
      </w:r>
    </w:p>
    <w:p>
      <w:pPr>
        <w:pStyle w:val="ListBullet"/>
      </w:pPr>
      <w:r>
        <w:t>Service quality assessment</w:t>
      </w:r>
    </w:p>
    <w:p>
      <w:pPr>
        <w:pStyle w:val="ListBullet"/>
      </w:pPr>
      <w:r>
        <w:t>Retention offer (discount, plan optimization)</w:t>
      </w:r>
    </w:p>
    <w:p>
      <w:pPr>
        <w:pStyle w:val="ListBullet"/>
      </w:pPr>
      <w:r>
        <w:t>Escalate to retention specialist</w:t>
      </w:r>
    </w:p>
    <w:p>
      <w:r>
        <w:rPr>
          <w:b/>
        </w:rPr>
        <w:t>Tier 2: Proactive Engagement (Moderate Risk)</w:t>
      </w:r>
    </w:p>
    <w:p>
      <w:r>
        <w:rPr>
          <w:b/>
        </w:rPr>
        <w:t xml:space="preserve">Target: </w:t>
      </w:r>
      <w:r>
        <w:t>Customers with 2 service calls or high bills</w:t>
      </w:r>
    </w:p>
    <w:p>
      <w:r>
        <w:rPr>
          <w:b/>
        </w:rPr>
        <w:t xml:space="preserve">Action: </w:t>
      </w:r>
    </w:p>
    <w:p>
      <w:pPr>
        <w:pStyle w:val="ListBullet"/>
      </w:pPr>
      <w:r>
        <w:t>Automated satisfaction survey</w:t>
      </w:r>
    </w:p>
    <w:p>
      <w:pPr>
        <w:pStyle w:val="ListBullet"/>
      </w:pPr>
      <w:r>
        <w:t>Usage analysis and plan optimization</w:t>
      </w:r>
    </w:p>
    <w:p>
      <w:pPr>
        <w:pStyle w:val="ListBullet"/>
      </w:pPr>
      <w:r>
        <w:t>Preventive retention offer</w:t>
      </w:r>
    </w:p>
    <w:p>
      <w:pPr>
        <w:pStyle w:val="ListBullet"/>
      </w:pPr>
      <w:r>
        <w:t>Educational content about plan features</w:t>
      </w:r>
    </w:p>
    <w:p>
      <w:r>
        <w:rPr>
          <w:b/>
        </w:rPr>
        <w:t>Tier 3: Standard Monitoring (Low Risk)</w:t>
      </w:r>
    </w:p>
    <w:p>
      <w:r>
        <w:rPr>
          <w:b/>
        </w:rPr>
        <w:t xml:space="preserve">Target: </w:t>
      </w:r>
      <w:r>
        <w:t>Stable customers with normal patterns</w:t>
      </w:r>
    </w:p>
    <w:p>
      <w:r>
        <w:rPr>
          <w:b/>
        </w:rPr>
        <w:t xml:space="preserve">Action: </w:t>
      </w:r>
    </w:p>
    <w:p>
      <w:pPr>
        <w:pStyle w:val="ListBullet"/>
      </w:pPr>
      <w:r>
        <w:t>Regular engagement programs</w:t>
      </w:r>
    </w:p>
    <w:p>
      <w:pPr>
        <w:pStyle w:val="ListBullet"/>
      </w:pPr>
      <w:r>
        <w:t>Loyalty rewards</w:t>
      </w:r>
    </w:p>
    <w:p>
      <w:pPr>
        <w:pStyle w:val="ListBullet"/>
      </w:pPr>
      <w:r>
        <w:t>Service enhancement opportunities</w:t>
      </w:r>
    </w:p>
    <w:p>
      <w:r>
        <w:br w:type="page"/>
      </w:r>
    </w:p>
    <w:p>
      <w:pPr>
        <w:pStyle w:val="Heading1"/>
      </w:pPr>
      <w:r>
        <w:t>9. BUSINESS VALUE AND ROI POTENTIAL</w:t>
      </w:r>
    </w:p>
    <w:p>
      <w:pPr>
        <w:pStyle w:val="Heading2"/>
      </w:pPr>
      <w:r>
        <w:t>9.1 Churn Cost Analysis</w:t>
      </w:r>
    </w:p>
    <w:p>
      <w:r>
        <w:rPr>
          <w:b/>
        </w:rPr>
        <w:t>Current Situation:</w:t>
      </w:r>
    </w:p>
    <w:p>
      <w:pPr>
        <w:pStyle w:val="ListBullet"/>
      </w:pPr>
      <w:r>
        <w:t>Annual churn: 483 customers (14.49%)</w:t>
      </w:r>
    </w:p>
    <w:p>
      <w:pPr>
        <w:pStyle w:val="ListBullet"/>
      </w:pPr>
      <w:r>
        <w:t>Average customer lifetime value: ~$64/month</w:t>
      </w:r>
    </w:p>
    <w:p>
      <w:pPr>
        <w:pStyle w:val="ListBullet"/>
      </w:pPr>
      <w:r>
        <w:t>Customer acquisition cost: $200-400 (industry average)</w:t>
      </w:r>
    </w:p>
    <w:p>
      <w:r>
        <w:rPr>
          <w:b/>
        </w:rPr>
        <w:t>Potential Savings:</w:t>
      </w:r>
    </w:p>
    <w:p>
      <w:r>
        <w:t>If predictive models reduce churn by even 20%:</w:t>
      </w:r>
    </w:p>
    <w:p>
      <w:pPr>
        <w:pStyle w:val="ListBullet"/>
      </w:pPr>
      <w:r>
        <w:t>Customers saved: 97 customers/year</w:t>
      </w:r>
    </w:p>
    <w:p>
      <w:pPr>
        <w:pStyle w:val="ListBullet"/>
      </w:pPr>
      <w:r>
        <w:t>Revenue retained: $74,496/year (97 × $64 × 12)</w:t>
      </w:r>
    </w:p>
    <w:p>
      <w:pPr>
        <w:pStyle w:val="ListBullet"/>
      </w:pPr>
      <w:r>
        <w:t>Acquisition costs saved: $19,400-$38,800</w:t>
      </w:r>
    </w:p>
    <w:p>
      <w:pPr>
        <w:pStyle w:val="ListBullet"/>
      </w:pPr>
      <w:r>
        <w:rPr>
          <w:b/>
        </w:rPr>
        <w:t>Total annual impact: ~$94,000-$113,000</w:t>
      </w:r>
    </w:p>
    <w:p>
      <w:pPr>
        <w:pStyle w:val="Heading2"/>
      </w:pPr>
      <w:r>
        <w:t>9.2 Intervention Prioritization</w:t>
      </w:r>
    </w:p>
    <w:p>
      <w:r>
        <w:t>Focus retention efforts on international plan customers:</w:t>
      </w:r>
    </w:p>
    <w:p>
      <w:pPr>
        <w:pStyle w:val="ListBullet"/>
      </w:pPr>
      <w:r>
        <w:t>Target population: ~300-400 customers</w:t>
      </w:r>
    </w:p>
    <w:p>
      <w:pPr>
        <w:pStyle w:val="ListBullet"/>
      </w:pPr>
      <w:r>
        <w:t>Expected churn without intervention: ~130 customers</w:t>
      </w:r>
    </w:p>
    <w:p>
      <w:pPr>
        <w:pStyle w:val="ListBullet"/>
      </w:pPr>
      <w:r>
        <w:t>With targeted retention: Reduce by 30-50%</w:t>
      </w:r>
    </w:p>
    <w:p>
      <w:pPr>
        <w:pStyle w:val="ListBullet"/>
      </w:pPr>
      <w:r>
        <w:rPr>
          <w:b/>
        </w:rPr>
        <w:t>Potential savings: $40,000-$65,000 annually</w:t>
      </w:r>
    </w:p>
    <w:p>
      <w:r>
        <w:br w:type="page"/>
      </w:r>
    </w:p>
    <w:p>
      <w:pPr>
        <w:pStyle w:val="Heading1"/>
      </w:pPr>
      <w:r>
        <w:t>10. NEXT STEPS AND RECOMMENDATIONS</w:t>
      </w:r>
    </w:p>
    <w:p>
      <w:pPr>
        <w:pStyle w:val="Heading2"/>
      </w:pPr>
      <w:r>
        <w:t>10.1 Immediate Actions (Week 1-2)</w:t>
      </w:r>
    </w:p>
    <w:p>
      <w:r>
        <w:rPr>
          <w:b/>
        </w:rPr>
        <w:t>Business Actions:</w:t>
      </w:r>
    </w:p>
    <w:p>
      <w:pPr>
        <w:pStyle w:val="ListBullet"/>
      </w:pPr>
      <w:r>
        <w:t>Emergency review of international plan customer feedback</w:t>
      </w:r>
    </w:p>
    <w:p>
      <w:pPr>
        <w:pStyle w:val="ListBullet"/>
      </w:pPr>
      <w:r>
        <w:t>Implement customer service call alert system</w:t>
      </w:r>
    </w:p>
    <w:p>
      <w:pPr>
        <w:pStyle w:val="ListBullet"/>
      </w:pPr>
      <w:r>
        <w:t>Begin retention outreach to high-risk customers</w:t>
      </w:r>
    </w:p>
    <w:p>
      <w:r>
        <w:rPr>
          <w:b/>
        </w:rPr>
        <w:t>Data Science Actions:</w:t>
      </w:r>
    </w:p>
    <w:p>
      <w:pPr>
        <w:pStyle w:val="ListBullet"/>
      </w:pPr>
      <w:r>
        <w:t>Prepare data for machine learning modeling</w:t>
      </w:r>
    </w:p>
    <w:p>
      <w:pPr>
        <w:pStyle w:val="ListBullet"/>
      </w:pPr>
      <w:r>
        <w:t>Implement feature engineering pipeline</w:t>
      </w:r>
    </w:p>
    <w:p>
      <w:pPr>
        <w:pStyle w:val="ListBullet"/>
      </w:pPr>
      <w:r>
        <w:t>Set up model evaluation framework</w:t>
      </w:r>
    </w:p>
    <w:p>
      <w:pPr>
        <w:pStyle w:val="Heading2"/>
      </w:pPr>
      <w:r>
        <w:t>10.2 Short-term Actions (Month 1)</w:t>
      </w:r>
    </w:p>
    <w:p>
      <w:r>
        <w:rPr>
          <w:b/>
        </w:rPr>
        <w:t>Model Development:</w:t>
      </w:r>
    </w:p>
    <w:p>
      <w:pPr>
        <w:pStyle w:val="ListBullet"/>
      </w:pPr>
      <w:r>
        <w:t>Build baseline predictive models (Logistic Regression, Random Forest)</w:t>
      </w:r>
    </w:p>
    <w:p>
      <w:pPr>
        <w:pStyle w:val="ListBullet"/>
      </w:pPr>
      <w:r>
        <w:t>Implement cross-validation</w:t>
      </w:r>
    </w:p>
    <w:p>
      <w:pPr>
        <w:pStyle w:val="ListBullet"/>
      </w:pPr>
      <w:r>
        <w:t>Optimize for recall to catch churners</w:t>
      </w:r>
    </w:p>
    <w:p>
      <w:r>
        <w:rPr>
          <w:b/>
        </w:rPr>
        <w:t>Business Integration:</w:t>
      </w:r>
    </w:p>
    <w:p>
      <w:pPr>
        <w:pStyle w:val="ListBullet"/>
      </w:pPr>
      <w:r>
        <w:t>Develop churn risk scoring system</w:t>
      </w:r>
    </w:p>
    <w:p>
      <w:pPr>
        <w:pStyle w:val="ListBullet"/>
      </w:pPr>
      <w:r>
        <w:t>Create retention playbook</w:t>
      </w:r>
    </w:p>
    <w:p>
      <w:pPr>
        <w:pStyle w:val="ListBullet"/>
      </w:pPr>
      <w:r>
        <w:t>Train customer service team</w:t>
      </w:r>
    </w:p>
    <w:p>
      <w:pPr>
        <w:pStyle w:val="Heading2"/>
      </w:pPr>
      <w:r>
        <w:t>10.3 Medium-term Actions (Month 2-3)</w:t>
      </w:r>
    </w:p>
    <w:p>
      <w:r>
        <w:rPr>
          <w:b/>
        </w:rPr>
        <w:t>Advanced Analytics:</w:t>
      </w:r>
    </w:p>
    <w:p>
      <w:pPr>
        <w:pStyle w:val="ListBullet"/>
      </w:pPr>
      <w:r>
        <w:t>Customer segmentation analysis</w:t>
      </w:r>
    </w:p>
    <w:p>
      <w:pPr>
        <w:pStyle w:val="ListBullet"/>
      </w:pPr>
      <w:r>
        <w:t>Lifetime value modeling</w:t>
      </w:r>
    </w:p>
    <w:p>
      <w:pPr>
        <w:pStyle w:val="ListBullet"/>
      </w:pPr>
      <w:r>
        <w:t>A/B test retention strategies</w:t>
      </w:r>
    </w:p>
    <w:p>
      <w:r>
        <w:rPr>
          <w:b/>
        </w:rPr>
        <w:t>System Integration:</w:t>
      </w:r>
    </w:p>
    <w:p>
      <w:pPr>
        <w:pStyle w:val="ListBullet"/>
      </w:pPr>
      <w:r>
        <w:t>Deploy models to production</w:t>
      </w:r>
    </w:p>
    <w:p>
      <w:pPr>
        <w:pStyle w:val="ListBullet"/>
      </w:pPr>
      <w:r>
        <w:t>Real-time churn prediction API</w:t>
      </w:r>
    </w:p>
    <w:p>
      <w:pPr>
        <w:pStyle w:val="ListBullet"/>
      </w:pPr>
      <w:r>
        <w:t>Automated intervention triggers</w:t>
      </w:r>
    </w:p>
    <w:p>
      <w:pPr>
        <w:pStyle w:val="Heading2"/>
      </w:pPr>
      <w:r>
        <w:t>10.4 Long-term Strategic Initiatives (Quarter 2+)</w:t>
      </w:r>
    </w:p>
    <w:p>
      <w:r>
        <w:rPr>
          <w:b/>
        </w:rPr>
        <w:t>Product Innovation:</w:t>
      </w:r>
    </w:p>
    <w:p>
      <w:pPr>
        <w:pStyle w:val="ListBullet"/>
      </w:pPr>
      <w:r>
        <w:t>Redesign international plan based on insights</w:t>
      </w:r>
    </w:p>
    <w:p>
      <w:pPr>
        <w:pStyle w:val="ListBullet"/>
      </w:pPr>
      <w:r>
        <w:t>Loyalty program development</w:t>
      </w:r>
    </w:p>
    <w:p>
      <w:pPr>
        <w:pStyle w:val="ListBullet"/>
      </w:pPr>
      <w:r>
        <w:t>Personalized service offerings</w:t>
      </w:r>
    </w:p>
    <w:p>
      <w:r>
        <w:rPr>
          <w:b/>
        </w:rPr>
        <w:t>Continuous Improvement:</w:t>
      </w:r>
    </w:p>
    <w:p>
      <w:pPr>
        <w:pStyle w:val="ListBullet"/>
      </w:pPr>
      <w:r>
        <w:t>Model retraining pipeline</w:t>
      </w:r>
    </w:p>
    <w:p>
      <w:pPr>
        <w:pStyle w:val="ListBullet"/>
      </w:pPr>
      <w:r>
        <w:t>Performance monitoring dashboard</w:t>
      </w:r>
    </w:p>
    <w:p>
      <w:pPr>
        <w:pStyle w:val="ListBullet"/>
      </w:pPr>
      <w:r>
        <w:t>Feedback loop implementation</w:t>
      </w:r>
    </w:p>
    <w:p>
      <w:r>
        <w:br w:type="page"/>
      </w:r>
    </w:p>
    <w:p>
      <w:pPr>
        <w:pStyle w:val="Heading1"/>
      </w:pPr>
      <w:r>
        <w:t>11. CONCLUSIONS</w:t>
      </w:r>
    </w:p>
    <w:p>
      <w:pPr>
        <w:pStyle w:val="Heading2"/>
      </w:pPr>
      <w:r>
        <w:t>11.1 Summary of Key Findings</w:t>
      </w:r>
    </w:p>
    <w:p>
      <w:r>
        <w:t>This exploratory data analysis of 3,333 telecommunications customer records has revealed critical insights into churn patterns:</w:t>
      </w:r>
    </w:p>
    <w:p>
      <w:pPr>
        <w:pStyle w:val="ListBullet"/>
      </w:pPr>
      <w:r>
        <w:t>Churn Rate: 14.49% - within industry norms but representing significant revenue impact</w:t>
      </w:r>
    </w:p>
    <w:p>
      <w:pPr>
        <w:pStyle w:val="ListBullet"/>
      </w:pPr>
      <w:r>
        <w:t>Primary Churn Drivers: International plan subscription (3.5-4x higher churn), customer service call frequency (strong indicator), total charges (price sensitivity evident), day usage patterns (heavy users at risk)</w:t>
      </w:r>
    </w:p>
    <w:p>
      <w:pPr>
        <w:pStyle w:val="ListBullet"/>
      </w:pPr>
      <w:r>
        <w:t>Protective Factors: Voice mail plan subscription reduces churn by ~50%, moderate usage levels associated with retention, fewer customer service interactions indicate satisfaction</w:t>
      </w:r>
    </w:p>
    <w:p>
      <w:pPr>
        <w:pStyle w:val="ListBullet"/>
      </w:pPr>
      <w:r>
        <w:t>Data Quality: Excellent - no missing values, clean data ready for modeling</w:t>
      </w:r>
    </w:p>
    <w:p>
      <w:pPr>
        <w:pStyle w:val="Heading2"/>
      </w:pPr>
      <w:r>
        <w:t>11.2 Strategic Implications</w:t>
      </w:r>
    </w:p>
    <w:p>
      <w:r>
        <w:t>The analysis points to three strategic priorities:</w:t>
      </w:r>
    </w:p>
    <w:p>
      <w:pPr>
        <w:pStyle w:val="ListBullet"/>
      </w:pPr>
      <w:r>
        <w:t>Fix International Plan Issues: Most urgent - addressing this could reduce overall churn by 3-5 percentage points</w:t>
      </w:r>
    </w:p>
    <w:p>
      <w:pPr>
        <w:pStyle w:val="ListBullet"/>
      </w:pPr>
      <w:r>
        <w:t>Enhance Customer Service: Implement predictive intervention system based on service call patterns</w:t>
      </w:r>
    </w:p>
    <w:p>
      <w:pPr>
        <w:pStyle w:val="ListBullet"/>
      </w:pPr>
      <w:r>
        <w:t>Optimize Pricing: Review pricing strategy for heavy users and high-bill customers</w:t>
      </w:r>
    </w:p>
    <w:p>
      <w:pPr>
        <w:pStyle w:val="Heading2"/>
      </w:pPr>
      <w:r>
        <w:t>11.3 Expected Outcomes</w:t>
      </w:r>
    </w:p>
    <w:p>
      <w:r>
        <w:t>With proper implementation of insights and predictive models:</w:t>
      </w:r>
    </w:p>
    <w:p>
      <w:pPr>
        <w:pStyle w:val="ListBullet"/>
      </w:pPr>
      <w:r>
        <w:t>20-30% reduction in churn is achievable</w:t>
      </w:r>
    </w:p>
    <w:p>
      <w:pPr>
        <w:pStyle w:val="ListBullet"/>
      </w:pPr>
      <w:r>
        <w:t>$90,000-$115,000 annual savings estimated</w:t>
      </w:r>
    </w:p>
    <w:p>
      <w:pPr>
        <w:pStyle w:val="ListBullet"/>
      </w:pPr>
      <w:r>
        <w:t>Improved customer satisfaction through proactive intervention</w:t>
      </w:r>
    </w:p>
    <w:p>
      <w:pPr>
        <w:pStyle w:val="ListBullet"/>
      </w:pPr>
      <w:r>
        <w:t>Data-driven decision making replaces reactive retention</w:t>
      </w:r>
    </w:p>
    <w:p>
      <w:pPr>
        <w:pStyle w:val="Heading2"/>
      </w:pPr>
      <w:r>
        <w:t>11.4 Final Recommendation</w:t>
      </w:r>
    </w:p>
    <w:p>
      <w:r>
        <w:rPr>
          <w:b/>
        </w:rPr>
        <w:t xml:space="preserve">Proceed with machine learning model development </w:t>
      </w:r>
      <w:r>
        <w:t>using the features and insights identified in this analysis. The data quality is excellent, patterns are clear, and business value is substantial. Prioritize implementation of the international plan review and customer service alert system while models are being developed.</w:t>
      </w:r>
    </w:p>
    <w:p>
      <w:r>
        <w:br w:type="page"/>
      </w:r>
    </w:p>
    <w:p>
      <w:pPr>
        <w:pStyle w:val="Heading1"/>
      </w:pPr>
      <w:r>
        <w:t>12. APPENDICES</w:t>
      </w:r>
    </w:p>
    <w:p>
      <w:pPr>
        <w:pStyle w:val="Heading2"/>
      </w:pPr>
      <w:r>
        <w:t>Appendix A: Technical Specifications</w:t>
      </w:r>
    </w:p>
    <w:p>
      <w:r>
        <w:rPr>
          <w:b/>
        </w:rPr>
        <w:t>Analysis Environment:</w:t>
      </w:r>
    </w:p>
    <w:p>
      <w:pPr>
        <w:pStyle w:val="ListBullet"/>
      </w:pPr>
      <w:r>
        <w:t>Python 3.13.2</w:t>
      </w:r>
    </w:p>
    <w:p>
      <w:pPr>
        <w:pStyle w:val="ListBullet"/>
      </w:pPr>
      <w:r>
        <w:t>pandas 2.2.3</w:t>
      </w:r>
    </w:p>
    <w:p>
      <w:pPr>
        <w:pStyle w:val="ListBullet"/>
      </w:pPr>
      <w:r>
        <w:t>numpy 2.1.3</w:t>
      </w:r>
    </w:p>
    <w:p>
      <w:pPr>
        <w:pStyle w:val="ListBullet"/>
      </w:pPr>
      <w:r>
        <w:t>matplotlib 3.9.3</w:t>
      </w:r>
    </w:p>
    <w:p>
      <w:pPr>
        <w:pStyle w:val="ListBullet"/>
      </w:pPr>
      <w:r>
        <w:t>seaborn 0.13.2</w:t>
      </w:r>
    </w:p>
    <w:p>
      <w:pPr>
        <w:pStyle w:val="ListBullet"/>
      </w:pPr>
      <w:r>
        <w:t>scikit-learn 1.6.0</w:t>
      </w:r>
    </w:p>
    <w:p>
      <w:r>
        <w:rPr>
          <w:b/>
        </w:rPr>
        <w:t xml:space="preserve">Analysis Date: </w:t>
      </w:r>
    </w:p>
    <w:p>
      <w:r>
        <w:t>February 6, 2026</w:t>
      </w:r>
    </w:p>
    <w:p>
      <w:pPr>
        <w:pStyle w:val="Heading2"/>
      </w:pPr>
      <w:r>
        <w:t>Appendix B: Data Dictionary</w:t>
      </w:r>
    </w:p>
    <w:p>
      <w:r>
        <w:t>Complete feature definitions and data types available in technical documentation.</w:t>
      </w:r>
    </w:p>
    <w:p>
      <w:pPr>
        <w:pStyle w:val="Heading2"/>
      </w:pPr>
      <w:r>
        <w:t>Appendix C: Visualization Gallery</w:t>
      </w:r>
    </w:p>
    <w:p>
      <w:r>
        <w:t>All charts and visualizations generated during EDA are available in the Jupyter notebook: EDA_Telecom_Churn.ipynb</w:t>
      </w:r>
    </w:p>
    <w:p/>
    <w:p/>
    <w:p/>
    <w:p>
      <w:pPr>
        <w:jc w:val="center"/>
      </w:pPr>
      <w:r>
        <w:rPr>
          <w:b/>
        </w:rPr>
        <w:t xml:space="preserve">Document Version: </w:t>
      </w:r>
      <w:r>
        <w:t>1.0</w:t>
        <w:br/>
      </w:r>
      <w:r>
        <w:rPr>
          <w:b/>
        </w:rPr>
        <w:t xml:space="preserve">Last Updated: </w:t>
      </w:r>
      <w:r>
        <w:t>February 6, 2026</w:t>
        <w:br/>
      </w:r>
      <w:r>
        <w:rPr>
          <w:b/>
        </w:rPr>
        <w:t xml:space="preserve">Classification: </w:t>
      </w:r>
      <w:r>
        <w:t>Internal Use</w:t>
        <w:br/>
      </w:r>
      <w:r>
        <w:rPr>
          <w:b/>
        </w:rPr>
        <w:t xml:space="preserve">Distribution: </w:t>
      </w:r>
      <w:r>
        <w:t>Business Intelligence, Data Science, Product, Customer Success Teams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