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41ED" w:rsidRPr="004341ED" w:rsidRDefault="004341ED" w:rsidP="004341ED">
      <w:pPr>
        <w:shd w:val="clear" w:color="auto" w:fill="FFFFFF"/>
        <w:spacing w:after="100" w:afterAutospacing="1" w:line="240" w:lineRule="auto"/>
        <w:outlineLvl w:val="0"/>
        <w:rPr>
          <w:rFonts w:ascii="Arial" w:eastAsia="Times New Roman" w:hAnsi="Arial" w:cs="Arial"/>
          <w:color w:val="0F1111"/>
          <w:kern w:val="36"/>
          <w:sz w:val="24"/>
          <w:szCs w:val="24"/>
          <w:lang w:val="en-US"/>
        </w:rPr>
      </w:pPr>
      <w:r w:rsidRPr="004341ED">
        <w:rPr>
          <w:rFonts w:ascii="Arial" w:eastAsia="Times New Roman" w:hAnsi="Arial" w:cs="Arial"/>
          <w:color w:val="0F1111"/>
          <w:kern w:val="36"/>
          <w:sz w:val="24"/>
          <w:szCs w:val="24"/>
          <w:lang w:val="en-US"/>
        </w:rPr>
        <w:t>E-</w:t>
      </w:r>
      <w:proofErr w:type="spellStart"/>
      <w:r w:rsidRPr="004341ED">
        <w:rPr>
          <w:rFonts w:ascii="Arial" w:eastAsia="Times New Roman" w:hAnsi="Arial" w:cs="Arial"/>
          <w:color w:val="0F1111"/>
          <w:kern w:val="36"/>
          <w:sz w:val="24"/>
          <w:szCs w:val="24"/>
          <w:lang w:val="en-US"/>
        </w:rPr>
        <w:t>Yooso</w:t>
      </w:r>
      <w:proofErr w:type="spellEnd"/>
      <w:r w:rsidRPr="004341ED">
        <w:rPr>
          <w:rFonts w:ascii="Arial" w:eastAsia="Times New Roman" w:hAnsi="Arial" w:cs="Arial"/>
          <w:color w:val="0F1111"/>
          <w:kern w:val="36"/>
          <w:sz w:val="24"/>
          <w:szCs w:val="24"/>
          <w:lang w:val="en-US"/>
        </w:rPr>
        <w:t xml:space="preserve"> USB 81 Keys True RGB Backlit 60% Mechanical Gaming Keyboard for PC Laptop, Gold (Red Switch)</w:t>
      </w:r>
    </w:p>
    <w:p w:rsidR="006B497E" w:rsidRDefault="004341ED">
      <w:r>
        <w:rPr>
          <w:noProof/>
          <w:lang w:val="en-US"/>
        </w:rPr>
        <w:drawing>
          <wp:inline distT="0" distB="0" distL="0" distR="0">
            <wp:extent cx="4020134" cy="18669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4020134" cy="1866900"/>
                    </a:xfrm>
                    <a:prstGeom prst="rect">
                      <a:avLst/>
                    </a:prstGeom>
                    <a:noFill/>
                    <a:ln w="9525">
                      <a:noFill/>
                      <a:miter lim="800000"/>
                      <a:headEnd/>
                      <a:tailEnd/>
                    </a:ln>
                  </pic:spPr>
                </pic:pic>
              </a:graphicData>
            </a:graphic>
          </wp:inline>
        </w:drawing>
      </w:r>
    </w:p>
    <w:p w:rsidR="004341ED" w:rsidRDefault="004341ED"/>
    <w:p w:rsidR="004341ED" w:rsidRDefault="004341ED">
      <w:r>
        <w:rPr>
          <w:noProof/>
          <w:lang w:val="en-US"/>
        </w:rPr>
        <w:drawing>
          <wp:inline distT="0" distB="0" distL="0" distR="0">
            <wp:extent cx="4079240" cy="4763135"/>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cstate="print"/>
                    <a:srcRect/>
                    <a:stretch>
                      <a:fillRect/>
                    </a:stretch>
                  </pic:blipFill>
                  <pic:spPr bwMode="auto">
                    <a:xfrm>
                      <a:off x="0" y="0"/>
                      <a:ext cx="4079240" cy="4763135"/>
                    </a:xfrm>
                    <a:prstGeom prst="rect">
                      <a:avLst/>
                    </a:prstGeom>
                    <a:noFill/>
                    <a:ln w="9525">
                      <a:noFill/>
                      <a:miter lim="800000"/>
                      <a:headEnd/>
                      <a:tailEnd/>
                    </a:ln>
                  </pic:spPr>
                </pic:pic>
              </a:graphicData>
            </a:graphic>
          </wp:inline>
        </w:drawing>
      </w:r>
    </w:p>
    <w:p w:rsidR="004341ED" w:rsidRDefault="004341ED">
      <w:r>
        <w:rPr>
          <w:noProof/>
          <w:lang w:val="en-US"/>
        </w:rPr>
        <w:lastRenderedPageBreak/>
        <w:drawing>
          <wp:inline distT="0" distB="0" distL="0" distR="0">
            <wp:extent cx="3398271" cy="338455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3398271" cy="3384550"/>
                    </a:xfrm>
                    <a:prstGeom prst="rect">
                      <a:avLst/>
                    </a:prstGeom>
                    <a:noFill/>
                    <a:ln w="9525">
                      <a:noFill/>
                      <a:miter lim="800000"/>
                      <a:headEnd/>
                      <a:tailEnd/>
                    </a:ln>
                  </pic:spPr>
                </pic:pic>
              </a:graphicData>
            </a:graphic>
          </wp:inline>
        </w:drawing>
      </w:r>
    </w:p>
    <w:p w:rsidR="004341ED" w:rsidRPr="004341ED" w:rsidRDefault="004341ED" w:rsidP="004341ED">
      <w:pPr>
        <w:shd w:val="clear" w:color="auto" w:fill="FFFFFF"/>
        <w:spacing w:line="240" w:lineRule="auto"/>
        <w:rPr>
          <w:rFonts w:ascii="Arial" w:eastAsia="Times New Roman" w:hAnsi="Arial" w:cs="Arial"/>
          <w:color w:val="0F1111"/>
          <w:sz w:val="18"/>
          <w:szCs w:val="18"/>
          <w:lang w:val="en-US"/>
        </w:rPr>
      </w:pPr>
      <w:r w:rsidRPr="004341ED">
        <w:rPr>
          <w:rFonts w:ascii="Arial" w:eastAsia="Times New Roman" w:hAnsi="Arial" w:cs="Arial"/>
          <w:color w:val="0F1111"/>
          <w:sz w:val="18"/>
          <w:lang w:val="en-US"/>
        </w:rPr>
        <w:t>-48%</w:t>
      </w:r>
      <w:r w:rsidRPr="004341ED">
        <w:rPr>
          <w:rFonts w:ascii="Arial" w:eastAsia="Times New Roman" w:hAnsi="Arial" w:cs="Arial"/>
          <w:color w:val="0F1111"/>
          <w:sz w:val="18"/>
          <w:szCs w:val="18"/>
          <w:lang w:val="en-US"/>
        </w:rPr>
        <w:t> </w:t>
      </w:r>
      <w:r w:rsidRPr="004341ED">
        <w:rPr>
          <w:rFonts w:ascii="Arial" w:eastAsia="Times New Roman" w:hAnsi="Arial" w:cs="Arial"/>
          <w:color w:val="0F1111"/>
          <w:sz w:val="35"/>
          <w:lang w:val="en-US"/>
        </w:rPr>
        <w:t>₹4,399</w:t>
      </w:r>
    </w:p>
    <w:p w:rsidR="004341ED" w:rsidRDefault="004341ED" w:rsidP="004341ED">
      <w:pPr>
        <w:shd w:val="clear" w:color="auto" w:fill="FFFFFF"/>
        <w:spacing w:after="0" w:line="240" w:lineRule="auto"/>
        <w:rPr>
          <w:rFonts w:ascii="Arial" w:eastAsia="Times New Roman" w:hAnsi="Arial" w:cs="Arial"/>
          <w:color w:val="565959"/>
          <w:sz w:val="15"/>
          <w:lang w:val="en-US"/>
        </w:rPr>
      </w:pPr>
      <w:r w:rsidRPr="004341ED">
        <w:rPr>
          <w:rFonts w:ascii="Arial" w:eastAsia="Times New Roman" w:hAnsi="Arial" w:cs="Arial"/>
          <w:color w:val="0F1111"/>
          <w:sz w:val="18"/>
          <w:lang w:val="en-US"/>
        </w:rPr>
        <w:t>M.R.P.: </w:t>
      </w:r>
      <w:r w:rsidRPr="004341ED">
        <w:rPr>
          <w:rFonts w:ascii="Arial" w:eastAsia="Times New Roman" w:hAnsi="Arial" w:cs="Arial"/>
          <w:color w:val="565959"/>
          <w:sz w:val="15"/>
          <w:lang w:val="en-US"/>
        </w:rPr>
        <w:t>₹8,399</w:t>
      </w:r>
    </w:p>
    <w:p w:rsidR="004341ED" w:rsidRDefault="004341ED" w:rsidP="004341ED">
      <w:pPr>
        <w:shd w:val="clear" w:color="auto" w:fill="FFFFFF"/>
        <w:spacing w:after="0" w:line="240" w:lineRule="auto"/>
        <w:rPr>
          <w:rFonts w:ascii="Arial" w:eastAsia="Times New Roman" w:hAnsi="Arial" w:cs="Arial"/>
          <w:color w:val="565959"/>
          <w:sz w:val="15"/>
          <w:lang w:val="en-US"/>
        </w:rPr>
      </w:pPr>
    </w:p>
    <w:p w:rsidR="004341ED" w:rsidRDefault="004341ED" w:rsidP="004341ED">
      <w:pPr>
        <w:pStyle w:val="Heading3"/>
        <w:shd w:val="clear" w:color="auto" w:fill="FFFFFF"/>
        <w:spacing w:line="258" w:lineRule="atLeast"/>
        <w:rPr>
          <w:rFonts w:ascii="Arial" w:hAnsi="Arial" w:cs="Arial"/>
          <w:color w:val="0F1111"/>
          <w:sz w:val="19"/>
          <w:szCs w:val="19"/>
        </w:rPr>
      </w:pPr>
      <w:r>
        <w:rPr>
          <w:rFonts w:ascii="Arial" w:hAnsi="Arial" w:cs="Arial"/>
          <w:color w:val="0F1111"/>
          <w:sz w:val="19"/>
          <w:szCs w:val="19"/>
        </w:rPr>
        <w:t>Product details</w:t>
      </w:r>
    </w:p>
    <w:tbl>
      <w:tblPr>
        <w:tblW w:w="5847" w:type="dxa"/>
        <w:tblCellMar>
          <w:top w:w="15" w:type="dxa"/>
          <w:left w:w="15" w:type="dxa"/>
          <w:bottom w:w="15" w:type="dxa"/>
          <w:right w:w="15" w:type="dxa"/>
        </w:tblCellMar>
        <w:tblLook w:val="04A0"/>
      </w:tblPr>
      <w:tblGrid>
        <w:gridCol w:w="2338"/>
        <w:gridCol w:w="3509"/>
      </w:tblGrid>
      <w:tr w:rsidR="004341ED" w:rsidTr="004341ED">
        <w:tc>
          <w:tcPr>
            <w:tcW w:w="2338" w:type="dxa"/>
            <w:tcMar>
              <w:top w:w="0" w:type="dxa"/>
              <w:left w:w="0" w:type="dxa"/>
              <w:bottom w:w="32" w:type="dxa"/>
              <w:right w:w="32" w:type="dxa"/>
            </w:tcMar>
            <w:hideMark/>
          </w:tcPr>
          <w:p w:rsidR="004341ED" w:rsidRDefault="004341ED">
            <w:pPr>
              <w:rPr>
                <w:sz w:val="24"/>
                <w:szCs w:val="24"/>
              </w:rPr>
            </w:pPr>
            <w:r>
              <w:rPr>
                <w:rStyle w:val="a-size-small"/>
              </w:rPr>
              <w:t>Brand</w:t>
            </w:r>
          </w:p>
        </w:tc>
        <w:tc>
          <w:tcPr>
            <w:tcW w:w="3509" w:type="dxa"/>
            <w:tcMar>
              <w:top w:w="0" w:type="dxa"/>
              <w:left w:w="32" w:type="dxa"/>
              <w:bottom w:w="32" w:type="dxa"/>
              <w:right w:w="0" w:type="dxa"/>
            </w:tcMar>
            <w:hideMark/>
          </w:tcPr>
          <w:p w:rsidR="004341ED" w:rsidRDefault="004341ED">
            <w:pPr>
              <w:rPr>
                <w:sz w:val="24"/>
                <w:szCs w:val="24"/>
              </w:rPr>
            </w:pPr>
            <w:r>
              <w:rPr>
                <w:rStyle w:val="a-size-base"/>
              </w:rPr>
              <w:t>E-</w:t>
            </w:r>
            <w:proofErr w:type="spellStart"/>
            <w:r>
              <w:rPr>
                <w:rStyle w:val="a-size-base"/>
              </w:rPr>
              <w:t>Yooso</w:t>
            </w:r>
            <w:proofErr w:type="spellEnd"/>
          </w:p>
        </w:tc>
      </w:tr>
      <w:tr w:rsidR="004341ED" w:rsidTr="004341ED">
        <w:tc>
          <w:tcPr>
            <w:tcW w:w="2338" w:type="dxa"/>
            <w:tcMar>
              <w:top w:w="32" w:type="dxa"/>
              <w:left w:w="0" w:type="dxa"/>
              <w:bottom w:w="32" w:type="dxa"/>
              <w:right w:w="32" w:type="dxa"/>
            </w:tcMar>
            <w:hideMark/>
          </w:tcPr>
          <w:p w:rsidR="004341ED" w:rsidRDefault="004341ED">
            <w:pPr>
              <w:rPr>
                <w:sz w:val="24"/>
                <w:szCs w:val="24"/>
              </w:rPr>
            </w:pPr>
            <w:r>
              <w:rPr>
                <w:rStyle w:val="a-size-small"/>
              </w:rPr>
              <w:t>Compatible Devices</w:t>
            </w:r>
          </w:p>
        </w:tc>
        <w:tc>
          <w:tcPr>
            <w:tcW w:w="3509" w:type="dxa"/>
            <w:tcMar>
              <w:top w:w="32" w:type="dxa"/>
              <w:left w:w="32" w:type="dxa"/>
              <w:bottom w:w="32" w:type="dxa"/>
              <w:right w:w="0" w:type="dxa"/>
            </w:tcMar>
            <w:hideMark/>
          </w:tcPr>
          <w:p w:rsidR="004341ED" w:rsidRDefault="004341ED">
            <w:pPr>
              <w:rPr>
                <w:sz w:val="24"/>
                <w:szCs w:val="24"/>
              </w:rPr>
            </w:pPr>
            <w:r>
              <w:rPr>
                <w:rStyle w:val="a-size-base"/>
              </w:rPr>
              <w:t>Laptop</w:t>
            </w:r>
          </w:p>
        </w:tc>
      </w:tr>
      <w:tr w:rsidR="004341ED" w:rsidTr="004341ED">
        <w:tc>
          <w:tcPr>
            <w:tcW w:w="2338" w:type="dxa"/>
            <w:tcMar>
              <w:top w:w="32" w:type="dxa"/>
              <w:left w:w="0" w:type="dxa"/>
              <w:bottom w:w="32" w:type="dxa"/>
              <w:right w:w="32" w:type="dxa"/>
            </w:tcMar>
            <w:hideMark/>
          </w:tcPr>
          <w:p w:rsidR="004341ED" w:rsidRDefault="004341ED">
            <w:pPr>
              <w:rPr>
                <w:sz w:val="24"/>
                <w:szCs w:val="24"/>
              </w:rPr>
            </w:pPr>
            <w:r>
              <w:rPr>
                <w:rStyle w:val="a-size-small"/>
              </w:rPr>
              <w:t>Connector Type</w:t>
            </w:r>
          </w:p>
        </w:tc>
        <w:tc>
          <w:tcPr>
            <w:tcW w:w="3509" w:type="dxa"/>
            <w:tcMar>
              <w:top w:w="32" w:type="dxa"/>
              <w:left w:w="32" w:type="dxa"/>
              <w:bottom w:w="32" w:type="dxa"/>
              <w:right w:w="0" w:type="dxa"/>
            </w:tcMar>
            <w:hideMark/>
          </w:tcPr>
          <w:p w:rsidR="004341ED" w:rsidRDefault="004341ED">
            <w:pPr>
              <w:rPr>
                <w:sz w:val="24"/>
                <w:szCs w:val="24"/>
              </w:rPr>
            </w:pPr>
            <w:r>
              <w:rPr>
                <w:rStyle w:val="a-size-base"/>
              </w:rPr>
              <w:t>USB</w:t>
            </w:r>
          </w:p>
        </w:tc>
      </w:tr>
      <w:tr w:rsidR="004341ED" w:rsidTr="004341ED">
        <w:tc>
          <w:tcPr>
            <w:tcW w:w="2338" w:type="dxa"/>
            <w:tcMar>
              <w:top w:w="32" w:type="dxa"/>
              <w:left w:w="0" w:type="dxa"/>
              <w:bottom w:w="32" w:type="dxa"/>
              <w:right w:w="32" w:type="dxa"/>
            </w:tcMar>
            <w:hideMark/>
          </w:tcPr>
          <w:p w:rsidR="004341ED" w:rsidRDefault="004341ED">
            <w:pPr>
              <w:rPr>
                <w:sz w:val="24"/>
                <w:szCs w:val="24"/>
              </w:rPr>
            </w:pPr>
            <w:r>
              <w:rPr>
                <w:rStyle w:val="a-size-small"/>
              </w:rPr>
              <w:t>Keyboard Description</w:t>
            </w:r>
          </w:p>
        </w:tc>
        <w:tc>
          <w:tcPr>
            <w:tcW w:w="3509" w:type="dxa"/>
            <w:tcMar>
              <w:top w:w="32" w:type="dxa"/>
              <w:left w:w="32" w:type="dxa"/>
              <w:bottom w:w="32" w:type="dxa"/>
              <w:right w:w="0" w:type="dxa"/>
            </w:tcMar>
            <w:hideMark/>
          </w:tcPr>
          <w:p w:rsidR="004341ED" w:rsidRDefault="004341ED">
            <w:pPr>
              <w:rPr>
                <w:sz w:val="24"/>
                <w:szCs w:val="24"/>
              </w:rPr>
            </w:pPr>
            <w:r>
              <w:rPr>
                <w:rStyle w:val="a-size-base"/>
              </w:rPr>
              <w:t>Gaming</w:t>
            </w:r>
          </w:p>
        </w:tc>
      </w:tr>
      <w:tr w:rsidR="004341ED" w:rsidTr="004341ED">
        <w:tc>
          <w:tcPr>
            <w:tcW w:w="2338" w:type="dxa"/>
            <w:tcMar>
              <w:top w:w="32" w:type="dxa"/>
              <w:left w:w="0" w:type="dxa"/>
              <w:bottom w:w="32" w:type="dxa"/>
              <w:right w:w="32" w:type="dxa"/>
            </w:tcMar>
            <w:hideMark/>
          </w:tcPr>
          <w:p w:rsidR="004341ED" w:rsidRDefault="004341ED">
            <w:pPr>
              <w:rPr>
                <w:sz w:val="24"/>
                <w:szCs w:val="24"/>
              </w:rPr>
            </w:pPr>
            <w:r>
              <w:rPr>
                <w:rStyle w:val="a-size-small"/>
              </w:rPr>
              <w:t>Special Feature</w:t>
            </w:r>
          </w:p>
        </w:tc>
        <w:tc>
          <w:tcPr>
            <w:tcW w:w="3509" w:type="dxa"/>
            <w:tcMar>
              <w:top w:w="32" w:type="dxa"/>
              <w:left w:w="32" w:type="dxa"/>
              <w:bottom w:w="32" w:type="dxa"/>
              <w:right w:w="0" w:type="dxa"/>
            </w:tcMar>
            <w:hideMark/>
          </w:tcPr>
          <w:p w:rsidR="004341ED" w:rsidRDefault="004341ED">
            <w:pPr>
              <w:rPr>
                <w:sz w:val="24"/>
                <w:szCs w:val="24"/>
              </w:rPr>
            </w:pPr>
            <w:r>
              <w:rPr>
                <w:rStyle w:val="a-size-base"/>
              </w:rPr>
              <w:t>Lighting</w:t>
            </w:r>
          </w:p>
        </w:tc>
      </w:tr>
      <w:tr w:rsidR="004341ED" w:rsidTr="004341ED">
        <w:tc>
          <w:tcPr>
            <w:tcW w:w="2338" w:type="dxa"/>
            <w:tcMar>
              <w:top w:w="32" w:type="dxa"/>
              <w:left w:w="0" w:type="dxa"/>
              <w:bottom w:w="0" w:type="dxa"/>
              <w:right w:w="32" w:type="dxa"/>
            </w:tcMar>
            <w:hideMark/>
          </w:tcPr>
          <w:p w:rsidR="004341ED" w:rsidRDefault="004341ED">
            <w:pPr>
              <w:rPr>
                <w:sz w:val="24"/>
                <w:szCs w:val="24"/>
              </w:rPr>
            </w:pPr>
            <w:r>
              <w:rPr>
                <w:rStyle w:val="a-size-small"/>
              </w:rPr>
              <w:t>Colour</w:t>
            </w:r>
          </w:p>
        </w:tc>
        <w:tc>
          <w:tcPr>
            <w:tcW w:w="3509" w:type="dxa"/>
            <w:tcMar>
              <w:top w:w="32" w:type="dxa"/>
              <w:left w:w="32" w:type="dxa"/>
              <w:bottom w:w="0" w:type="dxa"/>
              <w:right w:w="0" w:type="dxa"/>
            </w:tcMar>
            <w:hideMark/>
          </w:tcPr>
          <w:p w:rsidR="004341ED" w:rsidRDefault="004341ED">
            <w:pPr>
              <w:rPr>
                <w:sz w:val="24"/>
                <w:szCs w:val="24"/>
              </w:rPr>
            </w:pPr>
            <w:r>
              <w:rPr>
                <w:rStyle w:val="a-size-base"/>
              </w:rPr>
              <w:t>Red Switch</w:t>
            </w:r>
          </w:p>
        </w:tc>
      </w:tr>
    </w:tbl>
    <w:p w:rsidR="004341ED" w:rsidRDefault="004341ED" w:rsidP="004341ED">
      <w:pPr>
        <w:numPr>
          <w:ilvl w:val="0"/>
          <w:numId w:val="1"/>
        </w:numPr>
        <w:shd w:val="clear" w:color="auto" w:fill="FFFFFF"/>
        <w:spacing w:after="0" w:line="240" w:lineRule="auto"/>
        <w:ind w:left="193"/>
        <w:rPr>
          <w:rFonts w:ascii="Arial" w:hAnsi="Arial" w:cs="Arial"/>
          <w:color w:val="0F1111"/>
          <w:sz w:val="15"/>
          <w:szCs w:val="15"/>
        </w:rPr>
      </w:pPr>
      <w:r>
        <w:rPr>
          <w:rStyle w:val="a-list-item"/>
          <w:rFonts w:ascii="Arial" w:hAnsi="Arial" w:cs="Arial"/>
          <w:color w:val="0F1111"/>
          <w:sz w:val="15"/>
          <w:szCs w:val="15"/>
        </w:rPr>
        <w:t xml:space="preserve">[ </w:t>
      </w:r>
      <w:proofErr w:type="spellStart"/>
      <w:r>
        <w:rPr>
          <w:rStyle w:val="a-list-item"/>
          <w:rFonts w:ascii="Arial" w:hAnsi="Arial" w:cs="Arial"/>
          <w:color w:val="0F1111"/>
          <w:sz w:val="15"/>
          <w:szCs w:val="15"/>
        </w:rPr>
        <w:t>Outemu</w:t>
      </w:r>
      <w:proofErr w:type="spellEnd"/>
      <w:r>
        <w:rPr>
          <w:rStyle w:val="a-list-item"/>
          <w:rFonts w:ascii="Arial" w:hAnsi="Arial" w:cs="Arial"/>
          <w:color w:val="0F1111"/>
          <w:sz w:val="15"/>
          <w:szCs w:val="15"/>
        </w:rPr>
        <w:t xml:space="preserve"> DIY Red Switches ] This keyboard owns quiet click sound, and linear feedback. You can replace mechanical switches with brown, blue, silver switches, designed for responsiveness, and durability. It will bring you mechanical sense and excitement and offer a life span of over 50 million keystrokes.</w:t>
      </w:r>
    </w:p>
    <w:p w:rsidR="004341ED" w:rsidRDefault="004341ED" w:rsidP="004341ED">
      <w:pPr>
        <w:numPr>
          <w:ilvl w:val="0"/>
          <w:numId w:val="1"/>
        </w:numPr>
        <w:shd w:val="clear" w:color="auto" w:fill="FFFFFF"/>
        <w:spacing w:after="0" w:line="240" w:lineRule="auto"/>
        <w:ind w:left="193"/>
        <w:rPr>
          <w:rFonts w:ascii="Arial" w:hAnsi="Arial" w:cs="Arial"/>
          <w:color w:val="0F1111"/>
          <w:sz w:val="15"/>
          <w:szCs w:val="15"/>
        </w:rPr>
      </w:pPr>
      <w:r>
        <w:rPr>
          <w:rStyle w:val="a-list-item"/>
          <w:rFonts w:ascii="Arial" w:hAnsi="Arial" w:cs="Arial"/>
          <w:color w:val="0F1111"/>
          <w:sz w:val="15"/>
          <w:szCs w:val="15"/>
        </w:rPr>
        <w:t xml:space="preserve">[ 21 RGB Backlight Modes Computer Keyboard ] You can play 14 RGB backlit modes with </w:t>
      </w:r>
      <w:proofErr w:type="spellStart"/>
      <w:proofErr w:type="gramStart"/>
      <w:r>
        <w:rPr>
          <w:rStyle w:val="a-list-item"/>
          <w:rFonts w:ascii="Arial" w:hAnsi="Arial" w:cs="Arial"/>
          <w:color w:val="0F1111"/>
          <w:sz w:val="15"/>
          <w:szCs w:val="15"/>
        </w:rPr>
        <w:t>Fn+</w:t>
      </w:r>
      <w:proofErr w:type="gramEnd"/>
      <w:r>
        <w:rPr>
          <w:rStyle w:val="a-list-item"/>
          <w:rFonts w:ascii="Arial" w:hAnsi="Arial" w:cs="Arial"/>
          <w:color w:val="0F1111"/>
          <w:sz w:val="15"/>
          <w:szCs w:val="15"/>
        </w:rPr>
        <w:t>PgDn</w:t>
      </w:r>
      <w:proofErr w:type="spellEnd"/>
      <w:r>
        <w:rPr>
          <w:rStyle w:val="a-list-item"/>
          <w:rFonts w:ascii="Arial" w:hAnsi="Arial" w:cs="Arial"/>
          <w:color w:val="0F1111"/>
          <w:sz w:val="15"/>
          <w:szCs w:val="15"/>
        </w:rPr>
        <w:t xml:space="preserve"> and 7 solid light modes by Fn+-/=. Double-shot injection </w:t>
      </w:r>
      <w:proofErr w:type="spellStart"/>
      <w:r>
        <w:rPr>
          <w:rStyle w:val="a-list-item"/>
          <w:rFonts w:ascii="Arial" w:hAnsi="Arial" w:cs="Arial"/>
          <w:color w:val="0F1111"/>
          <w:sz w:val="15"/>
          <w:szCs w:val="15"/>
        </w:rPr>
        <w:t>molded</w:t>
      </w:r>
      <w:proofErr w:type="spellEnd"/>
      <w:r>
        <w:rPr>
          <w:rStyle w:val="a-list-item"/>
          <w:rFonts w:ascii="Arial" w:hAnsi="Arial" w:cs="Arial"/>
          <w:color w:val="0F1111"/>
          <w:sz w:val="15"/>
          <w:szCs w:val="15"/>
        </w:rPr>
        <w:t xml:space="preserve"> key caps provide you with the </w:t>
      </w:r>
      <w:proofErr w:type="spellStart"/>
      <w:r>
        <w:rPr>
          <w:rStyle w:val="a-list-item"/>
          <w:rFonts w:ascii="Arial" w:hAnsi="Arial" w:cs="Arial"/>
          <w:color w:val="0F1111"/>
          <w:sz w:val="15"/>
          <w:szCs w:val="15"/>
        </w:rPr>
        <w:t>colorful</w:t>
      </w:r>
      <w:proofErr w:type="spellEnd"/>
      <w:r>
        <w:rPr>
          <w:rStyle w:val="a-list-item"/>
          <w:rFonts w:ascii="Arial" w:hAnsi="Arial" w:cs="Arial"/>
          <w:color w:val="0F1111"/>
          <w:sz w:val="15"/>
          <w:szCs w:val="15"/>
        </w:rPr>
        <w:t xml:space="preserve"> light effect.</w:t>
      </w:r>
    </w:p>
    <w:p w:rsidR="004341ED" w:rsidRDefault="004341ED" w:rsidP="004341ED">
      <w:pPr>
        <w:numPr>
          <w:ilvl w:val="0"/>
          <w:numId w:val="1"/>
        </w:numPr>
        <w:shd w:val="clear" w:color="auto" w:fill="FFFFFF"/>
        <w:spacing w:after="0" w:line="240" w:lineRule="auto"/>
        <w:ind w:left="193"/>
        <w:rPr>
          <w:rFonts w:ascii="Arial" w:hAnsi="Arial" w:cs="Arial"/>
          <w:color w:val="0F1111"/>
          <w:sz w:val="15"/>
          <w:szCs w:val="15"/>
        </w:rPr>
      </w:pPr>
      <w:r>
        <w:rPr>
          <w:rStyle w:val="a-list-item"/>
          <w:rFonts w:ascii="Arial" w:hAnsi="Arial" w:cs="Arial"/>
          <w:color w:val="0F1111"/>
          <w:sz w:val="15"/>
          <w:szCs w:val="15"/>
        </w:rPr>
        <w:t>[ 81 Keys Anti-ghosting Gaming Keyboard ] Each key is controlled by independent switch, reducing the input error of key pressing and making you enjoy wonderful gaming experience.</w:t>
      </w:r>
    </w:p>
    <w:p w:rsidR="004341ED" w:rsidRDefault="004341ED" w:rsidP="004341ED">
      <w:pPr>
        <w:numPr>
          <w:ilvl w:val="0"/>
          <w:numId w:val="1"/>
        </w:numPr>
        <w:shd w:val="clear" w:color="auto" w:fill="FFFFFF"/>
        <w:spacing w:after="0" w:line="240" w:lineRule="auto"/>
        <w:ind w:left="193"/>
        <w:rPr>
          <w:rFonts w:ascii="Arial" w:hAnsi="Arial" w:cs="Arial"/>
          <w:color w:val="0F1111"/>
          <w:sz w:val="15"/>
          <w:szCs w:val="15"/>
        </w:rPr>
      </w:pPr>
      <w:r>
        <w:rPr>
          <w:rStyle w:val="a-list-item"/>
          <w:rFonts w:ascii="Arial" w:hAnsi="Arial" w:cs="Arial"/>
          <w:color w:val="0F1111"/>
          <w:sz w:val="15"/>
          <w:szCs w:val="15"/>
        </w:rPr>
        <w:t xml:space="preserve">[ </w:t>
      </w:r>
      <w:proofErr w:type="spellStart"/>
      <w:r>
        <w:rPr>
          <w:rStyle w:val="a-list-item"/>
          <w:rFonts w:ascii="Arial" w:hAnsi="Arial" w:cs="Arial"/>
          <w:color w:val="0F1111"/>
          <w:sz w:val="15"/>
          <w:szCs w:val="15"/>
        </w:rPr>
        <w:t>Tenkeyless</w:t>
      </w:r>
      <w:proofErr w:type="spellEnd"/>
      <w:r>
        <w:rPr>
          <w:rStyle w:val="a-list-item"/>
          <w:rFonts w:ascii="Arial" w:hAnsi="Arial" w:cs="Arial"/>
          <w:color w:val="0F1111"/>
          <w:sz w:val="15"/>
          <w:szCs w:val="15"/>
        </w:rPr>
        <w:t xml:space="preserve"> Compact Design Keyboard ] Only 81 keys own convenient Multi-media Function Keys with </w:t>
      </w:r>
      <w:proofErr w:type="gramStart"/>
      <w:r>
        <w:rPr>
          <w:rStyle w:val="a-list-item"/>
          <w:rFonts w:ascii="Arial" w:hAnsi="Arial" w:cs="Arial"/>
          <w:color w:val="0F1111"/>
          <w:sz w:val="15"/>
          <w:szCs w:val="15"/>
        </w:rPr>
        <w:t>Fn+</w:t>
      </w:r>
      <w:proofErr w:type="gramEnd"/>
      <w:r>
        <w:rPr>
          <w:rStyle w:val="a-list-item"/>
          <w:rFonts w:ascii="Arial" w:hAnsi="Arial" w:cs="Arial"/>
          <w:color w:val="0F1111"/>
          <w:sz w:val="15"/>
          <w:szCs w:val="15"/>
        </w:rPr>
        <w:t xml:space="preserve">F1~F12, Windows Key lock, email and calculator. Easy to carry, an ideal input partner for typing, office, entertainment, </w:t>
      </w:r>
      <w:proofErr w:type="gramStart"/>
      <w:r>
        <w:rPr>
          <w:rStyle w:val="a-list-item"/>
          <w:rFonts w:ascii="Arial" w:hAnsi="Arial" w:cs="Arial"/>
          <w:color w:val="0F1111"/>
          <w:sz w:val="15"/>
          <w:szCs w:val="15"/>
        </w:rPr>
        <w:t>gaming</w:t>
      </w:r>
      <w:proofErr w:type="gramEnd"/>
      <w:r>
        <w:rPr>
          <w:rStyle w:val="a-list-item"/>
          <w:rFonts w:ascii="Arial" w:hAnsi="Arial" w:cs="Arial"/>
          <w:color w:val="0F1111"/>
          <w:sz w:val="15"/>
          <w:szCs w:val="15"/>
        </w:rPr>
        <w:t>.</w:t>
      </w:r>
    </w:p>
    <w:p w:rsidR="004341ED" w:rsidRPr="004341ED" w:rsidRDefault="004341ED" w:rsidP="004341ED">
      <w:pPr>
        <w:shd w:val="clear" w:color="auto" w:fill="FFFFFF"/>
        <w:spacing w:after="0" w:line="240" w:lineRule="auto"/>
        <w:rPr>
          <w:rFonts w:ascii="Arial" w:eastAsia="Times New Roman" w:hAnsi="Arial" w:cs="Arial"/>
          <w:color w:val="0F1111"/>
          <w:sz w:val="18"/>
          <w:szCs w:val="18"/>
          <w:lang w:val="en-US"/>
        </w:rPr>
      </w:pPr>
    </w:p>
    <w:p w:rsidR="004341ED" w:rsidRDefault="004341ED"/>
    <w:sectPr w:rsidR="004341ED" w:rsidSect="006B497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566071"/>
    <w:multiLevelType w:val="multilevel"/>
    <w:tmpl w:val="303AA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4341ED"/>
    <w:rsid w:val="00044977"/>
    <w:rsid w:val="00215151"/>
    <w:rsid w:val="004341ED"/>
    <w:rsid w:val="006B497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497E"/>
  </w:style>
  <w:style w:type="paragraph" w:styleId="Heading1">
    <w:name w:val="heading 1"/>
    <w:basedOn w:val="Normal"/>
    <w:link w:val="Heading1Char"/>
    <w:uiPriority w:val="9"/>
    <w:qFormat/>
    <w:rsid w:val="004341ED"/>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paragraph" w:styleId="Heading3">
    <w:name w:val="heading 3"/>
    <w:basedOn w:val="Normal"/>
    <w:next w:val="Normal"/>
    <w:link w:val="Heading3Char"/>
    <w:uiPriority w:val="9"/>
    <w:semiHidden/>
    <w:unhideWhenUsed/>
    <w:qFormat/>
    <w:rsid w:val="004341ED"/>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41ED"/>
    <w:rPr>
      <w:rFonts w:ascii="Times New Roman" w:eastAsia="Times New Roman" w:hAnsi="Times New Roman" w:cs="Times New Roman"/>
      <w:b/>
      <w:bCs/>
      <w:kern w:val="36"/>
      <w:sz w:val="48"/>
      <w:szCs w:val="48"/>
      <w:lang w:val="en-US"/>
    </w:rPr>
  </w:style>
  <w:style w:type="character" w:customStyle="1" w:styleId="a-size-large">
    <w:name w:val="a-size-large"/>
    <w:basedOn w:val="DefaultParagraphFont"/>
    <w:rsid w:val="004341ED"/>
  </w:style>
  <w:style w:type="paragraph" w:styleId="BalloonText">
    <w:name w:val="Balloon Text"/>
    <w:basedOn w:val="Normal"/>
    <w:link w:val="BalloonTextChar"/>
    <w:uiPriority w:val="99"/>
    <w:semiHidden/>
    <w:unhideWhenUsed/>
    <w:rsid w:val="004341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41ED"/>
    <w:rPr>
      <w:rFonts w:ascii="Tahoma" w:hAnsi="Tahoma" w:cs="Tahoma"/>
      <w:sz w:val="16"/>
      <w:szCs w:val="16"/>
    </w:rPr>
  </w:style>
  <w:style w:type="character" w:customStyle="1" w:styleId="a-price">
    <w:name w:val="a-price"/>
    <w:basedOn w:val="DefaultParagraphFont"/>
    <w:rsid w:val="004341ED"/>
  </w:style>
  <w:style w:type="character" w:customStyle="1" w:styleId="a-offscreen">
    <w:name w:val="a-offscreen"/>
    <w:basedOn w:val="DefaultParagraphFont"/>
    <w:rsid w:val="004341ED"/>
  </w:style>
  <w:style w:type="character" w:customStyle="1" w:styleId="a-price-symbol">
    <w:name w:val="a-price-symbol"/>
    <w:basedOn w:val="DefaultParagraphFont"/>
    <w:rsid w:val="004341ED"/>
  </w:style>
  <w:style w:type="character" w:customStyle="1" w:styleId="a-price-whole">
    <w:name w:val="a-price-whole"/>
    <w:basedOn w:val="DefaultParagraphFont"/>
    <w:rsid w:val="004341ED"/>
  </w:style>
  <w:style w:type="character" w:customStyle="1" w:styleId="a-size-small">
    <w:name w:val="a-size-small"/>
    <w:basedOn w:val="DefaultParagraphFont"/>
    <w:rsid w:val="004341ED"/>
  </w:style>
  <w:style w:type="character" w:customStyle="1" w:styleId="Heading3Char">
    <w:name w:val="Heading 3 Char"/>
    <w:basedOn w:val="DefaultParagraphFont"/>
    <w:link w:val="Heading3"/>
    <w:uiPriority w:val="9"/>
    <w:semiHidden/>
    <w:rsid w:val="004341ED"/>
    <w:rPr>
      <w:rFonts w:asciiTheme="majorHAnsi" w:eastAsiaTheme="majorEastAsia" w:hAnsiTheme="majorHAnsi" w:cstheme="majorBidi"/>
      <w:b/>
      <w:bCs/>
      <w:color w:val="5B9BD5" w:themeColor="accent1"/>
    </w:rPr>
  </w:style>
  <w:style w:type="character" w:customStyle="1" w:styleId="a-size-base">
    <w:name w:val="a-size-base"/>
    <w:basedOn w:val="DefaultParagraphFont"/>
    <w:rsid w:val="004341ED"/>
  </w:style>
  <w:style w:type="character" w:customStyle="1" w:styleId="a-list-item">
    <w:name w:val="a-list-item"/>
    <w:basedOn w:val="DefaultParagraphFont"/>
    <w:rsid w:val="004341ED"/>
  </w:style>
</w:styles>
</file>

<file path=word/webSettings.xml><?xml version="1.0" encoding="utf-8"?>
<w:webSettings xmlns:r="http://schemas.openxmlformats.org/officeDocument/2006/relationships" xmlns:w="http://schemas.openxmlformats.org/wordprocessingml/2006/main">
  <w:divs>
    <w:div w:id="510802302">
      <w:bodyDiv w:val="1"/>
      <w:marLeft w:val="0"/>
      <w:marRight w:val="0"/>
      <w:marTop w:val="0"/>
      <w:marBottom w:val="0"/>
      <w:divBdr>
        <w:top w:val="none" w:sz="0" w:space="0" w:color="auto"/>
        <w:left w:val="none" w:sz="0" w:space="0" w:color="auto"/>
        <w:bottom w:val="none" w:sz="0" w:space="0" w:color="auto"/>
        <w:right w:val="none" w:sz="0" w:space="0" w:color="auto"/>
      </w:divBdr>
    </w:div>
    <w:div w:id="940531893">
      <w:bodyDiv w:val="1"/>
      <w:marLeft w:val="0"/>
      <w:marRight w:val="0"/>
      <w:marTop w:val="0"/>
      <w:marBottom w:val="0"/>
      <w:divBdr>
        <w:top w:val="none" w:sz="0" w:space="0" w:color="auto"/>
        <w:left w:val="none" w:sz="0" w:space="0" w:color="auto"/>
        <w:bottom w:val="none" w:sz="0" w:space="0" w:color="auto"/>
        <w:right w:val="none" w:sz="0" w:space="0" w:color="auto"/>
      </w:divBdr>
      <w:divsChild>
        <w:div w:id="1218592880">
          <w:marLeft w:val="0"/>
          <w:marRight w:val="0"/>
          <w:marTop w:val="0"/>
          <w:marBottom w:val="275"/>
          <w:divBdr>
            <w:top w:val="none" w:sz="0" w:space="0" w:color="auto"/>
            <w:left w:val="none" w:sz="0" w:space="0" w:color="auto"/>
            <w:bottom w:val="none" w:sz="0" w:space="0" w:color="auto"/>
            <w:right w:val="none" w:sz="0" w:space="0" w:color="auto"/>
          </w:divBdr>
        </w:div>
        <w:div w:id="715593170">
          <w:marLeft w:val="0"/>
          <w:marRight w:val="0"/>
          <w:marTop w:val="0"/>
          <w:marBottom w:val="0"/>
          <w:divBdr>
            <w:top w:val="none" w:sz="0" w:space="0" w:color="auto"/>
            <w:left w:val="none" w:sz="0" w:space="0" w:color="auto"/>
            <w:bottom w:val="none" w:sz="0" w:space="0" w:color="auto"/>
            <w:right w:val="none" w:sz="0" w:space="0" w:color="auto"/>
          </w:divBdr>
        </w:div>
      </w:divsChild>
    </w:div>
    <w:div w:id="1147626181">
      <w:bodyDiv w:val="1"/>
      <w:marLeft w:val="0"/>
      <w:marRight w:val="0"/>
      <w:marTop w:val="0"/>
      <w:marBottom w:val="0"/>
      <w:divBdr>
        <w:top w:val="none" w:sz="0" w:space="0" w:color="auto"/>
        <w:left w:val="none" w:sz="0" w:space="0" w:color="auto"/>
        <w:bottom w:val="none" w:sz="0" w:space="0" w:color="auto"/>
        <w:right w:val="none" w:sz="0" w:space="0" w:color="auto"/>
      </w:divBdr>
      <w:divsChild>
        <w:div w:id="1933928582">
          <w:marLeft w:val="0"/>
          <w:marRight w:val="0"/>
          <w:marTop w:val="0"/>
          <w:marBottom w:val="0"/>
          <w:divBdr>
            <w:top w:val="none" w:sz="0" w:space="0" w:color="auto"/>
            <w:left w:val="none" w:sz="0" w:space="0" w:color="auto"/>
            <w:bottom w:val="none" w:sz="0" w:space="0" w:color="auto"/>
            <w:right w:val="none" w:sz="0" w:space="0" w:color="auto"/>
          </w:divBdr>
          <w:divsChild>
            <w:div w:id="1793206271">
              <w:marLeft w:val="0"/>
              <w:marRight w:val="0"/>
              <w:marTop w:val="0"/>
              <w:marBottom w:val="0"/>
              <w:divBdr>
                <w:top w:val="none" w:sz="0" w:space="0" w:color="auto"/>
                <w:left w:val="none" w:sz="0" w:space="0" w:color="auto"/>
                <w:bottom w:val="none" w:sz="0" w:space="0" w:color="auto"/>
                <w:right w:val="none" w:sz="0" w:space="0" w:color="auto"/>
              </w:divBdr>
            </w:div>
          </w:divsChild>
        </w:div>
        <w:div w:id="49154764">
          <w:marLeft w:val="0"/>
          <w:marRight w:val="0"/>
          <w:marTop w:val="0"/>
          <w:marBottom w:val="0"/>
          <w:divBdr>
            <w:top w:val="none" w:sz="0" w:space="0" w:color="auto"/>
            <w:left w:val="none" w:sz="0" w:space="0" w:color="auto"/>
            <w:bottom w:val="none" w:sz="0" w:space="0" w:color="auto"/>
            <w:right w:val="none" w:sz="0" w:space="0" w:color="auto"/>
          </w:divBdr>
          <w:divsChild>
            <w:div w:id="575096353">
              <w:marLeft w:val="0"/>
              <w:marRight w:val="0"/>
              <w:marTop w:val="0"/>
              <w:marBottom w:val="0"/>
              <w:divBdr>
                <w:top w:val="none" w:sz="0" w:space="0" w:color="auto"/>
                <w:left w:val="none" w:sz="0" w:space="0" w:color="auto"/>
                <w:bottom w:val="none" w:sz="0" w:space="0" w:color="auto"/>
                <w:right w:val="none" w:sz="0" w:space="0" w:color="auto"/>
              </w:divBdr>
              <w:divsChild>
                <w:div w:id="809402064">
                  <w:marLeft w:val="0"/>
                  <w:marRight w:val="0"/>
                  <w:marTop w:val="0"/>
                  <w:marBottom w:val="0"/>
                  <w:divBdr>
                    <w:top w:val="none" w:sz="0" w:space="0" w:color="auto"/>
                    <w:left w:val="none" w:sz="0" w:space="0" w:color="auto"/>
                    <w:bottom w:val="none" w:sz="0" w:space="0" w:color="auto"/>
                    <w:right w:val="none" w:sz="0" w:space="0" w:color="auto"/>
                  </w:divBdr>
                  <w:divsChild>
                    <w:div w:id="1447238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181</Words>
  <Characters>1033</Characters>
  <Application>Microsoft Office Word</Application>
  <DocSecurity>0</DocSecurity>
  <Lines>8</Lines>
  <Paragraphs>2</Paragraphs>
  <ScaleCrop>false</ScaleCrop>
  <Company/>
  <LinksUpToDate>false</LinksUpToDate>
  <CharactersWithSpaces>1212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Khandu Dongare</dc:creator>
  <cp:lastModifiedBy>Khandu Dongare</cp:lastModifiedBy>
  <cp:revision>1</cp:revision>
  <dcterms:created xsi:type="dcterms:W3CDTF">2022-09-27T18:32:00Z</dcterms:created>
  <dcterms:modified xsi:type="dcterms:W3CDTF">2022-09-27T18:38:00Z</dcterms:modified>
</cp:coreProperties>
</file>