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B60F" w14:textId="77777777" w:rsidR="00E62EC2" w:rsidRPr="00E62EC2" w:rsidRDefault="00E62EC2">
      <w:pPr>
        <w:rPr>
          <w:sz w:val="16"/>
          <w:szCs w:val="16"/>
        </w:rPr>
      </w:pPr>
      <w:r w:rsidRPr="00E62EC2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FAE3E6F" wp14:editId="2198F6C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43456" cy="1743456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56" cy="174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A7C8D8" w14:textId="77777777" w:rsidR="00E62EC2" w:rsidRPr="00E62EC2" w:rsidRDefault="00E62EC2" w:rsidP="00E62EC2">
      <w:pPr>
        <w:rPr>
          <w:sz w:val="16"/>
          <w:szCs w:val="16"/>
        </w:rPr>
      </w:pPr>
    </w:p>
    <w:p w14:paraId="67DB5826" w14:textId="77777777" w:rsidR="00E62EC2" w:rsidRPr="00E62EC2" w:rsidRDefault="00E62EC2" w:rsidP="00E62EC2">
      <w:pPr>
        <w:rPr>
          <w:sz w:val="16"/>
          <w:szCs w:val="16"/>
        </w:rPr>
      </w:pPr>
    </w:p>
    <w:p w14:paraId="553E1C68" w14:textId="77777777" w:rsidR="00E62EC2" w:rsidRPr="00E62EC2" w:rsidRDefault="00E62EC2" w:rsidP="00E62EC2">
      <w:pPr>
        <w:rPr>
          <w:sz w:val="16"/>
          <w:szCs w:val="16"/>
        </w:rPr>
      </w:pPr>
    </w:p>
    <w:p w14:paraId="586BBF8E" w14:textId="77777777" w:rsidR="00E62EC2" w:rsidRPr="00E62EC2" w:rsidRDefault="00E62EC2" w:rsidP="00E62EC2">
      <w:pPr>
        <w:rPr>
          <w:sz w:val="16"/>
          <w:szCs w:val="16"/>
        </w:rPr>
      </w:pPr>
    </w:p>
    <w:p w14:paraId="02528C46" w14:textId="77777777" w:rsidR="00E62EC2" w:rsidRPr="00E62EC2" w:rsidRDefault="00E62EC2">
      <w:pPr>
        <w:rPr>
          <w:sz w:val="16"/>
          <w:szCs w:val="16"/>
        </w:rPr>
      </w:pPr>
    </w:p>
    <w:p w14:paraId="19305141" w14:textId="77777777" w:rsidR="00E62EC2" w:rsidRPr="00E62EC2" w:rsidRDefault="00E62EC2" w:rsidP="00E62EC2">
      <w:pPr>
        <w:ind w:firstLine="720"/>
        <w:rPr>
          <w:sz w:val="16"/>
          <w:szCs w:val="16"/>
        </w:rPr>
      </w:pPr>
    </w:p>
    <w:p w14:paraId="63ACAE0B" w14:textId="27D70C3C" w:rsidR="00E62EC2" w:rsidRPr="00E62EC2" w:rsidRDefault="00E62EC2" w:rsidP="00E62EC2">
      <w:pPr>
        <w:ind w:firstLine="720"/>
        <w:rPr>
          <w:sz w:val="16"/>
          <w:szCs w:val="16"/>
        </w:rPr>
      </w:pPr>
      <w:r w:rsidRPr="00E62EC2">
        <w:rPr>
          <w:sz w:val="16"/>
          <w:szCs w:val="16"/>
        </w:rPr>
        <w:t>Inner</w:t>
      </w:r>
    </w:p>
    <w:p w14:paraId="228F3220" w14:textId="77777777" w:rsidR="00E62EC2" w:rsidRPr="00E62EC2" w:rsidRDefault="00E62EC2" w:rsidP="00E62EC2">
      <w:pPr>
        <w:ind w:firstLine="720"/>
        <w:rPr>
          <w:sz w:val="16"/>
          <w:szCs w:val="16"/>
        </w:rPr>
      </w:pPr>
      <w:r w:rsidRPr="00E62EC2">
        <w:rPr>
          <w:noProof/>
          <w:sz w:val="16"/>
          <w:szCs w:val="16"/>
        </w:rPr>
        <w:drawing>
          <wp:inline distT="0" distB="0" distL="0" distR="0" wp14:anchorId="0A872BB1" wp14:editId="36E5096B">
            <wp:extent cx="1730883" cy="1730883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15" cy="17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83D7" w14:textId="77777777" w:rsidR="00E62EC2" w:rsidRPr="00E62EC2" w:rsidRDefault="00E62EC2" w:rsidP="00E62EC2">
      <w:pPr>
        <w:ind w:firstLine="720"/>
        <w:rPr>
          <w:sz w:val="16"/>
          <w:szCs w:val="16"/>
        </w:rPr>
      </w:pPr>
      <w:r w:rsidRPr="00E62EC2">
        <w:rPr>
          <w:noProof/>
          <w:sz w:val="16"/>
          <w:szCs w:val="16"/>
        </w:rPr>
        <w:drawing>
          <wp:inline distT="0" distB="0" distL="0" distR="0" wp14:anchorId="5D64728B" wp14:editId="119502AB">
            <wp:extent cx="1877568" cy="187756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558" cy="18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E413" w14:textId="77777777" w:rsidR="00E62EC2" w:rsidRPr="00E62EC2" w:rsidRDefault="00E62EC2" w:rsidP="00E62EC2">
      <w:pPr>
        <w:ind w:firstLine="720"/>
        <w:rPr>
          <w:sz w:val="16"/>
          <w:szCs w:val="16"/>
        </w:rPr>
      </w:pPr>
      <w:r w:rsidRPr="00E62EC2">
        <w:rPr>
          <w:noProof/>
          <w:sz w:val="16"/>
          <w:szCs w:val="16"/>
        </w:rPr>
        <w:drawing>
          <wp:inline distT="0" distB="0" distL="0" distR="0" wp14:anchorId="68F86251" wp14:editId="5F20CC3A">
            <wp:extent cx="1810512" cy="1810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61" cy="18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8B43" w14:textId="77777777" w:rsidR="00E62EC2" w:rsidRPr="00E62EC2" w:rsidRDefault="00E62EC2" w:rsidP="00E62EC2">
      <w:pPr>
        <w:ind w:firstLine="720"/>
        <w:rPr>
          <w:sz w:val="16"/>
          <w:szCs w:val="16"/>
        </w:rPr>
      </w:pPr>
      <w:r w:rsidRPr="00E62EC2">
        <w:rPr>
          <w:noProof/>
          <w:sz w:val="16"/>
          <w:szCs w:val="16"/>
        </w:rPr>
        <w:lastRenderedPageBreak/>
        <w:drawing>
          <wp:inline distT="0" distB="0" distL="0" distR="0" wp14:anchorId="38D42AB4" wp14:editId="3B105EB5">
            <wp:extent cx="1755648" cy="17556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97" cy="175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118F" w14:textId="77777777" w:rsidR="00E62EC2" w:rsidRPr="00E62EC2" w:rsidRDefault="00E62EC2" w:rsidP="00E62EC2">
      <w:pPr>
        <w:rPr>
          <w:rFonts w:ascii="Verdana" w:hAnsi="Verdana"/>
          <w:color w:val="111111"/>
          <w:sz w:val="16"/>
          <w:szCs w:val="16"/>
          <w:shd w:val="clear" w:color="auto" w:fill="FFFFFF"/>
        </w:rPr>
      </w:pPr>
      <w:r w:rsidRPr="00E62EC2">
        <w:rPr>
          <w:rFonts w:ascii="Verdana" w:hAnsi="Verdana"/>
          <w:color w:val="111111"/>
          <w:sz w:val="16"/>
          <w:szCs w:val="16"/>
          <w:shd w:val="clear" w:color="auto" w:fill="FFFFFF"/>
        </w:rPr>
        <w:t>NZXT C650 Bronze, 650 Watt, 80 Plus Bronze Semi-Modular ATX Power Supply/PSU for Gaming PC - PA-6B1BB-IN</w:t>
      </w:r>
    </w:p>
    <w:p w14:paraId="3CAD2291" w14:textId="77777777" w:rsidR="00E62EC2" w:rsidRPr="00E62EC2" w:rsidRDefault="00E62EC2" w:rsidP="00E62EC2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E62EC2">
        <w:rPr>
          <w:rFonts w:ascii="Arial" w:eastAsia="Times New Roman" w:hAnsi="Arial" w:cs="Arial"/>
          <w:color w:val="CC0C39"/>
          <w:sz w:val="16"/>
          <w:szCs w:val="16"/>
          <w:lang w:eastAsia="en-IN"/>
        </w:rPr>
        <w:t>-28%</w:t>
      </w:r>
      <w:r w:rsidRPr="00E62EC2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 ₹6,500.00₹6,500.00</w:t>
      </w:r>
    </w:p>
    <w:p w14:paraId="5913F794" w14:textId="77777777" w:rsidR="00E62EC2" w:rsidRPr="00E62EC2" w:rsidRDefault="00E62EC2" w:rsidP="00E62EC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E62EC2">
        <w:rPr>
          <w:rFonts w:ascii="Arial" w:eastAsia="Times New Roman" w:hAnsi="Arial" w:cs="Arial"/>
          <w:color w:val="565959"/>
          <w:sz w:val="16"/>
          <w:szCs w:val="16"/>
          <w:lang w:eastAsia="en-IN"/>
        </w:rPr>
        <w:t>M.R.P.: ₹8,999.00₹8,999.00</w:t>
      </w:r>
    </w:p>
    <w:p w14:paraId="2A41C563" w14:textId="77777777" w:rsidR="00E62EC2" w:rsidRPr="00E62EC2" w:rsidRDefault="00E62EC2" w:rsidP="00E62EC2">
      <w:pPr>
        <w:shd w:val="clear" w:color="auto" w:fill="FFFFFF"/>
        <w:spacing w:before="180" w:after="0" w:line="360" w:lineRule="atLeast"/>
        <w:outlineLvl w:val="2"/>
        <w:rPr>
          <w:rFonts w:ascii="Arial" w:eastAsia="Times New Roman" w:hAnsi="Arial" w:cs="Arial"/>
          <w:b/>
          <w:bCs/>
          <w:color w:val="0F1111"/>
          <w:sz w:val="16"/>
          <w:szCs w:val="16"/>
          <w:lang w:eastAsia="en-IN"/>
        </w:rPr>
      </w:pPr>
      <w:r w:rsidRPr="00E62EC2">
        <w:rPr>
          <w:rFonts w:ascii="Arial" w:eastAsia="Times New Roman" w:hAnsi="Arial" w:cs="Arial"/>
          <w:b/>
          <w:bCs/>
          <w:color w:val="0F1111"/>
          <w:sz w:val="16"/>
          <w:szCs w:val="16"/>
          <w:lang w:eastAsia="en-IN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4898"/>
      </w:tblGrid>
      <w:tr w:rsidR="00E62EC2" w:rsidRPr="00E62EC2" w14:paraId="1532F6A7" w14:textId="77777777" w:rsidTr="00E62EC2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383E4227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477CAE2E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E62EC2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Nzxt</w:t>
            </w:r>
            <w:proofErr w:type="spellEnd"/>
          </w:p>
        </w:tc>
      </w:tr>
      <w:tr w:rsidR="00E62EC2" w:rsidRPr="00E62EC2" w14:paraId="17C9F009" w14:textId="77777777" w:rsidTr="00E62EC2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F2D1346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Connector Type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F493D85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ATX</w:t>
            </w:r>
          </w:p>
        </w:tc>
      </w:tr>
      <w:tr w:rsidR="00E62EC2" w:rsidRPr="00E62EC2" w14:paraId="04057E58" w14:textId="77777777" w:rsidTr="00E62EC2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90A3F25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Audio Wattage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92538EB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650 Watts</w:t>
            </w:r>
          </w:p>
        </w:tc>
      </w:tr>
      <w:tr w:rsidR="00E62EC2" w:rsidRPr="00E62EC2" w14:paraId="060CD2D7" w14:textId="77777777" w:rsidTr="00E62EC2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1CCA9D1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Form Factor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39BAB71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ATX</w:t>
            </w:r>
          </w:p>
        </w:tc>
      </w:tr>
      <w:tr w:rsidR="00E62EC2" w:rsidRPr="00E62EC2" w14:paraId="3BBFDA14" w14:textId="77777777" w:rsidTr="00E62EC2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5012BD7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Wattage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8FBB79E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650 Watts</w:t>
            </w:r>
          </w:p>
        </w:tc>
      </w:tr>
      <w:tr w:rsidR="00E62EC2" w:rsidRPr="00E62EC2" w14:paraId="4F2C021C" w14:textId="77777777" w:rsidTr="00E62EC2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4A1DF526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Item Dimensions </w:t>
            </w:r>
            <w:proofErr w:type="spellStart"/>
            <w:r w:rsidRPr="00E62EC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LxWxH</w:t>
            </w:r>
            <w:proofErr w:type="spellEnd"/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7A52A25F" w14:textId="77777777" w:rsidR="00E62EC2" w:rsidRPr="00E62EC2" w:rsidRDefault="00E62EC2" w:rsidP="00E62EC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62EC2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 xml:space="preserve">14 x 15 x 8.6 </w:t>
            </w:r>
            <w:proofErr w:type="spellStart"/>
            <w:r w:rsidRPr="00E62EC2">
              <w:rPr>
                <w:rFonts w:ascii="Times New Roman" w:eastAsia="Times New Roman" w:hAnsi="Times New Roman" w:cs="Times New Roman"/>
                <w:color w:val="565959"/>
                <w:sz w:val="16"/>
                <w:szCs w:val="16"/>
                <w:lang w:eastAsia="en-IN"/>
              </w:rPr>
              <w:t>Centimeters</w:t>
            </w:r>
            <w:proofErr w:type="spellEnd"/>
          </w:p>
        </w:tc>
      </w:tr>
    </w:tbl>
    <w:p w14:paraId="6659BFB7" w14:textId="77777777" w:rsidR="00E62EC2" w:rsidRPr="00E62EC2" w:rsidRDefault="00E62EC2" w:rsidP="00E62EC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E62EC2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80+ BRONZE CERTIFIED: This series gives you the safe and reliable power you need while generating less heat to keep your system quiet and efficient</w:t>
      </w:r>
    </w:p>
    <w:p w14:paraId="1C1CBDA1" w14:textId="77777777" w:rsidR="00E62EC2" w:rsidRPr="00E62EC2" w:rsidRDefault="00E62EC2" w:rsidP="00E62EC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E62EC2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SILENT OPERATION: The 120mm FDB silent fan ensures the power supply can silently operate at high load. Capacitors, transformers, and coils have undergone treatment to reduce electromagnetically induced acoustic noise.</w:t>
      </w:r>
    </w:p>
    <w:p w14:paraId="15A37D6B" w14:textId="77777777" w:rsidR="00E62EC2" w:rsidRPr="00E62EC2" w:rsidRDefault="00E62EC2" w:rsidP="00E62EC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E62EC2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COMPATIBLE AND EFFICIENT: The C Series Bronze fits any case supports ATX PSU, supporting most of the latest NVIDIA 30 series and AMD 6000 series GPUs.</w:t>
      </w:r>
    </w:p>
    <w:p w14:paraId="3C0F20A0" w14:textId="77777777" w:rsidR="00E62EC2" w:rsidRPr="00E62EC2" w:rsidRDefault="00E62EC2" w:rsidP="00E62EC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E62EC2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BUILT FOR BUILDERS: The semi-modular design ensures easier installation and less clutter. The stylish matte black sleeved main cables resist heat damage and fraying, delivering better durability and longevity.</w:t>
      </w:r>
    </w:p>
    <w:p w14:paraId="2B638127" w14:textId="77777777" w:rsidR="00E62EC2" w:rsidRPr="00E62EC2" w:rsidRDefault="00E62EC2" w:rsidP="00E62EC2">
      <w:pPr>
        <w:numPr>
          <w:ilvl w:val="0"/>
          <w:numId w:val="1"/>
        </w:numPr>
        <w:shd w:val="clear" w:color="auto" w:fill="FFFFFF"/>
        <w:spacing w:line="240" w:lineRule="auto"/>
        <w:ind w:left="990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E62EC2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MAXIMUM EFFICIENCY: At 50% Load, power conversion efficiency reaches 2% higher than 80 plus Bronze Standard.</w:t>
      </w:r>
    </w:p>
    <w:p w14:paraId="0B22CF04" w14:textId="33B48D28" w:rsidR="00E62EC2" w:rsidRPr="00E62EC2" w:rsidRDefault="00E62EC2" w:rsidP="00E62EC2">
      <w:pPr>
        <w:rPr>
          <w:sz w:val="16"/>
          <w:szCs w:val="16"/>
        </w:rPr>
      </w:pPr>
      <w:r w:rsidRPr="00E62EC2">
        <w:rPr>
          <w:sz w:val="16"/>
          <w:szCs w:val="16"/>
        </w:rPr>
        <w:br w:type="textWrapping" w:clear="all"/>
      </w:r>
    </w:p>
    <w:sectPr w:rsidR="00E62EC2" w:rsidRPr="00E6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014A"/>
    <w:multiLevelType w:val="multilevel"/>
    <w:tmpl w:val="53D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39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C2"/>
    <w:rsid w:val="00E6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E9BD"/>
  <w15:chartTrackingRefBased/>
  <w15:docId w15:val="{7B446539-5EE5-4E85-9BDE-25322187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2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E62EC2"/>
  </w:style>
  <w:style w:type="character" w:customStyle="1" w:styleId="a-price">
    <w:name w:val="a-price"/>
    <w:basedOn w:val="DefaultParagraphFont"/>
    <w:rsid w:val="00E62EC2"/>
  </w:style>
  <w:style w:type="character" w:customStyle="1" w:styleId="a-offscreen">
    <w:name w:val="a-offscreen"/>
    <w:basedOn w:val="DefaultParagraphFont"/>
    <w:rsid w:val="00E62EC2"/>
  </w:style>
  <w:style w:type="character" w:customStyle="1" w:styleId="a-price-symbol">
    <w:name w:val="a-price-symbol"/>
    <w:basedOn w:val="DefaultParagraphFont"/>
    <w:rsid w:val="00E62EC2"/>
  </w:style>
  <w:style w:type="character" w:customStyle="1" w:styleId="a-price-whole">
    <w:name w:val="a-price-whole"/>
    <w:basedOn w:val="DefaultParagraphFont"/>
    <w:rsid w:val="00E62EC2"/>
  </w:style>
  <w:style w:type="character" w:customStyle="1" w:styleId="a-price-decimal">
    <w:name w:val="a-price-decimal"/>
    <w:basedOn w:val="DefaultParagraphFont"/>
    <w:rsid w:val="00E62EC2"/>
  </w:style>
  <w:style w:type="character" w:customStyle="1" w:styleId="a-price-fraction">
    <w:name w:val="a-price-fraction"/>
    <w:basedOn w:val="DefaultParagraphFont"/>
    <w:rsid w:val="00E62EC2"/>
  </w:style>
  <w:style w:type="character" w:customStyle="1" w:styleId="a-size-small">
    <w:name w:val="a-size-small"/>
    <w:basedOn w:val="DefaultParagraphFont"/>
    <w:rsid w:val="00E62EC2"/>
  </w:style>
  <w:style w:type="character" w:customStyle="1" w:styleId="Heading3Char">
    <w:name w:val="Heading 3 Char"/>
    <w:basedOn w:val="DefaultParagraphFont"/>
    <w:link w:val="Heading3"/>
    <w:uiPriority w:val="9"/>
    <w:rsid w:val="00E62E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-size-base">
    <w:name w:val="a-size-base"/>
    <w:basedOn w:val="DefaultParagraphFont"/>
    <w:rsid w:val="00E62EC2"/>
  </w:style>
  <w:style w:type="paragraph" w:customStyle="1" w:styleId="a-spacing-small">
    <w:name w:val="a-spacing-small"/>
    <w:basedOn w:val="Normal"/>
    <w:rsid w:val="00E6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E6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01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1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7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76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2022-09-27T18:47:00Z</dcterms:created>
  <dcterms:modified xsi:type="dcterms:W3CDTF">2022-09-27T18:53:00Z</dcterms:modified>
</cp:coreProperties>
</file>