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3B532" w14:textId="77777777" w:rsidR="002B2149" w:rsidRPr="00916D97" w:rsidRDefault="002B2149" w:rsidP="00C40985">
      <w:pPr>
        <w:shd w:val="clear" w:color="auto" w:fill="FFFFFF"/>
        <w:spacing w:after="0" w:line="240" w:lineRule="auto"/>
        <w:jc w:val="both"/>
        <w:textAlignment w:val="baseline"/>
        <w:rPr>
          <w:rFonts w:ascii="Open Sans" w:eastAsia="Times New Roman" w:hAnsi="Open Sans" w:cs="Open Sans"/>
          <w:color w:val="000000"/>
          <w:sz w:val="29"/>
          <w:szCs w:val="29"/>
          <w:lang w:eastAsia="es-BO"/>
        </w:rPr>
      </w:pPr>
      <w:r w:rsidRPr="00916D97">
        <w:rPr>
          <w:rFonts w:ascii="inherit" w:eastAsia="Times New Roman" w:hAnsi="inherit" w:cs="Open Sans"/>
          <w:color w:val="000000"/>
          <w:sz w:val="28"/>
          <w:szCs w:val="28"/>
          <w:bdr w:val="none" w:sz="0" w:space="0" w:color="auto" w:frame="1"/>
          <w:lang w:eastAsia="es-BO"/>
        </w:rPr>
        <w:t xml:space="preserve">Un estudiante de administración de empresas del </w:t>
      </w:r>
      <w:proofErr w:type="spellStart"/>
      <w:r w:rsidRPr="00916D97">
        <w:rPr>
          <w:rFonts w:ascii="inherit" w:eastAsia="Times New Roman" w:hAnsi="inherit" w:cs="Open Sans"/>
          <w:color w:val="000000"/>
          <w:sz w:val="28"/>
          <w:szCs w:val="28"/>
          <w:bdr w:val="none" w:sz="0" w:space="0" w:color="auto" w:frame="1"/>
          <w:lang w:eastAsia="es-BO"/>
        </w:rPr>
        <w:t>Nowledge</w:t>
      </w:r>
      <w:proofErr w:type="spellEnd"/>
      <w:r w:rsidRPr="00916D97">
        <w:rPr>
          <w:rFonts w:ascii="inherit" w:eastAsia="Times New Roman" w:hAnsi="inherit" w:cs="Open Sans"/>
          <w:color w:val="000000"/>
          <w:sz w:val="28"/>
          <w:szCs w:val="28"/>
          <w:bdr w:val="none" w:sz="0" w:space="0" w:color="auto" w:frame="1"/>
          <w:lang w:eastAsia="es-BO"/>
        </w:rPr>
        <w:t xml:space="preserve"> </w:t>
      </w:r>
      <w:proofErr w:type="spellStart"/>
      <w:r w:rsidRPr="00916D97">
        <w:rPr>
          <w:rFonts w:ascii="inherit" w:eastAsia="Times New Roman" w:hAnsi="inherit" w:cs="Open Sans"/>
          <w:color w:val="000000"/>
          <w:sz w:val="28"/>
          <w:szCs w:val="28"/>
          <w:bdr w:val="none" w:sz="0" w:space="0" w:color="auto" w:frame="1"/>
          <w:lang w:eastAsia="es-BO"/>
        </w:rPr>
        <w:t>College</w:t>
      </w:r>
      <w:proofErr w:type="spellEnd"/>
      <w:r w:rsidRPr="00916D97">
        <w:rPr>
          <w:rFonts w:ascii="inherit" w:eastAsia="Times New Roman" w:hAnsi="inherit" w:cs="Open Sans"/>
          <w:color w:val="000000"/>
          <w:sz w:val="28"/>
          <w:szCs w:val="28"/>
          <w:bdr w:val="none" w:sz="0" w:space="0" w:color="auto" w:frame="1"/>
          <w:lang w:eastAsia="es-BO"/>
        </w:rPr>
        <w:t xml:space="preserve"> necesita completar un total de 65 cursos para graduarse. El número de cursos de administración tendrá que ser mayor que o igual a 23. El número de cursos ajenos al área de administración deberá ser mayor que o igual a 20. El curso de administración promedio requiere un libro de texto que cuesta $60 e implica 120 horas de estudio. Los cursos ajenos al área de administración requieren un libro de texto que cuesta $24 e implican 200 horas de estudio. El estudiante dispone de un presupuesto de $3,000 para libros.</w:t>
      </w:r>
    </w:p>
    <w:p w14:paraId="2943EE1E" w14:textId="1C0B00CE" w:rsidR="002B2149" w:rsidRDefault="002B2149"/>
    <w:p w14:paraId="3F8FF4B6" w14:textId="093BAA83" w:rsidR="002B2149" w:rsidRPr="00916D97" w:rsidRDefault="00C40985" w:rsidP="002B2149">
      <w:pPr>
        <w:shd w:val="clear" w:color="auto" w:fill="FFFFFF"/>
        <w:spacing w:after="0" w:line="240" w:lineRule="auto"/>
        <w:jc w:val="center"/>
        <w:textAlignment w:val="baseline"/>
        <w:rPr>
          <w:rFonts w:ascii="Open Sans" w:eastAsia="Times New Roman" w:hAnsi="Open Sans" w:cs="Open Sans"/>
          <w:color w:val="000000"/>
          <w:sz w:val="29"/>
          <w:szCs w:val="29"/>
          <w:lang w:eastAsia="es-BO"/>
        </w:rPr>
      </w:pPr>
      <w:r>
        <w:rPr>
          <w:rFonts w:ascii="inherit" w:eastAsia="Times New Roman" w:hAnsi="inherit" w:cs="Open Sans"/>
          <w:b/>
          <w:bCs/>
          <w:color w:val="000000"/>
          <w:sz w:val="28"/>
          <w:szCs w:val="28"/>
          <w:bdr w:val="none" w:sz="0" w:space="0" w:color="auto" w:frame="1"/>
          <w:lang w:eastAsia="es-BO"/>
        </w:rPr>
        <w:t xml:space="preserve">F.O </w:t>
      </w:r>
      <w:r w:rsidR="002B2149" w:rsidRPr="00916D97">
        <w:rPr>
          <w:rFonts w:ascii="inherit" w:eastAsia="Times New Roman" w:hAnsi="inherit" w:cs="Open Sans"/>
          <w:b/>
          <w:bCs/>
          <w:color w:val="000000"/>
          <w:sz w:val="28"/>
          <w:szCs w:val="28"/>
          <w:bdr w:val="none" w:sz="0" w:space="0" w:color="auto" w:frame="1"/>
          <w:lang w:eastAsia="es-BO"/>
        </w:rPr>
        <w:t xml:space="preserve">Min </w:t>
      </w:r>
      <w:r w:rsidR="002B2149">
        <w:rPr>
          <w:rFonts w:ascii="inherit" w:eastAsia="Times New Roman" w:hAnsi="inherit" w:cs="Open Sans"/>
          <w:b/>
          <w:bCs/>
          <w:color w:val="000000"/>
          <w:sz w:val="28"/>
          <w:szCs w:val="28"/>
          <w:bdr w:val="none" w:sz="0" w:space="0" w:color="auto" w:frame="1"/>
          <w:lang w:eastAsia="es-BO"/>
        </w:rPr>
        <w:t xml:space="preserve">z= </w:t>
      </w:r>
      <w:r w:rsidR="002B2149" w:rsidRPr="00916D97">
        <w:rPr>
          <w:rFonts w:ascii="inherit" w:eastAsia="Times New Roman" w:hAnsi="inherit" w:cs="Open Sans"/>
          <w:b/>
          <w:bCs/>
          <w:color w:val="000000"/>
          <w:sz w:val="28"/>
          <w:szCs w:val="28"/>
          <w:bdr w:val="none" w:sz="0" w:space="0" w:color="auto" w:frame="1"/>
          <w:lang w:eastAsia="es-BO"/>
        </w:rPr>
        <w:t>120</w:t>
      </w:r>
      <m:oMath>
        <m:sSub>
          <m:sSubPr>
            <m:ctrlPr>
              <w:rPr>
                <w:rFonts w:ascii="Cambria Math" w:eastAsia="Times New Roman" w:hAnsi="Cambria Math" w:cs="Open Sans"/>
                <w:b/>
                <w:bCs/>
                <w:i/>
                <w:color w:val="000000"/>
                <w:sz w:val="28"/>
                <w:szCs w:val="28"/>
                <w:bdr w:val="none" w:sz="0" w:space="0" w:color="auto" w:frame="1"/>
                <w:lang w:eastAsia="es-BO"/>
              </w:rPr>
            </m:ctrlPr>
          </m:sSubPr>
          <m:e>
            <m:r>
              <m:rPr>
                <m:sty m:val="bi"/>
              </m:rPr>
              <w:rPr>
                <w:rFonts w:ascii="Cambria Math" w:eastAsia="Times New Roman" w:hAnsi="Cambria Math" w:cs="Open Sans"/>
                <w:color w:val="000000"/>
                <w:sz w:val="28"/>
                <w:szCs w:val="28"/>
                <w:bdr w:val="none" w:sz="0" w:space="0" w:color="auto" w:frame="1"/>
                <w:lang w:eastAsia="es-BO"/>
              </w:rPr>
              <m:t>x</m:t>
            </m:r>
          </m:e>
          <m:sub>
            <m:r>
              <m:rPr>
                <m:sty m:val="bi"/>
              </m:rPr>
              <w:rPr>
                <w:rFonts w:ascii="Cambria Math" w:eastAsia="Times New Roman" w:hAnsi="Cambria Math" w:cs="Open Sans"/>
                <w:color w:val="000000"/>
                <w:sz w:val="28"/>
                <w:szCs w:val="28"/>
                <w:bdr w:val="none" w:sz="0" w:space="0" w:color="auto" w:frame="1"/>
                <w:lang w:eastAsia="es-BO"/>
              </w:rPr>
              <m:t>1</m:t>
            </m:r>
          </m:sub>
        </m:sSub>
      </m:oMath>
      <w:r w:rsidR="002B2149" w:rsidRPr="00916D97">
        <w:rPr>
          <w:rFonts w:ascii="inherit" w:eastAsia="Times New Roman" w:hAnsi="inherit" w:cs="Open Sans"/>
          <w:b/>
          <w:bCs/>
          <w:color w:val="000000"/>
          <w:sz w:val="28"/>
          <w:szCs w:val="28"/>
          <w:bdr w:val="none" w:sz="0" w:space="0" w:color="auto" w:frame="1"/>
          <w:lang w:eastAsia="es-BO"/>
        </w:rPr>
        <w:t>+ 200</w:t>
      </w:r>
      <m:oMath>
        <m:sSub>
          <m:sSubPr>
            <m:ctrlPr>
              <w:rPr>
                <w:rFonts w:ascii="Cambria Math" w:eastAsia="Times New Roman" w:hAnsi="Cambria Math" w:cs="Open Sans"/>
                <w:b/>
                <w:bCs/>
                <w:i/>
                <w:color w:val="000000"/>
                <w:sz w:val="28"/>
                <w:szCs w:val="28"/>
                <w:bdr w:val="none" w:sz="0" w:space="0" w:color="auto" w:frame="1"/>
                <w:lang w:eastAsia="es-BO"/>
              </w:rPr>
            </m:ctrlPr>
          </m:sSubPr>
          <m:e>
            <m:r>
              <m:rPr>
                <m:sty m:val="bi"/>
              </m:rPr>
              <w:rPr>
                <w:rFonts w:ascii="Cambria Math" w:eastAsia="Times New Roman" w:hAnsi="Cambria Math" w:cs="Open Sans"/>
                <w:color w:val="000000"/>
                <w:sz w:val="28"/>
                <w:szCs w:val="28"/>
                <w:bdr w:val="none" w:sz="0" w:space="0" w:color="auto" w:frame="1"/>
                <w:lang w:eastAsia="es-BO"/>
              </w:rPr>
              <m:t>x</m:t>
            </m:r>
          </m:e>
          <m:sub>
            <m:r>
              <m:rPr>
                <m:sty m:val="bi"/>
              </m:rPr>
              <w:rPr>
                <w:rFonts w:ascii="Cambria Math" w:eastAsia="Times New Roman" w:hAnsi="Cambria Math" w:cs="Open Sans"/>
                <w:color w:val="000000"/>
                <w:sz w:val="28"/>
                <w:szCs w:val="28"/>
                <w:bdr w:val="none" w:sz="0" w:space="0" w:color="auto" w:frame="1"/>
                <w:lang w:eastAsia="es-BO"/>
              </w:rPr>
              <m:t>2</m:t>
            </m:r>
          </m:sub>
        </m:sSub>
      </m:oMath>
    </w:p>
    <w:p w14:paraId="2655F907" w14:textId="0FC09A96" w:rsidR="002B2149" w:rsidRPr="00916D97" w:rsidRDefault="002B2149" w:rsidP="00C40985">
      <w:pPr>
        <w:shd w:val="clear" w:color="auto" w:fill="FFFFFF"/>
        <w:spacing w:after="0" w:line="240" w:lineRule="auto"/>
        <w:ind w:left="2832"/>
        <w:textAlignment w:val="baseline"/>
        <w:rPr>
          <w:rFonts w:ascii="Open Sans" w:eastAsia="Times New Roman" w:hAnsi="Open Sans" w:cs="Open Sans"/>
          <w:color w:val="000000"/>
          <w:sz w:val="29"/>
          <w:szCs w:val="29"/>
          <w:lang w:eastAsia="es-BO"/>
        </w:rPr>
      </w:pPr>
      <w:r>
        <w:rPr>
          <w:rFonts w:ascii="inherit" w:eastAsia="Times New Roman" w:hAnsi="inherit" w:cs="Open Sans"/>
          <w:color w:val="000000"/>
          <w:sz w:val="28"/>
          <w:szCs w:val="28"/>
          <w:bdr w:val="none" w:sz="0" w:space="0" w:color="auto" w:frame="1"/>
          <w:lang w:eastAsia="es-BO"/>
        </w:rPr>
        <w:t xml:space="preserve">S. a </w:t>
      </w:r>
      <w:r>
        <w:rPr>
          <w:rFonts w:ascii="inherit" w:eastAsia="Times New Roman" w:hAnsi="inherit" w:cs="Open Sans"/>
          <w:color w:val="000000"/>
          <w:sz w:val="28"/>
          <w:szCs w:val="28"/>
          <w:bdr w:val="none" w:sz="0" w:space="0" w:color="auto" w:frame="1"/>
          <w:lang w:eastAsia="es-BO"/>
        </w:rPr>
        <w:tab/>
      </w:r>
      <w:r>
        <w:rPr>
          <w:rFonts w:ascii="inherit" w:eastAsia="Times New Roman" w:hAnsi="inherit" w:cs="Open Sans"/>
          <w:color w:val="000000"/>
          <w:sz w:val="28"/>
          <w:szCs w:val="28"/>
          <w:bdr w:val="none" w:sz="0" w:space="0" w:color="auto" w:frame="1"/>
          <w:lang w:eastAsia="es-BO"/>
        </w:rPr>
        <w:tab/>
      </w:r>
      <m:oMath>
        <m:sSub>
          <m:sSubPr>
            <m:ctrlPr>
              <w:rPr>
                <w:rFonts w:ascii="Cambria Math" w:eastAsia="Times New Roman" w:hAnsi="Cambria Math" w:cs="Open Sans"/>
                <w:i/>
                <w:color w:val="000000"/>
                <w:sz w:val="28"/>
                <w:szCs w:val="28"/>
                <w:bdr w:val="none" w:sz="0" w:space="0" w:color="auto" w:frame="1"/>
                <w:lang w:eastAsia="es-BO"/>
              </w:rPr>
            </m:ctrlPr>
          </m:sSubPr>
          <m:e>
            <m:r>
              <w:rPr>
                <w:rFonts w:ascii="Cambria Math" w:eastAsia="Times New Roman" w:hAnsi="Cambria Math" w:cs="Open Sans"/>
                <w:color w:val="000000"/>
                <w:sz w:val="28"/>
                <w:szCs w:val="28"/>
                <w:bdr w:val="none" w:sz="0" w:space="0" w:color="auto" w:frame="1"/>
                <w:lang w:eastAsia="es-BO"/>
              </w:rPr>
              <m:t>x</m:t>
            </m:r>
          </m:e>
          <m:sub>
            <m:r>
              <w:rPr>
                <w:rFonts w:ascii="Cambria Math" w:eastAsia="Times New Roman" w:hAnsi="Cambria Math" w:cs="Open Sans"/>
                <w:color w:val="000000"/>
                <w:sz w:val="28"/>
                <w:szCs w:val="28"/>
                <w:bdr w:val="none" w:sz="0" w:space="0" w:color="auto" w:frame="1"/>
                <w:lang w:eastAsia="es-BO"/>
              </w:rPr>
              <m:t>1</m:t>
            </m:r>
          </m:sub>
        </m:sSub>
        <m:r>
          <w:rPr>
            <w:rFonts w:ascii="Cambria Math" w:eastAsia="Times New Roman" w:hAnsi="Cambria Math" w:cs="Open Sans"/>
            <w:color w:val="000000"/>
            <w:sz w:val="28"/>
            <w:szCs w:val="28"/>
            <w:bdr w:val="none" w:sz="0" w:space="0" w:color="auto" w:frame="1"/>
            <w:lang w:eastAsia="es-BO"/>
          </w:rPr>
          <m:t>+</m:t>
        </m:r>
        <m:sSub>
          <m:sSubPr>
            <m:ctrlPr>
              <w:rPr>
                <w:rFonts w:ascii="Cambria Math" w:eastAsia="Times New Roman" w:hAnsi="Cambria Math" w:cs="Open Sans"/>
                <w:i/>
                <w:color w:val="000000"/>
                <w:sz w:val="28"/>
                <w:szCs w:val="28"/>
                <w:bdr w:val="none" w:sz="0" w:space="0" w:color="auto" w:frame="1"/>
                <w:lang w:eastAsia="es-BO"/>
              </w:rPr>
            </m:ctrlPr>
          </m:sSubPr>
          <m:e>
            <m:r>
              <w:rPr>
                <w:rFonts w:ascii="Cambria Math" w:eastAsia="Times New Roman" w:hAnsi="Cambria Math" w:cs="Open Sans"/>
                <w:color w:val="000000"/>
                <w:sz w:val="28"/>
                <w:szCs w:val="28"/>
                <w:bdr w:val="none" w:sz="0" w:space="0" w:color="auto" w:frame="1"/>
                <w:lang w:eastAsia="es-BO"/>
              </w:rPr>
              <m:t>x</m:t>
            </m:r>
          </m:e>
          <m:sub>
            <m:r>
              <w:rPr>
                <w:rFonts w:ascii="Cambria Math" w:eastAsia="Times New Roman" w:hAnsi="Cambria Math" w:cs="Open Sans"/>
                <w:color w:val="000000"/>
                <w:sz w:val="28"/>
                <w:szCs w:val="28"/>
                <w:bdr w:val="none" w:sz="0" w:space="0" w:color="auto" w:frame="1"/>
                <w:lang w:eastAsia="es-BO"/>
              </w:rPr>
              <m:t>2</m:t>
            </m:r>
          </m:sub>
        </m:sSub>
      </m:oMath>
      <w:r w:rsidRPr="00916D97">
        <w:rPr>
          <w:rFonts w:ascii="inherit" w:eastAsia="Times New Roman" w:hAnsi="inherit" w:cs="Open Sans"/>
          <w:b/>
          <w:bCs/>
          <w:color w:val="000000"/>
          <w:sz w:val="28"/>
          <w:szCs w:val="28"/>
          <w:bdr w:val="none" w:sz="0" w:space="0" w:color="auto" w:frame="1"/>
          <w:lang w:eastAsia="es-BO"/>
        </w:rPr>
        <w:t xml:space="preserve">  = 65</w:t>
      </w:r>
    </w:p>
    <w:p w14:paraId="4B3F36AB" w14:textId="6E45CFA7" w:rsidR="002B2149" w:rsidRPr="00916D97" w:rsidRDefault="002B2149" w:rsidP="002B2149">
      <w:pPr>
        <w:shd w:val="clear" w:color="auto" w:fill="FFFFFF"/>
        <w:spacing w:after="0" w:line="240" w:lineRule="auto"/>
        <w:ind w:left="2832"/>
        <w:textAlignment w:val="baseline"/>
        <w:rPr>
          <w:rFonts w:ascii="Open Sans" w:eastAsia="Times New Roman" w:hAnsi="Open Sans" w:cs="Open Sans"/>
          <w:color w:val="000000"/>
          <w:sz w:val="29"/>
          <w:szCs w:val="29"/>
          <w:lang w:eastAsia="es-BO"/>
        </w:rPr>
      </w:pPr>
      <w:r>
        <w:rPr>
          <w:rFonts w:ascii="inherit" w:eastAsia="Times New Roman" w:hAnsi="inherit" w:cs="Open Sans"/>
          <w:color w:val="000000"/>
          <w:sz w:val="28"/>
          <w:szCs w:val="28"/>
          <w:bdr w:val="none" w:sz="0" w:space="0" w:color="auto" w:frame="1"/>
          <w:lang w:eastAsia="es-BO"/>
        </w:rPr>
        <w:t xml:space="preserve">     </w:t>
      </w:r>
      <w:r w:rsidRPr="00916D97">
        <w:rPr>
          <w:rFonts w:ascii="inherit" w:eastAsia="Times New Roman" w:hAnsi="inherit" w:cs="Open Sans"/>
          <w:color w:val="000000"/>
          <w:sz w:val="28"/>
          <w:szCs w:val="28"/>
          <w:bdr w:val="none" w:sz="0" w:space="0" w:color="auto" w:frame="1"/>
          <w:lang w:eastAsia="es-BO"/>
        </w:rPr>
        <w:t>                </w:t>
      </w:r>
      <w:r w:rsidRPr="00916D97">
        <w:rPr>
          <w:rFonts w:ascii="inherit" w:eastAsia="Times New Roman" w:hAnsi="inherit" w:cs="Open Sans"/>
          <w:b/>
          <w:bCs/>
          <w:color w:val="000000"/>
          <w:sz w:val="28"/>
          <w:szCs w:val="28"/>
          <w:bdr w:val="none" w:sz="0" w:space="0" w:color="auto" w:frame="1"/>
          <w:lang w:eastAsia="es-BO"/>
        </w:rPr>
        <w:t> </w:t>
      </w:r>
      <m:oMath>
        <m:sSub>
          <m:sSubPr>
            <m:ctrlPr>
              <w:rPr>
                <w:rFonts w:ascii="Cambria Math" w:eastAsia="Times New Roman" w:hAnsi="Cambria Math" w:cs="Open Sans"/>
                <w:bCs/>
                <w:i/>
                <w:color w:val="000000"/>
                <w:sz w:val="28"/>
                <w:szCs w:val="28"/>
                <w:bdr w:val="none" w:sz="0" w:space="0" w:color="auto" w:frame="1"/>
                <w:lang w:eastAsia="es-BO"/>
              </w:rPr>
            </m:ctrlPr>
          </m:sSubPr>
          <m:e>
            <m:r>
              <w:rPr>
                <w:rFonts w:ascii="Cambria Math" w:eastAsia="Times New Roman" w:hAnsi="Cambria Math" w:cs="Open Sans"/>
                <w:color w:val="000000"/>
                <w:sz w:val="28"/>
                <w:szCs w:val="28"/>
                <w:bdr w:val="none" w:sz="0" w:space="0" w:color="auto" w:frame="1"/>
                <w:lang w:eastAsia="es-BO"/>
              </w:rPr>
              <m:t>x</m:t>
            </m:r>
          </m:e>
          <m:sub>
            <m:r>
              <w:rPr>
                <w:rFonts w:ascii="Cambria Math" w:eastAsia="Times New Roman" w:hAnsi="Cambria Math" w:cs="Open Sans"/>
                <w:color w:val="000000"/>
                <w:sz w:val="28"/>
                <w:szCs w:val="28"/>
                <w:bdr w:val="none" w:sz="0" w:space="0" w:color="auto" w:frame="1"/>
                <w:lang w:eastAsia="es-BO"/>
              </w:rPr>
              <m:t>1</m:t>
            </m:r>
          </m:sub>
        </m:sSub>
      </m:oMath>
      <w:r w:rsidRPr="00916D97">
        <w:rPr>
          <w:rFonts w:ascii="inherit" w:eastAsia="Times New Roman" w:hAnsi="inherit" w:cs="Open Sans"/>
          <w:b/>
          <w:bCs/>
          <w:color w:val="000000"/>
          <w:sz w:val="28"/>
          <w:szCs w:val="28"/>
          <w:bdr w:val="none" w:sz="0" w:space="0" w:color="auto" w:frame="1"/>
          <w:lang w:eastAsia="es-BO"/>
        </w:rPr>
        <w:t xml:space="preserve"> </w:t>
      </w:r>
      <w:r>
        <w:rPr>
          <w:rFonts w:ascii="inherit" w:eastAsia="Times New Roman" w:hAnsi="inherit" w:cs="Open Sans"/>
          <w:b/>
          <w:bCs/>
          <w:color w:val="000000"/>
          <w:sz w:val="28"/>
          <w:szCs w:val="28"/>
          <w:bdr w:val="none" w:sz="0" w:space="0" w:color="auto" w:frame="1"/>
          <w:lang w:eastAsia="es-BO"/>
        </w:rPr>
        <w:tab/>
        <w:t xml:space="preserve">     </w:t>
      </w:r>
      <w:r w:rsidRPr="00916D97">
        <w:rPr>
          <w:rFonts w:ascii="inherit" w:eastAsia="Times New Roman" w:hAnsi="inherit" w:cs="Open Sans"/>
          <w:b/>
          <w:bCs/>
          <w:color w:val="000000"/>
          <w:sz w:val="28"/>
          <w:szCs w:val="28"/>
          <w:bdr w:val="none" w:sz="0" w:space="0" w:color="auto" w:frame="1"/>
          <w:lang w:eastAsia="es-BO"/>
        </w:rPr>
        <w:t>≥ 23</w:t>
      </w:r>
    </w:p>
    <w:p w14:paraId="5AE5626F" w14:textId="7A1D1DFF" w:rsidR="002B2149" w:rsidRDefault="002B2149" w:rsidP="002B2149">
      <w:pPr>
        <w:shd w:val="clear" w:color="auto" w:fill="FFFFFF"/>
        <w:spacing w:after="0" w:line="240" w:lineRule="auto"/>
        <w:ind w:left="4956"/>
        <w:textAlignment w:val="baseline"/>
        <w:rPr>
          <w:rFonts w:ascii="inherit" w:eastAsia="Times New Roman" w:hAnsi="inherit" w:cs="Open Sans"/>
          <w:b/>
          <w:bCs/>
          <w:color w:val="000000"/>
          <w:sz w:val="28"/>
          <w:szCs w:val="28"/>
          <w:bdr w:val="none" w:sz="0" w:space="0" w:color="auto" w:frame="1"/>
          <w:lang w:eastAsia="es-BO"/>
        </w:rPr>
      </w:pPr>
      <m:oMath>
        <m:sSub>
          <m:sSubPr>
            <m:ctrlPr>
              <w:rPr>
                <w:rFonts w:ascii="Cambria Math" w:eastAsia="Times New Roman" w:hAnsi="Cambria Math" w:cs="Open Sans"/>
                <w:bCs/>
                <w:i/>
                <w:color w:val="000000"/>
                <w:sz w:val="28"/>
                <w:szCs w:val="28"/>
                <w:bdr w:val="none" w:sz="0" w:space="0" w:color="auto" w:frame="1"/>
                <w:lang w:eastAsia="es-BO"/>
              </w:rPr>
            </m:ctrlPr>
          </m:sSubPr>
          <m:e>
            <m:r>
              <w:rPr>
                <w:rFonts w:ascii="Cambria Math" w:eastAsia="Times New Roman" w:hAnsi="Cambria Math" w:cs="Open Sans"/>
                <w:color w:val="000000"/>
                <w:sz w:val="28"/>
                <w:szCs w:val="28"/>
                <w:bdr w:val="none" w:sz="0" w:space="0" w:color="auto" w:frame="1"/>
                <w:lang w:eastAsia="es-BO"/>
              </w:rPr>
              <m:t>x</m:t>
            </m:r>
          </m:e>
          <m:sub>
            <m:r>
              <w:rPr>
                <w:rFonts w:ascii="Cambria Math" w:eastAsia="Times New Roman" w:hAnsi="Cambria Math" w:cs="Open Sans"/>
                <w:color w:val="000000"/>
                <w:sz w:val="28"/>
                <w:szCs w:val="28"/>
                <w:bdr w:val="none" w:sz="0" w:space="0" w:color="auto" w:frame="1"/>
                <w:lang w:eastAsia="es-BO"/>
              </w:rPr>
              <m:t>2</m:t>
            </m:r>
          </m:sub>
        </m:sSub>
      </m:oMath>
      <w:r w:rsidRPr="00916D97">
        <w:rPr>
          <w:rFonts w:ascii="inherit" w:eastAsia="Times New Roman" w:hAnsi="inherit" w:cs="Open Sans"/>
          <w:b/>
          <w:bCs/>
          <w:color w:val="000000"/>
          <w:sz w:val="28"/>
          <w:szCs w:val="28"/>
          <w:bdr w:val="none" w:sz="0" w:space="0" w:color="auto" w:frame="1"/>
          <w:lang w:eastAsia="es-BO"/>
        </w:rPr>
        <w:t>≥ 20</w:t>
      </w:r>
    </w:p>
    <w:p w14:paraId="4A14B2CD" w14:textId="39EF3CE3" w:rsidR="002B2149" w:rsidRPr="00C40985" w:rsidRDefault="002B2149" w:rsidP="00C40985">
      <w:pPr>
        <w:shd w:val="clear" w:color="auto" w:fill="FFFFFF"/>
        <w:spacing w:after="0" w:line="240" w:lineRule="auto"/>
        <w:ind w:left="3540"/>
        <w:textAlignment w:val="baseline"/>
        <w:rPr>
          <w:rFonts w:ascii="Open Sans" w:eastAsia="Times New Roman" w:hAnsi="Open Sans" w:cs="Open Sans"/>
          <w:color w:val="000000"/>
          <w:sz w:val="29"/>
          <w:szCs w:val="29"/>
          <w:lang w:eastAsia="es-BO"/>
        </w:rPr>
      </w:pPr>
      <m:oMathPara>
        <m:oMathParaPr>
          <m:jc m:val="left"/>
        </m:oMathParaPr>
        <m:oMath>
          <m:sSub>
            <m:sSubPr>
              <m:ctrlPr>
                <w:rPr>
                  <w:rFonts w:ascii="Cambria Math" w:eastAsia="Times New Roman" w:hAnsi="Cambria Math" w:cs="Open Sans"/>
                  <w:bCs/>
                  <w:color w:val="000000"/>
                  <w:sz w:val="28"/>
                  <w:szCs w:val="28"/>
                  <w:bdr w:val="none" w:sz="0" w:space="0" w:color="auto" w:frame="1"/>
                  <w:lang w:eastAsia="es-BO"/>
                </w:rPr>
              </m:ctrlPr>
            </m:sSubPr>
            <m:e>
              <m:r>
                <w:rPr>
                  <w:rFonts w:ascii="Cambria Math" w:eastAsia="Times New Roman" w:hAnsi="Cambria Math" w:cs="Open Sans"/>
                  <w:color w:val="000000"/>
                  <w:sz w:val="28"/>
                  <w:szCs w:val="28"/>
                  <w:bdr w:val="none" w:sz="0" w:space="0" w:color="auto" w:frame="1"/>
                  <w:lang w:eastAsia="es-BO"/>
                </w:rPr>
                <m:t>60x</m:t>
              </m:r>
            </m:e>
            <m:sub>
              <m:r>
                <w:rPr>
                  <w:rFonts w:ascii="Cambria Math" w:eastAsia="Times New Roman" w:hAnsi="Cambria Math" w:cs="Open Sans"/>
                  <w:color w:val="000000"/>
                  <w:sz w:val="28"/>
                  <w:szCs w:val="28"/>
                  <w:bdr w:val="none" w:sz="0" w:space="0" w:color="auto" w:frame="1"/>
                  <w:lang w:eastAsia="es-BO"/>
                </w:rPr>
                <m:t>1</m:t>
              </m:r>
            </m:sub>
          </m:sSub>
          <m:r>
            <w:rPr>
              <w:rFonts w:ascii="Cambria Math" w:eastAsia="Times New Roman" w:hAnsi="Cambria Math" w:cs="Open Sans"/>
              <w:color w:val="000000"/>
              <w:sz w:val="28"/>
              <w:szCs w:val="28"/>
              <w:bdr w:val="none" w:sz="0" w:space="0" w:color="auto" w:frame="1"/>
              <w:lang w:eastAsia="es-BO"/>
            </w:rPr>
            <m:t>+24</m:t>
          </m:r>
          <m:sSub>
            <m:sSubPr>
              <m:ctrlPr>
                <w:rPr>
                  <w:rFonts w:ascii="Cambria Math" w:eastAsia="Times New Roman" w:hAnsi="Cambria Math" w:cs="Open Sans"/>
                  <w:bCs/>
                  <w:i/>
                  <w:color w:val="000000"/>
                  <w:sz w:val="28"/>
                  <w:szCs w:val="28"/>
                  <w:bdr w:val="none" w:sz="0" w:space="0" w:color="auto" w:frame="1"/>
                  <w:lang w:eastAsia="es-BO"/>
                </w:rPr>
              </m:ctrlPr>
            </m:sSubPr>
            <m:e>
              <m:r>
                <w:rPr>
                  <w:rFonts w:ascii="Cambria Math" w:eastAsia="Times New Roman" w:hAnsi="Cambria Math" w:cs="Open Sans"/>
                  <w:color w:val="000000"/>
                  <w:sz w:val="28"/>
                  <w:szCs w:val="28"/>
                  <w:bdr w:val="none" w:sz="0" w:space="0" w:color="auto" w:frame="1"/>
                  <w:lang w:eastAsia="es-BO"/>
                </w:rPr>
                <m:t>x</m:t>
              </m:r>
            </m:e>
            <m:sub>
              <m:r>
                <w:rPr>
                  <w:rFonts w:ascii="Cambria Math" w:eastAsia="Times New Roman" w:hAnsi="Cambria Math" w:cs="Open Sans"/>
                  <w:color w:val="000000"/>
                  <w:sz w:val="28"/>
                  <w:szCs w:val="28"/>
                  <w:bdr w:val="none" w:sz="0" w:space="0" w:color="auto" w:frame="1"/>
                  <w:lang w:eastAsia="es-BO"/>
                </w:rPr>
                <m:t>2</m:t>
              </m:r>
            </m:sub>
          </m:sSub>
          <m:r>
            <w:rPr>
              <w:rFonts w:ascii="Cambria Math" w:eastAsia="Times New Roman" w:hAnsi="Cambria Math" w:cs="Open Sans"/>
              <w:color w:val="000000"/>
              <w:sz w:val="28"/>
              <w:szCs w:val="28"/>
              <w:bdr w:val="none" w:sz="0" w:space="0" w:color="auto" w:frame="1"/>
              <w:lang w:eastAsia="es-BO"/>
            </w:rPr>
            <m:t>≤300</m:t>
          </m:r>
          <m:r>
            <w:rPr>
              <w:rFonts w:ascii="Cambria Math" w:eastAsia="Times New Roman" w:hAnsi="Cambria Math" w:cs="Open Sans"/>
              <w:color w:val="000000"/>
              <w:sz w:val="28"/>
              <w:szCs w:val="28"/>
              <w:bdr w:val="none" w:sz="0" w:space="0" w:color="auto" w:frame="1"/>
              <w:lang w:eastAsia="es-BO"/>
            </w:rPr>
            <m:t>0</m:t>
          </m:r>
        </m:oMath>
      </m:oMathPara>
    </w:p>
    <w:p w14:paraId="3661F865" w14:textId="29FF9B18" w:rsidR="002B2149" w:rsidRPr="00916D97" w:rsidRDefault="002B2149" w:rsidP="002B2149">
      <w:pPr>
        <w:shd w:val="clear" w:color="auto" w:fill="FFFFFF"/>
        <w:spacing w:after="0" w:line="240" w:lineRule="auto"/>
        <w:ind w:left="4956"/>
        <w:textAlignment w:val="baseline"/>
        <w:rPr>
          <w:rFonts w:ascii="Open Sans" w:eastAsia="Times New Roman" w:hAnsi="Open Sans" w:cs="Open Sans"/>
          <w:color w:val="000000"/>
          <w:sz w:val="29"/>
          <w:szCs w:val="29"/>
          <w:lang w:eastAsia="es-BO"/>
        </w:rPr>
      </w:pPr>
      <w:r w:rsidRPr="00916D97">
        <w:rPr>
          <w:rFonts w:ascii="inherit" w:eastAsia="Times New Roman" w:hAnsi="inherit" w:cs="Open Sans"/>
          <w:color w:val="000000"/>
          <w:sz w:val="28"/>
          <w:szCs w:val="28"/>
          <w:bdr w:val="none" w:sz="0" w:space="0" w:color="auto" w:frame="1"/>
          <w:lang w:eastAsia="es-BO"/>
        </w:rPr>
        <w:t>         </w:t>
      </w:r>
      <w:r w:rsidRPr="00916D97">
        <w:rPr>
          <w:rFonts w:ascii="inherit" w:eastAsia="Times New Roman" w:hAnsi="inherit" w:cs="Open Sans"/>
          <w:b/>
          <w:bCs/>
          <w:color w:val="000000"/>
          <w:sz w:val="28"/>
          <w:szCs w:val="28"/>
          <w:bdr w:val="none" w:sz="0" w:space="0" w:color="auto" w:frame="1"/>
          <w:lang w:eastAsia="es-BO"/>
        </w:rPr>
        <w:t> </w:t>
      </w:r>
    </w:p>
    <w:p w14:paraId="0C774F48" w14:textId="6AF71F5E" w:rsidR="002B2149" w:rsidRDefault="002B2149"/>
    <w:p w14:paraId="7C1055E8" w14:textId="57CB5E47" w:rsidR="00A111C1" w:rsidRDefault="00A111C1" w:rsidP="00A111C1">
      <w:pPr>
        <w:pStyle w:val="Prrafodelista"/>
        <w:ind w:left="360"/>
        <w:jc w:val="both"/>
        <w:rPr>
          <w:b w:val="0"/>
          <w:bCs/>
          <w:sz w:val="24"/>
          <w:szCs w:val="24"/>
          <w:lang w:val="es-MX"/>
        </w:rPr>
      </w:pPr>
      <w:r w:rsidRPr="00515F41">
        <w:rPr>
          <w:b w:val="0"/>
          <w:bCs/>
          <w:sz w:val="24"/>
          <w:szCs w:val="24"/>
          <w:lang w:val="es-MX"/>
        </w:rPr>
        <w:t>La bodega de una empresa de química industrial, almacena, al menos 300 vasos de un tamaño y al menos 400 de un segundo tamaño. Se ha decidido que el número total de vasos almacenados no debe exceder de 1200 vasos. Determine las cantidades máximas posibles de estos dos tipos de vasos que pueden almacenarse.</w:t>
      </w:r>
    </w:p>
    <w:p w14:paraId="2FECA7C1" w14:textId="24EC686A" w:rsidR="00A111C1" w:rsidRDefault="00A111C1" w:rsidP="00A111C1">
      <w:pPr>
        <w:pStyle w:val="Prrafodelista"/>
        <w:ind w:left="360"/>
        <w:jc w:val="both"/>
        <w:rPr>
          <w:b w:val="0"/>
          <w:bCs/>
          <w:sz w:val="24"/>
          <w:szCs w:val="24"/>
          <w:lang w:val="es-MX"/>
        </w:rPr>
      </w:pPr>
    </w:p>
    <w:p w14:paraId="1C6E610F" w14:textId="7A8ACB44" w:rsidR="00A111C1" w:rsidRPr="00515F41" w:rsidRDefault="00A111C1" w:rsidP="00A111C1">
      <w:pPr>
        <w:pStyle w:val="Prrafodelista"/>
        <w:ind w:left="360"/>
        <w:jc w:val="both"/>
        <w:rPr>
          <w:b w:val="0"/>
          <w:bCs/>
          <w:sz w:val="24"/>
          <w:szCs w:val="24"/>
          <w:lang w:val="es-MX"/>
        </w:rPr>
      </w:pPr>
      <w:r w:rsidRPr="00A111C1">
        <w:rPr>
          <w:b w:val="0"/>
          <w:bCs/>
          <w:sz w:val="24"/>
          <w:szCs w:val="24"/>
          <w:lang w:val="es-BO"/>
        </w:rPr>
        <w:drawing>
          <wp:anchor distT="0" distB="0" distL="114300" distR="114300" simplePos="0" relativeHeight="251659264" behindDoc="0" locked="0" layoutInCell="1" allowOverlap="1" wp14:anchorId="42E15CFE" wp14:editId="55C6FB36">
            <wp:simplePos x="0" y="0"/>
            <wp:positionH relativeFrom="margin">
              <wp:posOffset>482600</wp:posOffset>
            </wp:positionH>
            <wp:positionV relativeFrom="paragraph">
              <wp:posOffset>6350</wp:posOffset>
            </wp:positionV>
            <wp:extent cx="2908136" cy="571500"/>
            <wp:effectExtent l="0" t="0" r="6985" b="0"/>
            <wp:wrapNone/>
            <wp:docPr id="17414" name="Picture 2">
              <a:extLst xmlns:a="http://schemas.openxmlformats.org/drawingml/2006/main">
                <a:ext uri="{FF2B5EF4-FFF2-40B4-BE49-F238E27FC236}">
                  <a16:creationId xmlns:a16="http://schemas.microsoft.com/office/drawing/2014/main" id="{F62D4933-3A42-65E9-001A-1A08F3E601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 name="Picture 2">
                      <a:extLst>
                        <a:ext uri="{FF2B5EF4-FFF2-40B4-BE49-F238E27FC236}">
                          <a16:creationId xmlns:a16="http://schemas.microsoft.com/office/drawing/2014/main" id="{F62D4933-3A42-65E9-001A-1A08F3E6011C}"/>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2182" cy="574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7B3FCD" w14:textId="39A4F454" w:rsidR="00C40985" w:rsidRPr="00A111C1" w:rsidRDefault="00A111C1">
      <w:pPr>
        <w:rPr>
          <w:lang w:val="es-MX"/>
        </w:rPr>
      </w:pPr>
      <w:r w:rsidRPr="00A111C1">
        <w:rPr>
          <w:bCs/>
          <w:sz w:val="24"/>
          <w:szCs w:val="24"/>
        </w:rPr>
        <w:drawing>
          <wp:anchor distT="0" distB="0" distL="114300" distR="114300" simplePos="0" relativeHeight="251660288" behindDoc="0" locked="0" layoutInCell="1" allowOverlap="1" wp14:anchorId="11FB95CA" wp14:editId="1BC15468">
            <wp:simplePos x="0" y="0"/>
            <wp:positionH relativeFrom="margin">
              <wp:posOffset>1847850</wp:posOffset>
            </wp:positionH>
            <wp:positionV relativeFrom="paragraph">
              <wp:posOffset>344804</wp:posOffset>
            </wp:positionV>
            <wp:extent cx="2266950" cy="1556899"/>
            <wp:effectExtent l="0" t="0" r="0" b="5715"/>
            <wp:wrapNone/>
            <wp:docPr id="17415" name="Picture 3">
              <a:extLst xmlns:a="http://schemas.openxmlformats.org/drawingml/2006/main">
                <a:ext uri="{FF2B5EF4-FFF2-40B4-BE49-F238E27FC236}">
                  <a16:creationId xmlns:a16="http://schemas.microsoft.com/office/drawing/2014/main" id="{7CF8ABEE-14EA-1F3F-6B8A-198527F6F6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5" name="Picture 3">
                      <a:extLst>
                        <a:ext uri="{FF2B5EF4-FFF2-40B4-BE49-F238E27FC236}">
                          <a16:creationId xmlns:a16="http://schemas.microsoft.com/office/drawing/2014/main" id="{7CF8ABEE-14EA-1F3F-6B8A-198527F6F641}"/>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4578" cy="1562138"/>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C40985" w:rsidRPr="00A111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60DCC"/>
    <w:multiLevelType w:val="hybridMultilevel"/>
    <w:tmpl w:val="556EB506"/>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16cid:durableId="431780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149"/>
    <w:rsid w:val="002B2149"/>
    <w:rsid w:val="00A111C1"/>
    <w:rsid w:val="00C4098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1323"/>
  <w15:chartTrackingRefBased/>
  <w15:docId w15:val="{A7A42450-713A-42AD-A460-2F8CBF374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149"/>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B2149"/>
    <w:rPr>
      <w:color w:val="808080"/>
    </w:rPr>
  </w:style>
  <w:style w:type="paragraph" w:styleId="Prrafodelista">
    <w:name w:val="List Paragraph"/>
    <w:basedOn w:val="Normal"/>
    <w:uiPriority w:val="34"/>
    <w:qFormat/>
    <w:rsid w:val="00A111C1"/>
    <w:pPr>
      <w:spacing w:after="200" w:line="276" w:lineRule="auto"/>
      <w:ind w:left="720"/>
      <w:contextualSpacing/>
    </w:pPr>
    <w:rPr>
      <w:rFonts w:ascii="Arial" w:eastAsia="Calibri" w:hAnsi="Arial" w:cs="Arial"/>
      <w:b/>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160</Words>
  <Characters>881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Dunia Soliz</dc:creator>
  <cp:keywords/>
  <dc:description/>
  <cp:lastModifiedBy>Dunia Soliz</cp:lastModifiedBy>
  <cp:revision>1</cp:revision>
  <dcterms:created xsi:type="dcterms:W3CDTF">2022-08-15T05:01:00Z</dcterms:created>
  <dcterms:modified xsi:type="dcterms:W3CDTF">2022-08-15T05:15:00Z</dcterms:modified>
</cp:coreProperties>
</file>