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F4F6" w14:textId="77777777" w:rsidR="004E2DE6" w:rsidRPr="00596227" w:rsidRDefault="00B937A9" w:rsidP="004E2DE6">
      <w:pPr>
        <w:pBdr>
          <w:top w:val="single" w:sz="18" w:space="6" w:color="auto"/>
          <w:bottom w:val="single" w:sz="18" w:space="6" w:color="auto"/>
        </w:pBdr>
        <w:jc w:val="center"/>
        <w:rPr>
          <w:sz w:val="48"/>
        </w:rPr>
      </w:pPr>
      <w:r w:rsidRPr="00596227">
        <w:rPr>
          <w:noProof/>
        </w:rPr>
        <mc:AlternateContent>
          <mc:Choice Requires="wps">
            <w:drawing>
              <wp:anchor distT="0" distB="0" distL="114300" distR="114300" simplePos="0" relativeHeight="251658240" behindDoc="0" locked="0" layoutInCell="1" allowOverlap="1" wp14:anchorId="0FE7F390" wp14:editId="5077A797">
                <wp:simplePos x="0" y="0"/>
                <wp:positionH relativeFrom="column">
                  <wp:posOffset>0</wp:posOffset>
                </wp:positionH>
                <wp:positionV relativeFrom="paragraph">
                  <wp:posOffset>196850</wp:posOffset>
                </wp:positionV>
                <wp:extent cx="698500" cy="86804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0" cy="868045"/>
                        </a:xfrm>
                        <a:prstGeom prst="rect">
                          <a:avLst/>
                        </a:prstGeom>
                        <a:solidFill>
                          <a:srgbClr val="FFFFFF"/>
                        </a:solidFill>
                        <a:ln w="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057A58" w14:textId="77777777" w:rsidR="00F1148C" w:rsidRDefault="00B937A9" w:rsidP="004E2DE6">
                            <w:r>
                              <w:rPr>
                                <w:noProof/>
                              </w:rPr>
                              <w:drawing>
                                <wp:inline distT="0" distB="0" distL="0" distR="0" wp14:anchorId="62DBD293" wp14:editId="262A39C8">
                                  <wp:extent cx="698500" cy="824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S Shield Only BLACK.eps"/>
                                          <pic:cNvPicPr/>
                                        </pic:nvPicPr>
                                        <pic:blipFill>
                                          <a:blip r:embed="rId11"/>
                                          <a:stretch>
                                            <a:fillRect/>
                                          </a:stretch>
                                        </pic:blipFill>
                                        <pic:spPr>
                                          <a:xfrm>
                                            <a:off x="0" y="0"/>
                                            <a:ext cx="698500" cy="82486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7F390" id="Rectangle 9" o:spid="_x0000_s1026" style="position:absolute;left:0;text-align:left;margin-left:0;margin-top:15.5pt;width:55pt;height:6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" strokecolor="white" strokeweight="0">
                <v:path arrowok="t"/>
                <v:textbox inset="0,0,0,0">
                  <w:txbxContent>
                    <w:p w14:paraId="10057A58" w14:textId="77777777" w:rsidR="00F1148C" w:rsidRDefault="00B937A9" w:rsidP="004E2DE6">
                      <w:r>
                        <w:rPr>
                          <w:noProof/>
                        </w:rPr>
                        <w:drawing>
                          <wp:inline distT="0" distB="0" distL="0" distR="0" wp14:anchorId="62DBD293" wp14:editId="262A39C8">
                            <wp:extent cx="698500" cy="824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S Shield Only BLACK.eps"/>
                                    <pic:cNvPicPr/>
                                  </pic:nvPicPr>
                                  <pic:blipFill>
                                    <a:blip r:embed="rId12"/>
                                    <a:stretch>
                                      <a:fillRect/>
                                    </a:stretch>
                                  </pic:blipFill>
                                  <pic:spPr>
                                    <a:xfrm>
                                      <a:off x="0" y="0"/>
                                      <a:ext cx="698500" cy="824865"/>
                                    </a:xfrm>
                                    <a:prstGeom prst="rect">
                                      <a:avLst/>
                                    </a:prstGeom>
                                  </pic:spPr>
                                </pic:pic>
                              </a:graphicData>
                            </a:graphic>
                          </wp:inline>
                        </w:drawing>
                      </w:r>
                    </w:p>
                  </w:txbxContent>
                </v:textbox>
              </v:rect>
            </w:pict>
          </mc:Fallback>
        </mc:AlternateContent>
      </w:r>
      <w:r w:rsidR="004E2DE6" w:rsidRPr="00596227">
        <w:rPr>
          <w:rFonts w:ascii="Helvetica" w:hAnsi="Helvetica"/>
          <w:sz w:val="36"/>
        </w:rPr>
        <w:t>Audio Engineering Society</w:t>
      </w:r>
    </w:p>
    <w:p w14:paraId="60015BE1" w14:textId="77777777" w:rsidR="004E2DE6" w:rsidRPr="00643A3C" w:rsidRDefault="000F07F0" w:rsidP="004E2DE6">
      <w:pPr>
        <w:pBdr>
          <w:top w:val="single" w:sz="18" w:space="6" w:color="auto"/>
          <w:bottom w:val="single" w:sz="18" w:space="6" w:color="auto"/>
        </w:pBdr>
        <w:spacing w:before="120"/>
        <w:jc w:val="center"/>
        <w:rPr>
          <w:rFonts w:ascii="Helvetica" w:hAnsi="Helvetica"/>
          <w:sz w:val="56"/>
          <w:szCs w:val="56"/>
        </w:rPr>
      </w:pPr>
      <w:r w:rsidRPr="00643A3C">
        <w:rPr>
          <w:rFonts w:ascii="Helvetica" w:hAnsi="Helvetica"/>
          <w:sz w:val="56"/>
          <w:szCs w:val="56"/>
        </w:rPr>
        <w:t>Con</w:t>
      </w:r>
      <w:r w:rsidR="00643A3C" w:rsidRPr="00643A3C">
        <w:rPr>
          <w:rFonts w:ascii="Helvetica" w:hAnsi="Helvetica"/>
          <w:sz w:val="56"/>
          <w:szCs w:val="56"/>
        </w:rPr>
        <w:t>vention Express</w:t>
      </w:r>
      <w:r w:rsidR="004E2DE6" w:rsidRPr="00643A3C">
        <w:rPr>
          <w:rFonts w:ascii="Helvetica" w:hAnsi="Helvetica"/>
          <w:sz w:val="56"/>
          <w:szCs w:val="56"/>
        </w:rPr>
        <w:t xml:space="preserve"> Paper</w:t>
      </w:r>
    </w:p>
    <w:p w14:paraId="2F2EB0C3" w14:textId="77777777" w:rsidR="000920CD" w:rsidRPr="000920CD" w:rsidRDefault="000920CD" w:rsidP="004E2DE6">
      <w:pPr>
        <w:pBdr>
          <w:top w:val="single" w:sz="18" w:space="6" w:color="auto"/>
          <w:bottom w:val="single" w:sz="18" w:space="6" w:color="auto"/>
        </w:pBdr>
        <w:spacing w:before="120"/>
        <w:jc w:val="center"/>
        <w:rPr>
          <w:rFonts w:ascii="Helvetica" w:hAnsi="Helvetica"/>
        </w:rPr>
      </w:pPr>
    </w:p>
    <w:p w14:paraId="2D400381" w14:textId="0D0A9390" w:rsidR="000920CD" w:rsidRDefault="00D12297" w:rsidP="000920CD">
      <w:pPr>
        <w:pBdr>
          <w:top w:val="single" w:sz="18" w:space="6" w:color="auto"/>
          <w:bottom w:val="single" w:sz="18" w:space="6" w:color="auto"/>
        </w:pBdr>
        <w:spacing w:before="120"/>
        <w:jc w:val="center"/>
        <w:rPr>
          <w:rFonts w:ascii="Helvetica" w:hAnsi="Helvetica"/>
        </w:rPr>
      </w:pPr>
      <w:r>
        <w:rPr>
          <w:rFonts w:ascii="Helvetica" w:hAnsi="Helvetica"/>
        </w:rPr>
        <w:t xml:space="preserve">Presented at the </w:t>
      </w:r>
      <w:r w:rsidR="00643A3C">
        <w:rPr>
          <w:rFonts w:ascii="Helvetica" w:hAnsi="Helvetica"/>
        </w:rPr>
        <w:t>15</w:t>
      </w:r>
      <w:r w:rsidR="003A04C3">
        <w:rPr>
          <w:rFonts w:ascii="Helvetica" w:hAnsi="Helvetica"/>
        </w:rPr>
        <w:t>6</w:t>
      </w:r>
      <w:r w:rsidR="00643A3C" w:rsidRPr="00643A3C">
        <w:rPr>
          <w:rFonts w:ascii="Helvetica" w:hAnsi="Helvetica"/>
          <w:vertAlign w:val="superscript"/>
        </w:rPr>
        <w:t>th</w:t>
      </w:r>
      <w:r w:rsidR="00643A3C">
        <w:rPr>
          <w:rFonts w:ascii="Helvetica" w:hAnsi="Helvetica"/>
        </w:rPr>
        <w:t xml:space="preserve"> </w:t>
      </w:r>
      <w:proofErr w:type="gramStart"/>
      <w:r w:rsidR="00643A3C">
        <w:rPr>
          <w:rFonts w:ascii="Helvetica" w:hAnsi="Helvetica"/>
        </w:rPr>
        <w:t>Convention</w:t>
      </w:r>
      <w:proofErr w:type="gramEnd"/>
    </w:p>
    <w:p w14:paraId="0BD33D77" w14:textId="463A1EBF" w:rsidR="004E2DE6" w:rsidRPr="00C42834" w:rsidRDefault="005F346A" w:rsidP="000920CD">
      <w:pPr>
        <w:pBdr>
          <w:top w:val="single" w:sz="18" w:space="6" w:color="auto"/>
          <w:bottom w:val="single" w:sz="18" w:space="6" w:color="auto"/>
        </w:pBdr>
        <w:spacing w:before="120"/>
        <w:jc w:val="center"/>
        <w:rPr>
          <w:rFonts w:ascii="Helvetica" w:hAnsi="Helvetica"/>
        </w:rPr>
      </w:pPr>
      <w:r>
        <w:rPr>
          <w:rFonts w:ascii="Helvetica" w:hAnsi="Helvetica"/>
        </w:rPr>
        <w:t xml:space="preserve"> </w:t>
      </w:r>
      <w:r w:rsidR="006F2B81">
        <w:rPr>
          <w:rFonts w:ascii="Helvetica" w:hAnsi="Helvetica"/>
        </w:rPr>
        <w:t>202</w:t>
      </w:r>
      <w:r w:rsidR="003A04C3">
        <w:rPr>
          <w:rFonts w:ascii="Helvetica" w:hAnsi="Helvetica"/>
        </w:rPr>
        <w:t>4</w:t>
      </w:r>
      <w:r w:rsidR="004E2DE6">
        <w:rPr>
          <w:rFonts w:ascii="Helvetica" w:hAnsi="Helvetica"/>
        </w:rPr>
        <w:t xml:space="preserve"> </w:t>
      </w:r>
      <w:r w:rsidR="003A04C3">
        <w:rPr>
          <w:rFonts w:ascii="Helvetica" w:hAnsi="Helvetica"/>
        </w:rPr>
        <w:t>June</w:t>
      </w:r>
      <w:r w:rsidR="003D257E">
        <w:rPr>
          <w:rFonts w:ascii="Helvetica" w:hAnsi="Helvetica"/>
        </w:rPr>
        <w:t xml:space="preserve"> </w:t>
      </w:r>
      <w:r w:rsidR="003A04C3">
        <w:rPr>
          <w:rFonts w:ascii="Helvetica" w:hAnsi="Helvetica"/>
        </w:rPr>
        <w:t>15</w:t>
      </w:r>
      <w:r w:rsidR="003D257E">
        <w:rPr>
          <w:rFonts w:ascii="Helvetica" w:hAnsi="Helvetica"/>
        </w:rPr>
        <w:t>-</w:t>
      </w:r>
      <w:r w:rsidR="003A04C3">
        <w:rPr>
          <w:rFonts w:ascii="Helvetica" w:hAnsi="Helvetica"/>
        </w:rPr>
        <w:t>1</w:t>
      </w:r>
      <w:r w:rsidR="003D257E">
        <w:rPr>
          <w:rFonts w:ascii="Helvetica" w:hAnsi="Helvetica"/>
        </w:rPr>
        <w:t>7</w:t>
      </w:r>
      <w:r>
        <w:rPr>
          <w:rFonts w:ascii="Helvetica" w:hAnsi="Helvetica"/>
        </w:rPr>
        <w:t xml:space="preserve">, </w:t>
      </w:r>
      <w:r w:rsidR="003A04C3">
        <w:rPr>
          <w:rFonts w:ascii="Helvetica" w:hAnsi="Helvetica"/>
        </w:rPr>
        <w:t>Madrid</w:t>
      </w:r>
      <w:r w:rsidR="003D257E">
        <w:rPr>
          <w:rFonts w:ascii="Helvetica" w:hAnsi="Helvetica"/>
        </w:rPr>
        <w:t xml:space="preserve">, </w:t>
      </w:r>
      <w:r w:rsidR="003A04C3">
        <w:rPr>
          <w:rFonts w:ascii="Helvetica" w:hAnsi="Helvetica"/>
        </w:rPr>
        <w:t>Spain</w:t>
      </w:r>
    </w:p>
    <w:p w14:paraId="41E9AA4A" w14:textId="0D185395" w:rsidR="000F07F0" w:rsidRPr="00D12297" w:rsidRDefault="000F07F0" w:rsidP="000F07F0">
      <w:pPr>
        <w:pBdr>
          <w:top w:val="single" w:sz="18" w:space="6" w:color="auto"/>
          <w:bottom w:val="single" w:sz="18" w:space="6" w:color="auto"/>
        </w:pBdr>
        <w:spacing w:before="240" w:after="240"/>
        <w:jc w:val="both"/>
        <w:rPr>
          <w:i/>
          <w:sz w:val="18"/>
        </w:rPr>
      </w:pPr>
      <w:bookmarkStart w:id="0" w:name="_Hlk153272943"/>
      <w:r>
        <w:rPr>
          <w:i/>
          <w:sz w:val="18"/>
        </w:rPr>
        <w:t>This</w:t>
      </w:r>
      <w:r>
        <w:rPr>
          <w:i/>
          <w:spacing w:val="-9"/>
          <w:sz w:val="18"/>
        </w:rPr>
        <w:t xml:space="preserve"> </w:t>
      </w:r>
      <w:r w:rsidR="00773AF3">
        <w:rPr>
          <w:i/>
          <w:spacing w:val="-9"/>
          <w:sz w:val="18"/>
        </w:rPr>
        <w:t xml:space="preserve">Express Paper </w:t>
      </w:r>
      <w:r>
        <w:rPr>
          <w:i/>
          <w:sz w:val="18"/>
        </w:rPr>
        <w:t>was</w:t>
      </w:r>
      <w:r w:rsidR="00773AF3">
        <w:rPr>
          <w:i/>
          <w:sz w:val="18"/>
        </w:rPr>
        <w:t xml:space="preserve"> selected</w:t>
      </w:r>
      <w:r>
        <w:rPr>
          <w:i/>
          <w:spacing w:val="-9"/>
          <w:sz w:val="18"/>
        </w:rPr>
        <w:t xml:space="preserve"> </w:t>
      </w:r>
      <w:proofErr w:type="gramStart"/>
      <w:r w:rsidR="00773AF3">
        <w:rPr>
          <w:i/>
          <w:spacing w:val="-9"/>
          <w:sz w:val="18"/>
        </w:rPr>
        <w:t>on the basis of</w:t>
      </w:r>
      <w:proofErr w:type="gramEnd"/>
      <w:r w:rsidR="00773AF3">
        <w:rPr>
          <w:i/>
          <w:spacing w:val="-9"/>
          <w:sz w:val="18"/>
        </w:rPr>
        <w:t xml:space="preserve"> a submitted synopsis that has been </w:t>
      </w:r>
      <w:r>
        <w:rPr>
          <w:i/>
          <w:sz w:val="18"/>
        </w:rPr>
        <w:t>peer-reviewed</w:t>
      </w:r>
      <w:r>
        <w:rPr>
          <w:i/>
          <w:spacing w:val="-9"/>
          <w:sz w:val="18"/>
        </w:rPr>
        <w:t xml:space="preserve"> </w:t>
      </w:r>
      <w:r w:rsidR="00773AF3">
        <w:rPr>
          <w:i/>
          <w:spacing w:val="-9"/>
          <w:sz w:val="18"/>
        </w:rPr>
        <w:t>by at least two qualified anonymous reviewers. The c</w:t>
      </w:r>
      <w:r>
        <w:rPr>
          <w:i/>
          <w:sz w:val="18"/>
        </w:rPr>
        <w:t>omplete</w:t>
      </w:r>
      <w:r>
        <w:rPr>
          <w:i/>
          <w:spacing w:val="-9"/>
          <w:sz w:val="18"/>
        </w:rPr>
        <w:t xml:space="preserve"> </w:t>
      </w:r>
      <w:r>
        <w:rPr>
          <w:i/>
          <w:sz w:val="18"/>
        </w:rPr>
        <w:t>manuscript</w:t>
      </w:r>
      <w:r>
        <w:rPr>
          <w:i/>
          <w:spacing w:val="-9"/>
          <w:sz w:val="18"/>
        </w:rPr>
        <w:t xml:space="preserve"> </w:t>
      </w:r>
      <w:r w:rsidR="00773AF3">
        <w:rPr>
          <w:i/>
          <w:sz w:val="18"/>
        </w:rPr>
        <w:t xml:space="preserve">was not peer reviewed. This Express Paper has been reproduced from the author’s advance manuscript without editing, </w:t>
      </w:r>
      <w:r w:rsidR="00A4025A">
        <w:rPr>
          <w:i/>
          <w:sz w:val="18"/>
        </w:rPr>
        <w:t>corrections,</w:t>
      </w:r>
      <w:r w:rsidR="00773AF3">
        <w:rPr>
          <w:i/>
          <w:sz w:val="18"/>
        </w:rPr>
        <w:t xml:space="preserve"> or consideration by the Review Board. The AES takes no responsibility for the contents. </w:t>
      </w:r>
      <w:r>
        <w:rPr>
          <w:i/>
          <w:spacing w:val="4"/>
          <w:sz w:val="18"/>
        </w:rPr>
        <w:t xml:space="preserve"> </w:t>
      </w:r>
      <w:r>
        <w:rPr>
          <w:i/>
          <w:sz w:val="18"/>
        </w:rPr>
        <w:t>This</w:t>
      </w:r>
      <w:r>
        <w:rPr>
          <w:i/>
          <w:spacing w:val="-9"/>
          <w:sz w:val="18"/>
        </w:rPr>
        <w:t xml:space="preserve"> </w:t>
      </w:r>
      <w:r>
        <w:rPr>
          <w:i/>
          <w:sz w:val="18"/>
        </w:rPr>
        <w:t>paper</w:t>
      </w:r>
      <w:r>
        <w:rPr>
          <w:i/>
          <w:spacing w:val="-9"/>
          <w:sz w:val="18"/>
        </w:rPr>
        <w:t xml:space="preserve"> </w:t>
      </w:r>
      <w:r>
        <w:rPr>
          <w:i/>
          <w:sz w:val="18"/>
        </w:rPr>
        <w:t>is</w:t>
      </w:r>
      <w:r>
        <w:rPr>
          <w:i/>
          <w:spacing w:val="-9"/>
          <w:sz w:val="18"/>
        </w:rPr>
        <w:t xml:space="preserve"> </w:t>
      </w:r>
      <w:r>
        <w:rPr>
          <w:i/>
          <w:sz w:val="18"/>
        </w:rPr>
        <w:t>available</w:t>
      </w:r>
      <w:r>
        <w:rPr>
          <w:i/>
          <w:spacing w:val="-9"/>
          <w:sz w:val="18"/>
        </w:rPr>
        <w:t xml:space="preserve"> </w:t>
      </w:r>
      <w:r>
        <w:rPr>
          <w:i/>
          <w:sz w:val="18"/>
        </w:rPr>
        <w:t>in</w:t>
      </w:r>
      <w:r>
        <w:rPr>
          <w:i/>
          <w:spacing w:val="-9"/>
          <w:sz w:val="18"/>
        </w:rPr>
        <w:t xml:space="preserve"> </w:t>
      </w:r>
      <w:r>
        <w:rPr>
          <w:i/>
          <w:sz w:val="18"/>
        </w:rPr>
        <w:t>the</w:t>
      </w:r>
      <w:r>
        <w:rPr>
          <w:i/>
          <w:spacing w:val="-9"/>
          <w:sz w:val="18"/>
        </w:rPr>
        <w:t xml:space="preserve"> </w:t>
      </w:r>
      <w:r>
        <w:rPr>
          <w:i/>
          <w:sz w:val="18"/>
        </w:rPr>
        <w:t xml:space="preserve">AES E-Library </w:t>
      </w:r>
      <w:hyperlink r:id="rId13" w:history="1">
        <w:r>
          <w:rPr>
            <w:rStyle w:val="Hyperlink"/>
            <w:i/>
            <w:sz w:val="18"/>
          </w:rPr>
          <w:t>(http://www.aes.org/e-lib)</w:t>
        </w:r>
      </w:hyperlink>
      <w:r>
        <w:rPr>
          <w:i/>
          <w:sz w:val="18"/>
        </w:rPr>
        <w:t xml:space="preserve"> all rights reserved. Reproduction of this </w:t>
      </w:r>
      <w:r>
        <w:rPr>
          <w:i/>
          <w:spacing w:val="-4"/>
          <w:sz w:val="18"/>
        </w:rPr>
        <w:t xml:space="preserve">paper, </w:t>
      </w:r>
      <w:r>
        <w:rPr>
          <w:i/>
          <w:sz w:val="18"/>
        </w:rPr>
        <w:t>or any portion thereof, is not permitted without</w:t>
      </w:r>
      <w:r>
        <w:rPr>
          <w:i/>
          <w:spacing w:val="-6"/>
          <w:sz w:val="18"/>
        </w:rPr>
        <w:t xml:space="preserve"> </w:t>
      </w:r>
      <w:r>
        <w:rPr>
          <w:i/>
          <w:sz w:val="18"/>
        </w:rPr>
        <w:t>direct</w:t>
      </w:r>
      <w:r>
        <w:rPr>
          <w:i/>
          <w:spacing w:val="-6"/>
          <w:sz w:val="18"/>
        </w:rPr>
        <w:t xml:space="preserve"> </w:t>
      </w:r>
      <w:r>
        <w:rPr>
          <w:i/>
          <w:sz w:val="18"/>
        </w:rPr>
        <w:t>permission</w:t>
      </w:r>
      <w:r>
        <w:rPr>
          <w:i/>
          <w:spacing w:val="-6"/>
          <w:sz w:val="18"/>
        </w:rPr>
        <w:t xml:space="preserve"> </w:t>
      </w:r>
      <w:r>
        <w:rPr>
          <w:i/>
          <w:spacing w:val="-3"/>
          <w:sz w:val="18"/>
        </w:rPr>
        <w:t>from</w:t>
      </w:r>
      <w:r>
        <w:rPr>
          <w:i/>
          <w:spacing w:val="-6"/>
          <w:sz w:val="18"/>
        </w:rPr>
        <w:t xml:space="preserve"> </w:t>
      </w:r>
      <w:r>
        <w:rPr>
          <w:i/>
          <w:sz w:val="18"/>
        </w:rPr>
        <w:t>the</w:t>
      </w:r>
      <w:r>
        <w:rPr>
          <w:i/>
          <w:spacing w:val="-6"/>
          <w:sz w:val="18"/>
        </w:rPr>
        <w:t xml:space="preserve"> </w:t>
      </w:r>
      <w:r>
        <w:rPr>
          <w:i/>
          <w:sz w:val="18"/>
        </w:rPr>
        <w:t>Journal</w:t>
      </w:r>
      <w:r>
        <w:rPr>
          <w:i/>
          <w:spacing w:val="-6"/>
          <w:sz w:val="18"/>
        </w:rPr>
        <w:t xml:space="preserve"> </w:t>
      </w:r>
      <w:r>
        <w:rPr>
          <w:i/>
          <w:sz w:val="18"/>
        </w:rPr>
        <w:t>of</w:t>
      </w:r>
      <w:r>
        <w:rPr>
          <w:i/>
          <w:spacing w:val="-6"/>
          <w:sz w:val="18"/>
        </w:rPr>
        <w:t xml:space="preserve"> </w:t>
      </w:r>
      <w:r>
        <w:rPr>
          <w:i/>
          <w:sz w:val="18"/>
        </w:rPr>
        <w:t>the</w:t>
      </w:r>
      <w:r>
        <w:rPr>
          <w:i/>
          <w:spacing w:val="-6"/>
          <w:sz w:val="18"/>
        </w:rPr>
        <w:t xml:space="preserve"> </w:t>
      </w:r>
      <w:r>
        <w:rPr>
          <w:i/>
          <w:sz w:val="18"/>
        </w:rPr>
        <w:t>Audio</w:t>
      </w:r>
      <w:r>
        <w:rPr>
          <w:i/>
          <w:spacing w:val="-6"/>
          <w:sz w:val="18"/>
        </w:rPr>
        <w:t xml:space="preserve"> </w:t>
      </w:r>
      <w:r>
        <w:rPr>
          <w:i/>
          <w:sz w:val="18"/>
        </w:rPr>
        <w:t>Engineering</w:t>
      </w:r>
      <w:r>
        <w:rPr>
          <w:i/>
          <w:spacing w:val="-6"/>
          <w:sz w:val="18"/>
        </w:rPr>
        <w:t xml:space="preserve"> </w:t>
      </w:r>
      <w:r>
        <w:rPr>
          <w:i/>
          <w:sz w:val="18"/>
        </w:rPr>
        <w:t>Society.</w:t>
      </w:r>
    </w:p>
    <w:bookmarkEnd w:id="0"/>
    <w:p w14:paraId="3C36AB3B" w14:textId="77777777" w:rsidR="0030330C" w:rsidRDefault="004E2DE6" w:rsidP="004E2DE6">
      <w:pPr>
        <w:pStyle w:val="BodyText"/>
        <w:kinsoku w:val="0"/>
        <w:overflowPunct w:val="0"/>
        <w:spacing w:line="30" w:lineRule="exact"/>
        <w:ind w:left="0"/>
        <w:rPr>
          <w:rFonts w:eastAsia="Times New Roman"/>
          <w:position w:val="-1"/>
          <w:sz w:val="3"/>
          <w:szCs w:val="3"/>
        </w:rPr>
      </w:pPr>
      <w:r>
        <w:rPr>
          <w:sz w:val="44"/>
          <w:szCs w:val="44"/>
        </w:rPr>
        <w:fldChar w:fldCharType="begin"/>
      </w:r>
      <w:r>
        <w:rPr>
          <w:sz w:val="44"/>
          <w:szCs w:val="44"/>
        </w:rPr>
        <w:instrText xml:space="preserve"> MACROBUTTON  AcceptAllChangesShown </w:instrText>
      </w:r>
      <w:r>
        <w:rPr>
          <w:sz w:val="44"/>
          <w:szCs w:val="44"/>
        </w:rPr>
        <w:fldChar w:fldCharType="end"/>
      </w:r>
    </w:p>
    <w:p w14:paraId="1853C1D0" w14:textId="77777777" w:rsidR="0030330C" w:rsidRDefault="0030330C" w:rsidP="0030330C">
      <w:pPr>
        <w:pStyle w:val="BodyText"/>
        <w:kinsoku w:val="0"/>
        <w:overflowPunct w:val="0"/>
        <w:spacing w:before="2"/>
        <w:ind w:left="0"/>
        <w:rPr>
          <w:i/>
          <w:iCs/>
          <w:sz w:val="6"/>
          <w:szCs w:val="6"/>
        </w:rPr>
      </w:pPr>
    </w:p>
    <w:p w14:paraId="603F180F" w14:textId="77777777" w:rsidR="0030330C" w:rsidRDefault="00D12297" w:rsidP="00FC44B4">
      <w:pPr>
        <w:pStyle w:val="AESTitle"/>
        <w:ind w:left="0"/>
        <w:rPr>
          <w:spacing w:val="-4"/>
        </w:rPr>
      </w:pPr>
      <w:r>
        <w:rPr>
          <w:spacing w:val="-4"/>
        </w:rPr>
        <w:t>Paper title</w:t>
      </w:r>
      <w:r w:rsidR="003D3AA8">
        <w:rPr>
          <w:spacing w:val="-4"/>
        </w:rPr>
        <w:t xml:space="preserve"> </w:t>
      </w:r>
    </w:p>
    <w:p w14:paraId="6F8AECEF" w14:textId="77777777" w:rsidR="00EF0A44" w:rsidRDefault="00EF0A44" w:rsidP="00FC44B4">
      <w:pPr>
        <w:pStyle w:val="AESTitle"/>
        <w:ind w:left="0"/>
      </w:pPr>
    </w:p>
    <w:p w14:paraId="3FB085D5" w14:textId="77777777" w:rsidR="00F419F3" w:rsidRPr="00FD1FD3" w:rsidRDefault="00F419F3" w:rsidP="00F419F3">
      <w:pPr>
        <w:pStyle w:val="AESauthornames"/>
        <w:ind w:left="0"/>
      </w:pPr>
      <w:r>
        <w:t>Author</w:t>
      </w:r>
      <w:r>
        <w:rPr>
          <w:position w:val="7"/>
          <w:sz w:val="14"/>
          <w:szCs w:val="14"/>
        </w:rPr>
        <w:t>1</w:t>
      </w:r>
      <w:r>
        <w:t>, Author</w:t>
      </w:r>
      <w:r w:rsidRPr="00FD1FD3">
        <w:rPr>
          <w:position w:val="7"/>
          <w:sz w:val="14"/>
        </w:rPr>
        <w:t>2</w:t>
      </w:r>
      <w:r>
        <w:t>, and Author</w:t>
      </w:r>
      <w:r>
        <w:rPr>
          <w:position w:val="7"/>
          <w:sz w:val="14"/>
          <w:szCs w:val="14"/>
        </w:rPr>
        <w:t>3</w:t>
      </w:r>
    </w:p>
    <w:p w14:paraId="720B23B4" w14:textId="77777777" w:rsidR="00F419F3" w:rsidRDefault="00F419F3" w:rsidP="00F419F3">
      <w:pPr>
        <w:pStyle w:val="AESaffiliation"/>
        <w:ind w:left="0"/>
      </w:pPr>
      <w:r w:rsidRPr="00562231">
        <w:rPr>
          <w:vertAlign w:val="superscript"/>
        </w:rPr>
        <w:t>1</w:t>
      </w:r>
      <w:r>
        <w:rPr>
          <w:position w:val="7"/>
          <w:sz w:val="14"/>
          <w:szCs w:val="14"/>
        </w:rPr>
        <w:t xml:space="preserve"> </w:t>
      </w:r>
      <w:r>
        <w:t>Institution, Address</w:t>
      </w:r>
    </w:p>
    <w:p w14:paraId="30659CBD" w14:textId="77777777" w:rsidR="00F419F3" w:rsidRDefault="00F419F3" w:rsidP="00F419F3">
      <w:pPr>
        <w:pStyle w:val="AESaffiliation"/>
        <w:ind w:left="0"/>
      </w:pPr>
      <w:r w:rsidRPr="00FC44B4">
        <w:rPr>
          <w:vertAlign w:val="superscript"/>
        </w:rPr>
        <w:t>2</w:t>
      </w:r>
      <w:r>
        <w:rPr>
          <w:vertAlign w:val="superscript"/>
        </w:rPr>
        <w:t xml:space="preserve"> </w:t>
      </w:r>
      <w:r>
        <w:t>Institution, Address</w:t>
      </w:r>
    </w:p>
    <w:p w14:paraId="453ACB50" w14:textId="77777777" w:rsidR="00F419F3" w:rsidRPr="00FB5FEF" w:rsidRDefault="00F419F3" w:rsidP="00F419F3">
      <w:pPr>
        <w:pStyle w:val="AESaffiliation"/>
        <w:ind w:left="0"/>
      </w:pPr>
      <w:r w:rsidRPr="00FC44B4">
        <w:rPr>
          <w:vertAlign w:val="superscript"/>
        </w:rPr>
        <w:t>3</w:t>
      </w:r>
      <w:r>
        <w:rPr>
          <w:vertAlign w:val="superscript"/>
        </w:rPr>
        <w:t xml:space="preserve"> </w:t>
      </w:r>
      <w:r>
        <w:t>Institution, Address</w:t>
      </w:r>
    </w:p>
    <w:p w14:paraId="7B968EEE" w14:textId="77777777" w:rsidR="00F419F3" w:rsidRPr="0030330C" w:rsidRDefault="00F419F3" w:rsidP="00F419F3">
      <w:pPr>
        <w:pStyle w:val="BodyText"/>
        <w:kinsoku w:val="0"/>
        <w:overflowPunct w:val="0"/>
        <w:spacing w:before="102"/>
        <w:ind w:left="0"/>
        <w:rPr>
          <w:sz w:val="18"/>
          <w:szCs w:val="18"/>
        </w:rPr>
      </w:pPr>
      <w:r>
        <w:rPr>
          <w:w w:val="110"/>
          <w:sz w:val="18"/>
          <w:szCs w:val="18"/>
        </w:rPr>
        <w:t>Correspondence</w:t>
      </w:r>
      <w:r>
        <w:rPr>
          <w:spacing w:val="-6"/>
          <w:w w:val="110"/>
          <w:sz w:val="18"/>
          <w:szCs w:val="18"/>
        </w:rPr>
        <w:t xml:space="preserve"> </w:t>
      </w:r>
      <w:r>
        <w:rPr>
          <w:w w:val="110"/>
          <w:sz w:val="18"/>
          <w:szCs w:val="18"/>
        </w:rPr>
        <w:t>should</w:t>
      </w:r>
      <w:r>
        <w:rPr>
          <w:spacing w:val="-6"/>
          <w:w w:val="110"/>
          <w:sz w:val="18"/>
          <w:szCs w:val="18"/>
        </w:rPr>
        <w:t xml:space="preserve"> </w:t>
      </w:r>
      <w:r>
        <w:rPr>
          <w:w w:val="110"/>
          <w:sz w:val="18"/>
          <w:szCs w:val="18"/>
        </w:rPr>
        <w:t>be</w:t>
      </w:r>
      <w:r>
        <w:rPr>
          <w:spacing w:val="-6"/>
          <w:w w:val="110"/>
          <w:sz w:val="18"/>
          <w:szCs w:val="18"/>
        </w:rPr>
        <w:t xml:space="preserve"> </w:t>
      </w:r>
      <w:r>
        <w:rPr>
          <w:w w:val="110"/>
          <w:sz w:val="18"/>
          <w:szCs w:val="18"/>
        </w:rPr>
        <w:t>addressed</w:t>
      </w:r>
      <w:r>
        <w:rPr>
          <w:spacing w:val="-6"/>
          <w:w w:val="110"/>
          <w:sz w:val="18"/>
          <w:szCs w:val="18"/>
        </w:rPr>
        <w:t xml:space="preserve"> </w:t>
      </w:r>
      <w:r>
        <w:rPr>
          <w:w w:val="110"/>
          <w:sz w:val="18"/>
          <w:szCs w:val="18"/>
        </w:rPr>
        <w:t>to</w:t>
      </w:r>
      <w:r>
        <w:rPr>
          <w:spacing w:val="-6"/>
          <w:w w:val="110"/>
          <w:sz w:val="18"/>
          <w:szCs w:val="18"/>
        </w:rPr>
        <w:t xml:space="preserve"> Author</w:t>
      </w:r>
      <w:r w:rsidRPr="00FB5FEF">
        <w:rPr>
          <w:spacing w:val="-6"/>
          <w:w w:val="110"/>
          <w:sz w:val="18"/>
          <w:szCs w:val="18"/>
        </w:rPr>
        <w:t xml:space="preserve"> </w:t>
      </w:r>
      <w:r>
        <w:rPr>
          <w:w w:val="110"/>
          <w:sz w:val="18"/>
          <w:szCs w:val="18"/>
        </w:rPr>
        <w:t>(author@email.com)</w:t>
      </w:r>
    </w:p>
    <w:p w14:paraId="59F63C9E" w14:textId="77777777" w:rsidR="00B1016C" w:rsidRPr="00B1016C" w:rsidRDefault="00B1016C" w:rsidP="00562231">
      <w:pPr>
        <w:pStyle w:val="Absracttext"/>
        <w:widowControl/>
        <w:spacing w:before="360" w:after="0"/>
        <w:rPr>
          <w:rFonts w:ascii="Arial" w:hAnsi="Arial"/>
          <w:b/>
        </w:rPr>
      </w:pPr>
      <w:r w:rsidRPr="00B1016C">
        <w:rPr>
          <w:rFonts w:ascii="Arial" w:hAnsi="Arial"/>
          <w:b/>
        </w:rPr>
        <w:t>ABSTRACT</w:t>
      </w:r>
    </w:p>
    <w:p w14:paraId="5680527D" w14:textId="77777777" w:rsidR="00DE3769" w:rsidRPr="00D12297" w:rsidRDefault="00D12297" w:rsidP="00F1148C">
      <w:pPr>
        <w:pStyle w:val="Absracttext"/>
        <w:widowControl/>
        <w:spacing w:before="0" w:after="360"/>
        <w:rPr>
          <w:rFonts w:ascii="Times New Roman" w:hAnsi="Times New Roman"/>
        </w:rPr>
      </w:pPr>
      <w:r>
        <w:rPr>
          <w:rFonts w:ascii="Times New Roman" w:hAnsi="Times New Roman"/>
        </w:rPr>
        <w:t>Enter your abstract here, blah blah blah blah …………… ………… ……………… …………</w:t>
      </w:r>
      <w:proofErr w:type="gramStart"/>
      <w:r>
        <w:rPr>
          <w:rFonts w:ascii="Times New Roman" w:hAnsi="Times New Roman"/>
        </w:rPr>
        <w:t>…..</w:t>
      </w:r>
      <w:proofErr w:type="gramEnd"/>
      <w:r>
        <w:rPr>
          <w:rFonts w:ascii="Times New Roman" w:hAnsi="Times New Roman"/>
        </w:rPr>
        <w:t xml:space="preserve"> ………….</w:t>
      </w:r>
      <w:r w:rsidR="00DE3769" w:rsidRPr="00D12297">
        <w:rPr>
          <w:rFonts w:ascii="Times New Roman" w:hAnsi="Times New Roman"/>
        </w:rPr>
        <w:t xml:space="preserve"> </w:t>
      </w:r>
      <w:r>
        <w:rPr>
          <w:rFonts w:ascii="Times New Roman" w:hAnsi="Times New Roman"/>
        </w:rPr>
        <w:t>…………… ………… ……………… …………….. ………….…………… ………… ……………… …………….. ………….…………… ………… ……………… …………….. ………….…………… ………… ……………… …………….. ………….…………… ………… ……………… …………….. ………….…………… ………… ……………… …………….. ………….</w:t>
      </w:r>
    </w:p>
    <w:p w14:paraId="13E95E21" w14:textId="77777777" w:rsidR="00DE3769" w:rsidRDefault="00DE3769" w:rsidP="00DE3769">
      <w:pPr>
        <w:pStyle w:val="Absracttext"/>
        <w:widowControl/>
        <w:sectPr w:rsidR="00DE3769" w:rsidSect="000920CD">
          <w:headerReference w:type="even" r:id="rId14"/>
          <w:headerReference w:type="default" r:id="rId15"/>
          <w:footerReference w:type="even" r:id="rId16"/>
          <w:footerReference w:type="default" r:id="rId17"/>
          <w:headerReference w:type="first" r:id="rId18"/>
          <w:footerReference w:type="first" r:id="rId19"/>
          <w:pgSz w:w="11907" w:h="16840" w:code="9"/>
          <w:pgMar w:top="900" w:right="1418" w:bottom="278" w:left="1418" w:header="720" w:footer="1077" w:gutter="0"/>
          <w:cols w:space="720"/>
          <w:docGrid w:linePitch="272"/>
        </w:sectPr>
      </w:pPr>
    </w:p>
    <w:p w14:paraId="7ACCCDDC" w14:textId="77777777" w:rsidR="007E4E2B" w:rsidRDefault="007E4E2B" w:rsidP="00FC44B4">
      <w:pPr>
        <w:pStyle w:val="Heading1"/>
        <w:tabs>
          <w:tab w:val="clear" w:pos="432"/>
        </w:tabs>
      </w:pPr>
      <w:r>
        <w:t>Introduction</w:t>
      </w:r>
    </w:p>
    <w:p w14:paraId="1E0261C4" w14:textId="77777777" w:rsidR="007E4E2B" w:rsidRDefault="007E4E2B" w:rsidP="00FC44B4">
      <w:pPr>
        <w:pStyle w:val="BodyText1"/>
      </w:pPr>
      <w:r>
        <w:t>The following chapters specify instruct</w:t>
      </w:r>
      <w:r w:rsidR="00A5460A">
        <w:t xml:space="preserve">ions for the </w:t>
      </w:r>
      <w:r w:rsidR="00A5460A" w:rsidRPr="00FC44B4">
        <w:rPr>
          <w:i/>
        </w:rPr>
        <w:t>authors</w:t>
      </w:r>
      <w:r w:rsidR="00A5460A">
        <w:t xml:space="preserve"> of AES</w:t>
      </w:r>
      <w:r>
        <w:t xml:space="preserve"> </w:t>
      </w:r>
      <w:r w:rsidR="00595DD5">
        <w:t>Conventions</w:t>
      </w:r>
      <w:r>
        <w:t xml:space="preserve">. This template is intended to simplify writing a manuscript that fits to the style and layout of the conference proceedings. Please </w:t>
      </w:r>
      <w:proofErr w:type="gramStart"/>
      <w:r>
        <w:t>read carefully</w:t>
      </w:r>
      <w:proofErr w:type="gramEnd"/>
      <w:r>
        <w:t xml:space="preserve"> the instructions below to see if your manuscript prints as desired. If you have any problems using this template contact </w:t>
      </w:r>
      <w:r w:rsidR="001F4616">
        <w:t>aes@aes.org</w:t>
      </w:r>
    </w:p>
    <w:p w14:paraId="5C6D64F5" w14:textId="77777777" w:rsidR="007E4E2B" w:rsidRDefault="007E4E2B" w:rsidP="00FC44B4">
      <w:pPr>
        <w:pStyle w:val="Heading1"/>
      </w:pPr>
      <w:r>
        <w:t>Paper layout</w:t>
      </w:r>
    </w:p>
    <w:p w14:paraId="6BC6F327" w14:textId="77777777" w:rsidR="007E4E2B" w:rsidRDefault="007E4E2B" w:rsidP="00812077">
      <w:pPr>
        <w:pStyle w:val="BodyText1"/>
        <w:rPr>
          <w:b/>
        </w:rPr>
      </w:pPr>
      <w:r>
        <w:t xml:space="preserve">The submission and final paper layout </w:t>
      </w:r>
      <w:proofErr w:type="gramStart"/>
      <w:r>
        <w:t>is</w:t>
      </w:r>
      <w:proofErr w:type="gramEnd"/>
      <w:r>
        <w:t xml:space="preserve"> a </w:t>
      </w:r>
      <w:r>
        <w:rPr>
          <w:i/>
        </w:rPr>
        <w:t>one-sided, two-column</w:t>
      </w:r>
      <w:r>
        <w:t xml:space="preserve"> format with the font size of </w:t>
      </w:r>
      <w:r>
        <w:rPr>
          <w:b/>
        </w:rPr>
        <w:t>10pt</w:t>
      </w:r>
      <w:r>
        <w:t xml:space="preserve"> and typeface </w:t>
      </w:r>
      <w:r>
        <w:rPr>
          <w:b/>
        </w:rPr>
        <w:t>Times</w:t>
      </w:r>
      <w:r>
        <w:t xml:space="preserve"> or </w:t>
      </w:r>
      <w:r>
        <w:rPr>
          <w:b/>
        </w:rPr>
        <w:t>Times New Roman</w:t>
      </w:r>
      <w:r>
        <w:t xml:space="preserve">. </w:t>
      </w:r>
      <w:r w:rsidR="00812077">
        <w:t>The running header and footer appear on all pages except the first.</w:t>
      </w:r>
    </w:p>
    <w:p w14:paraId="4A6B0B70" w14:textId="77777777" w:rsidR="007E4E2B" w:rsidRDefault="007E4E2B"/>
    <w:p w14:paraId="07A2B3AA" w14:textId="77777777" w:rsidR="007E4E2B" w:rsidRDefault="007E4E2B"/>
    <w:p w14:paraId="07D32A6C" w14:textId="77777777" w:rsidR="007E4E2B" w:rsidRDefault="00B937A9">
      <w:pPr>
        <w:jc w:val="center"/>
      </w:pPr>
      <w:r>
        <w:rPr>
          <w:noProof/>
        </w:rPr>
        <w:drawing>
          <wp:inline distT="0" distB="0" distL="0" distR="0" wp14:anchorId="19652240" wp14:editId="57DFB549">
            <wp:extent cx="2692400" cy="1828800"/>
            <wp:effectExtent l="0" t="0" r="0" b="0"/>
            <wp:docPr id="1" name="Picture 1" descr="mmmfo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mmfoo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2400" cy="1828800"/>
                    </a:xfrm>
                    <a:prstGeom prst="rect">
                      <a:avLst/>
                    </a:prstGeom>
                    <a:noFill/>
                    <a:ln>
                      <a:noFill/>
                    </a:ln>
                  </pic:spPr>
                </pic:pic>
              </a:graphicData>
            </a:graphic>
          </wp:inline>
        </w:drawing>
      </w:r>
    </w:p>
    <w:p w14:paraId="4B0F2469" w14:textId="77777777" w:rsidR="007E4E2B" w:rsidRDefault="007E4E2B">
      <w:pPr>
        <w:pStyle w:val="Caption"/>
        <w:widowControl/>
      </w:pPr>
      <w:r>
        <w:t xml:space="preserve">Figure </w:t>
      </w:r>
      <w:r>
        <w:fldChar w:fldCharType="begin"/>
      </w:r>
      <w:r>
        <w:instrText xml:space="preserve">SEQ Figure \* ARABIC </w:instrText>
      </w:r>
      <w:r>
        <w:fldChar w:fldCharType="separate"/>
      </w:r>
      <w:r>
        <w:rPr>
          <w:noProof/>
        </w:rPr>
        <w:t>1</w:t>
      </w:r>
      <w:r>
        <w:fldChar w:fldCharType="end"/>
      </w:r>
      <w:r w:rsidR="007858BE">
        <w:t>.</w:t>
      </w:r>
      <w:r>
        <w:t xml:space="preserve"> Figure caption.</w:t>
      </w:r>
    </w:p>
    <w:p w14:paraId="1EF4AC4F" w14:textId="77777777" w:rsidR="0035797B" w:rsidRDefault="0035797B" w:rsidP="00FC44B4">
      <w:pPr>
        <w:pStyle w:val="Heading1"/>
      </w:pPr>
      <w:r>
        <w:t>Style</w:t>
      </w:r>
    </w:p>
    <w:p w14:paraId="2B831636" w14:textId="77777777" w:rsidR="0035797B" w:rsidRPr="0035797B" w:rsidRDefault="0035797B" w:rsidP="0035797B">
      <w:pPr>
        <w:pStyle w:val="BodyText1"/>
      </w:pPr>
      <w:r w:rsidRPr="0035797B">
        <w:t xml:space="preserve">Good grammar should be </w:t>
      </w:r>
      <w:proofErr w:type="gramStart"/>
      <w:r w:rsidRPr="0035797B">
        <w:t>used</w:t>
      </w:r>
      <w:proofErr w:type="gramEnd"/>
      <w:r w:rsidRPr="0035797B">
        <w:t xml:space="preserve"> and writing should be easy to understand. Superlatives should be omitted. Words and phrases shall not be abbreviated in titles, abstracts, nor the first time they appear in the text. Metric units according to the System of International Units (SI) should be used.</w:t>
      </w:r>
      <w:r>
        <w:rPr>
          <w:rFonts w:ascii="Times" w:hAnsi="Times" w:cs="Times"/>
          <w:sz w:val="26"/>
          <w:szCs w:val="26"/>
          <w:lang w:val="en-US"/>
        </w:rPr>
        <w:t xml:space="preserve"> </w:t>
      </w:r>
    </w:p>
    <w:p w14:paraId="5EF7E258" w14:textId="77777777" w:rsidR="0035797B" w:rsidRPr="0035797B" w:rsidRDefault="0035797B" w:rsidP="0035797B"/>
    <w:p w14:paraId="66B323CE" w14:textId="77777777" w:rsidR="007E4E2B" w:rsidRDefault="00266390" w:rsidP="00FC44B4">
      <w:pPr>
        <w:pStyle w:val="Heading1"/>
      </w:pPr>
      <w:r>
        <w:lastRenderedPageBreak/>
        <w:t>P</w:t>
      </w:r>
      <w:r w:rsidR="007E4E2B">
        <w:t>age Headers</w:t>
      </w:r>
    </w:p>
    <w:p w14:paraId="01718DE0" w14:textId="77777777" w:rsidR="007E4E2B" w:rsidRDefault="007E4E2B">
      <w:pPr>
        <w:pStyle w:val="BodyText1"/>
      </w:pPr>
      <w:r>
        <w:t xml:space="preserve">Please do not forget to add the surnames of the paper authors and the title of your paper in the left and right corner of the page header, respectively. For 1 or 2 authors all names should be included in the header. For more than </w:t>
      </w:r>
      <w:r w:rsidR="00F11359">
        <w:t>3</w:t>
      </w:r>
      <w:r>
        <w:t xml:space="preserve"> authors the header naming should read "[1</w:t>
      </w:r>
      <w:r>
        <w:rPr>
          <w:vertAlign w:val="superscript"/>
        </w:rPr>
        <w:t>st</w:t>
      </w:r>
      <w:r>
        <w:t xml:space="preserve"> author] et al.".</w:t>
      </w:r>
    </w:p>
    <w:p w14:paraId="7C5C7D66" w14:textId="77777777" w:rsidR="007E4E2B" w:rsidRDefault="007E4E2B" w:rsidP="00FC44B4">
      <w:pPr>
        <w:pStyle w:val="Heading1"/>
      </w:pPr>
      <w:r>
        <w:t>Figures</w:t>
      </w:r>
    </w:p>
    <w:p w14:paraId="0343A6A6" w14:textId="77777777" w:rsidR="00812077" w:rsidRDefault="00812077" w:rsidP="00812077">
      <w:pPr>
        <w:pStyle w:val="BodyText1"/>
      </w:pPr>
      <w:r w:rsidRPr="00812077">
        <w:t xml:space="preserve">Figures, diagrams, and charts must be dark enough to reproduce in black only. If you are using </w:t>
      </w:r>
      <w:proofErr w:type="spellStart"/>
      <w:r w:rsidRPr="00812077">
        <w:t>color</w:t>
      </w:r>
      <w:proofErr w:type="spellEnd"/>
      <w:r w:rsidRPr="00812077">
        <w:t xml:space="preserve"> in a graph or chart to designate meaning, make sure that the meaning is not lost when your paper is printed on a B&amp;W printer. Do this by using redundant text or symbols to identify </w:t>
      </w:r>
      <w:proofErr w:type="spellStart"/>
      <w:r w:rsidRPr="00812077">
        <w:t>color</w:t>
      </w:r>
      <w:proofErr w:type="spellEnd"/>
      <w:r w:rsidRPr="00812077">
        <w:t xml:space="preserve"> lines. Minimum line width is 1/2 point. Figures should fit into either one or two columns. Nevertheless, the authors should use all possible methods to maximize the clarity of the figures. </w:t>
      </w:r>
    </w:p>
    <w:p w14:paraId="555CDF3B" w14:textId="77777777" w:rsidR="00812077" w:rsidRPr="00812077" w:rsidRDefault="00812077" w:rsidP="00812077">
      <w:pPr>
        <w:pStyle w:val="BodyText1"/>
      </w:pPr>
    </w:p>
    <w:p w14:paraId="66ECCBBA" w14:textId="77777777" w:rsidR="00812077" w:rsidRDefault="00812077" w:rsidP="00812077">
      <w:pPr>
        <w:pStyle w:val="BodyText1"/>
      </w:pPr>
      <w:r w:rsidRPr="00812077">
        <w:t xml:space="preserve">Figures, tables, and illustrations should be placed consecutively in the text, as close as possible to their reference in the text. Figures must be normally oriented on the page and not turned sideways. All drawings and figures must be numbered (Fig. 1 etc.) and captioned. </w:t>
      </w:r>
    </w:p>
    <w:p w14:paraId="255081A1" w14:textId="77777777" w:rsidR="00812077" w:rsidRPr="00812077" w:rsidRDefault="00812077" w:rsidP="00812077">
      <w:pPr>
        <w:pStyle w:val="BodyText1"/>
      </w:pPr>
    </w:p>
    <w:p w14:paraId="1C89B5E9" w14:textId="77777777" w:rsidR="00812077" w:rsidRDefault="00812077" w:rsidP="00812077">
      <w:pPr>
        <w:pStyle w:val="BodyText1"/>
      </w:pPr>
      <w:r w:rsidRPr="00812077">
        <w:t xml:space="preserve">Figure labels must be legible, at least </w:t>
      </w:r>
      <w:proofErr w:type="gramStart"/>
      <w:r w:rsidRPr="00812077">
        <w:t>7 point</w:t>
      </w:r>
      <w:proofErr w:type="gramEnd"/>
      <w:r w:rsidRPr="00812077">
        <w:t xml:space="preserve"> size, using Helvetica font for preference. Filled areas should use screens of dots or cross-hatching rather than grey fills.</w:t>
      </w:r>
    </w:p>
    <w:p w14:paraId="6A147CDD" w14:textId="77777777" w:rsidR="00812077" w:rsidRPr="00812077" w:rsidRDefault="00812077" w:rsidP="00812077">
      <w:pPr>
        <w:pStyle w:val="BodyText1"/>
      </w:pPr>
      <w:r w:rsidRPr="00812077">
        <w:t xml:space="preserve"> </w:t>
      </w:r>
    </w:p>
    <w:p w14:paraId="2F072698" w14:textId="77777777" w:rsidR="00812077" w:rsidRPr="00812077" w:rsidRDefault="00812077" w:rsidP="00812077">
      <w:pPr>
        <w:pStyle w:val="BodyText1"/>
      </w:pPr>
      <w:r w:rsidRPr="00812077">
        <w:t xml:space="preserve">Photographs and graphic images should be saved as high-resolution (150 dpi) files and embedded in the text following the same guidelines as those outlined above for figures and tables. </w:t>
      </w:r>
    </w:p>
    <w:p w14:paraId="406055CF" w14:textId="77777777" w:rsidR="007E4E2B" w:rsidRDefault="00812077">
      <w:pPr>
        <w:pStyle w:val="BodyText1"/>
      </w:pPr>
      <w:r w:rsidRPr="00812077">
        <w:t xml:space="preserve">Figures (especially two-column ones) should be placed either to the top or the bottom of the page. </w:t>
      </w:r>
    </w:p>
    <w:p w14:paraId="4AC8AFB4" w14:textId="77777777" w:rsidR="007E4E2B" w:rsidRPr="0030330C" w:rsidRDefault="007E4E2B">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888"/>
        <w:gridCol w:w="888"/>
        <w:gridCol w:w="888"/>
        <w:gridCol w:w="789"/>
      </w:tblGrid>
      <w:tr w:rsidR="007E4E2B" w:rsidRPr="002A684C" w14:paraId="02FC478E" w14:textId="77777777" w:rsidTr="007D7B74">
        <w:trPr>
          <w:trHeight w:val="268"/>
        </w:trPr>
        <w:tc>
          <w:tcPr>
            <w:tcW w:w="787" w:type="dxa"/>
            <w:tcBorders>
              <w:top w:val="single" w:sz="4" w:space="0" w:color="auto"/>
              <w:left w:val="single" w:sz="4" w:space="0" w:color="auto"/>
            </w:tcBorders>
          </w:tcPr>
          <w:p w14:paraId="10096D80" w14:textId="77777777" w:rsidR="007E4E2B" w:rsidRPr="002A684C" w:rsidRDefault="007E4E2B"/>
        </w:tc>
        <w:tc>
          <w:tcPr>
            <w:tcW w:w="888" w:type="dxa"/>
          </w:tcPr>
          <w:p w14:paraId="54BA8A8F" w14:textId="77777777" w:rsidR="007E4E2B" w:rsidRPr="002A684C" w:rsidRDefault="007E4E2B">
            <w:pPr>
              <w:jc w:val="center"/>
            </w:pPr>
            <w:r w:rsidRPr="002A684C">
              <w:t>Tercel</w:t>
            </w:r>
          </w:p>
        </w:tc>
        <w:tc>
          <w:tcPr>
            <w:tcW w:w="888" w:type="dxa"/>
          </w:tcPr>
          <w:p w14:paraId="13627F98" w14:textId="77777777" w:rsidR="007E4E2B" w:rsidRPr="002A684C" w:rsidRDefault="007E4E2B">
            <w:r w:rsidRPr="002A684C">
              <w:t>Civic</w:t>
            </w:r>
          </w:p>
        </w:tc>
        <w:tc>
          <w:tcPr>
            <w:tcW w:w="888" w:type="dxa"/>
          </w:tcPr>
          <w:p w14:paraId="44C5B66C" w14:textId="77777777" w:rsidR="007E4E2B" w:rsidRPr="002A684C" w:rsidRDefault="007E4E2B">
            <w:pPr>
              <w:jc w:val="center"/>
            </w:pPr>
            <w:r w:rsidRPr="002A684C">
              <w:t>Escort</w:t>
            </w:r>
          </w:p>
        </w:tc>
        <w:tc>
          <w:tcPr>
            <w:tcW w:w="789" w:type="dxa"/>
          </w:tcPr>
          <w:p w14:paraId="6FF41CA8" w14:textId="77777777" w:rsidR="007E4E2B" w:rsidRPr="002A684C" w:rsidRDefault="007E4E2B">
            <w:pPr>
              <w:jc w:val="center"/>
            </w:pPr>
            <w:r w:rsidRPr="002A684C">
              <w:t>MX-3</w:t>
            </w:r>
          </w:p>
        </w:tc>
      </w:tr>
      <w:tr w:rsidR="007E4E2B" w:rsidRPr="002A684C" w14:paraId="70EDCBCE" w14:textId="77777777" w:rsidTr="007D7B74">
        <w:trPr>
          <w:trHeight w:val="268"/>
        </w:trPr>
        <w:tc>
          <w:tcPr>
            <w:tcW w:w="787" w:type="dxa"/>
          </w:tcPr>
          <w:p w14:paraId="2351C311" w14:textId="77777777" w:rsidR="007E4E2B" w:rsidRPr="002A684C" w:rsidRDefault="007E4E2B">
            <w:r w:rsidRPr="002A684C">
              <w:t>Toyota</w:t>
            </w:r>
          </w:p>
        </w:tc>
        <w:tc>
          <w:tcPr>
            <w:tcW w:w="888" w:type="dxa"/>
          </w:tcPr>
          <w:p w14:paraId="12B52AAA" w14:textId="77777777" w:rsidR="007E4E2B" w:rsidRPr="002A684C" w:rsidRDefault="007E4E2B">
            <w:pPr>
              <w:jc w:val="center"/>
              <w:rPr>
                <w:snapToGrid w:val="0"/>
                <w:color w:val="000000"/>
                <w:lang w:val="en-AU"/>
              </w:rPr>
            </w:pPr>
            <w:r w:rsidRPr="002A684C">
              <w:rPr>
                <w:snapToGrid w:val="0"/>
                <w:color w:val="000000"/>
                <w:lang w:val="en-AU"/>
              </w:rPr>
              <w:t>1.00</w:t>
            </w:r>
          </w:p>
        </w:tc>
        <w:tc>
          <w:tcPr>
            <w:tcW w:w="888" w:type="dxa"/>
          </w:tcPr>
          <w:p w14:paraId="4B326AD0" w14:textId="77777777" w:rsidR="007E4E2B" w:rsidRPr="002A684C" w:rsidRDefault="007E4E2B">
            <w:pPr>
              <w:jc w:val="center"/>
              <w:rPr>
                <w:snapToGrid w:val="0"/>
                <w:color w:val="000000"/>
                <w:lang w:val="en-AU"/>
              </w:rPr>
            </w:pPr>
            <w:r w:rsidRPr="002A684C">
              <w:rPr>
                <w:snapToGrid w:val="0"/>
                <w:color w:val="000000"/>
                <w:lang w:val="en-AU"/>
              </w:rPr>
              <w:t>0.83</w:t>
            </w:r>
          </w:p>
        </w:tc>
        <w:tc>
          <w:tcPr>
            <w:tcW w:w="888" w:type="dxa"/>
          </w:tcPr>
          <w:p w14:paraId="68388A19" w14:textId="77777777" w:rsidR="007E4E2B" w:rsidRPr="002A684C" w:rsidRDefault="007E4E2B">
            <w:pPr>
              <w:jc w:val="center"/>
              <w:rPr>
                <w:snapToGrid w:val="0"/>
                <w:color w:val="000000"/>
                <w:lang w:val="en-AU"/>
              </w:rPr>
            </w:pPr>
            <w:r w:rsidRPr="002A684C">
              <w:rPr>
                <w:snapToGrid w:val="0"/>
                <w:color w:val="000000"/>
                <w:lang w:val="en-AU"/>
              </w:rPr>
              <w:t>0.87</w:t>
            </w:r>
          </w:p>
        </w:tc>
        <w:tc>
          <w:tcPr>
            <w:tcW w:w="789" w:type="dxa"/>
          </w:tcPr>
          <w:p w14:paraId="5C16C76F" w14:textId="77777777" w:rsidR="007E4E2B" w:rsidRPr="002A684C" w:rsidRDefault="007E4E2B">
            <w:pPr>
              <w:jc w:val="center"/>
              <w:rPr>
                <w:snapToGrid w:val="0"/>
                <w:color w:val="000000"/>
                <w:lang w:val="en-AU"/>
              </w:rPr>
            </w:pPr>
            <w:r w:rsidRPr="002A684C">
              <w:rPr>
                <w:snapToGrid w:val="0"/>
                <w:color w:val="000000"/>
                <w:lang w:val="en-AU"/>
              </w:rPr>
              <w:t>0.</w:t>
            </w:r>
            <w:r w:rsidR="003F4A16" w:rsidRPr="002A684C">
              <w:rPr>
                <w:snapToGrid w:val="0"/>
                <w:color w:val="000000"/>
                <w:lang w:val="en-AU"/>
              </w:rPr>
              <w:t>48</w:t>
            </w:r>
          </w:p>
        </w:tc>
      </w:tr>
      <w:tr w:rsidR="007E4E2B" w:rsidRPr="002A684C" w14:paraId="28027521" w14:textId="77777777" w:rsidTr="007D7B74">
        <w:trPr>
          <w:trHeight w:val="268"/>
        </w:trPr>
        <w:tc>
          <w:tcPr>
            <w:tcW w:w="787" w:type="dxa"/>
          </w:tcPr>
          <w:p w14:paraId="6DB09FE9" w14:textId="77777777" w:rsidR="007E4E2B" w:rsidRPr="002A684C" w:rsidRDefault="007E4E2B">
            <w:r w:rsidRPr="002A684C">
              <w:t>Honda</w:t>
            </w:r>
          </w:p>
        </w:tc>
        <w:tc>
          <w:tcPr>
            <w:tcW w:w="888" w:type="dxa"/>
          </w:tcPr>
          <w:p w14:paraId="2BF39413" w14:textId="77777777" w:rsidR="007E4E2B" w:rsidRPr="002A684C" w:rsidRDefault="007E4E2B">
            <w:pPr>
              <w:jc w:val="center"/>
              <w:rPr>
                <w:snapToGrid w:val="0"/>
                <w:color w:val="000000"/>
                <w:lang w:val="en-AU"/>
              </w:rPr>
            </w:pPr>
            <w:r w:rsidRPr="002A684C">
              <w:rPr>
                <w:snapToGrid w:val="0"/>
                <w:color w:val="000000"/>
                <w:lang w:val="en-AU"/>
              </w:rPr>
              <w:t>0.83</w:t>
            </w:r>
          </w:p>
        </w:tc>
        <w:tc>
          <w:tcPr>
            <w:tcW w:w="888" w:type="dxa"/>
          </w:tcPr>
          <w:p w14:paraId="3A845C11" w14:textId="77777777" w:rsidR="007E4E2B" w:rsidRPr="002A684C" w:rsidRDefault="007E4E2B">
            <w:pPr>
              <w:jc w:val="center"/>
              <w:rPr>
                <w:snapToGrid w:val="0"/>
                <w:color w:val="000000"/>
                <w:lang w:val="en-AU"/>
              </w:rPr>
            </w:pPr>
            <w:r w:rsidRPr="002A684C">
              <w:rPr>
                <w:snapToGrid w:val="0"/>
                <w:color w:val="000000"/>
                <w:lang w:val="en-AU"/>
              </w:rPr>
              <w:t>1.00</w:t>
            </w:r>
          </w:p>
        </w:tc>
        <w:tc>
          <w:tcPr>
            <w:tcW w:w="888" w:type="dxa"/>
          </w:tcPr>
          <w:p w14:paraId="02CCD6BD" w14:textId="77777777" w:rsidR="007E4E2B" w:rsidRPr="002A684C" w:rsidRDefault="007E4E2B">
            <w:pPr>
              <w:jc w:val="center"/>
              <w:rPr>
                <w:snapToGrid w:val="0"/>
                <w:color w:val="000000"/>
                <w:lang w:val="en-AU"/>
              </w:rPr>
            </w:pPr>
            <w:r w:rsidRPr="002A684C">
              <w:rPr>
                <w:snapToGrid w:val="0"/>
                <w:color w:val="000000"/>
                <w:lang w:val="en-AU"/>
              </w:rPr>
              <w:t>0.73</w:t>
            </w:r>
          </w:p>
        </w:tc>
        <w:tc>
          <w:tcPr>
            <w:tcW w:w="789" w:type="dxa"/>
          </w:tcPr>
          <w:p w14:paraId="0756CCFB" w14:textId="77777777" w:rsidR="007E4E2B" w:rsidRPr="002A684C" w:rsidRDefault="007E4E2B">
            <w:pPr>
              <w:jc w:val="center"/>
              <w:rPr>
                <w:snapToGrid w:val="0"/>
                <w:color w:val="000000"/>
                <w:lang w:val="en-AU"/>
              </w:rPr>
            </w:pPr>
            <w:r w:rsidRPr="002A684C">
              <w:rPr>
                <w:snapToGrid w:val="0"/>
                <w:color w:val="000000"/>
                <w:lang w:val="en-AU"/>
              </w:rPr>
              <w:t>0.18</w:t>
            </w:r>
          </w:p>
        </w:tc>
      </w:tr>
      <w:tr w:rsidR="007E4E2B" w:rsidRPr="002A684C" w14:paraId="29F0D342" w14:textId="77777777" w:rsidTr="007D7B74">
        <w:trPr>
          <w:trHeight w:val="268"/>
        </w:trPr>
        <w:tc>
          <w:tcPr>
            <w:tcW w:w="787" w:type="dxa"/>
          </w:tcPr>
          <w:p w14:paraId="01544973" w14:textId="77777777" w:rsidR="007E4E2B" w:rsidRPr="002A684C" w:rsidRDefault="007E4E2B">
            <w:r w:rsidRPr="002A684C">
              <w:t>Ford</w:t>
            </w:r>
          </w:p>
        </w:tc>
        <w:tc>
          <w:tcPr>
            <w:tcW w:w="888" w:type="dxa"/>
          </w:tcPr>
          <w:p w14:paraId="19927C89" w14:textId="77777777" w:rsidR="007E4E2B" w:rsidRPr="002A684C" w:rsidRDefault="007E4E2B">
            <w:pPr>
              <w:jc w:val="center"/>
              <w:rPr>
                <w:snapToGrid w:val="0"/>
                <w:color w:val="000000"/>
                <w:lang w:val="en-AU"/>
              </w:rPr>
            </w:pPr>
            <w:r w:rsidRPr="002A684C">
              <w:rPr>
                <w:snapToGrid w:val="0"/>
                <w:color w:val="000000"/>
                <w:lang w:val="en-AU"/>
              </w:rPr>
              <w:t>0.87</w:t>
            </w:r>
          </w:p>
        </w:tc>
        <w:tc>
          <w:tcPr>
            <w:tcW w:w="888" w:type="dxa"/>
          </w:tcPr>
          <w:p w14:paraId="23C054FF" w14:textId="77777777" w:rsidR="007E4E2B" w:rsidRPr="002A684C" w:rsidRDefault="007E4E2B">
            <w:pPr>
              <w:jc w:val="center"/>
              <w:rPr>
                <w:snapToGrid w:val="0"/>
                <w:color w:val="000000"/>
                <w:lang w:val="en-AU"/>
              </w:rPr>
            </w:pPr>
            <w:r w:rsidRPr="002A684C">
              <w:rPr>
                <w:snapToGrid w:val="0"/>
                <w:color w:val="000000"/>
                <w:lang w:val="en-AU"/>
              </w:rPr>
              <w:t>0.73</w:t>
            </w:r>
          </w:p>
        </w:tc>
        <w:tc>
          <w:tcPr>
            <w:tcW w:w="888" w:type="dxa"/>
          </w:tcPr>
          <w:p w14:paraId="24899155" w14:textId="77777777" w:rsidR="007E4E2B" w:rsidRPr="002A684C" w:rsidRDefault="007E4E2B">
            <w:pPr>
              <w:jc w:val="center"/>
              <w:rPr>
                <w:snapToGrid w:val="0"/>
                <w:color w:val="000000"/>
                <w:lang w:val="en-AU"/>
              </w:rPr>
            </w:pPr>
            <w:r w:rsidRPr="002A684C">
              <w:rPr>
                <w:snapToGrid w:val="0"/>
                <w:color w:val="000000"/>
                <w:lang w:val="en-AU"/>
              </w:rPr>
              <w:t>1.00</w:t>
            </w:r>
          </w:p>
        </w:tc>
        <w:tc>
          <w:tcPr>
            <w:tcW w:w="789" w:type="dxa"/>
          </w:tcPr>
          <w:p w14:paraId="4C99236C" w14:textId="77777777" w:rsidR="007E4E2B" w:rsidRPr="002A684C" w:rsidRDefault="007E4E2B">
            <w:pPr>
              <w:jc w:val="center"/>
              <w:rPr>
                <w:snapToGrid w:val="0"/>
                <w:color w:val="000000"/>
                <w:lang w:val="en-AU"/>
              </w:rPr>
            </w:pPr>
            <w:r w:rsidRPr="002A684C">
              <w:rPr>
                <w:snapToGrid w:val="0"/>
                <w:color w:val="000000"/>
                <w:lang w:val="en-AU"/>
              </w:rPr>
              <w:t>0.16</w:t>
            </w:r>
          </w:p>
        </w:tc>
      </w:tr>
      <w:tr w:rsidR="007E4E2B" w:rsidRPr="002A684C" w14:paraId="630461A4" w14:textId="77777777" w:rsidTr="007D7B74">
        <w:trPr>
          <w:trHeight w:val="280"/>
        </w:trPr>
        <w:tc>
          <w:tcPr>
            <w:tcW w:w="787" w:type="dxa"/>
          </w:tcPr>
          <w:p w14:paraId="16E54978" w14:textId="77777777" w:rsidR="007E4E2B" w:rsidRPr="002A684C" w:rsidRDefault="007E4E2B">
            <w:r w:rsidRPr="002A684C">
              <w:t>Mazda</w:t>
            </w:r>
          </w:p>
        </w:tc>
        <w:tc>
          <w:tcPr>
            <w:tcW w:w="888" w:type="dxa"/>
          </w:tcPr>
          <w:p w14:paraId="754046CC" w14:textId="77777777" w:rsidR="007E4E2B" w:rsidRPr="002A684C" w:rsidRDefault="007E4E2B">
            <w:pPr>
              <w:jc w:val="center"/>
              <w:rPr>
                <w:snapToGrid w:val="0"/>
                <w:color w:val="000000"/>
                <w:lang w:val="en-AU"/>
              </w:rPr>
            </w:pPr>
            <w:r w:rsidRPr="002A684C">
              <w:rPr>
                <w:snapToGrid w:val="0"/>
                <w:color w:val="000000"/>
                <w:lang w:val="en-AU"/>
              </w:rPr>
              <w:t>0.</w:t>
            </w:r>
            <w:r w:rsidR="003F4A16" w:rsidRPr="002A684C">
              <w:rPr>
                <w:snapToGrid w:val="0"/>
                <w:color w:val="000000"/>
                <w:lang w:val="en-AU"/>
              </w:rPr>
              <w:t>48</w:t>
            </w:r>
          </w:p>
        </w:tc>
        <w:tc>
          <w:tcPr>
            <w:tcW w:w="888" w:type="dxa"/>
          </w:tcPr>
          <w:p w14:paraId="3DE907E1" w14:textId="77777777" w:rsidR="007E4E2B" w:rsidRPr="002A684C" w:rsidRDefault="007E4E2B">
            <w:pPr>
              <w:jc w:val="center"/>
              <w:rPr>
                <w:snapToGrid w:val="0"/>
                <w:color w:val="000000"/>
                <w:lang w:val="en-AU"/>
              </w:rPr>
            </w:pPr>
            <w:r w:rsidRPr="002A684C">
              <w:rPr>
                <w:snapToGrid w:val="0"/>
                <w:color w:val="000000"/>
                <w:lang w:val="en-AU"/>
              </w:rPr>
              <w:t>0.18</w:t>
            </w:r>
          </w:p>
        </w:tc>
        <w:tc>
          <w:tcPr>
            <w:tcW w:w="888" w:type="dxa"/>
          </w:tcPr>
          <w:p w14:paraId="2FE021AC" w14:textId="77777777" w:rsidR="007E4E2B" w:rsidRPr="002A684C" w:rsidRDefault="007E4E2B">
            <w:pPr>
              <w:jc w:val="center"/>
              <w:rPr>
                <w:snapToGrid w:val="0"/>
                <w:color w:val="000000"/>
                <w:lang w:val="en-AU"/>
              </w:rPr>
            </w:pPr>
            <w:r w:rsidRPr="002A684C">
              <w:rPr>
                <w:snapToGrid w:val="0"/>
                <w:color w:val="000000"/>
                <w:lang w:val="en-AU"/>
              </w:rPr>
              <w:t>0.16</w:t>
            </w:r>
          </w:p>
        </w:tc>
        <w:tc>
          <w:tcPr>
            <w:tcW w:w="789" w:type="dxa"/>
          </w:tcPr>
          <w:p w14:paraId="4478A2A5" w14:textId="77777777" w:rsidR="007E4E2B" w:rsidRPr="002A684C" w:rsidRDefault="007E4E2B">
            <w:pPr>
              <w:jc w:val="center"/>
              <w:rPr>
                <w:snapToGrid w:val="0"/>
                <w:color w:val="000000"/>
                <w:lang w:val="en-AU"/>
              </w:rPr>
            </w:pPr>
            <w:r w:rsidRPr="002A684C">
              <w:rPr>
                <w:snapToGrid w:val="0"/>
                <w:color w:val="000000"/>
                <w:lang w:val="en-AU"/>
              </w:rPr>
              <w:t>1.00</w:t>
            </w:r>
          </w:p>
        </w:tc>
      </w:tr>
    </w:tbl>
    <w:p w14:paraId="3A22B848" w14:textId="77777777" w:rsidR="007E4E2B" w:rsidRDefault="007E4E2B">
      <w:pPr>
        <w:pStyle w:val="Caption"/>
      </w:pPr>
      <w:r>
        <w:t xml:space="preserve">Table </w:t>
      </w:r>
      <w:fldSimple w:instr=" SEQ Table \* ARABIC ">
        <w:r>
          <w:rPr>
            <w:noProof/>
          </w:rPr>
          <w:t>1</w:t>
        </w:r>
      </w:fldSimple>
      <w:r w:rsidR="007858BE">
        <w:t>.</w:t>
      </w:r>
      <w:r>
        <w:t xml:space="preserve"> </w:t>
      </w:r>
      <w:proofErr w:type="spellStart"/>
      <w:r>
        <w:t>ChevyNOVA</w:t>
      </w:r>
      <w:proofErr w:type="spellEnd"/>
      <w:r>
        <w:t xml:space="preserve"> analysis of multidimensionally-scaled data.</w:t>
      </w:r>
    </w:p>
    <w:p w14:paraId="6104649E" w14:textId="77777777" w:rsidR="007E4E2B" w:rsidRDefault="007E4E2B" w:rsidP="00FC44B4">
      <w:pPr>
        <w:pStyle w:val="Heading1"/>
      </w:pPr>
      <w:r>
        <w:t>Equations</w:t>
      </w:r>
    </w:p>
    <w:p w14:paraId="0094DFAA" w14:textId="77777777" w:rsidR="007E4E2B" w:rsidRDefault="007E4E2B">
      <w:pPr>
        <w:pStyle w:val="BodyText1"/>
      </w:pPr>
      <w:r>
        <w:t>Equations should be placed on separate lines and numbered. Also make sure that equations are readable in a printout.</w:t>
      </w:r>
    </w:p>
    <w:p w14:paraId="6A551D33" w14:textId="77777777" w:rsidR="007E4E2B" w:rsidRDefault="00B46B6A" w:rsidP="004E4B9C">
      <w:pPr>
        <w:pStyle w:val="Equation"/>
        <w:tabs>
          <w:tab w:val="clear" w:pos="4253"/>
          <w:tab w:val="left" w:pos="3969"/>
        </w:tabs>
      </w:pPr>
      <w:r>
        <w:rPr>
          <w:noProof/>
          <w:position w:val="-12"/>
        </w:rPr>
        <w:object w:dxaOrig="1440" w:dyaOrig="360" w14:anchorId="3C3A8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in;height:18pt;mso-width-percent:0;mso-height-percent:0;mso-width-percent:0;mso-height-percent:0" o:ole="" fillcolor="window">
            <v:imagedata r:id="rId21" o:title=""/>
          </v:shape>
          <o:OLEObject Type="Embed" ProgID="Equation.3" ShapeID="_x0000_i1025" DrawAspect="Content" ObjectID="_1763885688" r:id="rId22"/>
        </w:object>
      </w:r>
      <w:r w:rsidR="007E4E2B">
        <w:tab/>
        <w:t>(</w:t>
      </w:r>
      <w:fldSimple w:instr=" SEQ Equation \* ARABIC ">
        <w:r w:rsidR="007E4E2B">
          <w:rPr>
            <w:noProof/>
          </w:rPr>
          <w:t>1</w:t>
        </w:r>
      </w:fldSimple>
      <w:r w:rsidR="007E4E2B">
        <w:t>)</w:t>
      </w:r>
    </w:p>
    <w:p w14:paraId="5E4E2051" w14:textId="77777777" w:rsidR="007E4E2B" w:rsidRDefault="007E4E2B">
      <w:pPr>
        <w:pStyle w:val="BodyText1"/>
      </w:pPr>
      <w:r>
        <w:t xml:space="preserve">Where </w:t>
      </w:r>
      <w:r w:rsidR="00B46B6A">
        <w:rPr>
          <w:noProof/>
          <w:position w:val="-12"/>
        </w:rPr>
        <w:object w:dxaOrig="600" w:dyaOrig="360" w14:anchorId="2C999EC0">
          <v:shape id="_x0000_i1026" type="#_x0000_t75" alt="" style="width:30pt;height:18pt;mso-width-percent:0;mso-height-percent:0;mso-width-percent:0;mso-height-percent:0" o:ole="" fillcolor="window">
            <v:imagedata r:id="rId23" o:title=""/>
          </v:shape>
          <o:OLEObject Type="Embed" ProgID="Equation.3" ShapeID="_x0000_i1026" DrawAspect="Content" ObjectID="_1763885689" r:id="rId24"/>
        </w:object>
      </w:r>
      <w:r>
        <w:t xml:space="preserve"> is the calculated quantum </w:t>
      </w:r>
      <w:proofErr w:type="gramStart"/>
      <w:r>
        <w:t>interval</w:t>
      </w:r>
      <w:proofErr w:type="gramEnd"/>
    </w:p>
    <w:p w14:paraId="763AB337" w14:textId="77777777" w:rsidR="007E4E2B" w:rsidRDefault="00B46B6A" w:rsidP="008464D0">
      <w:pPr>
        <w:pStyle w:val="Equation"/>
        <w:tabs>
          <w:tab w:val="clear" w:pos="4253"/>
          <w:tab w:val="left" w:pos="3969"/>
        </w:tabs>
      </w:pPr>
      <w:r w:rsidRPr="00FB670C">
        <w:rPr>
          <w:noProof/>
          <w:position w:val="-10"/>
        </w:rPr>
        <w:object w:dxaOrig="1400" w:dyaOrig="300" w14:anchorId="1C6C000C">
          <v:shape id="_x0000_i1027" type="#_x0000_t75" alt="" style="width:69.7pt;height:15pt;mso-width-percent:0;mso-height-percent:0;mso-width-percent:0;mso-height-percent:0" o:ole="">
            <v:imagedata r:id="rId25" o:title=""/>
          </v:shape>
          <o:OLEObject Type="Embed" ProgID="Equation.DSMT4" ShapeID="_x0000_i1027" DrawAspect="Content" ObjectID="_1763885690" r:id="rId26"/>
        </w:object>
      </w:r>
      <w:r w:rsidR="007E4E2B">
        <w:tab/>
        <w:t>(</w:t>
      </w:r>
      <w:fldSimple w:instr=" SEQ Equation \* ARABIC ">
        <w:r w:rsidR="007E4E2B">
          <w:rPr>
            <w:noProof/>
          </w:rPr>
          <w:t>2</w:t>
        </w:r>
      </w:fldSimple>
      <w:r w:rsidR="007E4E2B">
        <w:t>)</w:t>
      </w:r>
    </w:p>
    <w:p w14:paraId="44FA457C" w14:textId="77777777" w:rsidR="007E4E2B" w:rsidRDefault="007E4E2B">
      <w:pPr>
        <w:pStyle w:val="BodyText1"/>
      </w:pPr>
      <w:r>
        <w:t xml:space="preserve">It can be shown </w:t>
      </w:r>
      <w:proofErr w:type="gramStart"/>
      <w:r>
        <w:t>that</w:t>
      </w:r>
      <w:proofErr w:type="gramEnd"/>
    </w:p>
    <w:p w14:paraId="50486D4E" w14:textId="77777777" w:rsidR="007E4E2B" w:rsidRDefault="00B46B6A" w:rsidP="008464D0">
      <w:pPr>
        <w:pStyle w:val="Equation"/>
        <w:tabs>
          <w:tab w:val="clear" w:pos="4253"/>
          <w:tab w:val="left" w:pos="3828"/>
        </w:tabs>
      </w:pPr>
      <w:r w:rsidRPr="00924BE5">
        <w:rPr>
          <w:noProof/>
          <w:position w:val="-28"/>
        </w:rPr>
        <w:object w:dxaOrig="2439" w:dyaOrig="660" w14:anchorId="764A8D18">
          <v:shape id="_x0000_i1028" type="#_x0000_t75" alt="" style="width:122.2pt;height:33pt;mso-width-percent:0;mso-height-percent:0;mso-width-percent:0;mso-height-percent:0" o:ole="">
            <v:imagedata r:id="rId27" o:title=""/>
          </v:shape>
          <o:OLEObject Type="Embed" ProgID="Equation.DSMT4" ShapeID="_x0000_i1028" DrawAspect="Content" ObjectID="_1763885691" r:id="rId28"/>
        </w:object>
      </w:r>
      <w:r w:rsidR="007E4E2B">
        <w:tab/>
        <w:t>(</w:t>
      </w:r>
      <w:fldSimple w:instr=" SEQ Equation \* ARABIC ">
        <w:r w:rsidR="007E4E2B">
          <w:rPr>
            <w:noProof/>
          </w:rPr>
          <w:t>3</w:t>
        </w:r>
      </w:fldSimple>
      <w:r w:rsidR="007E4E2B">
        <w:t>)</w:t>
      </w:r>
    </w:p>
    <w:p w14:paraId="05961937" w14:textId="77777777" w:rsidR="007E4E2B" w:rsidRDefault="007E4E2B">
      <w:pPr>
        <w:pStyle w:val="BodyText1"/>
      </w:pPr>
      <w:proofErr w:type="gramStart"/>
      <w:r>
        <w:t>where</w:t>
      </w:r>
      <w:proofErr w:type="gramEnd"/>
    </w:p>
    <w:p w14:paraId="6A51F838" w14:textId="77777777" w:rsidR="007E4E2B" w:rsidRDefault="00B46B6A" w:rsidP="008464D0">
      <w:pPr>
        <w:pStyle w:val="Equation"/>
        <w:tabs>
          <w:tab w:val="clear" w:pos="4253"/>
          <w:tab w:val="left" w:pos="3828"/>
        </w:tabs>
      </w:pPr>
      <w:r w:rsidRPr="00924BE5">
        <w:rPr>
          <w:noProof/>
          <w:position w:val="-28"/>
        </w:rPr>
        <w:object w:dxaOrig="2439" w:dyaOrig="660" w14:anchorId="2513CF86">
          <v:shape id="_x0000_i1029" type="#_x0000_t75" alt="" style="width:122.2pt;height:33pt;mso-width-percent:0;mso-height-percent:0;mso-width-percent:0;mso-height-percent:0" o:ole="">
            <v:imagedata r:id="rId27" o:title=""/>
          </v:shape>
          <o:OLEObject Type="Embed" ProgID="Equation.DSMT4" ShapeID="_x0000_i1029" DrawAspect="Content" ObjectID="_1763885692" r:id="rId29"/>
        </w:object>
      </w:r>
      <w:r w:rsidR="007E4E2B">
        <w:tab/>
        <w:t>(</w:t>
      </w:r>
      <w:fldSimple w:instr=" SEQ Equation \* ARABIC ">
        <w:r w:rsidR="007E4E2B">
          <w:rPr>
            <w:noProof/>
          </w:rPr>
          <w:t>4</w:t>
        </w:r>
      </w:fldSimple>
      <w:r w:rsidR="007E4E2B">
        <w:t>)</w:t>
      </w:r>
    </w:p>
    <w:p w14:paraId="65AC60BF" w14:textId="77777777" w:rsidR="007E4E2B" w:rsidRDefault="007E4E2B">
      <w:pPr>
        <w:pStyle w:val="BodyText1"/>
      </w:pPr>
      <w:r>
        <w:t>Applying theorem 3 to 1, the theory of phase transitions with differential nonlinearity can be expressed using Equation 5.</w:t>
      </w:r>
    </w:p>
    <w:p w14:paraId="21086883" w14:textId="77777777" w:rsidR="007E4E2B" w:rsidRDefault="00B46B6A" w:rsidP="008464D0">
      <w:pPr>
        <w:pStyle w:val="Equation"/>
        <w:tabs>
          <w:tab w:val="clear" w:pos="4253"/>
          <w:tab w:val="left" w:pos="3969"/>
        </w:tabs>
      </w:pPr>
      <w:r w:rsidRPr="00924BE5">
        <w:rPr>
          <w:noProof/>
          <w:position w:val="-28"/>
        </w:rPr>
        <w:object w:dxaOrig="2439" w:dyaOrig="660" w14:anchorId="040D20A0">
          <v:shape id="_x0000_i1030" type="#_x0000_t75" alt="" style="width:122.2pt;height:33pt;mso-width-percent:0;mso-height-percent:0;mso-width-percent:0;mso-height-percent:0" o:ole="">
            <v:imagedata r:id="rId27" o:title=""/>
          </v:shape>
          <o:OLEObject Type="Embed" ProgID="Equation.DSMT4" ShapeID="_x0000_i1030" DrawAspect="Content" ObjectID="_1763885693" r:id="rId30"/>
        </w:object>
      </w:r>
      <w:r w:rsidR="007E4E2B">
        <w:tab/>
        <w:t>(</w:t>
      </w:r>
      <w:fldSimple w:instr=" SEQ Equation \* ARABIC ">
        <w:r w:rsidR="007E4E2B">
          <w:rPr>
            <w:noProof/>
          </w:rPr>
          <w:t>5</w:t>
        </w:r>
      </w:fldSimple>
      <w:r w:rsidR="007E4E2B">
        <w:t>)</w:t>
      </w:r>
    </w:p>
    <w:p w14:paraId="5A9E3D5C" w14:textId="77777777" w:rsidR="0035797B" w:rsidRDefault="0035797B" w:rsidP="00FC44B4">
      <w:pPr>
        <w:pStyle w:val="Heading1"/>
      </w:pPr>
      <w:r>
        <w:t>Convert to PDF</w:t>
      </w:r>
    </w:p>
    <w:p w14:paraId="03A4CF1D" w14:textId="77777777" w:rsidR="0035797B" w:rsidRDefault="0035797B" w:rsidP="0035797B">
      <w:pPr>
        <w:pStyle w:val="BodyText1"/>
      </w:pPr>
      <w:r>
        <w:t xml:space="preserve">You must convert your paper to PDF format before submitting it. Make sure to embed your fonts and graphics, but do not use password protection. File sizes on </w:t>
      </w:r>
      <w:proofErr w:type="spellStart"/>
      <w:r>
        <w:t>EasyChair</w:t>
      </w:r>
      <w:proofErr w:type="spellEnd"/>
      <w:r>
        <w:t xml:space="preserve"> (the current paper submission system) are limited to 20 Mbytes.</w:t>
      </w:r>
    </w:p>
    <w:p w14:paraId="64AA3318" w14:textId="77777777" w:rsidR="0035797B" w:rsidRDefault="0035797B" w:rsidP="0035797B">
      <w:pPr>
        <w:pStyle w:val="BodyText1"/>
      </w:pPr>
    </w:p>
    <w:p w14:paraId="70771C52" w14:textId="77777777" w:rsidR="0035797B" w:rsidRDefault="0035797B" w:rsidP="0035797B">
      <w:pPr>
        <w:pStyle w:val="BodyText1"/>
      </w:pPr>
      <w:r>
        <w:t>Papers for AES conventions are not edited by the AES editorial staff. Papers will be published exactly as submitted. It is therefore important that authors prepare their manuscripts in accordance with these guidelines.</w:t>
      </w:r>
    </w:p>
    <w:p w14:paraId="2486789E" w14:textId="77777777" w:rsidR="0035797B" w:rsidRDefault="0035797B" w:rsidP="0035797B">
      <w:pPr>
        <w:pStyle w:val="BodyText1"/>
      </w:pPr>
    </w:p>
    <w:p w14:paraId="55CDFE91" w14:textId="77777777" w:rsidR="0035797B" w:rsidRDefault="0035797B" w:rsidP="0035797B">
      <w:pPr>
        <w:pStyle w:val="BodyText1"/>
      </w:pPr>
      <w:r>
        <w:t>Photographs and graphic images need to be embedded in the text following the same guidelines as those outlined above for figures and tables. You may need to reduce the resolution of your graphics if the file size of the document becomes too large.</w:t>
      </w:r>
    </w:p>
    <w:p w14:paraId="5AABF137" w14:textId="77777777" w:rsidR="0035797B" w:rsidRDefault="0035797B" w:rsidP="0035797B">
      <w:pPr>
        <w:pStyle w:val="BodyText1"/>
      </w:pPr>
    </w:p>
    <w:p w14:paraId="1151C471" w14:textId="77777777" w:rsidR="0035797B" w:rsidRPr="0035797B" w:rsidRDefault="0035797B" w:rsidP="0035797B">
      <w:pPr>
        <w:pStyle w:val="BodyText1"/>
      </w:pPr>
      <w:r>
        <w:t>Check your PDF file before submission. Are the figures easy to read? Did any of the figures or text move from where it was supposed to be? Are the page breaks correct? If not adjust your PDF rendering settings.</w:t>
      </w:r>
    </w:p>
    <w:p w14:paraId="08E9E764" w14:textId="77777777" w:rsidR="007E4E2B" w:rsidRDefault="007E4E2B" w:rsidP="00FC44B4">
      <w:pPr>
        <w:pStyle w:val="Heading1"/>
      </w:pPr>
      <w:r>
        <w:t>Conclusions</w:t>
      </w:r>
    </w:p>
    <w:p w14:paraId="105E8D9F" w14:textId="77777777" w:rsidR="007E4E2B" w:rsidRDefault="007E4E2B">
      <w:pPr>
        <w:pStyle w:val="BodyText1"/>
      </w:pPr>
      <w:r>
        <w:t xml:space="preserve">This paper has described how better harmony has not only been achieved by bringing together many different types of </w:t>
      </w:r>
      <w:proofErr w:type="gramStart"/>
      <w:r>
        <w:t>bear</w:t>
      </w:r>
      <w:proofErr w:type="gramEnd"/>
      <w:r>
        <w:t xml:space="preserve"> in a musical context, but also </w:t>
      </w:r>
      <w:r>
        <w:lastRenderedPageBreak/>
        <w:t>how the outlined technology can be used to cross borders of species.</w:t>
      </w:r>
    </w:p>
    <w:p w14:paraId="166BB946" w14:textId="77777777" w:rsidR="007E4E2B" w:rsidRDefault="007E4E2B">
      <w:pPr>
        <w:pStyle w:val="URL"/>
        <w:widowControl/>
        <w:rPr>
          <w:rFonts w:ascii="Times" w:hAnsi="Times"/>
        </w:rPr>
      </w:pPr>
    </w:p>
    <w:p w14:paraId="3DAF61DC" w14:textId="77777777" w:rsidR="007E4E2B" w:rsidRPr="00BE12DB" w:rsidRDefault="007E4E2B" w:rsidP="00BE12DB">
      <w:pPr>
        <w:pStyle w:val="Referenceheading"/>
      </w:pPr>
      <w:r>
        <w:t>References</w:t>
      </w:r>
    </w:p>
    <w:p w14:paraId="0C4A0DF1" w14:textId="77777777" w:rsidR="007E4E2B" w:rsidRDefault="007E4E2B">
      <w:pPr>
        <w:pStyle w:val="Reference"/>
        <w:widowControl/>
        <w:numPr>
          <w:ilvl w:val="0"/>
          <w:numId w:val="5"/>
        </w:numPr>
      </w:pPr>
      <w:r>
        <w:t xml:space="preserve">J. Powers, </w:t>
      </w:r>
      <w:r>
        <w:rPr>
          <w:i/>
        </w:rPr>
        <w:t>Eeyore's Gloomy Little Instruction Book</w:t>
      </w:r>
      <w:r>
        <w:t>, Dutton Books (1996).</w:t>
      </w:r>
    </w:p>
    <w:p w14:paraId="100581F0" w14:textId="77777777" w:rsidR="007E4E2B" w:rsidRDefault="007E4E2B">
      <w:pPr>
        <w:pStyle w:val="Reference"/>
        <w:widowControl/>
        <w:numPr>
          <w:ilvl w:val="0"/>
          <w:numId w:val="6"/>
        </w:numPr>
      </w:pPr>
      <w:r>
        <w:t xml:space="preserve">A. Camus, “The Art of </w:t>
      </w:r>
      <w:proofErr w:type="spellStart"/>
      <w:r>
        <w:t>Autoreferencing</w:t>
      </w:r>
      <w:proofErr w:type="spellEnd"/>
      <w:r>
        <w:t xml:space="preserve">” </w:t>
      </w:r>
      <w:r>
        <w:rPr>
          <w:i/>
        </w:rPr>
        <w:t>Journal of Self-Absorption</w:t>
      </w:r>
      <w:r>
        <w:t xml:space="preserve"> vol. 30, no. 2, pp. 1—2 (1998).</w:t>
      </w:r>
    </w:p>
    <w:p w14:paraId="3E568E2F" w14:textId="77777777" w:rsidR="007E4E2B" w:rsidRDefault="007E4E2B" w:rsidP="00FD1FD3">
      <w:pPr>
        <w:pStyle w:val="Reference"/>
        <w:widowControl/>
        <w:numPr>
          <w:ilvl w:val="0"/>
          <w:numId w:val="6"/>
        </w:numPr>
      </w:pPr>
      <w:r>
        <w:t xml:space="preserve">A. Sokol, “Transgressing the Boundaries: Toward a Transformative Hermeneutics of Quantum Gravity,” </w:t>
      </w:r>
      <w:r>
        <w:rPr>
          <w:i/>
        </w:rPr>
        <w:t>Social Text</w:t>
      </w:r>
      <w:r>
        <w:t xml:space="preserve"> vol 46/</w:t>
      </w:r>
      <w:r w:rsidR="003F4A16">
        <w:t>48</w:t>
      </w:r>
      <w:r>
        <w:t>, pp. 217—252 (1996).</w:t>
      </w:r>
    </w:p>
    <w:p w14:paraId="19996B2E" w14:textId="77777777" w:rsidR="00F1148C" w:rsidRDefault="00F1148C" w:rsidP="00F1148C">
      <w:pPr>
        <w:pStyle w:val="Reference"/>
        <w:widowControl/>
      </w:pPr>
    </w:p>
    <w:p w14:paraId="2DB18FD7" w14:textId="77777777" w:rsidR="00D0171D" w:rsidRDefault="00D0171D" w:rsidP="004E4B9C">
      <w:pPr>
        <w:pStyle w:val="Reference"/>
        <w:widowControl/>
        <w:ind w:left="0" w:firstLine="0"/>
      </w:pPr>
    </w:p>
    <w:sectPr w:rsidR="00D0171D" w:rsidSect="004D4DA6">
      <w:headerReference w:type="even" r:id="rId31"/>
      <w:headerReference w:type="default" r:id="rId32"/>
      <w:footerReference w:type="default" r:id="rId33"/>
      <w:headerReference w:type="first" r:id="rId34"/>
      <w:type w:val="continuous"/>
      <w:pgSz w:w="11907" w:h="16840"/>
      <w:pgMar w:top="1405" w:right="1418" w:bottom="2835" w:left="1418" w:header="864" w:footer="1418" w:gutter="0"/>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D24B4" w14:textId="77777777" w:rsidR="00652513" w:rsidRDefault="00652513">
      <w:r>
        <w:separator/>
      </w:r>
    </w:p>
  </w:endnote>
  <w:endnote w:type="continuationSeparator" w:id="0">
    <w:p w14:paraId="4956E70B" w14:textId="77777777" w:rsidR="00652513" w:rsidRDefault="00652513">
      <w:r>
        <w:continuationSeparator/>
      </w:r>
    </w:p>
  </w:endnote>
  <w:endnote w:type="continuationNotice" w:id="1">
    <w:p w14:paraId="2DDD7C3C" w14:textId="77777777" w:rsidR="00652513" w:rsidRDefault="00652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atang">
    <w:altName w:val="바탕"/>
    <w:panose1 w:val="02030600000101010101"/>
    <w:charset w:val="81"/>
    <w:family w:val="auto"/>
    <w:pitch w:val="fixed"/>
    <w:sig w:usb0="00000001" w:usb1="09060000" w:usb2="00000010" w:usb3="00000000" w:csb0="00080000" w:csb1="00000000"/>
  </w:font>
  <w:font w:name="Jost">
    <w:altName w:val="Calibri"/>
    <w:panose1 w:val="00000000000000000000"/>
    <w:charset w:val="00"/>
    <w:family w:val="auto"/>
    <w:pitch w:val="variable"/>
    <w:sig w:usb0="A00002EF" w:usb1="0000205B" w:usb2="00000010" w:usb3="00000000" w:csb0="000000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6AD8" w14:textId="77777777" w:rsidR="00F1148C" w:rsidRDefault="00F11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B9FB5" w14:textId="77777777" w:rsidR="00F1148C" w:rsidRDefault="00F114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50B8" w14:textId="77777777" w:rsidR="00F1148C" w:rsidRPr="00921139" w:rsidRDefault="00F1148C" w:rsidP="00921139">
    <w:pPr>
      <w:pStyle w:val="BodyText"/>
      <w:kinsoku w:val="0"/>
      <w:overflowPunct w:val="0"/>
      <w:spacing w:before="22" w:line="254" w:lineRule="auto"/>
      <w:ind w:left="4109" w:right="1351" w:hanging="2449"/>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DA4A8" w14:textId="77777777" w:rsidR="001B020B" w:rsidRDefault="001B02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F320" w14:textId="77777777" w:rsidR="00F1148C" w:rsidRDefault="00F1148C" w:rsidP="00921139">
    <w:pPr>
      <w:pStyle w:val="BodyText"/>
      <w:kinsoku w:val="0"/>
      <w:overflowPunct w:val="0"/>
      <w:spacing w:line="30" w:lineRule="exact"/>
      <w:ind w:left="105"/>
      <w:rPr>
        <w:position w:val="-1"/>
        <w:sz w:val="3"/>
        <w:szCs w:val="3"/>
      </w:rPr>
    </w:pPr>
  </w:p>
  <w:p w14:paraId="5731EDF4" w14:textId="167E7822" w:rsidR="00F1148C" w:rsidRPr="001B020B" w:rsidRDefault="00F1148C" w:rsidP="001B020B">
    <w:pPr>
      <w:pBdr>
        <w:top w:val="single" w:sz="18" w:space="0" w:color="auto"/>
      </w:pBdr>
      <w:spacing w:before="480" w:after="60"/>
      <w:jc w:val="center"/>
      <w:rPr>
        <w:rFonts w:ascii="Helvetica" w:hAnsi="Helvetica"/>
      </w:rPr>
    </w:pPr>
    <w:r w:rsidRPr="00F1148C">
      <w:rPr>
        <w:rFonts w:ascii="Arial" w:hAnsi="Arial" w:cs="Arial"/>
      </w:rPr>
      <w:t xml:space="preserve">AES </w:t>
    </w:r>
    <w:r w:rsidR="00934118">
      <w:rPr>
        <w:rFonts w:ascii="Arial" w:hAnsi="Arial" w:cs="Arial"/>
      </w:rPr>
      <w:t>15</w:t>
    </w:r>
    <w:r w:rsidR="003A04C3">
      <w:rPr>
        <w:rFonts w:ascii="Arial" w:hAnsi="Arial" w:cs="Arial"/>
      </w:rPr>
      <w:t>6</w:t>
    </w:r>
    <w:r w:rsidR="00934118" w:rsidRPr="00934118">
      <w:rPr>
        <w:rFonts w:ascii="Arial" w:hAnsi="Arial" w:cs="Arial"/>
        <w:vertAlign w:val="superscript"/>
      </w:rPr>
      <w:t>th</w:t>
    </w:r>
    <w:r w:rsidR="00934118">
      <w:rPr>
        <w:rFonts w:ascii="Arial" w:hAnsi="Arial" w:cs="Arial"/>
      </w:rPr>
      <w:t xml:space="preserve"> Convention, </w:t>
    </w:r>
    <w:r w:rsidR="003A04C3">
      <w:rPr>
        <w:rFonts w:ascii="Arial" w:hAnsi="Arial" w:cs="Arial"/>
      </w:rPr>
      <w:t>Madrid</w:t>
    </w:r>
    <w:r w:rsidR="003D257E">
      <w:rPr>
        <w:rFonts w:ascii="Arial" w:hAnsi="Arial" w:cs="Arial"/>
      </w:rPr>
      <w:t xml:space="preserve">, </w:t>
    </w:r>
    <w:r w:rsidR="003A04C3">
      <w:rPr>
        <w:rFonts w:ascii="Arial" w:hAnsi="Arial" w:cs="Arial"/>
      </w:rPr>
      <w:t>Spain</w:t>
    </w:r>
    <w:r w:rsidR="00E91406">
      <w:rPr>
        <w:rFonts w:ascii="Helvetica" w:hAnsi="Helvetica"/>
      </w:rPr>
      <w:br/>
    </w:r>
    <w:r w:rsidR="003A04C3">
      <w:rPr>
        <w:rFonts w:ascii="Helvetica" w:hAnsi="Helvetica"/>
      </w:rPr>
      <w:t>2024 June 1</w:t>
    </w:r>
    <w:r w:rsidR="003D257E">
      <w:rPr>
        <w:rFonts w:ascii="Helvetica" w:hAnsi="Helvetica"/>
      </w:rPr>
      <w:t>5-</w:t>
    </w:r>
    <w:r w:rsidR="003A04C3">
      <w:rPr>
        <w:rFonts w:ascii="Helvetica" w:hAnsi="Helvetica"/>
      </w:rPr>
      <w:t>1</w:t>
    </w:r>
    <w:r w:rsidR="003D257E">
      <w:rPr>
        <w:rFonts w:ascii="Helvetica" w:hAnsi="Helvetica"/>
      </w:rPr>
      <w:t>7</w:t>
    </w:r>
    <w:r w:rsidR="001B020B">
      <w:rPr>
        <w:rFonts w:ascii="Helvetica" w:hAnsi="Helvetica"/>
      </w:rPr>
      <w:br/>
    </w:r>
    <w:r>
      <w:rPr>
        <w:rFonts w:ascii="Arial" w:hAnsi="Arial" w:cs="Arial"/>
        <w:sz w:val="18"/>
        <w:szCs w:val="18"/>
      </w:rPr>
      <w:t>Page</w:t>
    </w:r>
    <w:r w:rsidRPr="00C91405">
      <w:rPr>
        <w:rFonts w:ascii="Arial" w:hAnsi="Arial" w:cs="Arial"/>
        <w:sz w:val="18"/>
        <w:szCs w:val="18"/>
      </w:rPr>
      <w:t xml:space="preserve"> </w:t>
    </w:r>
    <w:r w:rsidRPr="00C91405">
      <w:rPr>
        <w:rFonts w:ascii="Arial" w:hAnsi="Arial" w:cs="Arial"/>
        <w:sz w:val="18"/>
        <w:szCs w:val="18"/>
      </w:rPr>
      <w:fldChar w:fldCharType="begin"/>
    </w:r>
    <w:r w:rsidRPr="00C91405">
      <w:rPr>
        <w:rFonts w:ascii="Arial" w:hAnsi="Arial" w:cs="Arial"/>
        <w:sz w:val="18"/>
        <w:szCs w:val="18"/>
      </w:rPr>
      <w:instrText>PAGE   \* MERGEFORMAT</w:instrText>
    </w:r>
    <w:r w:rsidRPr="00C91405">
      <w:rPr>
        <w:rFonts w:ascii="Arial" w:hAnsi="Arial" w:cs="Arial"/>
        <w:sz w:val="18"/>
        <w:szCs w:val="18"/>
      </w:rPr>
      <w:fldChar w:fldCharType="separate"/>
    </w:r>
    <w:r w:rsidR="00E91406">
      <w:rPr>
        <w:rFonts w:ascii="Arial" w:hAnsi="Arial" w:cs="Arial"/>
        <w:noProof/>
        <w:sz w:val="18"/>
        <w:szCs w:val="18"/>
      </w:rPr>
      <w:t>3</w:t>
    </w:r>
    <w:r w:rsidRPr="00C91405">
      <w:rPr>
        <w:rFonts w:ascii="Arial" w:hAnsi="Arial" w:cs="Arial"/>
        <w:sz w:val="18"/>
        <w:szCs w:val="18"/>
      </w:rPr>
      <w:fldChar w:fldCharType="end"/>
    </w:r>
    <w:r w:rsidRPr="00C91405">
      <w:rPr>
        <w:rFonts w:ascii="Arial" w:hAnsi="Arial" w:cs="Arial"/>
        <w:sz w:val="18"/>
        <w:szCs w:val="18"/>
      </w:rPr>
      <w:t xml:space="preserve"> of </w:t>
    </w:r>
    <w:r w:rsidRPr="00C91405">
      <w:rPr>
        <w:rFonts w:ascii="Arial" w:hAnsi="Arial" w:cs="Arial"/>
        <w:sz w:val="18"/>
        <w:szCs w:val="18"/>
      </w:rPr>
      <w:fldChar w:fldCharType="begin"/>
    </w:r>
    <w:r w:rsidRPr="00C91405">
      <w:rPr>
        <w:rFonts w:ascii="Arial" w:hAnsi="Arial" w:cs="Arial"/>
        <w:sz w:val="18"/>
        <w:szCs w:val="18"/>
      </w:rPr>
      <w:instrText>NUMPAGES  \* Arabic  \* MERGEFORMAT</w:instrText>
    </w:r>
    <w:r w:rsidRPr="00C91405">
      <w:rPr>
        <w:rFonts w:ascii="Arial" w:hAnsi="Arial" w:cs="Arial"/>
        <w:sz w:val="18"/>
        <w:szCs w:val="18"/>
      </w:rPr>
      <w:fldChar w:fldCharType="separate"/>
    </w:r>
    <w:r w:rsidR="00E91406">
      <w:rPr>
        <w:rFonts w:ascii="Arial" w:hAnsi="Arial" w:cs="Arial"/>
        <w:noProof/>
        <w:sz w:val="18"/>
        <w:szCs w:val="18"/>
      </w:rPr>
      <w:t>3</w:t>
    </w:r>
    <w:r w:rsidRPr="00C91405">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60E3" w14:textId="77777777" w:rsidR="00652513" w:rsidRDefault="00652513">
      <w:r>
        <w:separator/>
      </w:r>
    </w:p>
  </w:footnote>
  <w:footnote w:type="continuationSeparator" w:id="0">
    <w:p w14:paraId="069B218C" w14:textId="77777777" w:rsidR="00652513" w:rsidRDefault="00652513">
      <w:r>
        <w:continuationSeparator/>
      </w:r>
    </w:p>
  </w:footnote>
  <w:footnote w:type="continuationNotice" w:id="1">
    <w:p w14:paraId="4D3CA970" w14:textId="77777777" w:rsidR="00652513" w:rsidRDefault="006525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5BDD" w14:textId="3576D5D5" w:rsidR="003A04C3" w:rsidRDefault="003A04C3">
    <w:pPr>
      <w:pStyle w:val="Header"/>
    </w:pPr>
    <w:r>
      <w:rPr>
        <w:noProof/>
      </w:rPr>
      <mc:AlternateContent>
        <mc:Choice Requires="wps">
          <w:drawing>
            <wp:anchor distT="0" distB="0" distL="0" distR="0" simplePos="0" relativeHeight="251658241" behindDoc="0" locked="0" layoutInCell="1" allowOverlap="1" wp14:anchorId="2AF616B6" wp14:editId="289B2789">
              <wp:simplePos x="635" y="635"/>
              <wp:positionH relativeFrom="page">
                <wp:align>center</wp:align>
              </wp:positionH>
              <wp:positionV relativeFrom="page">
                <wp:align>top</wp:align>
              </wp:positionV>
              <wp:extent cx="443865" cy="443865"/>
              <wp:effectExtent l="0" t="0" r="8255" b="7620"/>
              <wp:wrapNone/>
              <wp:docPr id="411210157" name="Text Box 411210157"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4AE0B8" w14:textId="039BE50A"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AF616B6" id="_x0000_t202" coordsize="21600,21600" o:spt="202" path="m,l,21600r21600,l21600,xe">
              <v:stroke joinstyle="miter"/>
              <v:path gradientshapeok="t" o:connecttype="rect"/>
            </v:shapetype>
            <v:shape id="Text Box 2" o:spid="_x0000_s1027" type="#_x0000_t202" alt="Internal use"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704AE0B8" w14:textId="039BE50A"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814E9" w14:textId="713A1EEC" w:rsidR="00F1148C" w:rsidRPr="00921139" w:rsidRDefault="003A04C3" w:rsidP="00921139">
    <w:pPr>
      <w:widowControl w:val="0"/>
      <w:tabs>
        <w:tab w:val="left" w:pos="5812"/>
      </w:tabs>
      <w:kinsoku w:val="0"/>
      <w:overflowPunct w:val="0"/>
      <w:autoSpaceDE w:val="0"/>
      <w:autoSpaceDN w:val="0"/>
      <w:adjustRightInd w:val="0"/>
      <w:spacing w:before="120" w:after="28"/>
      <w:ind w:left="119"/>
      <w:jc w:val="both"/>
      <w:rPr>
        <w:rFonts w:ascii="Arial" w:hAnsi="Arial" w:cs="Arial"/>
        <w:sz w:val="18"/>
        <w:szCs w:val="18"/>
        <w:lang w:val="en-US" w:eastAsia="ko-KR"/>
      </w:rPr>
    </w:pPr>
    <w:r>
      <w:rPr>
        <w:rFonts w:ascii="Arial" w:hAnsi="Arial" w:cs="Arial"/>
        <w:noProof/>
        <w:sz w:val="18"/>
        <w:szCs w:val="18"/>
        <w:lang w:val="en-US" w:eastAsia="ko-KR"/>
      </w:rPr>
      <mc:AlternateContent>
        <mc:Choice Requires="wps">
          <w:drawing>
            <wp:anchor distT="0" distB="0" distL="0" distR="0" simplePos="0" relativeHeight="251658242" behindDoc="0" locked="0" layoutInCell="1" allowOverlap="1" wp14:anchorId="5DC142D0" wp14:editId="445506E6">
              <wp:simplePos x="904875" y="457200"/>
              <wp:positionH relativeFrom="page">
                <wp:align>center</wp:align>
              </wp:positionH>
              <wp:positionV relativeFrom="page">
                <wp:align>top</wp:align>
              </wp:positionV>
              <wp:extent cx="443865" cy="443865"/>
              <wp:effectExtent l="0" t="0" r="8255" b="7620"/>
              <wp:wrapNone/>
              <wp:docPr id="1840070916" name="Text Box 1840070916"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5E5C3F" w14:textId="0005B71B"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DC142D0" id="_x0000_t202" coordsize="21600,21600" o:spt="202" path="m,l,21600r21600,l21600,xe">
              <v:stroke joinstyle="miter"/>
              <v:path gradientshapeok="t" o:connecttype="rect"/>
            </v:shapetype>
            <v:shape id="Text Box 3" o:spid="_x0000_s1028" type="#_x0000_t202" alt="Internal use"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355E5C3F" w14:textId="0005B71B"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117A" w14:textId="01009B70" w:rsidR="003A04C3" w:rsidRDefault="003A04C3">
    <w:pPr>
      <w:pStyle w:val="Header"/>
    </w:pPr>
    <w:r>
      <w:rPr>
        <w:noProof/>
      </w:rPr>
      <mc:AlternateContent>
        <mc:Choice Requires="wps">
          <w:drawing>
            <wp:anchor distT="0" distB="0" distL="0" distR="0" simplePos="0" relativeHeight="251658240" behindDoc="0" locked="0" layoutInCell="1" allowOverlap="1" wp14:anchorId="0F57CDCA" wp14:editId="369F9BC9">
              <wp:simplePos x="635" y="635"/>
              <wp:positionH relativeFrom="page">
                <wp:align>center</wp:align>
              </wp:positionH>
              <wp:positionV relativeFrom="page">
                <wp:align>top</wp:align>
              </wp:positionV>
              <wp:extent cx="443865" cy="443865"/>
              <wp:effectExtent l="0" t="0" r="8255" b="7620"/>
              <wp:wrapNone/>
              <wp:docPr id="1332802272" name="Text Box 133280227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6336A2" w14:textId="6B33922E"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F57CDCA" id="_x0000_t202" coordsize="21600,21600" o:spt="202" path="m,l,21600r21600,l21600,xe">
              <v:stroke joinstyle="miter"/>
              <v:path gradientshapeok="t" o:connecttype="rect"/>
            </v:shapetype>
            <v:shape id="Text Box 1" o:spid="_x0000_s1029" type="#_x0000_t202" alt="Internal use"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1A6336A2" w14:textId="6B33922E"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2049" w14:textId="065112CF" w:rsidR="003A04C3" w:rsidRDefault="003A04C3">
    <w:pPr>
      <w:pStyle w:val="Header"/>
    </w:pPr>
    <w:r>
      <w:rPr>
        <w:noProof/>
      </w:rPr>
      <mc:AlternateContent>
        <mc:Choice Requires="wps">
          <w:drawing>
            <wp:anchor distT="0" distB="0" distL="0" distR="0" simplePos="0" relativeHeight="251658244" behindDoc="0" locked="0" layoutInCell="1" allowOverlap="1" wp14:anchorId="6F4B3D6D" wp14:editId="44DFC745">
              <wp:simplePos x="635" y="635"/>
              <wp:positionH relativeFrom="page">
                <wp:align>center</wp:align>
              </wp:positionH>
              <wp:positionV relativeFrom="page">
                <wp:align>top</wp:align>
              </wp:positionV>
              <wp:extent cx="443865" cy="443865"/>
              <wp:effectExtent l="0" t="0" r="8255" b="7620"/>
              <wp:wrapNone/>
              <wp:docPr id="1189595004" name="Text Box 1189595004"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75C2C8" w14:textId="58BE751B"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4B3D6D" id="_x0000_t202" coordsize="21600,21600" o:spt="202" path="m,l,21600r21600,l21600,xe">
              <v:stroke joinstyle="miter"/>
              <v:path gradientshapeok="t" o:connecttype="rect"/>
            </v:shapetype>
            <v:shape id="Text Box 5" o:spid="_x0000_s1030" type="#_x0000_t202" alt="Internal use"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7875C2C8" w14:textId="58BE751B"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8A34" w14:textId="27293BA5" w:rsidR="00F1148C" w:rsidRPr="00921139" w:rsidRDefault="003A04C3" w:rsidP="00565E5A">
    <w:pPr>
      <w:widowControl w:val="0"/>
      <w:pBdr>
        <w:bottom w:val="single" w:sz="12" w:space="1" w:color="000000"/>
      </w:pBdr>
      <w:tabs>
        <w:tab w:val="right" w:pos="8931"/>
      </w:tabs>
      <w:kinsoku w:val="0"/>
      <w:overflowPunct w:val="0"/>
      <w:autoSpaceDE w:val="0"/>
      <w:autoSpaceDN w:val="0"/>
      <w:adjustRightInd w:val="0"/>
      <w:spacing w:before="120" w:after="28"/>
      <w:jc w:val="both"/>
      <w:rPr>
        <w:rFonts w:ascii="Arial" w:hAnsi="Arial" w:cs="Arial"/>
        <w:sz w:val="18"/>
        <w:szCs w:val="18"/>
        <w:lang w:val="en-US" w:eastAsia="ko-KR"/>
      </w:rPr>
    </w:pPr>
    <w:r>
      <w:rPr>
        <w:rFonts w:ascii="Arial" w:hAnsi="Arial" w:cs="Arial"/>
        <w:noProof/>
        <w:sz w:val="18"/>
        <w:szCs w:val="18"/>
        <w:lang w:val="en-US" w:eastAsia="ko-KR"/>
      </w:rPr>
      <mc:AlternateContent>
        <mc:Choice Requires="wps">
          <w:drawing>
            <wp:anchor distT="0" distB="0" distL="0" distR="0" simplePos="0" relativeHeight="251658245" behindDoc="0" locked="0" layoutInCell="1" allowOverlap="1" wp14:anchorId="73E1E628" wp14:editId="0D1B7686">
              <wp:simplePos x="904875" y="552450"/>
              <wp:positionH relativeFrom="page">
                <wp:align>center</wp:align>
              </wp:positionH>
              <wp:positionV relativeFrom="page">
                <wp:align>top</wp:align>
              </wp:positionV>
              <wp:extent cx="443865" cy="443865"/>
              <wp:effectExtent l="0" t="0" r="8255" b="7620"/>
              <wp:wrapNone/>
              <wp:docPr id="1520480277" name="Text Box 1520480277"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BBDC0C" w14:textId="43F5AD06"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E1E628" id="_x0000_t202" coordsize="21600,21600" o:spt="202" path="m,l,21600r21600,l21600,xe">
              <v:stroke joinstyle="miter"/>
              <v:path gradientshapeok="t" o:connecttype="rect"/>
            </v:shapetype>
            <v:shape id="Text Box 6" o:spid="_x0000_s1031" type="#_x0000_t202" alt="Internal use"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ABBDC0C" w14:textId="43F5AD06"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v:textbox>
              <w10:wrap anchorx="page" anchory="page"/>
            </v:shape>
          </w:pict>
        </mc:Fallback>
      </mc:AlternateContent>
    </w:r>
    <w:r w:rsidR="00D12297">
      <w:rPr>
        <w:rFonts w:ascii="Arial" w:hAnsi="Arial" w:cs="Arial"/>
        <w:sz w:val="18"/>
        <w:szCs w:val="18"/>
        <w:lang w:val="en-US" w:eastAsia="ko-KR"/>
      </w:rPr>
      <w:t xml:space="preserve">Author surname </w:t>
    </w:r>
    <w:proofErr w:type="gramStart"/>
    <w:r w:rsidR="00D12297">
      <w:rPr>
        <w:rFonts w:ascii="Arial" w:hAnsi="Arial" w:cs="Arial"/>
        <w:sz w:val="18"/>
        <w:szCs w:val="18"/>
        <w:lang w:val="en-US" w:eastAsia="ko-KR"/>
      </w:rPr>
      <w:t>(,surname</w:t>
    </w:r>
    <w:proofErr w:type="gramEnd"/>
    <w:r w:rsidR="00D12297">
      <w:rPr>
        <w:rFonts w:ascii="Arial" w:hAnsi="Arial" w:cs="Arial"/>
        <w:sz w:val="18"/>
        <w:szCs w:val="18"/>
        <w:lang w:val="en-US" w:eastAsia="ko-KR"/>
      </w:rPr>
      <w:t xml:space="preserve"> and surname)</w:t>
    </w:r>
    <w:r w:rsidR="00F1148C" w:rsidRPr="00921139">
      <w:rPr>
        <w:rFonts w:ascii="Arial" w:hAnsi="Arial" w:cs="Arial"/>
        <w:sz w:val="18"/>
        <w:szCs w:val="18"/>
        <w:lang w:val="en-US" w:eastAsia="ko-KR"/>
      </w:rPr>
      <w:tab/>
    </w:r>
    <w:r w:rsidR="00D12297">
      <w:rPr>
        <w:rFonts w:ascii="Arial" w:hAnsi="Arial" w:cs="Arial"/>
        <w:sz w:val="18"/>
        <w:szCs w:val="18"/>
        <w:lang w:val="en-US" w:eastAsia="ko-KR"/>
      </w:rPr>
      <w:t>Short paper title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B8FC" w14:textId="0D422BDB" w:rsidR="003A04C3" w:rsidRDefault="003A04C3">
    <w:pPr>
      <w:pStyle w:val="Header"/>
    </w:pPr>
    <w:r>
      <w:rPr>
        <w:noProof/>
      </w:rPr>
      <mc:AlternateContent>
        <mc:Choice Requires="wps">
          <w:drawing>
            <wp:anchor distT="0" distB="0" distL="0" distR="0" simplePos="0" relativeHeight="251658243" behindDoc="0" locked="0" layoutInCell="1" allowOverlap="1" wp14:anchorId="3E993737" wp14:editId="71A4EF60">
              <wp:simplePos x="635" y="635"/>
              <wp:positionH relativeFrom="page">
                <wp:align>center</wp:align>
              </wp:positionH>
              <wp:positionV relativeFrom="page">
                <wp:align>top</wp:align>
              </wp:positionV>
              <wp:extent cx="443865" cy="443865"/>
              <wp:effectExtent l="0" t="0" r="8255" b="7620"/>
              <wp:wrapNone/>
              <wp:docPr id="1729723567" name="Text Box 1729723567"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0D2BB0" w14:textId="5751B782"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E993737" id="_x0000_t202" coordsize="21600,21600" o:spt="202" path="m,l,21600r21600,l21600,xe">
              <v:stroke joinstyle="miter"/>
              <v:path gradientshapeok="t" o:connecttype="rect"/>
            </v:shapetype>
            <v:shape id="Text Box 4" o:spid="_x0000_s1032" type="#_x0000_t202" alt="Internal use"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1F0D2BB0" w14:textId="5751B782" w:rsidR="003A04C3" w:rsidRPr="003A04C3" w:rsidRDefault="003A04C3" w:rsidP="003A04C3">
                    <w:pPr>
                      <w:rPr>
                        <w:rFonts w:ascii="Jost" w:eastAsia="Jost" w:hAnsi="Jost" w:cs="Jost"/>
                        <w:noProof/>
                        <w:color w:val="93979B"/>
                        <w:sz w:val="22"/>
                        <w:szCs w:val="22"/>
                      </w:rPr>
                    </w:pPr>
                    <w:r w:rsidRPr="003A04C3">
                      <w:rPr>
                        <w:rFonts w:ascii="Jost" w:eastAsia="Jost" w:hAnsi="Jost" w:cs="Jost"/>
                        <w:noProof/>
                        <w:color w:val="93979B"/>
                        <w:sz w:val="22"/>
                        <w:szCs w:val="22"/>
                      </w:rPr>
                      <w:t>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C4E5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0EE22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9241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0F00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DE451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BF61E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160A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46C7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48EC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B84F94"/>
    <w:lvl w:ilvl="0">
      <w:start w:val="1"/>
      <w:numFmt w:val="decimal"/>
      <w:lvlText w:val="%1."/>
      <w:lvlJc w:val="left"/>
      <w:pPr>
        <w:tabs>
          <w:tab w:val="num" w:pos="360"/>
        </w:tabs>
        <w:ind w:left="360" w:hanging="360"/>
      </w:p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D939C6"/>
    <w:multiLevelType w:val="singleLevel"/>
    <w:tmpl w:val="389E6226"/>
    <w:lvl w:ilvl="0">
      <w:start w:val="1"/>
      <w:numFmt w:val="decimal"/>
      <w:lvlText w:val="[%1]"/>
      <w:legacy w:legacy="1" w:legacySpace="0" w:legacyIndent="567"/>
      <w:lvlJc w:val="left"/>
      <w:pPr>
        <w:ind w:left="567" w:hanging="567"/>
      </w:pPr>
    </w:lvl>
  </w:abstractNum>
  <w:abstractNum w:abstractNumId="12" w15:restartNumberingAfterBreak="0">
    <w:nsid w:val="0EB6219E"/>
    <w:multiLevelType w:val="singleLevel"/>
    <w:tmpl w:val="2F2E45E6"/>
    <w:lvl w:ilvl="0">
      <w:start w:val="1"/>
      <w:numFmt w:val="decimal"/>
      <w:lvlText w:val="[%1]"/>
      <w:legacy w:legacy="1" w:legacySpace="0" w:legacyIndent="567"/>
      <w:lvlJc w:val="left"/>
      <w:pPr>
        <w:ind w:left="567" w:hanging="567"/>
      </w:pPr>
    </w:lvl>
  </w:abstractNum>
  <w:abstractNum w:abstractNumId="13" w15:restartNumberingAfterBreak="0">
    <w:nsid w:val="0EE932DB"/>
    <w:multiLevelType w:val="multilevel"/>
    <w:tmpl w:val="FD70771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24FB75F6"/>
    <w:multiLevelType w:val="hybridMultilevel"/>
    <w:tmpl w:val="66D0BFF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15B3FF7"/>
    <w:multiLevelType w:val="singleLevel"/>
    <w:tmpl w:val="2F2E45E6"/>
    <w:lvl w:ilvl="0">
      <w:start w:val="1"/>
      <w:numFmt w:val="decimal"/>
      <w:lvlText w:val="[%1]"/>
      <w:legacy w:legacy="1" w:legacySpace="0" w:legacyIndent="567"/>
      <w:lvlJc w:val="left"/>
      <w:pPr>
        <w:ind w:left="567" w:hanging="567"/>
      </w:pPr>
    </w:lvl>
  </w:abstractNum>
  <w:abstractNum w:abstractNumId="16" w15:restartNumberingAfterBreak="0">
    <w:nsid w:val="3A551B5F"/>
    <w:multiLevelType w:val="multilevel"/>
    <w:tmpl w:val="1070E6D0"/>
    <w:lvl w:ilvl="0">
      <w:start w:val="1"/>
      <w:numFmt w:val="decimal"/>
      <w:lvlText w:val="%1."/>
      <w:lvlJc w:val="left"/>
      <w:pPr>
        <w:tabs>
          <w:tab w:val="num" w:pos="927"/>
        </w:tabs>
        <w:ind w:left="927" w:hanging="360"/>
      </w:pPr>
      <w:rPr>
        <w:rFonts w:cs="Times New Roman"/>
      </w:rPr>
    </w:lvl>
    <w:lvl w:ilvl="1">
      <w:start w:val="1"/>
      <w:numFmt w:val="decimal"/>
      <w:lvlText w:val="%1.%2."/>
      <w:lvlJc w:val="left"/>
      <w:pPr>
        <w:tabs>
          <w:tab w:val="num" w:pos="1359"/>
        </w:tabs>
        <w:ind w:left="1359" w:hanging="432"/>
      </w:pPr>
      <w:rPr>
        <w:rFonts w:cs="Times New Roman"/>
      </w:rPr>
    </w:lvl>
    <w:lvl w:ilvl="2">
      <w:start w:val="1"/>
      <w:numFmt w:val="decimal"/>
      <w:lvlText w:val="%1.%2.%3."/>
      <w:lvlJc w:val="left"/>
      <w:pPr>
        <w:tabs>
          <w:tab w:val="num" w:pos="1791"/>
        </w:tabs>
        <w:ind w:left="1791" w:hanging="504"/>
      </w:pPr>
      <w:rPr>
        <w:rFonts w:cs="Times New Roman"/>
      </w:rPr>
    </w:lvl>
    <w:lvl w:ilvl="3">
      <w:start w:val="1"/>
      <w:numFmt w:val="decimal"/>
      <w:lvlText w:val="%1.%2.%3.%4."/>
      <w:lvlJc w:val="left"/>
      <w:pPr>
        <w:tabs>
          <w:tab w:val="num" w:pos="2295"/>
        </w:tabs>
        <w:ind w:left="2295" w:hanging="648"/>
      </w:pPr>
      <w:rPr>
        <w:rFonts w:cs="Times New Roman"/>
      </w:rPr>
    </w:lvl>
    <w:lvl w:ilvl="4">
      <w:start w:val="1"/>
      <w:numFmt w:val="decimal"/>
      <w:lvlText w:val="%1.%2.%3.%4.%5."/>
      <w:lvlJc w:val="left"/>
      <w:pPr>
        <w:tabs>
          <w:tab w:val="num" w:pos="2799"/>
        </w:tabs>
        <w:ind w:left="2799" w:hanging="792"/>
      </w:pPr>
      <w:rPr>
        <w:rFonts w:cs="Times New Roman"/>
      </w:rPr>
    </w:lvl>
    <w:lvl w:ilvl="5">
      <w:start w:val="1"/>
      <w:numFmt w:val="decimal"/>
      <w:lvlText w:val="%1.%2.%3.%4.%5.%6."/>
      <w:lvlJc w:val="left"/>
      <w:pPr>
        <w:tabs>
          <w:tab w:val="num" w:pos="3303"/>
        </w:tabs>
        <w:ind w:left="3303" w:hanging="936"/>
      </w:pPr>
      <w:rPr>
        <w:rFonts w:cs="Times New Roman"/>
      </w:rPr>
    </w:lvl>
    <w:lvl w:ilvl="6">
      <w:start w:val="1"/>
      <w:numFmt w:val="decimal"/>
      <w:lvlText w:val="%1.%2.%3.%4.%5.%6.%7."/>
      <w:lvlJc w:val="left"/>
      <w:pPr>
        <w:tabs>
          <w:tab w:val="num" w:pos="3807"/>
        </w:tabs>
        <w:ind w:left="3807" w:hanging="1080"/>
      </w:pPr>
      <w:rPr>
        <w:rFonts w:cs="Times New Roman"/>
      </w:rPr>
    </w:lvl>
    <w:lvl w:ilvl="7">
      <w:start w:val="1"/>
      <w:numFmt w:val="decimal"/>
      <w:lvlText w:val="%1.%2.%3.%4.%5.%6.%7.%8."/>
      <w:lvlJc w:val="left"/>
      <w:pPr>
        <w:tabs>
          <w:tab w:val="num" w:pos="4311"/>
        </w:tabs>
        <w:ind w:left="4311" w:hanging="1224"/>
      </w:pPr>
      <w:rPr>
        <w:rFonts w:cs="Times New Roman"/>
      </w:rPr>
    </w:lvl>
    <w:lvl w:ilvl="8">
      <w:start w:val="1"/>
      <w:numFmt w:val="decimal"/>
      <w:lvlText w:val="%1.%2.%3.%4.%5.%6.%7.%8.%9."/>
      <w:lvlJc w:val="left"/>
      <w:pPr>
        <w:tabs>
          <w:tab w:val="num" w:pos="4887"/>
        </w:tabs>
        <w:ind w:left="4887" w:hanging="1440"/>
      </w:pPr>
      <w:rPr>
        <w:rFonts w:cs="Times New Roman"/>
      </w:rPr>
    </w:lvl>
  </w:abstractNum>
  <w:num w:numId="1" w16cid:durableId="1872526332">
    <w:abstractNumId w:val="10"/>
    <w:lvlOverride w:ilvl="0">
      <w:lvl w:ilvl="0">
        <w:start w:val="1"/>
        <w:numFmt w:val="bullet"/>
        <w:lvlText w:val=""/>
        <w:legacy w:legacy="1" w:legacySpace="0" w:legacyIndent="360"/>
        <w:lvlJc w:val="left"/>
        <w:pPr>
          <w:ind w:left="927" w:hanging="360"/>
        </w:pPr>
        <w:rPr>
          <w:rFonts w:ascii="Symbol" w:hAnsi="Symbol" w:hint="default"/>
        </w:rPr>
      </w:lvl>
    </w:lvlOverride>
  </w:num>
  <w:num w:numId="2" w16cid:durableId="676077032">
    <w:abstractNumId w:val="11"/>
  </w:num>
  <w:num w:numId="3" w16cid:durableId="1281570163">
    <w:abstractNumId w:val="11"/>
    <w:lvlOverride w:ilvl="0">
      <w:lvl w:ilvl="0">
        <w:start w:val="2"/>
        <w:numFmt w:val="decimal"/>
        <w:lvlText w:val="[%1]"/>
        <w:legacy w:legacy="1" w:legacySpace="0" w:legacyIndent="567"/>
        <w:lvlJc w:val="left"/>
        <w:pPr>
          <w:ind w:left="567" w:hanging="567"/>
        </w:pPr>
      </w:lvl>
    </w:lvlOverride>
  </w:num>
  <w:num w:numId="4" w16cid:durableId="505946661">
    <w:abstractNumId w:val="11"/>
    <w:lvlOverride w:ilvl="0">
      <w:lvl w:ilvl="0">
        <w:start w:val="3"/>
        <w:numFmt w:val="decimal"/>
        <w:lvlText w:val="[%1]"/>
        <w:legacy w:legacy="1" w:legacySpace="0" w:legacyIndent="567"/>
        <w:lvlJc w:val="left"/>
        <w:pPr>
          <w:ind w:left="567" w:hanging="567"/>
        </w:pPr>
      </w:lvl>
    </w:lvlOverride>
  </w:num>
  <w:num w:numId="5" w16cid:durableId="25957002">
    <w:abstractNumId w:val="15"/>
  </w:num>
  <w:num w:numId="6" w16cid:durableId="38626230">
    <w:abstractNumId w:val="15"/>
    <w:lvlOverride w:ilvl="0">
      <w:lvl w:ilvl="0">
        <w:start w:val="2"/>
        <w:numFmt w:val="decimal"/>
        <w:lvlText w:val="[%1]"/>
        <w:legacy w:legacy="1" w:legacySpace="0" w:legacyIndent="567"/>
        <w:lvlJc w:val="left"/>
        <w:pPr>
          <w:ind w:left="567" w:hanging="567"/>
        </w:pPr>
      </w:lvl>
    </w:lvlOverride>
  </w:num>
  <w:num w:numId="7" w16cid:durableId="25520062">
    <w:abstractNumId w:val="13"/>
  </w:num>
  <w:num w:numId="8" w16cid:durableId="1342393435">
    <w:abstractNumId w:val="12"/>
  </w:num>
  <w:num w:numId="9" w16cid:durableId="1126461415">
    <w:abstractNumId w:val="16"/>
  </w:num>
  <w:num w:numId="10" w16cid:durableId="2068331479">
    <w:abstractNumId w:val="14"/>
  </w:num>
  <w:num w:numId="11" w16cid:durableId="1854343179">
    <w:abstractNumId w:val="1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12" w16cid:durableId="1325275664">
    <w:abstractNumId w:val="0"/>
  </w:num>
  <w:num w:numId="13" w16cid:durableId="807935923">
    <w:abstractNumId w:val="13"/>
  </w:num>
  <w:num w:numId="14" w16cid:durableId="690957719">
    <w:abstractNumId w:val="13"/>
  </w:num>
  <w:num w:numId="15" w16cid:durableId="589463061">
    <w:abstractNumId w:val="13"/>
  </w:num>
  <w:num w:numId="16" w16cid:durableId="2068524570">
    <w:abstractNumId w:val="8"/>
  </w:num>
  <w:num w:numId="17" w16cid:durableId="1689864256">
    <w:abstractNumId w:val="7"/>
  </w:num>
  <w:num w:numId="18" w16cid:durableId="2041860851">
    <w:abstractNumId w:val="6"/>
  </w:num>
  <w:num w:numId="19" w16cid:durableId="601228500">
    <w:abstractNumId w:val="5"/>
  </w:num>
  <w:num w:numId="20" w16cid:durableId="1984038876">
    <w:abstractNumId w:val="9"/>
  </w:num>
  <w:num w:numId="21" w16cid:durableId="1215383882">
    <w:abstractNumId w:val="4"/>
  </w:num>
  <w:num w:numId="22" w16cid:durableId="580716671">
    <w:abstractNumId w:val="3"/>
  </w:num>
  <w:num w:numId="23" w16cid:durableId="33625869">
    <w:abstractNumId w:val="2"/>
  </w:num>
  <w:num w:numId="24" w16cid:durableId="820848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FC"/>
    <w:rsid w:val="00000756"/>
    <w:rsid w:val="000920CD"/>
    <w:rsid w:val="000E2CDD"/>
    <w:rsid w:val="000F07F0"/>
    <w:rsid w:val="0011463B"/>
    <w:rsid w:val="00115F0C"/>
    <w:rsid w:val="00152E00"/>
    <w:rsid w:val="001B020B"/>
    <w:rsid w:val="001D66DA"/>
    <w:rsid w:val="001E38D3"/>
    <w:rsid w:val="001F4616"/>
    <w:rsid w:val="002174CF"/>
    <w:rsid w:val="00266390"/>
    <w:rsid w:val="002868BE"/>
    <w:rsid w:val="00291F0A"/>
    <w:rsid w:val="002A684C"/>
    <w:rsid w:val="002A79BD"/>
    <w:rsid w:val="002F2A38"/>
    <w:rsid w:val="0030330C"/>
    <w:rsid w:val="0031050F"/>
    <w:rsid w:val="0035797B"/>
    <w:rsid w:val="00393083"/>
    <w:rsid w:val="003A04C3"/>
    <w:rsid w:val="003D257E"/>
    <w:rsid w:val="003D3AA8"/>
    <w:rsid w:val="003D5835"/>
    <w:rsid w:val="003F4A16"/>
    <w:rsid w:val="004200FA"/>
    <w:rsid w:val="00420999"/>
    <w:rsid w:val="004707F5"/>
    <w:rsid w:val="00483B25"/>
    <w:rsid w:val="004C7439"/>
    <w:rsid w:val="004D4DA6"/>
    <w:rsid w:val="004E2DE6"/>
    <w:rsid w:val="004E4B9C"/>
    <w:rsid w:val="00562231"/>
    <w:rsid w:val="00565E5A"/>
    <w:rsid w:val="00565E88"/>
    <w:rsid w:val="00595DD5"/>
    <w:rsid w:val="005F346A"/>
    <w:rsid w:val="005F515A"/>
    <w:rsid w:val="00636C1E"/>
    <w:rsid w:val="00643A3C"/>
    <w:rsid w:val="00652513"/>
    <w:rsid w:val="006A4018"/>
    <w:rsid w:val="006F2B81"/>
    <w:rsid w:val="00726621"/>
    <w:rsid w:val="007519A2"/>
    <w:rsid w:val="00773AF3"/>
    <w:rsid w:val="00775F10"/>
    <w:rsid w:val="007858BE"/>
    <w:rsid w:val="007D688A"/>
    <w:rsid w:val="007D7B74"/>
    <w:rsid w:val="007E4E2B"/>
    <w:rsid w:val="007F4D22"/>
    <w:rsid w:val="00812077"/>
    <w:rsid w:val="008300D0"/>
    <w:rsid w:val="00832087"/>
    <w:rsid w:val="008464D0"/>
    <w:rsid w:val="00861C15"/>
    <w:rsid w:val="00863544"/>
    <w:rsid w:val="00921139"/>
    <w:rsid w:val="00934118"/>
    <w:rsid w:val="009919FC"/>
    <w:rsid w:val="009A51FC"/>
    <w:rsid w:val="009E1DFD"/>
    <w:rsid w:val="00A11051"/>
    <w:rsid w:val="00A4025A"/>
    <w:rsid w:val="00A5460A"/>
    <w:rsid w:val="00A671D1"/>
    <w:rsid w:val="00A93FD9"/>
    <w:rsid w:val="00B1016C"/>
    <w:rsid w:val="00B27027"/>
    <w:rsid w:val="00B46B6A"/>
    <w:rsid w:val="00B50900"/>
    <w:rsid w:val="00B937A9"/>
    <w:rsid w:val="00BE12DB"/>
    <w:rsid w:val="00C326A8"/>
    <w:rsid w:val="00C91BF4"/>
    <w:rsid w:val="00C9444A"/>
    <w:rsid w:val="00CA45C3"/>
    <w:rsid w:val="00CD7078"/>
    <w:rsid w:val="00D0171D"/>
    <w:rsid w:val="00D0283A"/>
    <w:rsid w:val="00D06C2A"/>
    <w:rsid w:val="00D12297"/>
    <w:rsid w:val="00DE0F52"/>
    <w:rsid w:val="00DE3769"/>
    <w:rsid w:val="00E91406"/>
    <w:rsid w:val="00EF0A44"/>
    <w:rsid w:val="00F11359"/>
    <w:rsid w:val="00F1148C"/>
    <w:rsid w:val="00F240A1"/>
    <w:rsid w:val="00F419F3"/>
    <w:rsid w:val="00F5165A"/>
    <w:rsid w:val="00F56FD2"/>
    <w:rsid w:val="00F61497"/>
    <w:rsid w:val="00FB5FEF"/>
    <w:rsid w:val="00FC44B4"/>
    <w:rsid w:val="00FD1FD3"/>
    <w:rsid w:val="00FE0AF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797B8557"/>
  <w14:defaultImageDpi w14:val="300"/>
  <w15:chartTrackingRefBased/>
  <w15:docId w15:val="{25326288-2474-7D4E-AD51-66F00A53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Body Text" w:uiPriority="1"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autoRedefine/>
    <w:qFormat/>
    <w:rsid w:val="00FC44B4"/>
    <w:pPr>
      <w:keepNext/>
      <w:widowControl w:val="0"/>
      <w:numPr>
        <w:numId w:val="7"/>
      </w:numPr>
      <w:tabs>
        <w:tab w:val="left" w:pos="284"/>
      </w:tabs>
      <w:spacing w:before="240" w:after="60"/>
      <w:jc w:val="both"/>
      <w:outlineLvl w:val="0"/>
    </w:pPr>
    <w:rPr>
      <w:rFonts w:ascii="Arial" w:hAnsi="Arial"/>
      <w:b/>
      <w:kern w:val="28"/>
      <w:sz w:val="22"/>
      <w:lang w:val="en-US"/>
    </w:rPr>
  </w:style>
  <w:style w:type="paragraph" w:styleId="Heading2">
    <w:name w:val="heading 2"/>
    <w:basedOn w:val="Heading1"/>
    <w:next w:val="Normal"/>
    <w:link w:val="Heading2Char"/>
    <w:uiPriority w:val="9"/>
    <w:qFormat/>
    <w:rsid w:val="002868BE"/>
    <w:pPr>
      <w:numPr>
        <w:ilvl w:val="1"/>
      </w:numPr>
      <w:outlineLvl w:val="1"/>
    </w:pPr>
    <w:rPr>
      <w:b w:val="0"/>
      <w:sz w:val="20"/>
    </w:rPr>
  </w:style>
  <w:style w:type="paragraph" w:styleId="Heading3">
    <w:name w:val="heading 3"/>
    <w:basedOn w:val="Heading2"/>
    <w:next w:val="Normal"/>
    <w:qFormat/>
    <w:rsid w:val="0030330C"/>
    <w:pPr>
      <w:numPr>
        <w:ilvl w:val="2"/>
      </w:numPr>
      <w:tabs>
        <w:tab w:val="left" w:pos="0"/>
        <w:tab w:val="left" w:pos="1492"/>
      </w:tabs>
      <w:outlineLvl w:val="2"/>
    </w:pPr>
    <w:rPr>
      <w:i/>
    </w:rPr>
  </w:style>
  <w:style w:type="paragraph" w:styleId="Heading4">
    <w:name w:val="heading 4"/>
    <w:basedOn w:val="Heading3"/>
    <w:next w:val="Normal"/>
    <w:qFormat/>
    <w:pPr>
      <w:numPr>
        <w:ilvl w:val="3"/>
      </w:numPr>
      <w:ind w:left="0" w:firstLine="0"/>
      <w:outlineLvl w:val="3"/>
    </w:pPr>
  </w:style>
  <w:style w:type="paragraph" w:styleId="Heading5">
    <w:name w:val="heading 5"/>
    <w:basedOn w:val="Heading3"/>
    <w:next w:val="Normal"/>
    <w:qFormat/>
    <w:pPr>
      <w:numPr>
        <w:ilvl w:val="4"/>
      </w:numPr>
      <w:ind w:left="0" w:firstLine="0"/>
      <w:outlineLvl w:val="4"/>
    </w:pPr>
  </w:style>
  <w:style w:type="paragraph" w:styleId="Heading6">
    <w:name w:val="heading 6"/>
    <w:basedOn w:val="Heading3"/>
    <w:next w:val="Normal"/>
    <w:qFormat/>
    <w:pPr>
      <w:numPr>
        <w:ilvl w:val="5"/>
      </w:numPr>
      <w:ind w:left="0" w:firstLine="0"/>
      <w:outlineLvl w:val="5"/>
    </w:pPr>
  </w:style>
  <w:style w:type="paragraph" w:styleId="Heading7">
    <w:name w:val="heading 7"/>
    <w:basedOn w:val="Heading3"/>
    <w:next w:val="Normal"/>
    <w:qFormat/>
    <w:pPr>
      <w:numPr>
        <w:ilvl w:val="6"/>
      </w:numPr>
      <w:outlineLvl w:val="6"/>
    </w:pPr>
  </w:style>
  <w:style w:type="paragraph" w:styleId="Heading8">
    <w:name w:val="heading 8"/>
    <w:basedOn w:val="Heading3"/>
    <w:next w:val="Normal"/>
    <w:qFormat/>
    <w:pPr>
      <w:numPr>
        <w:ilvl w:val="7"/>
      </w:numPr>
      <w:ind w:left="0" w:firstLine="0"/>
      <w:outlineLvl w:val="7"/>
    </w:pPr>
  </w:style>
  <w:style w:type="paragraph" w:styleId="Heading9">
    <w:name w:val="heading 9"/>
    <w:basedOn w:val="Heading3"/>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2868BE"/>
    <w:rPr>
      <w:rFonts w:ascii="Arial" w:hAnsi="Arial"/>
      <w:kern w:val="28"/>
      <w:lang w:val="en-US"/>
    </w:rPr>
  </w:style>
  <w:style w:type="paragraph" w:styleId="Caption">
    <w:name w:val="caption"/>
    <w:basedOn w:val="Normal"/>
    <w:next w:val="Normal"/>
    <w:qFormat/>
    <w:pPr>
      <w:widowControl w:val="0"/>
      <w:spacing w:before="120" w:after="120"/>
      <w:jc w:val="center"/>
    </w:pPr>
    <w:rPr>
      <w:rFonts w:ascii="Times" w:hAnsi="Times"/>
      <w:lang w:val="en-US"/>
    </w:rPr>
  </w:style>
  <w:style w:type="paragraph" w:styleId="Title">
    <w:name w:val="Title"/>
    <w:basedOn w:val="Normal"/>
    <w:qFormat/>
    <w:pPr>
      <w:widowControl w:val="0"/>
      <w:spacing w:after="360"/>
      <w:jc w:val="center"/>
    </w:pPr>
    <w:rPr>
      <w:rFonts w:ascii="Times" w:hAnsi="Times"/>
      <w:b/>
      <w:caps/>
      <w:kern w:val="28"/>
      <w:sz w:val="28"/>
      <w:lang w:val="en-US"/>
    </w:rPr>
  </w:style>
  <w:style w:type="paragraph" w:customStyle="1" w:styleId="URL">
    <w:name w:val="URL"/>
    <w:basedOn w:val="Normal"/>
    <w:pPr>
      <w:widowControl w:val="0"/>
      <w:jc w:val="both"/>
    </w:pPr>
    <w:rPr>
      <w:rFonts w:ascii="Courier" w:hAnsi="Courier"/>
      <w:lang w:val="en-US"/>
    </w:rPr>
  </w:style>
  <w:style w:type="paragraph" w:customStyle="1" w:styleId="Absracttext">
    <w:name w:val="Absract_text"/>
    <w:basedOn w:val="Normal"/>
    <w:pPr>
      <w:widowControl w:val="0"/>
      <w:spacing w:before="600" w:after="600"/>
      <w:jc w:val="both"/>
    </w:pPr>
    <w:rPr>
      <w:rFonts w:ascii="Times" w:hAnsi="Times"/>
      <w:lang w:val="en-US"/>
    </w:rPr>
  </w:style>
  <w:style w:type="paragraph" w:styleId="Header">
    <w:name w:val="header"/>
    <w:basedOn w:val="Normal"/>
    <w:pPr>
      <w:widowControl w:val="0"/>
      <w:tabs>
        <w:tab w:val="center" w:pos="4153"/>
        <w:tab w:val="right" w:pos="8306"/>
      </w:tabs>
      <w:jc w:val="both"/>
    </w:pPr>
    <w:rPr>
      <w:rFonts w:ascii="Times" w:hAnsi="Times"/>
      <w:lang w:val="en-US"/>
    </w:rPr>
  </w:style>
  <w:style w:type="paragraph" w:styleId="Footer">
    <w:name w:val="footer"/>
    <w:basedOn w:val="Normal"/>
    <w:pPr>
      <w:widowControl w:val="0"/>
      <w:tabs>
        <w:tab w:val="center" w:pos="4153"/>
        <w:tab w:val="right" w:pos="8306"/>
      </w:tabs>
      <w:jc w:val="both"/>
    </w:pPr>
    <w:rPr>
      <w:rFonts w:ascii="Times" w:hAnsi="Times"/>
      <w:lang w:val="en-US"/>
    </w:rPr>
  </w:style>
  <w:style w:type="character" w:styleId="PageNumber">
    <w:name w:val="page number"/>
    <w:rPr>
      <w:sz w:val="20"/>
    </w:rPr>
  </w:style>
  <w:style w:type="paragraph" w:styleId="ListBullet">
    <w:name w:val="List Bullet"/>
    <w:basedOn w:val="Normal"/>
    <w:pPr>
      <w:widowControl w:val="0"/>
      <w:tabs>
        <w:tab w:val="left" w:pos="360"/>
      </w:tabs>
      <w:spacing w:after="20"/>
      <w:ind w:left="360" w:hanging="360"/>
      <w:jc w:val="both"/>
    </w:pPr>
    <w:rPr>
      <w:rFonts w:ascii="Times" w:hAnsi="Times"/>
      <w:lang w:val="en-US"/>
    </w:rPr>
  </w:style>
  <w:style w:type="paragraph" w:customStyle="1" w:styleId="Equation">
    <w:name w:val="Equation"/>
    <w:basedOn w:val="Normal"/>
    <w:next w:val="Normal"/>
    <w:rsid w:val="00152E00"/>
    <w:pPr>
      <w:widowControl w:val="0"/>
      <w:tabs>
        <w:tab w:val="center" w:leader="dot" w:pos="567"/>
        <w:tab w:val="left" w:pos="4253"/>
      </w:tabs>
      <w:spacing w:before="120" w:after="120"/>
      <w:ind w:left="113"/>
      <w:jc w:val="right"/>
    </w:pPr>
    <w:rPr>
      <w:rFonts w:ascii="Times" w:hAnsi="Times"/>
      <w:lang w:val="en-US"/>
    </w:rPr>
  </w:style>
  <w:style w:type="paragraph" w:customStyle="1" w:styleId="Reference">
    <w:name w:val="Reference"/>
    <w:basedOn w:val="Normal"/>
    <w:pPr>
      <w:widowControl w:val="0"/>
      <w:tabs>
        <w:tab w:val="left" w:pos="567"/>
      </w:tabs>
      <w:spacing w:after="240"/>
      <w:ind w:left="567" w:hanging="567"/>
      <w:jc w:val="both"/>
    </w:pPr>
    <w:rPr>
      <w:rFonts w:ascii="Times" w:hAnsi="Times"/>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odyText1">
    <w:name w:val="Body Text1"/>
    <w:basedOn w:val="Normal"/>
    <w:pPr>
      <w:jc w:val="both"/>
    </w:pPr>
  </w:style>
  <w:style w:type="paragraph" w:styleId="BodyText">
    <w:name w:val="Body Text"/>
    <w:basedOn w:val="Normal"/>
    <w:link w:val="BodyTextChar"/>
    <w:uiPriority w:val="1"/>
    <w:qFormat/>
    <w:rsid w:val="00921139"/>
    <w:pPr>
      <w:widowControl w:val="0"/>
      <w:autoSpaceDE w:val="0"/>
      <w:autoSpaceDN w:val="0"/>
      <w:adjustRightInd w:val="0"/>
      <w:ind w:left="120"/>
    </w:pPr>
    <w:rPr>
      <w:lang w:val="en-US" w:eastAsia="ko-KR"/>
    </w:rPr>
  </w:style>
  <w:style w:type="character" w:customStyle="1" w:styleId="BodyTextChar">
    <w:name w:val="Body Text Char"/>
    <w:link w:val="BodyText"/>
    <w:uiPriority w:val="1"/>
    <w:rsid w:val="00921139"/>
    <w:rPr>
      <w:rFonts w:eastAsia="Malgun Gothic"/>
    </w:rPr>
  </w:style>
  <w:style w:type="paragraph" w:customStyle="1" w:styleId="AESTitle">
    <w:name w:val="AES Title"/>
    <w:basedOn w:val="BodyText"/>
    <w:uiPriority w:val="1"/>
    <w:qFormat/>
    <w:rsid w:val="0030330C"/>
    <w:pPr>
      <w:kinsoku w:val="0"/>
      <w:overflowPunct w:val="0"/>
      <w:spacing w:before="48"/>
    </w:pPr>
    <w:rPr>
      <w:rFonts w:ascii="Arial" w:hAnsi="Arial" w:cs="Arial"/>
      <w:b/>
      <w:bCs/>
      <w:sz w:val="31"/>
      <w:szCs w:val="31"/>
    </w:rPr>
  </w:style>
  <w:style w:type="paragraph" w:customStyle="1" w:styleId="AESauthornames">
    <w:name w:val="AES authornames"/>
    <w:basedOn w:val="BodyText"/>
    <w:uiPriority w:val="1"/>
    <w:qFormat/>
    <w:rsid w:val="00FB5FEF"/>
    <w:pPr>
      <w:kinsoku w:val="0"/>
      <w:overflowPunct w:val="0"/>
      <w:spacing w:before="195" w:after="134"/>
      <w:ind w:left="119"/>
    </w:pPr>
  </w:style>
  <w:style w:type="paragraph" w:customStyle="1" w:styleId="AESaffiliation">
    <w:name w:val="AES affiliation"/>
    <w:basedOn w:val="BodyText"/>
    <w:uiPriority w:val="1"/>
    <w:qFormat/>
    <w:rsid w:val="00FB5FEF"/>
    <w:pPr>
      <w:kinsoku w:val="0"/>
      <w:overflowPunct w:val="0"/>
      <w:spacing w:before="40" w:line="229" w:lineRule="exact"/>
      <w:ind w:left="108"/>
    </w:pPr>
    <w:rPr>
      <w:i/>
      <w:iCs/>
      <w:sz w:val="18"/>
      <w:szCs w:val="18"/>
    </w:rPr>
  </w:style>
  <w:style w:type="paragraph" w:customStyle="1" w:styleId="Referenceheading">
    <w:name w:val="Reference_heading"/>
    <w:basedOn w:val="Normal"/>
    <w:rsid w:val="00C326A8"/>
    <w:pPr>
      <w:keepNext/>
      <w:widowControl w:val="0"/>
      <w:spacing w:after="60"/>
      <w:jc w:val="both"/>
    </w:pPr>
    <w:rPr>
      <w:rFonts w:ascii="Arial" w:hAnsi="Arial" w:cs="Batang"/>
      <w:b/>
      <w:bCs/>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6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aes.org/e-lib)" TargetMode="External"/><Relationship Id="rId18" Type="http://schemas.openxmlformats.org/officeDocument/2006/relationships/header" Target="header3.xml"/><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3.wmf"/><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footer" Target="footer2.xml"/><Relationship Id="rId25" Type="http://schemas.openxmlformats.org/officeDocument/2006/relationships/image" Target="media/image5.wmf"/><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2.bin"/><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wmf"/><Relationship Id="rId28" Type="http://schemas.openxmlformats.org/officeDocument/2006/relationships/oleObject" Target="embeddings/oleObject4.bin"/><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image" Target="media/image6.wmf"/><Relationship Id="rId30" Type="http://schemas.openxmlformats.org/officeDocument/2006/relationships/oleObject" Target="embeddings/oleObject6.bin"/><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29085CA38E6F4CBF8F187746FA48B8" ma:contentTypeVersion="14" ma:contentTypeDescription="Create a new document." ma:contentTypeScope="" ma:versionID="2f4f59e148e6db0e9cb3960b164956d2">
  <xsd:schema xmlns:xsd="http://www.w3.org/2001/XMLSchema" xmlns:xs="http://www.w3.org/2001/XMLSchema" xmlns:p="http://schemas.microsoft.com/office/2006/metadata/properties" xmlns:ns2="81c8e483-9962-42ab-aa11-2e2b4ef5172d" xmlns:ns3="8f7a9ff5-2916-4c9f-b38b-69ccf6165550" targetNamespace="http://schemas.microsoft.com/office/2006/metadata/properties" ma:root="true" ma:fieldsID="f8dbb39f0d99360a53250318edb3a5a1" ns2:_="" ns3:_="">
    <xsd:import namespace="81c8e483-9962-42ab-aa11-2e2b4ef5172d"/>
    <xsd:import namespace="8f7a9ff5-2916-4c9f-b38b-69ccf616555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e483-9962-42ab-aa11-2e2b4ef51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6aaa40-c663-4506-a8f2-94edda6b6de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7a9ff5-2916-4c9f-b38b-69ccf616555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739bd8e-0ff6-4d44-9f04-69ff4ce2f1e3}" ma:internalName="TaxCatchAll" ma:showField="CatchAllData" ma:web="8f7a9ff5-2916-4c9f-b38b-69ccf616555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f7a9ff5-2916-4c9f-b38b-69ccf6165550" xsi:nil="true"/>
    <lcf76f155ced4ddcb4097134ff3c332f xmlns="81c8e483-9962-42ab-aa11-2e2b4ef517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19B824-56F3-4E5F-8637-6C638A01E1E4}">
  <ds:schemaRefs>
    <ds:schemaRef ds:uri="http://schemas.microsoft.com/sharepoint/v3/contenttype/forms"/>
  </ds:schemaRefs>
</ds:datastoreItem>
</file>

<file path=customXml/itemProps2.xml><?xml version="1.0" encoding="utf-8"?>
<ds:datastoreItem xmlns:ds="http://schemas.openxmlformats.org/officeDocument/2006/customXml" ds:itemID="{FA93975C-8FE1-4895-B9BD-A09672E4E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e483-9962-42ab-aa11-2e2b4ef5172d"/>
    <ds:schemaRef ds:uri="8f7a9ff5-2916-4c9f-b38b-69ccf6165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151CBB-E997-4C8A-A430-D5CA442F63FA}">
  <ds:schemaRefs>
    <ds:schemaRef ds:uri="http://schemas.openxmlformats.org/officeDocument/2006/bibliography"/>
  </ds:schemaRefs>
</ds:datastoreItem>
</file>

<file path=customXml/itemProps4.xml><?xml version="1.0" encoding="utf-8"?>
<ds:datastoreItem xmlns:ds="http://schemas.openxmlformats.org/officeDocument/2006/customXml" ds:itemID="{D189A450-CFBB-4F10-A178-199BAFC62E62}">
  <ds:schemaRefs>
    <ds:schemaRef ds:uri="http://schemas.microsoft.com/office/2006/metadata/properties"/>
    <ds:schemaRef ds:uri="http://schemas.microsoft.com/office/infopath/2007/PartnerControls"/>
    <ds:schemaRef ds:uri="8f7a9ff5-2916-4c9f-b38b-69ccf6165550"/>
    <ds:schemaRef ds:uri="81c8e483-9962-42ab-aa11-2e2b4ef5172d"/>
  </ds:schemaRefs>
</ds:datastoreItem>
</file>

<file path=docMetadata/LabelInfo.xml><?xml version="1.0" encoding="utf-8"?>
<clbl:labelList xmlns:clbl="http://schemas.microsoft.com/office/2020/mipLabelMetadata">
  <clbl:label id="{7cbf2ee6-7391-4c03-b07a-3137c8a2243c}" enabled="1" method="Standard" siteId="{ac144e41-8001-48f0-9e1c-170716ed06b6}" contentBits="1" removed="0"/>
</clbl:labelList>
</file>

<file path=docProps/app.xml><?xml version="1.0" encoding="utf-8"?>
<Properties xmlns="http://schemas.openxmlformats.org/officeDocument/2006/extended-properties" xmlns:vt="http://schemas.openxmlformats.org/officeDocument/2006/docPropsVTypes">
  <Template>Normal</Template>
  <TotalTime>8</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Bear Kave Virtual Immersive Environment</vt:lpstr>
    </vt:vector>
  </TitlesOfParts>
  <Company/>
  <LinksUpToDate>false</LinksUpToDate>
  <CharactersWithSpaces>6078</CharactersWithSpaces>
  <SharedDoc>false</SharedDoc>
  <HLinks>
    <vt:vector size="6" baseType="variant">
      <vt:variant>
        <vt:i4>5898242</vt:i4>
      </vt:variant>
      <vt:variant>
        <vt:i4>0</vt:i4>
      </vt:variant>
      <vt:variant>
        <vt:i4>0</vt:i4>
      </vt:variant>
      <vt:variant>
        <vt:i4>5</vt:i4>
      </vt:variant>
      <vt:variant>
        <vt:lpwstr>http://www.aes.org/e-lib)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Bear Kave Virtual Immersive Environment</dc:title>
  <dc:subject/>
  <dc:creator>William McQuaide</dc:creator>
  <cp:keywords/>
  <dc:description>Example template for papers submitted to the 22nd AES International Conference on Virtual, Synthetic and Entertainment Audio</dc:description>
  <cp:lastModifiedBy>Vincenzo Nelli</cp:lastModifiedBy>
  <cp:revision>6</cp:revision>
  <cp:lastPrinted>2011-09-01T17:28:00Z</cp:lastPrinted>
  <dcterms:created xsi:type="dcterms:W3CDTF">2023-12-11T14:41:00Z</dcterms:created>
  <dcterms:modified xsi:type="dcterms:W3CDTF">2023-12-12T16:28:00Z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4f70f2e0,188291ad,6dad4104,67197caf,46e7c77c,5aa0b015</vt:lpwstr>
  </property>
  <property fmtid="{D5CDD505-2E9C-101B-9397-08002B2CF9AE}" pid="3" name="ClassificationContentMarkingHeaderFontProps">
    <vt:lpwstr>#93979b,11,Jost</vt:lpwstr>
  </property>
  <property fmtid="{D5CDD505-2E9C-101B-9397-08002B2CF9AE}" pid="4" name="ClassificationContentMarkingHeaderText">
    <vt:lpwstr>Internal use</vt:lpwstr>
  </property>
  <property fmtid="{D5CDD505-2E9C-101B-9397-08002B2CF9AE}" pid="5" name="ContentTypeId">
    <vt:lpwstr>0x010100BC29085CA38E6F4CBF8F187746FA48B8</vt:lpwstr>
  </property>
  <property fmtid="{D5CDD505-2E9C-101B-9397-08002B2CF9AE}" pid="6" name="MediaServiceImageTags">
    <vt:lpwstr/>
  </property>
</Properties>
</file>