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F323F" w14:textId="3D20A7FE" w:rsidR="00ED162B" w:rsidRDefault="00FB6DD5" w:rsidP="00A80334">
      <w:pPr>
        <w:rPr>
          <w:rFonts w:cstheme="minorHAnsi"/>
        </w:rPr>
      </w:pPr>
      <w:r w:rsidRPr="003E482F">
        <w:rPr>
          <w:rFonts w:cstheme="minorHAnsi"/>
          <w:b/>
          <w:bCs/>
          <w:sz w:val="28"/>
          <w:szCs w:val="28"/>
        </w:rPr>
        <w:t>Use Case Exercis</w:t>
      </w:r>
      <w:r w:rsidRPr="00662560">
        <w:rPr>
          <w:rFonts w:cstheme="minorHAnsi"/>
          <w:b/>
          <w:bCs/>
          <w:sz w:val="28"/>
          <w:szCs w:val="28"/>
        </w:rPr>
        <w:t>e</w:t>
      </w:r>
      <w:r w:rsidR="003E482F" w:rsidRPr="00662560">
        <w:rPr>
          <w:rFonts w:cstheme="minorHAnsi"/>
          <w:b/>
          <w:bCs/>
          <w:sz w:val="28"/>
          <w:szCs w:val="28"/>
        </w:rPr>
        <w:t xml:space="preserve"> 1</w:t>
      </w:r>
      <w:r w:rsidR="00662560" w:rsidRPr="00083AE0">
        <w:rPr>
          <w:rFonts w:cstheme="minorHAnsi"/>
          <w:b/>
          <w:bCs/>
          <w:sz w:val="28"/>
          <w:szCs w:val="28"/>
        </w:rPr>
        <w:t xml:space="preserve">: </w:t>
      </w:r>
      <w:r w:rsidR="0067405D" w:rsidRPr="00E441E5">
        <w:rPr>
          <w:rFonts w:cstheme="minorHAnsi"/>
          <w:b/>
          <w:bCs/>
          <w:sz w:val="28"/>
          <w:szCs w:val="28"/>
        </w:rPr>
        <w:t xml:space="preserve">Metadata extraction, standardization, and </w:t>
      </w:r>
      <w:proofErr w:type="gramStart"/>
      <w:r w:rsidR="0067405D" w:rsidRPr="00E441E5">
        <w:rPr>
          <w:rFonts w:cstheme="minorHAnsi"/>
          <w:b/>
          <w:bCs/>
          <w:sz w:val="28"/>
          <w:szCs w:val="28"/>
        </w:rPr>
        <w:t>integratio</w:t>
      </w:r>
      <w:r w:rsidR="00932253" w:rsidRPr="00E441E5">
        <w:rPr>
          <w:rFonts w:cstheme="minorHAnsi"/>
          <w:b/>
          <w:bCs/>
          <w:sz w:val="28"/>
          <w:szCs w:val="28"/>
        </w:rPr>
        <w:t>n</w:t>
      </w:r>
      <w:proofErr w:type="gramEnd"/>
      <w:r w:rsidR="00B2079B" w:rsidRPr="003E482F">
        <w:rPr>
          <w:rFonts w:cstheme="minorHAnsi"/>
          <w:b/>
          <w:bCs/>
        </w:rPr>
        <w:tab/>
        <w:t xml:space="preserve"> </w:t>
      </w:r>
    </w:p>
    <w:p w14:paraId="64032D9A" w14:textId="44710D90" w:rsidR="00FB6DD5" w:rsidRPr="00FB7326" w:rsidRDefault="00FB6DD5" w:rsidP="0067405D">
      <w:pPr>
        <w:rPr>
          <w:bCs/>
        </w:rPr>
      </w:pPr>
      <w:r w:rsidRPr="21C0F64B">
        <w:rPr>
          <w:b/>
        </w:rPr>
        <w:t>Scenario:</w:t>
      </w:r>
      <w:r w:rsidRPr="21C0F64B">
        <w:t xml:space="preserve"> The C</w:t>
      </w:r>
      <w:r w:rsidR="005F28C3" w:rsidRPr="005F28C3">
        <w:t>linical Proteomic Tumor Analysis Consortium</w:t>
      </w:r>
      <w:r w:rsidR="00FF4D2F">
        <w:t xml:space="preserve"> (CPTAC</w:t>
      </w:r>
      <w:r w:rsidR="005F28C3">
        <w:t>)</w:t>
      </w:r>
      <w:r w:rsidRPr="21C0F64B">
        <w:t xml:space="preserve"> program wants to make the data from its multiple studies readily available in an integrated, standardized format in the </w:t>
      </w:r>
      <w:r w:rsidR="00B737C1" w:rsidRPr="007A1EEB">
        <w:rPr>
          <w:rStyle w:val="Emphasis"/>
          <w:i w:val="0"/>
          <w:iCs w:val="0"/>
        </w:rPr>
        <w:t>Cancer</w:t>
      </w:r>
      <w:r w:rsidR="00B737C1">
        <w:t xml:space="preserve"> Research Data Commons</w:t>
      </w:r>
      <w:r w:rsidR="007D6E60">
        <w:t xml:space="preserve"> (</w:t>
      </w:r>
      <w:r w:rsidR="007D6E60" w:rsidRPr="21C0F64B">
        <w:t>CRDC</w:t>
      </w:r>
      <w:r w:rsidR="00B737C1">
        <w:t>)</w:t>
      </w:r>
      <w:r w:rsidRPr="21C0F64B">
        <w:t xml:space="preserve">. </w:t>
      </w:r>
      <w:r w:rsidR="00DD4334">
        <w:t>Much of th</w:t>
      </w:r>
      <w:r w:rsidR="007D6E60">
        <w:t>e patient case and sample</w:t>
      </w:r>
      <w:r w:rsidR="00DD4334">
        <w:t xml:space="preserve"> data </w:t>
      </w:r>
      <w:r w:rsidR="00670C2A">
        <w:t>are</w:t>
      </w:r>
      <w:r w:rsidR="00DD4334">
        <w:t xml:space="preserve"> available in </w:t>
      </w:r>
      <w:r w:rsidR="009641C3">
        <w:t>supplemental tables in the</w:t>
      </w:r>
      <w:r w:rsidR="00DD4334">
        <w:t xml:space="preserve"> original primary research papers</w:t>
      </w:r>
      <w:r w:rsidR="009641C3">
        <w:t>, but with varying variable names and value types</w:t>
      </w:r>
      <w:r w:rsidRPr="21C0F64B">
        <w:t>.</w:t>
      </w:r>
      <w:r w:rsidR="00583103" w:rsidRPr="00583103">
        <w:rPr>
          <w:rFonts w:cstheme="minorHAnsi"/>
        </w:rPr>
        <w:t xml:space="preserve"> </w:t>
      </w:r>
      <w:r w:rsidR="001264F0" w:rsidRPr="003B39C5">
        <w:rPr>
          <w:bCs/>
        </w:rPr>
        <w:t xml:space="preserve">This exercise is based on </w:t>
      </w:r>
      <w:r w:rsidR="001264F0" w:rsidRPr="002014FA">
        <w:rPr>
          <w:rFonts w:cstheme="minorHAnsi"/>
          <w:bCs/>
        </w:rPr>
        <w:t>Li et al. 2023</w:t>
      </w:r>
      <w:r w:rsidR="00B0062B">
        <w:rPr>
          <w:rFonts w:cstheme="minorHAnsi"/>
          <w:bCs/>
        </w:rPr>
        <w:t>,</w:t>
      </w:r>
      <w:r w:rsidR="001264F0" w:rsidRPr="002014FA">
        <w:rPr>
          <w:rFonts w:cstheme="minorHAnsi"/>
          <w:bCs/>
        </w:rPr>
        <w:t xml:space="preserve"> </w:t>
      </w:r>
      <w:hyperlink r:id="rId11" w:history="1">
        <w:r w:rsidR="001264F0" w:rsidRPr="002014FA">
          <w:rPr>
            <w:rStyle w:val="Hyperlink"/>
            <w:rFonts w:cstheme="minorHAnsi"/>
            <w:bCs/>
          </w:rPr>
          <w:t>Proteogenomic data and resources for pan-cancer analysis: Cancer Cell</w:t>
        </w:r>
      </w:hyperlink>
      <w:r w:rsidR="001264F0">
        <w:rPr>
          <w:bCs/>
        </w:rPr>
        <w:t xml:space="preserve">, which </w:t>
      </w:r>
      <w:r w:rsidR="003E1961">
        <w:rPr>
          <w:bCs/>
        </w:rPr>
        <w:t>integrated and harmonized data from ten CPTAC source studies</w:t>
      </w:r>
      <w:r w:rsidR="00154A3F">
        <w:t>.</w:t>
      </w:r>
      <w:r w:rsidR="001264F0" w:rsidRPr="00FB7326">
        <w:rPr>
          <w:bCs/>
        </w:rPr>
        <w:t xml:space="preserve"> </w:t>
      </w:r>
    </w:p>
    <w:p w14:paraId="57EA7547" w14:textId="7AB05CA6" w:rsidR="00075FEF" w:rsidRDefault="00FB6DD5" w:rsidP="00FB6DD5">
      <w:pPr>
        <w:rPr>
          <w:rFonts w:cstheme="minorHAnsi"/>
        </w:rPr>
      </w:pPr>
      <w:r w:rsidRPr="005E34F1">
        <w:rPr>
          <w:rFonts w:cstheme="minorHAnsi"/>
          <w:b/>
          <w:bCs/>
        </w:rPr>
        <w:t>Task:</w:t>
      </w:r>
      <w:r w:rsidR="00461BA0">
        <w:rPr>
          <w:rFonts w:cstheme="minorHAnsi"/>
          <w:b/>
          <w:bCs/>
        </w:rPr>
        <w:t xml:space="preserve"> </w:t>
      </w:r>
      <w:r w:rsidR="005250C4">
        <w:rPr>
          <w:rFonts w:cstheme="minorHAnsi"/>
        </w:rPr>
        <w:t>Semi-a</w:t>
      </w:r>
      <w:r w:rsidR="00626029">
        <w:rPr>
          <w:rFonts w:cstheme="minorHAnsi"/>
        </w:rPr>
        <w:t>utomatically e</w:t>
      </w:r>
      <w:r w:rsidR="0067405D" w:rsidRPr="005E34F1">
        <w:rPr>
          <w:rFonts w:cstheme="minorHAnsi"/>
        </w:rPr>
        <w:t>xtract</w:t>
      </w:r>
      <w:r w:rsidR="003753A0">
        <w:rPr>
          <w:rFonts w:cstheme="minorHAnsi"/>
        </w:rPr>
        <w:t xml:space="preserve"> </w:t>
      </w:r>
      <w:r w:rsidR="0067405D" w:rsidRPr="005E34F1">
        <w:rPr>
          <w:rFonts w:cstheme="minorHAnsi"/>
        </w:rPr>
        <w:t xml:space="preserve">and integrate </w:t>
      </w:r>
      <w:r w:rsidR="006A297A">
        <w:rPr>
          <w:rFonts w:cstheme="minorHAnsi"/>
        </w:rPr>
        <w:t>patient case</w:t>
      </w:r>
      <w:r w:rsidR="0067405D" w:rsidRPr="005E34F1">
        <w:rPr>
          <w:rFonts w:cstheme="minorHAnsi"/>
        </w:rPr>
        <w:t xml:space="preserve"> metadata from </w:t>
      </w:r>
      <w:r w:rsidR="0084419A">
        <w:rPr>
          <w:rFonts w:cstheme="minorHAnsi"/>
        </w:rPr>
        <w:t xml:space="preserve">the </w:t>
      </w:r>
      <w:r w:rsidR="00AA2651">
        <w:rPr>
          <w:rFonts w:cstheme="minorHAnsi"/>
        </w:rPr>
        <w:t>ten</w:t>
      </w:r>
      <w:r w:rsidR="0067405D" w:rsidRPr="005E34F1">
        <w:rPr>
          <w:rFonts w:cstheme="minorHAnsi"/>
        </w:rPr>
        <w:t xml:space="preserve"> source studies</w:t>
      </w:r>
      <w:r w:rsidR="00120252">
        <w:rPr>
          <w:rFonts w:cstheme="minorHAnsi"/>
        </w:rPr>
        <w:t xml:space="preserve"> in Li et al</w:t>
      </w:r>
      <w:r w:rsidR="003C0C40">
        <w:rPr>
          <w:rFonts w:cstheme="minorHAnsi"/>
        </w:rPr>
        <w:t>.</w:t>
      </w:r>
      <w:r w:rsidR="00BD66DA">
        <w:rPr>
          <w:rFonts w:cstheme="minorHAnsi"/>
        </w:rPr>
        <w:t xml:space="preserve"> </w:t>
      </w:r>
      <w:r w:rsidR="002B7B95">
        <w:rPr>
          <w:rFonts w:cstheme="minorHAnsi"/>
        </w:rPr>
        <w:t>C</w:t>
      </w:r>
      <w:r w:rsidR="00DF7075" w:rsidRPr="005E34F1">
        <w:rPr>
          <w:rFonts w:cstheme="minorHAnsi"/>
        </w:rPr>
        <w:t>reate</w:t>
      </w:r>
      <w:r w:rsidR="005F5884" w:rsidRPr="005E34F1">
        <w:rPr>
          <w:rFonts w:cstheme="minorHAnsi"/>
        </w:rPr>
        <w:t xml:space="preserve"> a</w:t>
      </w:r>
      <w:r w:rsidR="00DF7075" w:rsidRPr="005E34F1">
        <w:rPr>
          <w:rFonts w:cstheme="minorHAnsi"/>
        </w:rPr>
        <w:t xml:space="preserve"> harmonized dataset </w:t>
      </w:r>
      <w:r w:rsidR="007D1A3E">
        <w:rPr>
          <w:rFonts w:cstheme="minorHAnsi"/>
        </w:rPr>
        <w:t>in the Genomics Data Commons</w:t>
      </w:r>
      <w:r w:rsidR="0051440E">
        <w:rPr>
          <w:rFonts w:cstheme="minorHAnsi"/>
        </w:rPr>
        <w:t xml:space="preserve"> (GDC)</w:t>
      </w:r>
      <w:r w:rsidR="007D1A3E">
        <w:rPr>
          <w:rFonts w:cstheme="minorHAnsi"/>
        </w:rPr>
        <w:t xml:space="preserve"> </w:t>
      </w:r>
      <w:r w:rsidR="002B7B95">
        <w:rPr>
          <w:rFonts w:cstheme="minorHAnsi"/>
        </w:rPr>
        <w:t xml:space="preserve">data </w:t>
      </w:r>
      <w:r w:rsidR="0051440E">
        <w:rPr>
          <w:rFonts w:cstheme="minorHAnsi"/>
        </w:rPr>
        <w:t>f</w:t>
      </w:r>
      <w:r w:rsidR="007D1A3E">
        <w:rPr>
          <w:rFonts w:cstheme="minorHAnsi"/>
        </w:rPr>
        <w:t>ormat</w:t>
      </w:r>
      <w:r w:rsidR="00D206B6">
        <w:rPr>
          <w:rFonts w:cstheme="minorHAnsi"/>
        </w:rPr>
        <w:t xml:space="preserve"> for the </w:t>
      </w:r>
      <w:r w:rsidR="00FD522B">
        <w:rPr>
          <w:rFonts w:cstheme="minorHAnsi"/>
        </w:rPr>
        <w:t>1</w:t>
      </w:r>
      <w:r w:rsidR="0036016D">
        <w:rPr>
          <w:rFonts w:cstheme="minorHAnsi"/>
        </w:rPr>
        <w:t>5</w:t>
      </w:r>
      <w:r w:rsidR="00FD522B">
        <w:rPr>
          <w:rFonts w:cstheme="minorHAnsi"/>
        </w:rPr>
        <w:t xml:space="preserve"> variables</w:t>
      </w:r>
      <w:r w:rsidR="008F1E5B">
        <w:rPr>
          <w:rFonts w:cstheme="minorHAnsi"/>
        </w:rPr>
        <w:t xml:space="preserve"> as shown in Table A below</w:t>
      </w:r>
      <w:r w:rsidR="00DF7075" w:rsidRPr="005E34F1">
        <w:rPr>
          <w:rFonts w:cstheme="minorHAnsi"/>
        </w:rPr>
        <w:t xml:space="preserve">. </w:t>
      </w:r>
      <w:r w:rsidR="00396C3C">
        <w:rPr>
          <w:rFonts w:cstheme="minorHAnsi"/>
        </w:rPr>
        <w:t xml:space="preserve">Include only patients that have tumor samples with proteogenomic data </w:t>
      </w:r>
      <w:r w:rsidR="00A412BC">
        <w:rPr>
          <w:rFonts w:cstheme="minorHAnsi"/>
        </w:rPr>
        <w:t xml:space="preserve">and were not excluded </w:t>
      </w:r>
      <w:r w:rsidR="005F3F62">
        <w:rPr>
          <w:rFonts w:cstheme="minorHAnsi"/>
        </w:rPr>
        <w:t>in</w:t>
      </w:r>
      <w:r w:rsidR="00A412BC">
        <w:rPr>
          <w:rFonts w:cstheme="minorHAnsi"/>
        </w:rPr>
        <w:t xml:space="preserve"> </w:t>
      </w:r>
      <w:r w:rsidR="00FC6BE9">
        <w:rPr>
          <w:rFonts w:cstheme="minorHAnsi"/>
        </w:rPr>
        <w:t xml:space="preserve">the </w:t>
      </w:r>
      <w:r w:rsidR="005F3F62">
        <w:rPr>
          <w:rFonts w:cstheme="minorHAnsi"/>
        </w:rPr>
        <w:t xml:space="preserve">source </w:t>
      </w:r>
      <w:r w:rsidR="00FC6BE9">
        <w:rPr>
          <w:rFonts w:cstheme="minorHAnsi"/>
        </w:rPr>
        <w:t xml:space="preserve">studies. </w:t>
      </w:r>
    </w:p>
    <w:p w14:paraId="51AAAF5C" w14:textId="1EFE0DBB" w:rsidR="008356EC" w:rsidRDefault="007A5683" w:rsidP="00FB6DD5">
      <w:pPr>
        <w:rPr>
          <w:rFonts w:cstheme="minorHAnsi"/>
        </w:rPr>
      </w:pPr>
      <w:r>
        <w:rPr>
          <w:rFonts w:cstheme="minorHAnsi"/>
        </w:rPr>
        <w:t>To illustrat</w:t>
      </w:r>
      <w:r w:rsidR="009641C3">
        <w:rPr>
          <w:rFonts w:cstheme="minorHAnsi"/>
        </w:rPr>
        <w:t>e</w:t>
      </w:r>
      <w:r>
        <w:rPr>
          <w:rFonts w:cstheme="minorHAnsi"/>
        </w:rPr>
        <w:t xml:space="preserve">, Table A shows </w:t>
      </w:r>
      <w:r w:rsidR="009C5518">
        <w:rPr>
          <w:rFonts w:cstheme="minorHAnsi"/>
        </w:rPr>
        <w:t>data for</w:t>
      </w:r>
      <w:r w:rsidR="009641C3">
        <w:rPr>
          <w:rFonts w:cstheme="minorHAnsi"/>
        </w:rPr>
        <w:t xml:space="preserve"> one patient case f</w:t>
      </w:r>
      <w:r w:rsidR="00AA2651">
        <w:rPr>
          <w:rFonts w:cstheme="minorHAnsi"/>
        </w:rPr>
        <w:t xml:space="preserve">rom one paper and corresponding </w:t>
      </w:r>
      <w:r w:rsidR="000E26D8">
        <w:rPr>
          <w:rFonts w:cstheme="minorHAnsi"/>
        </w:rPr>
        <w:t xml:space="preserve">information in the </w:t>
      </w:r>
      <w:r w:rsidR="00660977">
        <w:rPr>
          <w:rFonts w:cstheme="minorHAnsi"/>
        </w:rPr>
        <w:t xml:space="preserve">GDC </w:t>
      </w:r>
      <w:r w:rsidR="005E4686">
        <w:rPr>
          <w:rFonts w:cstheme="minorHAnsi"/>
        </w:rPr>
        <w:t>data</w:t>
      </w:r>
      <w:r w:rsidR="0000724A">
        <w:rPr>
          <w:rFonts w:cstheme="minorHAnsi"/>
        </w:rPr>
        <w:t xml:space="preserve"> format</w:t>
      </w:r>
      <w:r w:rsidR="000408B6">
        <w:rPr>
          <w:rFonts w:cstheme="minorHAnsi"/>
        </w:rPr>
        <w:t xml:space="preserve">. </w:t>
      </w:r>
      <w:r w:rsidR="00A429D5">
        <w:rPr>
          <w:rFonts w:cstheme="minorHAnsi"/>
        </w:rPr>
        <w:t>Note, there is not a one-to-</w:t>
      </w:r>
      <w:r w:rsidR="002B7CB0">
        <w:rPr>
          <w:rFonts w:cstheme="minorHAnsi"/>
        </w:rPr>
        <w:t xml:space="preserve">one </w:t>
      </w:r>
      <w:r w:rsidR="00A429D5">
        <w:rPr>
          <w:rFonts w:cstheme="minorHAnsi"/>
        </w:rPr>
        <w:t xml:space="preserve">mapping for some variables, and values for some GDC variables </w:t>
      </w:r>
      <w:r w:rsidR="002B7CB0">
        <w:rPr>
          <w:rFonts w:cstheme="minorHAnsi"/>
        </w:rPr>
        <w:t>can be</w:t>
      </w:r>
      <w:r w:rsidR="00A429D5">
        <w:rPr>
          <w:rFonts w:cstheme="minorHAnsi"/>
        </w:rPr>
        <w:t xml:space="preserve"> inferred from other variables</w:t>
      </w:r>
      <w:r w:rsidR="002B7CB0">
        <w:rPr>
          <w:rFonts w:cstheme="minorHAnsi"/>
        </w:rPr>
        <w:t xml:space="preserve"> in the paper table data</w:t>
      </w:r>
      <w:r w:rsidR="00A429D5">
        <w:rPr>
          <w:rFonts w:cstheme="minorHAnsi"/>
        </w:rPr>
        <w:t xml:space="preserve">. </w:t>
      </w:r>
    </w:p>
    <w:p w14:paraId="5E8E5DBF" w14:textId="7D6F0A56" w:rsidR="00B94684" w:rsidRPr="00FB7326" w:rsidRDefault="00383525" w:rsidP="00FB6DD5">
      <w:pPr>
        <w:rPr>
          <w:rFonts w:cstheme="minorHAnsi"/>
        </w:rPr>
      </w:pPr>
      <w:r w:rsidRPr="00E441E5">
        <w:rPr>
          <w:rFonts w:cstheme="minorHAnsi"/>
          <w:b/>
          <w:bCs/>
        </w:rPr>
        <w:t>Table A.</w:t>
      </w:r>
      <w:r w:rsidR="00654440">
        <w:rPr>
          <w:rFonts w:cstheme="minorHAnsi"/>
          <w:b/>
          <w:bCs/>
        </w:rPr>
        <w:t xml:space="preserve"> </w:t>
      </w:r>
      <w:r w:rsidR="00816C95" w:rsidRPr="00E441E5">
        <w:rPr>
          <w:rFonts w:cstheme="minorHAnsi"/>
        </w:rPr>
        <w:t>Data</w:t>
      </w:r>
      <w:r w:rsidR="00510650" w:rsidRPr="00E441E5">
        <w:rPr>
          <w:rFonts w:cstheme="minorHAnsi"/>
        </w:rPr>
        <w:t xml:space="preserve"> </w:t>
      </w:r>
      <w:r w:rsidR="00241F0F" w:rsidRPr="00E441E5">
        <w:rPr>
          <w:rFonts w:cstheme="minorHAnsi"/>
        </w:rPr>
        <w:t>from</w:t>
      </w:r>
      <w:r w:rsidR="00FB7326">
        <w:rPr>
          <w:rFonts w:cstheme="minorHAnsi"/>
        </w:rPr>
        <w:t xml:space="preserve"> </w:t>
      </w:r>
      <w:hyperlink r:id="rId12" w:history="1">
        <w:r w:rsidR="00B16433">
          <w:rPr>
            <w:rStyle w:val="Hyperlink"/>
            <w:rFonts w:cstheme="minorHAnsi"/>
          </w:rPr>
          <w:t>Dou et al.</w:t>
        </w:r>
      </w:hyperlink>
      <w:r w:rsidR="00B16433">
        <w:rPr>
          <w:rFonts w:cstheme="minorHAnsi"/>
        </w:rPr>
        <w:t xml:space="preserve"> a</w:t>
      </w:r>
      <w:r w:rsidR="00241F0F" w:rsidRPr="00E441E5">
        <w:rPr>
          <w:rFonts w:cstheme="minorHAnsi"/>
        </w:rPr>
        <w:t>nd corresponding data from the GDC for one patient case.</w:t>
      </w:r>
    </w:p>
    <w:tbl>
      <w:tblPr>
        <w:tblW w:w="9780" w:type="dxa"/>
        <w:tblLayout w:type="fixed"/>
        <w:tblLook w:val="04A0" w:firstRow="1" w:lastRow="0" w:firstColumn="1" w:lastColumn="0" w:noHBand="0" w:noVBand="1"/>
      </w:tblPr>
      <w:tblGrid>
        <w:gridCol w:w="3235"/>
        <w:gridCol w:w="1705"/>
        <w:gridCol w:w="2469"/>
        <w:gridCol w:w="2371"/>
      </w:tblGrid>
      <w:tr w:rsidR="00237CAA" w:rsidRPr="00237CAA" w14:paraId="16B433D8" w14:textId="77777777" w:rsidTr="00E441E5">
        <w:trPr>
          <w:trHeight w:val="300"/>
        </w:trPr>
        <w:tc>
          <w:tcPr>
            <w:tcW w:w="4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D38F42" w14:textId="77777777" w:rsidR="00237CAA" w:rsidRPr="00237CAA" w:rsidRDefault="00237CAA" w:rsidP="00237CAA">
            <w:pPr>
              <w:spacing w:after="0" w:line="240" w:lineRule="auto"/>
              <w:jc w:val="center"/>
              <w:rPr>
                <w:rFonts w:eastAsia="Times New Roman" w:cstheme="minorHAnsi"/>
                <w:b/>
                <w:bCs/>
                <w:kern w:val="0"/>
                <w:sz w:val="20"/>
                <w:szCs w:val="20"/>
                <w14:ligatures w14:val="none"/>
              </w:rPr>
            </w:pPr>
            <w:r w:rsidRPr="00237CAA">
              <w:rPr>
                <w:rFonts w:eastAsia="Times New Roman" w:cstheme="minorHAnsi"/>
                <w:b/>
                <w:bCs/>
                <w:kern w:val="0"/>
                <w:sz w:val="20"/>
                <w:szCs w:val="20"/>
                <w14:ligatures w14:val="none"/>
              </w:rPr>
              <w:t>Dou et al. Table S1</w:t>
            </w:r>
          </w:p>
        </w:tc>
        <w:tc>
          <w:tcPr>
            <w:tcW w:w="48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2BD5C1" w14:textId="27EC7869" w:rsidR="00237CAA" w:rsidRPr="00237CAA" w:rsidRDefault="00237CAA" w:rsidP="00237CAA">
            <w:pPr>
              <w:spacing w:after="0" w:line="240" w:lineRule="auto"/>
              <w:jc w:val="center"/>
              <w:rPr>
                <w:rFonts w:eastAsia="Times New Roman" w:cstheme="minorHAnsi"/>
                <w:b/>
                <w:bCs/>
                <w:color w:val="000000"/>
                <w:kern w:val="0"/>
                <w:sz w:val="20"/>
                <w:szCs w:val="20"/>
                <w14:ligatures w14:val="none"/>
              </w:rPr>
            </w:pPr>
            <w:r w:rsidRPr="00237CAA">
              <w:rPr>
                <w:rFonts w:eastAsia="Times New Roman" w:cstheme="minorHAnsi"/>
                <w:b/>
                <w:bCs/>
                <w:color w:val="000000"/>
                <w:kern w:val="0"/>
                <w:sz w:val="20"/>
                <w:szCs w:val="20"/>
                <w14:ligatures w14:val="none"/>
              </w:rPr>
              <w:t>GDC</w:t>
            </w:r>
            <w:r w:rsidR="00B22155">
              <w:rPr>
                <w:rFonts w:eastAsia="Times New Roman" w:cstheme="minorHAnsi"/>
                <w:b/>
                <w:bCs/>
                <w:color w:val="000000"/>
                <w:kern w:val="0"/>
                <w:sz w:val="20"/>
                <w:szCs w:val="20"/>
                <w14:ligatures w14:val="none"/>
              </w:rPr>
              <w:t xml:space="preserve">-formatted </w:t>
            </w:r>
            <w:r w:rsidRPr="00237CAA">
              <w:rPr>
                <w:rFonts w:eastAsia="Times New Roman" w:cstheme="minorHAnsi"/>
                <w:b/>
                <w:bCs/>
                <w:color w:val="000000"/>
                <w:kern w:val="0"/>
                <w:sz w:val="20"/>
                <w:szCs w:val="20"/>
                <w14:ligatures w14:val="none"/>
              </w:rPr>
              <w:t>data</w:t>
            </w:r>
          </w:p>
        </w:tc>
      </w:tr>
      <w:tr w:rsidR="00237CAA" w:rsidRPr="00237CAA" w14:paraId="47ED002C" w14:textId="77777777" w:rsidTr="007A1EEB">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59A25" w14:textId="35D40EAA" w:rsidR="00237CAA" w:rsidRPr="00237CAA" w:rsidRDefault="006B5127" w:rsidP="00237CAA">
            <w:pPr>
              <w:spacing w:after="0" w:line="240" w:lineRule="auto"/>
              <w:jc w:val="cente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V</w:t>
            </w:r>
            <w:r w:rsidR="00237CAA" w:rsidRPr="00237CAA">
              <w:rPr>
                <w:rFonts w:eastAsia="Times New Roman" w:cstheme="minorHAnsi"/>
                <w:b/>
                <w:bCs/>
                <w:color w:val="000000"/>
                <w:kern w:val="0"/>
                <w:sz w:val="20"/>
                <w:szCs w:val="20"/>
                <w14:ligatures w14:val="none"/>
              </w:rPr>
              <w:t>ariable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74B85" w14:textId="23436447" w:rsidR="00237CAA" w:rsidRPr="00237CAA" w:rsidRDefault="006B5127" w:rsidP="00237CAA">
            <w:pPr>
              <w:spacing w:after="0" w:line="240" w:lineRule="auto"/>
              <w:jc w:val="center"/>
              <w:rPr>
                <w:rFonts w:eastAsia="Times New Roman" w:cstheme="minorHAnsi"/>
                <w:b/>
                <w:bCs/>
                <w:kern w:val="0"/>
                <w:sz w:val="20"/>
                <w:szCs w:val="20"/>
                <w14:ligatures w14:val="none"/>
              </w:rPr>
            </w:pPr>
            <w:r>
              <w:rPr>
                <w:rFonts w:eastAsia="Times New Roman" w:cstheme="minorHAnsi"/>
                <w:b/>
                <w:bCs/>
                <w:kern w:val="0"/>
                <w:sz w:val="20"/>
                <w:szCs w:val="20"/>
                <w14:ligatures w14:val="none"/>
              </w:rPr>
              <w:t>V</w:t>
            </w:r>
            <w:r w:rsidR="00237CAA" w:rsidRPr="00237CAA">
              <w:rPr>
                <w:rFonts w:eastAsia="Times New Roman" w:cstheme="minorHAnsi"/>
                <w:b/>
                <w:bCs/>
                <w:kern w:val="0"/>
                <w:sz w:val="20"/>
                <w:szCs w:val="20"/>
                <w14:ligatures w14:val="none"/>
              </w:rPr>
              <w:t>alue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8EB22" w14:textId="6B6ACD6F" w:rsidR="00237CAA" w:rsidRPr="00237CAA" w:rsidRDefault="006B5127" w:rsidP="00237CAA">
            <w:pPr>
              <w:spacing w:after="0" w:line="240" w:lineRule="auto"/>
              <w:jc w:val="cente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V</w:t>
            </w:r>
            <w:r w:rsidR="00237CAA" w:rsidRPr="00237CAA">
              <w:rPr>
                <w:rFonts w:eastAsia="Times New Roman" w:cstheme="minorHAnsi"/>
                <w:b/>
                <w:bCs/>
                <w:color w:val="000000"/>
                <w:kern w:val="0"/>
                <w:sz w:val="20"/>
                <w:szCs w:val="20"/>
                <w14:ligatures w14:val="none"/>
              </w:rPr>
              <w:t>ariable</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14B92" w14:textId="7B580CC3" w:rsidR="00237CAA" w:rsidRPr="00237CAA" w:rsidRDefault="006B5127" w:rsidP="00237CAA">
            <w:pPr>
              <w:spacing w:after="0" w:line="240" w:lineRule="auto"/>
              <w:jc w:val="center"/>
              <w:rPr>
                <w:rFonts w:eastAsia="Times New Roman" w:cstheme="minorHAnsi"/>
                <w:b/>
                <w:bCs/>
                <w:kern w:val="0"/>
                <w:sz w:val="20"/>
                <w:szCs w:val="20"/>
                <w14:ligatures w14:val="none"/>
              </w:rPr>
            </w:pPr>
            <w:r>
              <w:rPr>
                <w:rFonts w:eastAsia="Times New Roman" w:cstheme="minorHAnsi"/>
                <w:b/>
                <w:bCs/>
                <w:kern w:val="0"/>
                <w:sz w:val="20"/>
                <w:szCs w:val="20"/>
                <w14:ligatures w14:val="none"/>
              </w:rPr>
              <w:t>V</w:t>
            </w:r>
            <w:r w:rsidR="00237CAA" w:rsidRPr="00237CAA">
              <w:rPr>
                <w:rFonts w:eastAsia="Times New Roman" w:cstheme="minorHAnsi"/>
                <w:b/>
                <w:bCs/>
                <w:kern w:val="0"/>
                <w:sz w:val="20"/>
                <w:szCs w:val="20"/>
                <w14:ligatures w14:val="none"/>
              </w:rPr>
              <w:t>alue</w:t>
            </w:r>
          </w:p>
        </w:tc>
      </w:tr>
      <w:tr w:rsidR="00237CAA" w:rsidRPr="00237CAA" w14:paraId="34BC7A86" w14:textId="77777777" w:rsidTr="007A1EEB">
        <w:trPr>
          <w:trHeight w:val="56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C738B" w14:textId="77777777" w:rsidR="00237CAA" w:rsidRPr="00237CAA" w:rsidRDefault="00237CAA"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Proteomics_Participant_ID</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99A5A"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C3L-00006</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33606" w14:textId="77777777" w:rsidR="00237CAA" w:rsidRPr="00237CAA" w:rsidRDefault="00237CAA"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case_submitter_id</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C8163"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C3L-00006</w:t>
            </w:r>
          </w:p>
        </w:tc>
      </w:tr>
      <w:tr w:rsidR="00237CAA" w:rsidRPr="00237CAA" w14:paraId="27DDD28C"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52C10"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Age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8434B"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64</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A7A26" w14:textId="77777777" w:rsidR="00237CAA" w:rsidRPr="00237CAA" w:rsidRDefault="00237CAA"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age_at_diagnosis</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CDED9" w14:textId="7BEE955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23</w:t>
            </w:r>
            <w:r w:rsidR="00C074BE">
              <w:rPr>
                <w:rFonts w:eastAsia="Times New Roman" w:cstheme="minorHAnsi"/>
                <w:kern w:val="0"/>
                <w:sz w:val="20"/>
                <w:szCs w:val="20"/>
                <w14:ligatures w14:val="none"/>
              </w:rPr>
              <w:t>376</w:t>
            </w:r>
          </w:p>
        </w:tc>
      </w:tr>
      <w:tr w:rsidR="00237CAA" w:rsidRPr="00237CAA" w14:paraId="76FFBFD4"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302AE"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Gender</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A7B11"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Female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01B4F"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gender</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48143"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female</w:t>
            </w:r>
          </w:p>
        </w:tc>
      </w:tr>
      <w:tr w:rsidR="00237CAA" w:rsidRPr="00237CAA" w14:paraId="3E12E046"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F15B6"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Race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0BDF5"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White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44DDA"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race</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B629C"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white</w:t>
            </w:r>
          </w:p>
        </w:tc>
      </w:tr>
      <w:tr w:rsidR="00237CAA" w:rsidRPr="00237CAA" w14:paraId="2028C260"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2C2F4"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Ethnicity</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E0F90" w14:textId="77777777" w:rsidR="00237CAA" w:rsidRPr="00237CAA" w:rsidRDefault="00237CAA" w:rsidP="00237CAA">
            <w:pPr>
              <w:spacing w:after="0" w:line="240" w:lineRule="auto"/>
              <w:rPr>
                <w:rFonts w:eastAsia="Times New Roman" w:cstheme="minorHAnsi"/>
                <w:color w:val="000000"/>
                <w:kern w:val="0"/>
                <w:sz w:val="20"/>
                <w:szCs w:val="20"/>
                <w14:ligatures w14:val="none"/>
              </w:rPr>
            </w:pPr>
            <w:proofErr w:type="gramStart"/>
            <w:r w:rsidRPr="00237CAA">
              <w:rPr>
                <w:rFonts w:eastAsia="Times New Roman" w:cstheme="minorHAnsi"/>
                <w:color w:val="000000"/>
                <w:kern w:val="0"/>
                <w:sz w:val="20"/>
                <w:szCs w:val="20"/>
                <w14:ligatures w14:val="none"/>
              </w:rPr>
              <w:t>Not-Hispanic</w:t>
            </w:r>
            <w:proofErr w:type="gramEnd"/>
            <w:r w:rsidRPr="00237CAA">
              <w:rPr>
                <w:rFonts w:eastAsia="Times New Roman" w:cstheme="minorHAnsi"/>
                <w:color w:val="000000"/>
                <w:kern w:val="0"/>
                <w:sz w:val="20"/>
                <w:szCs w:val="20"/>
                <w14:ligatures w14:val="none"/>
              </w:rPr>
              <w:t xml:space="preserve"> or Latino</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7EA25"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ethnicity</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E5753"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 xml:space="preserve">not </w:t>
            </w:r>
            <w:proofErr w:type="spellStart"/>
            <w:r w:rsidRPr="00237CAA">
              <w:rPr>
                <w:rFonts w:eastAsia="Times New Roman" w:cstheme="minorHAnsi"/>
                <w:kern w:val="0"/>
                <w:sz w:val="20"/>
                <w:szCs w:val="20"/>
                <w14:ligatures w14:val="none"/>
              </w:rPr>
              <w:t>hispanic</w:t>
            </w:r>
            <w:proofErr w:type="spellEnd"/>
            <w:r w:rsidRPr="00237CAA">
              <w:rPr>
                <w:rFonts w:eastAsia="Times New Roman" w:cstheme="minorHAnsi"/>
                <w:kern w:val="0"/>
                <w:sz w:val="20"/>
                <w:szCs w:val="20"/>
                <w14:ligatures w14:val="none"/>
              </w:rPr>
              <w:t xml:space="preserve"> or </w:t>
            </w:r>
            <w:proofErr w:type="spellStart"/>
            <w:r w:rsidRPr="00237CAA">
              <w:rPr>
                <w:rFonts w:eastAsia="Times New Roman" w:cstheme="minorHAnsi"/>
                <w:kern w:val="0"/>
                <w:sz w:val="20"/>
                <w:szCs w:val="20"/>
                <w14:ligatures w14:val="none"/>
              </w:rPr>
              <w:t>latino</w:t>
            </w:r>
            <w:proofErr w:type="spellEnd"/>
          </w:p>
        </w:tc>
      </w:tr>
      <w:tr w:rsidR="00237CAA" w:rsidRPr="00237CAA" w14:paraId="2579BD61"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5B1B1"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(none)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EC4D2"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(none)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166E3" w14:textId="31867AB4"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vital_status</w:t>
            </w:r>
            <w:r w:rsidR="00306D3F" w:rsidRPr="00306D3F">
              <w:rPr>
                <w:rFonts w:eastAsia="Times New Roman" w:cstheme="minorHAnsi"/>
                <w:color w:val="000000"/>
                <w:kern w:val="0"/>
                <w:sz w:val="20"/>
                <w:szCs w:val="20"/>
                <w:vertAlign w:val="superscript"/>
                <w14:ligatures w14:val="none"/>
              </w:rPr>
              <w:t>1</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4C797" w14:textId="1CEE38C1"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Alive</w:t>
            </w:r>
            <w:r w:rsidR="008802B4" w:rsidRPr="00306D3F">
              <w:rPr>
                <w:rFonts w:eastAsia="Times New Roman" w:cstheme="minorHAnsi"/>
                <w:color w:val="000000"/>
                <w:kern w:val="0"/>
                <w:sz w:val="20"/>
                <w:szCs w:val="20"/>
                <w:vertAlign w:val="superscript"/>
                <w14:ligatures w14:val="none"/>
              </w:rPr>
              <w:t>1</w:t>
            </w:r>
          </w:p>
        </w:tc>
      </w:tr>
      <w:tr w:rsidR="00341F14" w:rsidRPr="00237CAA" w14:paraId="28EBB02E" w14:textId="77777777" w:rsidTr="007A1EEB">
        <w:trPr>
          <w:trHeight w:val="413"/>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2FDB1" w14:textId="34E30BE7" w:rsidR="00341F14" w:rsidRPr="00237CAA" w:rsidRDefault="00341F14"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Histologic_Grade_FIGO</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B45C4" w14:textId="6146C437" w:rsidR="00341F14" w:rsidRPr="00237CAA" w:rsidRDefault="00341F14"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FIGO grade 1</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6193" w14:textId="72941A24" w:rsidR="00341F14" w:rsidRPr="00237CAA" w:rsidRDefault="00341F14"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tumor_grade</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BF110" w14:textId="5FD4302D" w:rsidR="00341F14" w:rsidRPr="00237CAA" w:rsidRDefault="00341F14"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G1</w:t>
            </w:r>
          </w:p>
        </w:tc>
      </w:tr>
      <w:tr w:rsidR="00341F14" w:rsidRPr="00237CAA" w14:paraId="60F0290D" w14:textId="77777777" w:rsidTr="007A1EEB">
        <w:trPr>
          <w:trHeight w:val="35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2A57B" w14:textId="12276472" w:rsidR="00341F14" w:rsidRPr="00237CAA" w:rsidRDefault="00341F14"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tumor_Stage</w:t>
            </w:r>
            <w:proofErr w:type="spellEnd"/>
            <w:r w:rsidRPr="00237CAA">
              <w:rPr>
                <w:rFonts w:eastAsia="Times New Roman" w:cstheme="minorHAnsi"/>
                <w:color w:val="000000"/>
                <w:kern w:val="0"/>
                <w:sz w:val="20"/>
                <w:szCs w:val="20"/>
                <w14:ligatures w14:val="none"/>
              </w:rPr>
              <w:t>-Pathological</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3588B" w14:textId="51B1912A" w:rsidR="00341F14" w:rsidRPr="00237CAA" w:rsidRDefault="00341F14"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Stage I</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8A5E2" w14:textId="350BEE78" w:rsidR="00341F14" w:rsidRPr="00237CAA" w:rsidRDefault="00341F14"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ajcc_pathologic_stage</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0C3B1" w14:textId="0EC3A15B" w:rsidR="00341F14" w:rsidRPr="00237CAA" w:rsidRDefault="00341F14" w:rsidP="00237CAA">
            <w:pPr>
              <w:spacing w:after="0" w:line="240" w:lineRule="auto"/>
              <w:rPr>
                <w:rFonts w:eastAsia="Times New Roman" w:cstheme="minorHAnsi"/>
                <w:kern w:val="0"/>
                <w:sz w:val="20"/>
                <w:szCs w:val="20"/>
                <w14:ligatures w14:val="none"/>
              </w:rPr>
            </w:pPr>
            <w:r w:rsidRPr="00237CAA">
              <w:rPr>
                <w:rFonts w:eastAsia="Times New Roman" w:cstheme="minorHAnsi"/>
                <w:color w:val="000000"/>
                <w:kern w:val="0"/>
                <w:sz w:val="20"/>
                <w:szCs w:val="20"/>
                <w14:ligatures w14:val="none"/>
              </w:rPr>
              <w:t>Stage I</w:t>
            </w:r>
          </w:p>
        </w:tc>
      </w:tr>
      <w:tr w:rsidR="002728BE" w:rsidRPr="00237CAA" w14:paraId="2E08CB9B"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78A303CF" w14:textId="7276E803"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306D3F">
              <w:rPr>
                <w:rFonts w:eastAsia="Times New Roman" w:cstheme="minorHAnsi"/>
                <w:color w:val="000000"/>
                <w:kern w:val="0"/>
                <w:sz w:val="20"/>
                <w:szCs w:val="20"/>
                <w14:ligatures w14:val="none"/>
              </w:rPr>
              <w:t>Path_Stage_Reg_Lymph_Nodes-pN</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20D6070D" w14:textId="56AFADA7" w:rsidR="002728BE" w:rsidRPr="00237CAA" w:rsidRDefault="002728BE" w:rsidP="002728BE">
            <w:pPr>
              <w:spacing w:after="0" w:line="240" w:lineRule="auto"/>
              <w:rPr>
                <w:rFonts w:eastAsia="Times New Roman" w:cstheme="minorHAnsi"/>
                <w:color w:val="000000"/>
                <w:kern w:val="0"/>
                <w:sz w:val="20"/>
                <w:szCs w:val="20"/>
                <w14:ligatures w14:val="none"/>
              </w:rPr>
            </w:pPr>
            <w:r w:rsidRPr="00306D3F">
              <w:rPr>
                <w:rFonts w:eastAsia="Times New Roman" w:cstheme="minorHAnsi"/>
                <w:color w:val="000000"/>
                <w:kern w:val="0"/>
                <w:sz w:val="20"/>
                <w:szCs w:val="20"/>
                <w14:ligatures w14:val="none"/>
              </w:rPr>
              <w:t>pN0</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4DD93219" w14:textId="2CA5D588"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306D3F">
              <w:rPr>
                <w:rFonts w:eastAsia="Times New Roman" w:cstheme="minorHAnsi"/>
                <w:color w:val="000000"/>
                <w:kern w:val="0"/>
                <w:sz w:val="20"/>
                <w:szCs w:val="20"/>
                <w14:ligatures w14:val="none"/>
              </w:rPr>
              <w:t>ajcc_pathologic_n</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063C1A6" w14:textId="70FD9187" w:rsidR="002728BE" w:rsidRPr="00CA61C7" w:rsidRDefault="002728BE" w:rsidP="002728BE">
            <w:pPr>
              <w:spacing w:after="0" w:line="240" w:lineRule="auto"/>
              <w:rPr>
                <w:rFonts w:eastAsia="Times New Roman" w:cstheme="minorHAnsi"/>
                <w:kern w:val="0"/>
                <w:sz w:val="20"/>
                <w:szCs w:val="20"/>
                <w14:ligatures w14:val="none"/>
              </w:rPr>
            </w:pPr>
            <w:r w:rsidRPr="00306D3F">
              <w:rPr>
                <w:rFonts w:cstheme="minorHAnsi"/>
                <w:color w:val="000000"/>
                <w:sz w:val="20"/>
                <w:szCs w:val="20"/>
              </w:rPr>
              <w:t>N0</w:t>
            </w:r>
          </w:p>
        </w:tc>
      </w:tr>
      <w:tr w:rsidR="002728BE" w:rsidRPr="00237CAA" w14:paraId="0C2C0EAC"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2277CC08" w14:textId="4AC4E10D"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306D3F">
              <w:rPr>
                <w:rFonts w:cstheme="minorHAnsi"/>
                <w:color w:val="000000"/>
                <w:sz w:val="20"/>
                <w:szCs w:val="20"/>
              </w:rPr>
              <w:t>Path_Stage_Primary_Tumor-pT</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8DB16C3" w14:textId="7DFA970C" w:rsidR="002728BE" w:rsidRPr="00237CAA" w:rsidRDefault="002728BE" w:rsidP="002728BE">
            <w:pPr>
              <w:spacing w:after="0" w:line="240" w:lineRule="auto"/>
              <w:rPr>
                <w:rFonts w:eastAsia="Times New Roman" w:cstheme="minorHAnsi"/>
                <w:color w:val="000000"/>
                <w:kern w:val="0"/>
                <w:sz w:val="20"/>
                <w:szCs w:val="20"/>
                <w14:ligatures w14:val="none"/>
              </w:rPr>
            </w:pPr>
            <w:r w:rsidRPr="00306D3F">
              <w:rPr>
                <w:rFonts w:eastAsia="Times New Roman" w:cstheme="minorHAnsi"/>
                <w:color w:val="000000"/>
                <w:kern w:val="0"/>
                <w:sz w:val="20"/>
                <w:szCs w:val="20"/>
                <w14:ligatures w14:val="none"/>
              </w:rPr>
              <w:t>pT1a (FIGO IA)</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38051819" w14:textId="118193B5"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306D3F">
              <w:rPr>
                <w:rFonts w:cstheme="minorHAnsi"/>
                <w:color w:val="000000"/>
                <w:sz w:val="20"/>
                <w:szCs w:val="20"/>
              </w:rPr>
              <w:t>ajcc_pathologic_t</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367A4815" w14:textId="330C5368" w:rsidR="002728BE" w:rsidRPr="00CA61C7" w:rsidRDefault="002728BE" w:rsidP="002728BE">
            <w:pPr>
              <w:spacing w:after="0" w:line="240" w:lineRule="auto"/>
              <w:rPr>
                <w:rFonts w:eastAsia="Times New Roman" w:cstheme="minorHAnsi"/>
                <w:kern w:val="0"/>
                <w:sz w:val="20"/>
                <w:szCs w:val="20"/>
                <w14:ligatures w14:val="none"/>
              </w:rPr>
            </w:pPr>
            <w:r w:rsidRPr="00306D3F">
              <w:rPr>
                <w:rFonts w:cstheme="minorHAnsi"/>
                <w:color w:val="000000"/>
                <w:sz w:val="20"/>
                <w:szCs w:val="20"/>
              </w:rPr>
              <w:t>T1a</w:t>
            </w:r>
          </w:p>
        </w:tc>
      </w:tr>
      <w:tr w:rsidR="002728BE" w:rsidRPr="00237CAA" w14:paraId="3E901D11"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113B8313" w14:textId="67267ACE"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Tumor_Focality</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3203849" w14:textId="4A421F94"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Unifocal</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761C0DD3" w14:textId="65C25C70"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color w:val="000000"/>
                <w:kern w:val="0"/>
                <w:sz w:val="20"/>
                <w:szCs w:val="20"/>
                <w14:ligatures w14:val="none"/>
              </w:rPr>
              <w:t>tumor_focality</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D4B5888" w14:textId="6C610F33" w:rsidR="002728BE" w:rsidRPr="00CA61C7" w:rsidRDefault="002728BE" w:rsidP="002728BE">
            <w:pPr>
              <w:spacing w:after="0" w:line="240" w:lineRule="auto"/>
              <w:rPr>
                <w:rFonts w:eastAsia="Times New Roman" w:cstheme="minorHAnsi"/>
                <w:kern w:val="0"/>
                <w:sz w:val="20"/>
                <w:szCs w:val="20"/>
                <w14:ligatures w14:val="none"/>
              </w:rPr>
            </w:pPr>
            <w:r w:rsidRPr="00237CAA">
              <w:rPr>
                <w:rFonts w:eastAsia="Times New Roman" w:cstheme="minorHAnsi"/>
                <w:color w:val="000000"/>
                <w:kern w:val="0"/>
                <w:sz w:val="20"/>
                <w:szCs w:val="20"/>
                <w14:ligatures w14:val="none"/>
              </w:rPr>
              <w:t>Unifocal</w:t>
            </w:r>
          </w:p>
        </w:tc>
      </w:tr>
      <w:tr w:rsidR="002728BE" w:rsidRPr="00237CAA" w14:paraId="4C124E06"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39B7EFD7" w14:textId="6291018D"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Tumor_Size_cm</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078DCB3" w14:textId="6FF558F5"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2.9</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17B7B7D1" w14:textId="3262ADEF"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tumor_largest_dimension_diameter</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7E1378E8" w14:textId="0EB77847" w:rsidR="002728BE" w:rsidRPr="00CA61C7" w:rsidRDefault="002728BE" w:rsidP="002728BE">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2.9</w:t>
            </w:r>
          </w:p>
        </w:tc>
      </w:tr>
      <w:tr w:rsidR="002728BE" w:rsidRPr="00237CAA" w14:paraId="1E3B6473" w14:textId="77777777" w:rsidTr="007A1EEB">
        <w:trPr>
          <w:trHeight w:val="458"/>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8DDED" w14:textId="50BA8206"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Tumor_Site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6A930" w14:textId="0D40F49F"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Anterior endometrium</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552FA" w14:textId="496F0D04"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color w:val="000000"/>
                <w:kern w:val="0"/>
                <w:sz w:val="20"/>
                <w:szCs w:val="20"/>
                <w14:ligatures w14:val="none"/>
              </w:rPr>
              <w:t>tissue_or_organ_of_origin</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D3809" w14:textId="464725E0"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Endometrium</w:t>
            </w:r>
          </w:p>
        </w:tc>
      </w:tr>
      <w:tr w:rsidR="00885607" w:rsidRPr="00237CAA" w14:paraId="70A7FBED" w14:textId="77777777" w:rsidTr="007A1EEB">
        <w:trPr>
          <w:trHeight w:val="422"/>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00630E6F" w14:textId="0C3E86BB"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Histologic_type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32D6E1F" w14:textId="55C3792B" w:rsidR="00885607" w:rsidRPr="00237CAA" w:rsidRDefault="00885607" w:rsidP="00885607">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Endometrioid</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30E68523" w14:textId="470C3A2B"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kern w:val="0"/>
                <w:sz w:val="20"/>
                <w:szCs w:val="20"/>
                <w14:ligatures w14:val="none"/>
              </w:rPr>
              <w:t>primary_diagnosis</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168E6AE8" w14:textId="3B204B67" w:rsidR="00885607" w:rsidRPr="00237CAA" w:rsidRDefault="00885607" w:rsidP="00885607">
            <w:pPr>
              <w:spacing w:after="0" w:line="240" w:lineRule="auto"/>
              <w:rPr>
                <w:rFonts w:eastAsia="Times New Roman" w:cstheme="minorHAnsi"/>
                <w:color w:val="000000"/>
                <w:kern w:val="0"/>
                <w:sz w:val="20"/>
                <w:szCs w:val="20"/>
                <w14:ligatures w14:val="none"/>
              </w:rPr>
            </w:pPr>
            <w:r w:rsidRPr="00CA61C7">
              <w:rPr>
                <w:rFonts w:eastAsia="Times New Roman" w:cstheme="minorHAnsi"/>
                <w:kern w:val="0"/>
                <w:sz w:val="20"/>
                <w:szCs w:val="20"/>
                <w14:ligatures w14:val="none"/>
              </w:rPr>
              <w:t>Endometrioid carcinoma</w:t>
            </w:r>
          </w:p>
        </w:tc>
      </w:tr>
      <w:tr w:rsidR="00885607" w:rsidRPr="00237CAA" w14:paraId="029467D7" w14:textId="77777777" w:rsidTr="007A1EEB">
        <w:trPr>
          <w:trHeight w:val="422"/>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372591EE" w14:textId="32F846AC" w:rsidR="00885607" w:rsidRPr="00306D3F"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Histologic_type</w:t>
            </w:r>
            <w:proofErr w:type="spellEnd"/>
            <w:r w:rsidRPr="00306D3F">
              <w:rPr>
                <w:rFonts w:eastAsia="Times New Roman" w:cstheme="minorHAnsi"/>
                <w:color w:val="000000"/>
                <w:kern w:val="0"/>
                <w:sz w:val="20"/>
                <w:szCs w:val="20"/>
                <w14:ligatures w14:val="none"/>
              </w:rPr>
              <w:t xml:space="preserve">; </w:t>
            </w:r>
            <w:proofErr w:type="spellStart"/>
            <w:r w:rsidRPr="00237CAA">
              <w:rPr>
                <w:rFonts w:eastAsia="Times New Roman" w:cstheme="minorHAnsi"/>
                <w:color w:val="000000"/>
                <w:kern w:val="0"/>
                <w:sz w:val="20"/>
                <w:szCs w:val="20"/>
                <w14:ligatures w14:val="none"/>
              </w:rPr>
              <w:t>Tumor_Site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75C24A3" w14:textId="39FACBD0" w:rsidR="00885607" w:rsidRPr="00306D3F" w:rsidRDefault="00885607" w:rsidP="00885607">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Endometrioid</w:t>
            </w:r>
            <w:r w:rsidRPr="00306D3F">
              <w:rPr>
                <w:rFonts w:eastAsia="Times New Roman" w:cstheme="minorHAnsi"/>
                <w:color w:val="000000"/>
                <w:kern w:val="0"/>
                <w:sz w:val="20"/>
                <w:szCs w:val="20"/>
                <w14:ligatures w14:val="none"/>
              </w:rPr>
              <w:t xml:space="preserve">; </w:t>
            </w:r>
            <w:r w:rsidRPr="00237CAA">
              <w:rPr>
                <w:rFonts w:eastAsia="Times New Roman" w:cstheme="minorHAnsi"/>
                <w:color w:val="000000"/>
                <w:kern w:val="0"/>
                <w:sz w:val="20"/>
                <w:szCs w:val="20"/>
                <w14:ligatures w14:val="none"/>
              </w:rPr>
              <w:t>Anterior endometrium</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64F65E80" w14:textId="269D69B6" w:rsidR="00885607" w:rsidRPr="00306D3F" w:rsidRDefault="00885607" w:rsidP="00885607">
            <w:pPr>
              <w:spacing w:after="0" w:line="240" w:lineRule="auto"/>
              <w:rPr>
                <w:rFonts w:eastAsia="Times New Roman" w:cstheme="minorHAnsi"/>
                <w:color w:val="000000"/>
                <w:kern w:val="0"/>
                <w:sz w:val="20"/>
                <w:szCs w:val="20"/>
                <w14:ligatures w14:val="none"/>
              </w:rPr>
            </w:pPr>
            <w:r w:rsidRPr="00306D3F">
              <w:rPr>
                <w:rFonts w:cstheme="minorHAnsi"/>
                <w:color w:val="000000"/>
                <w:sz w:val="20"/>
                <w:szCs w:val="20"/>
              </w:rPr>
              <w:t>morphology</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5A9433CF" w14:textId="49CF1B74" w:rsidR="00885607" w:rsidRPr="00306D3F" w:rsidRDefault="00885607" w:rsidP="00885607">
            <w:pPr>
              <w:rPr>
                <w:rFonts w:cstheme="minorHAnsi"/>
                <w:color w:val="000000"/>
                <w:sz w:val="20"/>
                <w:szCs w:val="20"/>
              </w:rPr>
            </w:pPr>
            <w:r w:rsidRPr="00306D3F">
              <w:rPr>
                <w:rFonts w:eastAsia="Times New Roman" w:cstheme="minorHAnsi"/>
                <w:color w:val="000000"/>
                <w:kern w:val="0"/>
                <w:sz w:val="20"/>
                <w:szCs w:val="20"/>
                <w14:ligatures w14:val="none"/>
              </w:rPr>
              <w:t>8380/3</w:t>
            </w:r>
          </w:p>
        </w:tc>
      </w:tr>
      <w:tr w:rsidR="00885607" w:rsidRPr="00237CAA" w14:paraId="31FE2B03"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0DA4EFB4" w14:textId="6173F3F6"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DB1E32">
              <w:rPr>
                <w:rFonts w:eastAsia="Times New Roman" w:cstheme="minorHAnsi"/>
                <w:color w:val="000000"/>
                <w:kern w:val="0"/>
                <w:sz w:val="20"/>
                <w:szCs w:val="20"/>
                <w14:ligatures w14:val="none"/>
              </w:rPr>
              <w:t>Case_excluded</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0B8C978C" w14:textId="4C4B600F" w:rsidR="00885607" w:rsidRPr="00237CAA" w:rsidRDefault="00885607" w:rsidP="00885607">
            <w:pPr>
              <w:spacing w:after="0" w:line="240"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No</w:t>
            </w:r>
          </w:p>
        </w:tc>
        <w:tc>
          <w:tcPr>
            <w:tcW w:w="48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188DA0" w14:textId="68924152" w:rsidR="00885607" w:rsidRPr="00237CAA" w:rsidRDefault="00885607" w:rsidP="00885607">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(None, but presence in this dataset indicates the sample should be included)</w:t>
            </w:r>
          </w:p>
        </w:tc>
      </w:tr>
    </w:tbl>
    <w:p w14:paraId="5A79DD6B" w14:textId="3A352AA9" w:rsidR="008356EC" w:rsidRPr="00B33E6A" w:rsidRDefault="008802B4" w:rsidP="00B33E6A">
      <w:r w:rsidRPr="1319B8D1">
        <w:rPr>
          <w:vertAlign w:val="superscript"/>
        </w:rPr>
        <w:t>1</w:t>
      </w:r>
      <w:r w:rsidRPr="1319B8D1">
        <w:t xml:space="preserve">Data not present in Dou et al. and therefore probably not possible to obtain from the original </w:t>
      </w:r>
      <w:r>
        <w:t>source.</w:t>
      </w:r>
    </w:p>
    <w:p w14:paraId="1BAC6991" w14:textId="4022285A" w:rsidR="00525384" w:rsidRPr="00525384" w:rsidRDefault="00B04333" w:rsidP="00E441E5">
      <w:pPr>
        <w:rPr>
          <w:rFonts w:cstheme="minorHAnsi"/>
          <w:color w:val="505050"/>
        </w:rPr>
      </w:pPr>
      <w:r>
        <w:rPr>
          <w:rFonts w:cstheme="minorHAnsi"/>
          <w:b/>
          <w:bCs/>
        </w:rPr>
        <w:t xml:space="preserve">Sources </w:t>
      </w:r>
      <w:r w:rsidR="00075FEF">
        <w:rPr>
          <w:rFonts w:cstheme="minorHAnsi"/>
          <w:b/>
          <w:bCs/>
        </w:rPr>
        <w:t>for the</w:t>
      </w:r>
      <w:r w:rsidR="00BA292F">
        <w:rPr>
          <w:rFonts w:cstheme="minorHAnsi"/>
          <w:b/>
          <w:bCs/>
        </w:rPr>
        <w:t xml:space="preserve"> </w:t>
      </w:r>
      <w:r w:rsidR="00384940">
        <w:rPr>
          <w:rFonts w:cstheme="minorHAnsi"/>
          <w:b/>
          <w:bCs/>
        </w:rPr>
        <w:t xml:space="preserve">case </w:t>
      </w:r>
      <w:r w:rsidR="00BA292F">
        <w:rPr>
          <w:rFonts w:cstheme="minorHAnsi"/>
          <w:b/>
          <w:bCs/>
        </w:rPr>
        <w:t>data</w:t>
      </w:r>
      <w:r w:rsidR="0080376D">
        <w:rPr>
          <w:rFonts w:cstheme="minorHAnsi"/>
          <w:b/>
          <w:bCs/>
        </w:rPr>
        <w:t xml:space="preserve">: </w:t>
      </w:r>
      <w:r w:rsidR="002F49ED">
        <w:rPr>
          <w:rFonts w:cstheme="minorHAnsi"/>
          <w:kern w:val="0"/>
        </w:rPr>
        <w:t xml:space="preserve">The assembled patient case data in </w:t>
      </w:r>
      <w:r w:rsidR="00075FEF">
        <w:rPr>
          <w:rFonts w:cstheme="minorHAnsi"/>
          <w:kern w:val="0"/>
        </w:rPr>
        <w:t xml:space="preserve">Li et al. </w:t>
      </w:r>
      <w:r w:rsidR="000E08CC">
        <w:rPr>
          <w:rFonts w:cstheme="minorHAnsi"/>
          <w:kern w:val="0"/>
        </w:rPr>
        <w:t xml:space="preserve">is in </w:t>
      </w:r>
      <w:r w:rsidR="00662DDD">
        <w:rPr>
          <w:rFonts w:cstheme="minorHAnsi"/>
          <w:kern w:val="0"/>
        </w:rPr>
        <w:t>the paper’s</w:t>
      </w:r>
      <w:r w:rsidR="000E08CC">
        <w:rPr>
          <w:rFonts w:cstheme="minorHAnsi"/>
          <w:kern w:val="0"/>
        </w:rPr>
        <w:t xml:space="preserve"> </w:t>
      </w:r>
      <w:hyperlink r:id="rId13" w:history="1">
        <w:r w:rsidR="003B6B5F" w:rsidRPr="003B6B5F">
          <w:rPr>
            <w:rStyle w:val="Hyperlink"/>
            <w:rFonts w:cstheme="minorHAnsi"/>
            <w:u w:val="none"/>
          </w:rPr>
          <w:t>Table S1</w:t>
        </w:r>
      </w:hyperlink>
      <w:r w:rsidR="008337EC">
        <w:rPr>
          <w:rFonts w:cstheme="minorHAnsi"/>
          <w:color w:val="000000"/>
        </w:rPr>
        <w:t xml:space="preserve">. </w:t>
      </w:r>
      <w:r w:rsidR="000E08CC">
        <w:rPr>
          <w:rFonts w:cstheme="minorHAnsi"/>
          <w:color w:val="000000"/>
        </w:rPr>
        <w:t>In this excel file, t</w:t>
      </w:r>
      <w:r w:rsidR="008337EC">
        <w:rPr>
          <w:rFonts w:cstheme="minorHAnsi"/>
          <w:color w:val="000000"/>
        </w:rPr>
        <w:t xml:space="preserve">here is a </w:t>
      </w:r>
      <w:r w:rsidR="00525384" w:rsidRPr="00525384">
        <w:rPr>
          <w:rFonts w:cstheme="minorHAnsi"/>
        </w:rPr>
        <w:t xml:space="preserve">data dictionary </w:t>
      </w:r>
      <w:r w:rsidR="00FA4C46">
        <w:rPr>
          <w:rFonts w:cstheme="minorHAnsi"/>
        </w:rPr>
        <w:t xml:space="preserve">on the </w:t>
      </w:r>
      <w:r w:rsidR="00525384" w:rsidRPr="00525384">
        <w:rPr>
          <w:rFonts w:cstheme="minorHAnsi"/>
        </w:rPr>
        <w:t xml:space="preserve">first </w:t>
      </w:r>
      <w:r w:rsidR="00FA4C46">
        <w:rPr>
          <w:rFonts w:cstheme="minorHAnsi"/>
        </w:rPr>
        <w:t>sheet</w:t>
      </w:r>
      <w:r w:rsidR="00525384" w:rsidRPr="00525384">
        <w:rPr>
          <w:rFonts w:cstheme="minorHAnsi"/>
        </w:rPr>
        <w:t>.</w:t>
      </w:r>
      <w:r w:rsidR="0094032D">
        <w:rPr>
          <w:rFonts w:cstheme="minorHAnsi"/>
        </w:rPr>
        <w:t xml:space="preserve"> </w:t>
      </w:r>
      <w:r w:rsidR="000E08CC">
        <w:rPr>
          <w:rFonts w:cstheme="minorHAnsi"/>
        </w:rPr>
        <w:t>Li et al. did not</w:t>
      </w:r>
      <w:r w:rsidR="000E08CC">
        <w:rPr>
          <w:rFonts w:cstheme="minorHAnsi"/>
          <w:kern w:val="0"/>
        </w:rPr>
        <w:t xml:space="preserve"> use </w:t>
      </w:r>
      <w:r w:rsidR="003753A0">
        <w:rPr>
          <w:rFonts w:cstheme="minorHAnsi"/>
          <w:kern w:val="0"/>
        </w:rPr>
        <w:t xml:space="preserve">all </w:t>
      </w:r>
      <w:r w:rsidR="000E08CC">
        <w:rPr>
          <w:rFonts w:cstheme="minorHAnsi"/>
          <w:kern w:val="0"/>
        </w:rPr>
        <w:t>the standard GDC variables and values</w:t>
      </w:r>
      <w:r w:rsidR="009872D0">
        <w:rPr>
          <w:rFonts w:cstheme="minorHAnsi"/>
          <w:kern w:val="0"/>
        </w:rPr>
        <w:t xml:space="preserve">, and one </w:t>
      </w:r>
      <w:r w:rsidR="00E7529B">
        <w:rPr>
          <w:rFonts w:cstheme="minorHAnsi"/>
          <w:kern w:val="0"/>
        </w:rPr>
        <w:t xml:space="preserve">part of this exercise is to generate </w:t>
      </w:r>
      <w:r w:rsidR="000B640E">
        <w:rPr>
          <w:rFonts w:cstheme="minorHAnsi"/>
          <w:kern w:val="0"/>
        </w:rPr>
        <w:t xml:space="preserve">the </w:t>
      </w:r>
      <w:r w:rsidR="00E7529B">
        <w:rPr>
          <w:rFonts w:cstheme="minorHAnsi"/>
          <w:kern w:val="0"/>
        </w:rPr>
        <w:t>GDC-formatted</w:t>
      </w:r>
      <w:r w:rsidR="00A57EB9">
        <w:rPr>
          <w:rFonts w:cstheme="minorHAnsi"/>
          <w:kern w:val="0"/>
        </w:rPr>
        <w:t xml:space="preserve"> </w:t>
      </w:r>
      <w:r w:rsidR="000B640E">
        <w:rPr>
          <w:rFonts w:cstheme="minorHAnsi"/>
          <w:kern w:val="0"/>
        </w:rPr>
        <w:t xml:space="preserve">output data from the data in </w:t>
      </w:r>
      <w:r w:rsidR="00A57EB9">
        <w:rPr>
          <w:rFonts w:cstheme="minorHAnsi"/>
          <w:kern w:val="0"/>
        </w:rPr>
        <w:t>Li et al. Table S1.</w:t>
      </w:r>
    </w:p>
    <w:p w14:paraId="16A81AF9" w14:textId="33A4DC27" w:rsidR="00FC3875" w:rsidRDefault="00145B13" w:rsidP="0093752B">
      <w:pPr>
        <w:rPr>
          <w:rFonts w:cstheme="minorHAnsi"/>
          <w:color w:val="000000" w:themeColor="text1"/>
          <w:shd w:val="clear" w:color="auto" w:fill="FFFFFF"/>
        </w:rPr>
      </w:pPr>
      <w:r>
        <w:rPr>
          <w:rFonts w:cstheme="minorHAnsi"/>
        </w:rPr>
        <w:t>Table B b</w:t>
      </w:r>
      <w:r w:rsidR="003D14E7">
        <w:rPr>
          <w:rFonts w:cstheme="minorHAnsi"/>
        </w:rPr>
        <w:t>elow</w:t>
      </w:r>
      <w:r w:rsidR="00BB2D5E" w:rsidRPr="00A87D4A">
        <w:rPr>
          <w:rFonts w:cstheme="minorHAnsi"/>
        </w:rPr>
        <w:t xml:space="preserve"> </w:t>
      </w:r>
      <w:r>
        <w:rPr>
          <w:rFonts w:cstheme="minorHAnsi"/>
        </w:rPr>
        <w:t>lists th</w:t>
      </w:r>
      <w:r w:rsidR="00BB2D5E" w:rsidRPr="00A87D4A">
        <w:rPr>
          <w:rFonts w:cstheme="minorHAnsi"/>
        </w:rPr>
        <w:t>e ten source papers cited in the</w:t>
      </w:r>
      <w:r w:rsidR="00783CD6">
        <w:rPr>
          <w:rFonts w:cstheme="minorHAnsi"/>
        </w:rPr>
        <w:t xml:space="preserve"> Li</w:t>
      </w:r>
      <w:r w:rsidR="00BB2D5E" w:rsidRPr="00A87D4A">
        <w:rPr>
          <w:rFonts w:cstheme="minorHAnsi"/>
        </w:rPr>
        <w:t xml:space="preserve"> et al</w:t>
      </w:r>
      <w:r w:rsidR="00595023">
        <w:rPr>
          <w:rFonts w:cstheme="minorHAnsi"/>
        </w:rPr>
        <w:t>.</w:t>
      </w:r>
      <w:r w:rsidR="00BB2D5E" w:rsidRPr="00A87D4A">
        <w:rPr>
          <w:rFonts w:cstheme="minorHAnsi"/>
        </w:rPr>
        <w:t xml:space="preserve"> paper</w:t>
      </w:r>
      <w:r w:rsidR="008B5BAB" w:rsidRPr="00A87D4A">
        <w:rPr>
          <w:rFonts w:cstheme="minorHAnsi"/>
        </w:rPr>
        <w:t xml:space="preserve"> </w:t>
      </w:r>
      <w:r w:rsidR="00A87D4A" w:rsidRPr="00A87D4A">
        <w:rPr>
          <w:rFonts w:cstheme="minorHAnsi"/>
        </w:rPr>
        <w:t>(</w:t>
      </w:r>
      <w:r w:rsidR="00A87D4A">
        <w:rPr>
          <w:rFonts w:cstheme="minorHAnsi"/>
        </w:rPr>
        <w:t>“</w:t>
      </w:r>
      <w:r w:rsidR="00BB2D5E" w:rsidRPr="005E34F1">
        <w:rPr>
          <w:rFonts w:cstheme="minorHAnsi"/>
          <w:i/>
          <w:iCs/>
          <w:color w:val="000000" w:themeColor="text1"/>
          <w:shd w:val="clear" w:color="auto" w:fill="FFFFFF"/>
        </w:rPr>
        <w:t>In the original publications investigating a single cancer cohort,</w:t>
      </w:r>
      <w:hyperlink r:id="rId14" w:anchor="bib11" w:history="1">
        <w:r w:rsidR="00BB2D5E" w:rsidRPr="005E34F1">
          <w:rPr>
            <w:rStyle w:val="Hyperlink"/>
            <w:rFonts w:cstheme="minorHAnsi"/>
            <w:i/>
            <w:iCs/>
            <w:color w:val="000000" w:themeColor="text1"/>
            <w:vertAlign w:val="superscript"/>
          </w:rPr>
          <w:t>11</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5" w:anchor="bib12" w:history="1">
        <w:r w:rsidR="00BB2D5E" w:rsidRPr="005E34F1">
          <w:rPr>
            <w:rStyle w:val="Hyperlink"/>
            <w:rFonts w:cstheme="minorHAnsi"/>
            <w:i/>
            <w:iCs/>
            <w:color w:val="000000" w:themeColor="text1"/>
            <w:vertAlign w:val="superscript"/>
          </w:rPr>
          <w:t>12</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6" w:anchor="bib13" w:history="1">
        <w:r w:rsidR="00BB2D5E" w:rsidRPr="005E34F1">
          <w:rPr>
            <w:rStyle w:val="Hyperlink"/>
            <w:rFonts w:cstheme="minorHAnsi"/>
            <w:i/>
            <w:iCs/>
            <w:color w:val="000000" w:themeColor="text1"/>
            <w:vertAlign w:val="superscript"/>
          </w:rPr>
          <w:t>13</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7" w:anchor="bib14" w:history="1">
        <w:r w:rsidR="00BB2D5E" w:rsidRPr="005E34F1">
          <w:rPr>
            <w:rStyle w:val="Hyperlink"/>
            <w:rFonts w:cstheme="minorHAnsi"/>
            <w:i/>
            <w:iCs/>
            <w:color w:val="000000" w:themeColor="text1"/>
            <w:vertAlign w:val="superscript"/>
          </w:rPr>
          <w:t>14</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8" w:anchor="bib15" w:history="1">
        <w:r w:rsidR="00BB2D5E" w:rsidRPr="005E34F1">
          <w:rPr>
            <w:rStyle w:val="Hyperlink"/>
            <w:rFonts w:cstheme="minorHAnsi"/>
            <w:i/>
            <w:iCs/>
            <w:color w:val="000000" w:themeColor="text1"/>
            <w:vertAlign w:val="superscript"/>
          </w:rPr>
          <w:t>15</w:t>
        </w:r>
      </w:hyperlink>
      <w:r w:rsidR="00BB2D5E" w:rsidRPr="005E34F1">
        <w:rPr>
          <w:rFonts w:cstheme="minorHAnsi"/>
          <w:i/>
          <w:iCs/>
          <w:color w:val="000000" w:themeColor="text1"/>
          <w:shd w:val="clear" w:color="auto" w:fill="FFFFFF"/>
          <w:vertAlign w:val="superscript"/>
        </w:rPr>
        <w:t>,</w:t>
      </w:r>
      <w:hyperlink r:id="rId19" w:anchor="bib16" w:history="1">
        <w:r w:rsidR="00BB2D5E" w:rsidRPr="005E34F1">
          <w:rPr>
            <w:rStyle w:val="Hyperlink"/>
            <w:rFonts w:cstheme="minorHAnsi"/>
            <w:i/>
            <w:iCs/>
            <w:color w:val="000000" w:themeColor="text1"/>
            <w:vertAlign w:val="superscript"/>
          </w:rPr>
          <w:t>16</w:t>
        </w:r>
      </w:hyperlink>
      <w:r w:rsidR="00BB2D5E" w:rsidRPr="005E34F1">
        <w:rPr>
          <w:rFonts w:cstheme="minorHAnsi"/>
          <w:i/>
          <w:iCs/>
          <w:color w:val="000000" w:themeColor="text1"/>
          <w:shd w:val="clear" w:color="auto" w:fill="FFFFFF"/>
          <w:vertAlign w:val="superscript"/>
        </w:rPr>
        <w:t>,</w:t>
      </w:r>
      <w:hyperlink r:id="rId20" w:anchor="bib17" w:history="1">
        <w:r w:rsidR="00BB2D5E" w:rsidRPr="005E34F1">
          <w:rPr>
            <w:rStyle w:val="Hyperlink"/>
            <w:rFonts w:cstheme="minorHAnsi"/>
            <w:i/>
            <w:iCs/>
            <w:color w:val="000000" w:themeColor="text1"/>
            <w:vertAlign w:val="superscript"/>
          </w:rPr>
          <w:t>17</w:t>
        </w:r>
      </w:hyperlink>
      <w:r w:rsidR="00BB2D5E" w:rsidRPr="005E34F1">
        <w:rPr>
          <w:rFonts w:cstheme="minorHAnsi"/>
          <w:i/>
          <w:iCs/>
          <w:color w:val="000000" w:themeColor="text1"/>
          <w:shd w:val="clear" w:color="auto" w:fill="FFFFFF"/>
          <w:vertAlign w:val="superscript"/>
        </w:rPr>
        <w:t>,</w:t>
      </w:r>
      <w:hyperlink r:id="rId21" w:anchor="bib18" w:history="1">
        <w:r w:rsidR="00BB2D5E" w:rsidRPr="005E34F1">
          <w:rPr>
            <w:rStyle w:val="Hyperlink"/>
            <w:rFonts w:cstheme="minorHAnsi"/>
            <w:i/>
            <w:iCs/>
            <w:color w:val="000000" w:themeColor="text1"/>
            <w:vertAlign w:val="superscript"/>
          </w:rPr>
          <w:t>18</w:t>
        </w:r>
      </w:hyperlink>
      <w:r w:rsidR="00BB2D5E" w:rsidRPr="005E34F1">
        <w:rPr>
          <w:rFonts w:cstheme="minorHAnsi"/>
          <w:i/>
          <w:iCs/>
          <w:color w:val="000000" w:themeColor="text1"/>
          <w:shd w:val="clear" w:color="auto" w:fill="FFFFFF"/>
          <w:vertAlign w:val="superscript"/>
        </w:rPr>
        <w:t>,</w:t>
      </w:r>
      <w:hyperlink r:id="rId22" w:anchor="bib19" w:history="1">
        <w:r w:rsidR="00BB2D5E" w:rsidRPr="005E34F1">
          <w:rPr>
            <w:rStyle w:val="Hyperlink"/>
            <w:rFonts w:cstheme="minorHAnsi"/>
            <w:i/>
            <w:iCs/>
            <w:color w:val="000000" w:themeColor="text1"/>
            <w:vertAlign w:val="superscript"/>
          </w:rPr>
          <w:t>19</w:t>
        </w:r>
      </w:hyperlink>
      <w:r w:rsidR="00BB2D5E" w:rsidRPr="005E34F1">
        <w:rPr>
          <w:rFonts w:cstheme="minorHAnsi"/>
          <w:i/>
          <w:iCs/>
          <w:color w:val="000000" w:themeColor="text1"/>
          <w:shd w:val="clear" w:color="auto" w:fill="FFFFFF"/>
          <w:vertAlign w:val="superscript"/>
        </w:rPr>
        <w:t>,</w:t>
      </w:r>
      <w:hyperlink r:id="rId23" w:anchor="bib20" w:history="1">
        <w:r w:rsidR="00BB2D5E" w:rsidRPr="005E34F1">
          <w:rPr>
            <w:rStyle w:val="Hyperlink"/>
            <w:rFonts w:cstheme="minorHAnsi"/>
            <w:i/>
            <w:iCs/>
            <w:color w:val="000000" w:themeColor="text1"/>
            <w:vertAlign w:val="superscript"/>
          </w:rPr>
          <w:t>20</w:t>
        </w:r>
      </w:hyperlink>
      <w:r w:rsidR="00BB2D5E" w:rsidRPr="005E34F1">
        <w:rPr>
          <w:rFonts w:cstheme="minorHAnsi"/>
          <w:i/>
          <w:iCs/>
          <w:color w:val="000000" w:themeColor="text1"/>
          <w:shd w:val="clear" w:color="auto" w:fill="FFFFFF"/>
        </w:rPr>
        <w:t> data were processed…</w:t>
      </w:r>
      <w:r w:rsidR="00A87D4A">
        <w:rPr>
          <w:rFonts w:cstheme="minorHAnsi"/>
          <w:i/>
          <w:iCs/>
          <w:color w:val="000000" w:themeColor="text1"/>
          <w:shd w:val="clear" w:color="auto" w:fill="FFFFFF"/>
        </w:rPr>
        <w:t xml:space="preserve">”) </w:t>
      </w:r>
      <w:r w:rsidR="00A87D4A" w:rsidRPr="00A87D4A">
        <w:rPr>
          <w:rFonts w:cstheme="minorHAnsi"/>
          <w:color w:val="000000" w:themeColor="text1"/>
          <w:shd w:val="clear" w:color="auto" w:fill="FFFFFF"/>
        </w:rPr>
        <w:t xml:space="preserve">and their associated files that contain </w:t>
      </w:r>
      <w:r w:rsidR="008F74F9">
        <w:rPr>
          <w:rFonts w:cstheme="minorHAnsi"/>
          <w:color w:val="000000" w:themeColor="text1"/>
          <w:shd w:val="clear" w:color="auto" w:fill="FFFFFF"/>
        </w:rPr>
        <w:t>patient case</w:t>
      </w:r>
      <w:r w:rsidR="00A87D4A" w:rsidRPr="00A87D4A">
        <w:rPr>
          <w:rFonts w:cstheme="minorHAnsi"/>
          <w:color w:val="000000" w:themeColor="text1"/>
          <w:shd w:val="clear" w:color="auto" w:fill="FFFFFF"/>
        </w:rPr>
        <w:t xml:space="preserve"> metadata</w:t>
      </w:r>
      <w:r w:rsidR="001F3906" w:rsidRPr="001F3906">
        <w:rPr>
          <w:rFonts w:cstheme="minorHAnsi"/>
          <w:color w:val="000000" w:themeColor="text1"/>
          <w:shd w:val="clear" w:color="auto" w:fill="FFFFFF"/>
        </w:rPr>
        <w:t xml:space="preserve">. </w:t>
      </w:r>
      <w:r w:rsidR="007D63B8">
        <w:rPr>
          <w:rFonts w:cstheme="minorHAnsi"/>
          <w:color w:val="000000" w:themeColor="text1"/>
          <w:shd w:val="clear" w:color="auto" w:fill="FFFFFF"/>
        </w:rPr>
        <w:t xml:space="preserve">The variables and value types within these files vary. </w:t>
      </w:r>
      <w:r w:rsidR="001F3906">
        <w:rPr>
          <w:rFonts w:cstheme="minorHAnsi"/>
          <w:color w:val="000000" w:themeColor="text1"/>
          <w:shd w:val="clear" w:color="auto" w:fill="FFFFFF"/>
        </w:rPr>
        <w:t>As noted in the last column</w:t>
      </w:r>
      <w:r w:rsidR="001F3906" w:rsidRPr="001F3906">
        <w:rPr>
          <w:rFonts w:cstheme="minorHAnsi"/>
          <w:color w:val="000000" w:themeColor="text1"/>
          <w:shd w:val="clear" w:color="auto" w:fill="FFFFFF"/>
        </w:rPr>
        <w:t>, half of these tables have an associated data dictionary with variable descriptions.</w:t>
      </w:r>
      <w:r w:rsidR="007D63B8">
        <w:rPr>
          <w:rFonts w:cstheme="minorHAnsi"/>
          <w:color w:val="000000" w:themeColor="text1"/>
          <w:shd w:val="clear" w:color="auto" w:fill="FFFFFF"/>
        </w:rPr>
        <w:t xml:space="preserve"> </w:t>
      </w:r>
    </w:p>
    <w:p w14:paraId="0A7B5D09" w14:textId="1247FBD5" w:rsidR="00C15B85" w:rsidRPr="001F3906" w:rsidRDefault="00C15B85" w:rsidP="0093752B">
      <w:pPr>
        <w:rPr>
          <w:rFonts w:cstheme="minorHAnsi"/>
        </w:rPr>
      </w:pPr>
      <w:r w:rsidRPr="00E441E5">
        <w:rPr>
          <w:rFonts w:cstheme="minorHAnsi"/>
          <w:b/>
          <w:bCs/>
          <w:color w:val="000000" w:themeColor="text1"/>
          <w:shd w:val="clear" w:color="auto" w:fill="FFFFFF"/>
        </w:rPr>
        <w:t>Table B.</w:t>
      </w:r>
      <w:r>
        <w:rPr>
          <w:rFonts w:cstheme="minorHAnsi"/>
          <w:color w:val="000000" w:themeColor="text1"/>
          <w:shd w:val="clear" w:color="auto" w:fill="FFFFFF"/>
        </w:rPr>
        <w:t xml:space="preserve"> The primary research source papers with patient case data used in Li et al.</w:t>
      </w:r>
    </w:p>
    <w:tbl>
      <w:tblPr>
        <w:tblStyle w:val="TableGrid"/>
        <w:tblW w:w="9535" w:type="dxa"/>
        <w:tblLayout w:type="fixed"/>
        <w:tblLook w:val="04A0" w:firstRow="1" w:lastRow="0" w:firstColumn="1" w:lastColumn="0" w:noHBand="0" w:noVBand="1"/>
      </w:tblPr>
      <w:tblGrid>
        <w:gridCol w:w="1345"/>
        <w:gridCol w:w="4680"/>
        <w:gridCol w:w="2340"/>
        <w:gridCol w:w="1170"/>
      </w:tblGrid>
      <w:tr w:rsidR="007C2690" w14:paraId="7C2C2911" w14:textId="6E7C971C" w:rsidTr="00B7127A">
        <w:tc>
          <w:tcPr>
            <w:tcW w:w="1345" w:type="dxa"/>
            <w:tcBorders>
              <w:bottom w:val="single" w:sz="4" w:space="0" w:color="auto"/>
            </w:tcBorders>
          </w:tcPr>
          <w:p w14:paraId="35907AFF" w14:textId="26F862C6" w:rsidR="007C2690" w:rsidRDefault="007C2690" w:rsidP="00886994">
            <w:pPr>
              <w:rPr>
                <w:rFonts w:cstheme="minorHAnsi"/>
                <w:b/>
                <w:bCs/>
              </w:rPr>
            </w:pPr>
            <w:r>
              <w:rPr>
                <w:rFonts w:cstheme="minorHAnsi"/>
                <w:b/>
                <w:bCs/>
              </w:rPr>
              <w:t>First Auth.</w:t>
            </w:r>
          </w:p>
        </w:tc>
        <w:tc>
          <w:tcPr>
            <w:tcW w:w="4680" w:type="dxa"/>
            <w:tcBorders>
              <w:bottom w:val="single" w:sz="4" w:space="0" w:color="auto"/>
            </w:tcBorders>
          </w:tcPr>
          <w:p w14:paraId="4D5E827B" w14:textId="6527C7A7" w:rsidR="007C2690" w:rsidRDefault="007C2690" w:rsidP="00886994">
            <w:pPr>
              <w:rPr>
                <w:rFonts w:cstheme="minorHAnsi"/>
                <w:b/>
                <w:bCs/>
              </w:rPr>
            </w:pPr>
            <w:r>
              <w:rPr>
                <w:rFonts w:cstheme="minorHAnsi"/>
                <w:b/>
                <w:bCs/>
              </w:rPr>
              <w:t>Paper Link</w:t>
            </w:r>
          </w:p>
        </w:tc>
        <w:tc>
          <w:tcPr>
            <w:tcW w:w="2340" w:type="dxa"/>
            <w:tcBorders>
              <w:bottom w:val="single" w:sz="4" w:space="0" w:color="auto"/>
            </w:tcBorders>
          </w:tcPr>
          <w:p w14:paraId="1BC6D297" w14:textId="45373112" w:rsidR="007C2690" w:rsidRDefault="007C2690" w:rsidP="00886994">
            <w:pPr>
              <w:rPr>
                <w:rFonts w:cstheme="minorHAnsi"/>
                <w:b/>
                <w:bCs/>
              </w:rPr>
            </w:pPr>
            <w:r>
              <w:rPr>
                <w:rFonts w:cstheme="minorHAnsi"/>
                <w:b/>
                <w:bCs/>
              </w:rPr>
              <w:t>Relevant table(s</w:t>
            </w:r>
            <w:r w:rsidR="00B7127A">
              <w:rPr>
                <w:rFonts w:cstheme="minorHAnsi"/>
                <w:b/>
                <w:bCs/>
              </w:rPr>
              <w:t>)</w:t>
            </w:r>
          </w:p>
        </w:tc>
        <w:tc>
          <w:tcPr>
            <w:tcW w:w="1170" w:type="dxa"/>
            <w:tcBorders>
              <w:bottom w:val="single" w:sz="4" w:space="0" w:color="auto"/>
            </w:tcBorders>
          </w:tcPr>
          <w:p w14:paraId="3CBDEF41" w14:textId="2F9E5DAF" w:rsidR="007C2690" w:rsidRDefault="007C2690" w:rsidP="00886994">
            <w:pPr>
              <w:rPr>
                <w:rFonts w:cstheme="minorHAnsi"/>
                <w:b/>
                <w:bCs/>
              </w:rPr>
            </w:pPr>
            <w:r>
              <w:rPr>
                <w:rFonts w:cstheme="minorHAnsi"/>
                <w:b/>
                <w:bCs/>
              </w:rPr>
              <w:t>Has Data Dict</w:t>
            </w:r>
            <w:r w:rsidR="0035372A">
              <w:rPr>
                <w:rFonts w:cstheme="minorHAnsi"/>
                <w:b/>
                <w:bCs/>
              </w:rPr>
              <w:t>ionary</w:t>
            </w:r>
          </w:p>
        </w:tc>
      </w:tr>
      <w:tr w:rsidR="007C2690" w14:paraId="12C030E6" w14:textId="46E6F6DB" w:rsidTr="005D3C22">
        <w:trPr>
          <w:trHeight w:val="638"/>
        </w:trPr>
        <w:tc>
          <w:tcPr>
            <w:tcW w:w="1345" w:type="dxa"/>
            <w:tcBorders>
              <w:top w:val="single" w:sz="4" w:space="0" w:color="auto"/>
            </w:tcBorders>
          </w:tcPr>
          <w:p w14:paraId="6B18F368" w14:textId="21F20300" w:rsidR="007C2690" w:rsidRDefault="007C2690" w:rsidP="00886994">
            <w:r w:rsidRPr="005E34F1">
              <w:rPr>
                <w:rFonts w:cstheme="minorHAnsi"/>
                <w:kern w:val="0"/>
              </w:rPr>
              <w:t>Clark, D.J.</w:t>
            </w:r>
          </w:p>
        </w:tc>
        <w:tc>
          <w:tcPr>
            <w:tcW w:w="4680" w:type="dxa"/>
            <w:tcBorders>
              <w:top w:val="single" w:sz="4" w:space="0" w:color="auto"/>
            </w:tcBorders>
          </w:tcPr>
          <w:p w14:paraId="45305967" w14:textId="272C0DB6" w:rsidR="007C2690" w:rsidRDefault="00D9342F" w:rsidP="00886994">
            <w:pPr>
              <w:rPr>
                <w:rFonts w:cstheme="minorHAnsi"/>
                <w:b/>
                <w:bCs/>
              </w:rPr>
            </w:pPr>
            <w:hyperlink r:id="rId24" w:anchor="secsectitle0090" w:history="1">
              <w:r w:rsidR="007C2690" w:rsidRPr="005E34F1">
                <w:rPr>
                  <w:rStyle w:val="Hyperlink"/>
                  <w:rFonts w:cstheme="minorHAnsi"/>
                </w:rPr>
                <w:t>Integrated Proteogenomic Characterization of Clear Cell Renal Cell Carcinoma: Cell</w:t>
              </w:r>
            </w:hyperlink>
          </w:p>
        </w:tc>
        <w:tc>
          <w:tcPr>
            <w:tcW w:w="2340" w:type="dxa"/>
            <w:tcBorders>
              <w:top w:val="single" w:sz="4" w:space="0" w:color="auto"/>
            </w:tcBorders>
          </w:tcPr>
          <w:p w14:paraId="10EFB1E5" w14:textId="6AE251F6" w:rsidR="007C2690" w:rsidRPr="00F7413D" w:rsidRDefault="00D9342F" w:rsidP="00886994">
            <w:pPr>
              <w:rPr>
                <w:rFonts w:cstheme="minorHAnsi"/>
              </w:rPr>
            </w:pPr>
            <w:hyperlink r:id="rId25" w:tgtFrame="_blank" w:history="1">
              <w:r w:rsidR="00B7127A">
                <w:rPr>
                  <w:rStyle w:val="Hyperlink"/>
                  <w:rFonts w:cstheme="minorHAnsi"/>
                  <w:color w:val="005789"/>
                </w:rPr>
                <w:t>Table S1</w:t>
              </w:r>
            </w:hyperlink>
          </w:p>
        </w:tc>
        <w:tc>
          <w:tcPr>
            <w:tcW w:w="1170" w:type="dxa"/>
            <w:tcBorders>
              <w:top w:val="single" w:sz="4" w:space="0" w:color="auto"/>
            </w:tcBorders>
          </w:tcPr>
          <w:p w14:paraId="2598F7F1" w14:textId="6C352844" w:rsidR="007C2690" w:rsidRDefault="003C69D7" w:rsidP="00886994">
            <w:pPr>
              <w:rPr>
                <w:rFonts w:cstheme="minorHAnsi"/>
                <w:color w:val="000000"/>
              </w:rPr>
            </w:pPr>
            <w:r>
              <w:rPr>
                <w:rFonts w:cstheme="minorHAnsi"/>
                <w:color w:val="000000"/>
              </w:rPr>
              <w:t>FALSE</w:t>
            </w:r>
          </w:p>
        </w:tc>
      </w:tr>
      <w:tr w:rsidR="007C2690" w14:paraId="528528B9" w14:textId="281F1B59" w:rsidTr="00B7127A">
        <w:tc>
          <w:tcPr>
            <w:tcW w:w="1345" w:type="dxa"/>
          </w:tcPr>
          <w:p w14:paraId="23240A40" w14:textId="0A3E0522" w:rsidR="007C2690" w:rsidRDefault="007C2690" w:rsidP="00886994">
            <w:pPr>
              <w:rPr>
                <w:rFonts w:cstheme="minorHAnsi"/>
                <w:b/>
                <w:bCs/>
              </w:rPr>
            </w:pPr>
            <w:r w:rsidRPr="005E34F1">
              <w:rPr>
                <w:rFonts w:cstheme="minorHAnsi"/>
                <w:kern w:val="0"/>
              </w:rPr>
              <w:t>Krug, K.</w:t>
            </w:r>
          </w:p>
        </w:tc>
        <w:tc>
          <w:tcPr>
            <w:tcW w:w="4680" w:type="dxa"/>
          </w:tcPr>
          <w:p w14:paraId="72209C9A" w14:textId="39993480" w:rsidR="007C2690" w:rsidRDefault="00D9342F" w:rsidP="00886994">
            <w:pPr>
              <w:rPr>
                <w:rFonts w:cstheme="minorHAnsi"/>
                <w:b/>
                <w:bCs/>
              </w:rPr>
            </w:pPr>
            <w:hyperlink r:id="rId26" w:history="1">
              <w:r w:rsidR="007C2690" w:rsidRPr="005E34F1">
                <w:rPr>
                  <w:rStyle w:val="Hyperlink"/>
                  <w:rFonts w:cstheme="minorHAnsi"/>
                </w:rPr>
                <w:t>Proteogenomic Landscape of Breast Cancer Tumorigenesis and Targeted Therapy</w:t>
              </w:r>
            </w:hyperlink>
            <w:r w:rsidR="007C2690" w:rsidRPr="005E34F1">
              <w:rPr>
                <w:rFonts w:cstheme="minorHAnsi"/>
              </w:rPr>
              <w:t xml:space="preserve">  </w:t>
            </w:r>
          </w:p>
        </w:tc>
        <w:tc>
          <w:tcPr>
            <w:tcW w:w="2340" w:type="dxa"/>
          </w:tcPr>
          <w:p w14:paraId="2497D479" w14:textId="3B564155" w:rsidR="007C2690" w:rsidRPr="005E34F1" w:rsidRDefault="00D9342F" w:rsidP="003010FD">
            <w:pPr>
              <w:rPr>
                <w:rFonts w:cstheme="minorHAnsi"/>
                <w:color w:val="212121"/>
              </w:rPr>
            </w:pPr>
            <w:hyperlink r:id="rId27" w:history="1">
              <w:r w:rsidR="00B7127A">
                <w:rPr>
                  <w:rStyle w:val="Hyperlink"/>
                  <w:rFonts w:cstheme="minorHAnsi"/>
                  <w:color w:val="376FAA"/>
                </w:rPr>
                <w:t>Supplemental_Table_1</w:t>
              </w:r>
            </w:hyperlink>
          </w:p>
          <w:p w14:paraId="62A1DDEF" w14:textId="77777777" w:rsidR="007C2690" w:rsidRDefault="007C2690" w:rsidP="00886994">
            <w:pPr>
              <w:rPr>
                <w:rFonts w:cstheme="minorHAnsi"/>
                <w:b/>
                <w:bCs/>
              </w:rPr>
            </w:pPr>
          </w:p>
        </w:tc>
        <w:tc>
          <w:tcPr>
            <w:tcW w:w="1170" w:type="dxa"/>
          </w:tcPr>
          <w:p w14:paraId="4C690012" w14:textId="19E086DB" w:rsidR="007C2690" w:rsidRPr="005E34F1" w:rsidRDefault="003C69D7" w:rsidP="003010FD">
            <w:pPr>
              <w:rPr>
                <w:rFonts w:cstheme="minorHAnsi"/>
              </w:rPr>
            </w:pPr>
            <w:r>
              <w:rPr>
                <w:rFonts w:cstheme="minorHAnsi"/>
              </w:rPr>
              <w:t>TRUE</w:t>
            </w:r>
          </w:p>
        </w:tc>
      </w:tr>
      <w:tr w:rsidR="007C2690" w14:paraId="753C9F94" w14:textId="646C59F7" w:rsidTr="00B7127A">
        <w:tc>
          <w:tcPr>
            <w:tcW w:w="1345" w:type="dxa"/>
          </w:tcPr>
          <w:p w14:paraId="3FF5D1E8" w14:textId="3CD45614" w:rsidR="007C2690" w:rsidRDefault="00EF3BBB" w:rsidP="00886994">
            <w:pPr>
              <w:rPr>
                <w:rFonts w:cstheme="minorHAnsi"/>
                <w:b/>
                <w:bCs/>
              </w:rPr>
            </w:pPr>
            <w:proofErr w:type="spellStart"/>
            <w:r w:rsidRPr="005E34F1">
              <w:rPr>
                <w:rFonts w:cstheme="minorHAnsi"/>
                <w:kern w:val="0"/>
              </w:rPr>
              <w:t>Vasaikar</w:t>
            </w:r>
            <w:proofErr w:type="spellEnd"/>
            <w:r w:rsidRPr="005E34F1">
              <w:rPr>
                <w:rFonts w:cstheme="minorHAnsi"/>
                <w:kern w:val="0"/>
              </w:rPr>
              <w:t>, S.</w:t>
            </w:r>
          </w:p>
        </w:tc>
        <w:tc>
          <w:tcPr>
            <w:tcW w:w="4680" w:type="dxa"/>
          </w:tcPr>
          <w:p w14:paraId="59782682" w14:textId="25BE2B80" w:rsidR="007C2690" w:rsidRPr="00EF3BBB" w:rsidRDefault="00D9342F" w:rsidP="00EF3BBB">
            <w:pPr>
              <w:autoSpaceDE w:val="0"/>
              <w:autoSpaceDN w:val="0"/>
              <w:adjustRightInd w:val="0"/>
              <w:rPr>
                <w:rFonts w:cstheme="minorHAnsi"/>
                <w:kern w:val="0"/>
              </w:rPr>
            </w:pPr>
            <w:hyperlink r:id="rId28" w:history="1">
              <w:r w:rsidR="00EF3BBB" w:rsidRPr="005E34F1">
                <w:rPr>
                  <w:rStyle w:val="Hyperlink"/>
                  <w:rFonts w:cstheme="minorHAnsi"/>
                </w:rPr>
                <w:t>Proteogenomic Analysis of Human Colon Cancer Reveals New Therapeutic Opportunities: Cell</w:t>
              </w:r>
            </w:hyperlink>
            <w:r w:rsidR="00EF3BBB" w:rsidRPr="005E34F1">
              <w:rPr>
                <w:rFonts w:cstheme="minorHAnsi"/>
                <w:kern w:val="0"/>
              </w:rPr>
              <w:t xml:space="preserve"> </w:t>
            </w:r>
          </w:p>
        </w:tc>
        <w:tc>
          <w:tcPr>
            <w:tcW w:w="2340" w:type="dxa"/>
          </w:tcPr>
          <w:p w14:paraId="50F928F0" w14:textId="5F70667C" w:rsidR="00EF3BBB" w:rsidRPr="005E34F1" w:rsidRDefault="00D9342F" w:rsidP="00EF3BBB">
            <w:pPr>
              <w:shd w:val="clear" w:color="auto" w:fill="FFFFFF"/>
              <w:rPr>
                <w:rFonts w:cstheme="minorHAnsi"/>
                <w:i/>
                <w:iCs/>
                <w:color w:val="212121"/>
                <w:shd w:val="clear" w:color="auto" w:fill="FFFFFF"/>
              </w:rPr>
            </w:pPr>
            <w:hyperlink r:id="rId29" w:history="1">
              <w:r w:rsidR="00B7127A">
                <w:rPr>
                  <w:rStyle w:val="Hyperlink"/>
                  <w:rFonts w:cstheme="minorHAnsi"/>
                  <w:color w:val="376FAA"/>
                </w:rPr>
                <w:t>Table S1</w:t>
              </w:r>
            </w:hyperlink>
          </w:p>
          <w:p w14:paraId="1322EE92" w14:textId="77777777" w:rsidR="007C2690" w:rsidRDefault="007C2690" w:rsidP="00886994">
            <w:pPr>
              <w:rPr>
                <w:rFonts w:cstheme="minorHAnsi"/>
                <w:b/>
                <w:bCs/>
              </w:rPr>
            </w:pPr>
          </w:p>
        </w:tc>
        <w:tc>
          <w:tcPr>
            <w:tcW w:w="1170" w:type="dxa"/>
          </w:tcPr>
          <w:p w14:paraId="2BC44DEB" w14:textId="56FD2CE5" w:rsidR="007C2690" w:rsidRPr="003C69D7" w:rsidRDefault="003C69D7" w:rsidP="00886994">
            <w:pPr>
              <w:rPr>
                <w:rFonts w:cstheme="minorHAnsi"/>
              </w:rPr>
            </w:pPr>
            <w:r w:rsidRPr="003C69D7">
              <w:rPr>
                <w:rFonts w:cstheme="minorHAnsi"/>
              </w:rPr>
              <w:t>TRUE</w:t>
            </w:r>
          </w:p>
        </w:tc>
      </w:tr>
      <w:tr w:rsidR="007C2690" w14:paraId="6CAF7F5E" w14:textId="32A8A276" w:rsidTr="00B7127A">
        <w:tc>
          <w:tcPr>
            <w:tcW w:w="1345" w:type="dxa"/>
          </w:tcPr>
          <w:p w14:paraId="10BE52E5" w14:textId="5F4C6E63" w:rsidR="007C2690" w:rsidRDefault="00EF3BBB" w:rsidP="00886994">
            <w:pPr>
              <w:rPr>
                <w:rFonts w:cstheme="minorHAnsi"/>
                <w:b/>
                <w:bCs/>
              </w:rPr>
            </w:pPr>
            <w:r w:rsidRPr="005E34F1">
              <w:rPr>
                <w:rFonts w:cstheme="minorHAnsi"/>
                <w:kern w:val="0"/>
              </w:rPr>
              <w:t>Wang, L.-B.</w:t>
            </w:r>
          </w:p>
        </w:tc>
        <w:tc>
          <w:tcPr>
            <w:tcW w:w="4680" w:type="dxa"/>
          </w:tcPr>
          <w:p w14:paraId="31C2E488" w14:textId="3F382462" w:rsidR="007C2690" w:rsidRPr="00347EC1" w:rsidRDefault="00D9342F" w:rsidP="00886994">
            <w:pPr>
              <w:rPr>
                <w:rFonts w:cstheme="minorHAnsi"/>
                <w:b/>
                <w:bCs/>
              </w:rPr>
            </w:pPr>
            <w:hyperlink r:id="rId30" w:history="1">
              <w:r w:rsidR="00EF3BBB" w:rsidRPr="00347EC1">
                <w:rPr>
                  <w:rStyle w:val="Hyperlink"/>
                  <w:rFonts w:cstheme="minorHAnsi"/>
                </w:rPr>
                <w:t>Proteogenomic and metabolomic characterization of human glioblastoma: Cancer Cell</w:t>
              </w:r>
            </w:hyperlink>
          </w:p>
        </w:tc>
        <w:tc>
          <w:tcPr>
            <w:tcW w:w="2340" w:type="dxa"/>
          </w:tcPr>
          <w:p w14:paraId="732D0D9C" w14:textId="569EA01B" w:rsidR="00CA42A7" w:rsidRPr="00E441E5" w:rsidRDefault="00D9342F" w:rsidP="00E441E5">
            <w:pPr>
              <w:spacing w:after="160" w:line="259" w:lineRule="auto"/>
            </w:pPr>
            <w:hyperlink r:id="rId31" w:history="1">
              <w:r w:rsidR="00210749">
                <w:rPr>
                  <w:rStyle w:val="Hyperlink"/>
                </w:rPr>
                <w:t>Table S1</w:t>
              </w:r>
            </w:hyperlink>
            <w:r w:rsidR="00210749">
              <w:t xml:space="preserve"> </w:t>
            </w:r>
          </w:p>
        </w:tc>
        <w:tc>
          <w:tcPr>
            <w:tcW w:w="1170" w:type="dxa"/>
          </w:tcPr>
          <w:p w14:paraId="0A6D6795" w14:textId="36B76CF3" w:rsidR="007C2690" w:rsidRPr="003C69D7" w:rsidRDefault="003C69D7" w:rsidP="00886994">
            <w:pPr>
              <w:rPr>
                <w:rFonts w:cstheme="minorHAnsi"/>
              </w:rPr>
            </w:pPr>
            <w:r w:rsidRPr="003C69D7">
              <w:rPr>
                <w:rFonts w:cstheme="minorHAnsi"/>
              </w:rPr>
              <w:t>FALSE</w:t>
            </w:r>
          </w:p>
        </w:tc>
      </w:tr>
      <w:tr w:rsidR="007C2690" w14:paraId="172231D4" w14:textId="2CFCEE51" w:rsidTr="00B7127A">
        <w:tc>
          <w:tcPr>
            <w:tcW w:w="1345" w:type="dxa"/>
          </w:tcPr>
          <w:p w14:paraId="129455FA" w14:textId="602028C6" w:rsidR="007C2690" w:rsidRDefault="00EF3BBB" w:rsidP="00886994">
            <w:pPr>
              <w:rPr>
                <w:rFonts w:cstheme="minorHAnsi"/>
                <w:b/>
                <w:bCs/>
              </w:rPr>
            </w:pPr>
            <w:r w:rsidRPr="005E34F1">
              <w:rPr>
                <w:rFonts w:cstheme="minorHAnsi"/>
                <w:kern w:val="0"/>
              </w:rPr>
              <w:t>Huang, C.</w:t>
            </w:r>
          </w:p>
        </w:tc>
        <w:tc>
          <w:tcPr>
            <w:tcW w:w="4680" w:type="dxa"/>
          </w:tcPr>
          <w:p w14:paraId="23B623A0" w14:textId="1556E2FC" w:rsidR="007C2690" w:rsidRDefault="00D9342F" w:rsidP="00886994">
            <w:pPr>
              <w:rPr>
                <w:rFonts w:cstheme="minorHAnsi"/>
                <w:b/>
                <w:bCs/>
              </w:rPr>
            </w:pPr>
            <w:hyperlink r:id="rId32" w:history="1">
              <w:r w:rsidR="00EF3BBB" w:rsidRPr="005E34F1">
                <w:rPr>
                  <w:rStyle w:val="Hyperlink"/>
                  <w:rFonts w:cstheme="minorHAnsi"/>
                </w:rPr>
                <w:t>Proteogenomic insights into the biology and treatment of HPV-negative head and neck squamous cell carcinoma: Cancer Cell</w:t>
              </w:r>
            </w:hyperlink>
          </w:p>
        </w:tc>
        <w:tc>
          <w:tcPr>
            <w:tcW w:w="2340" w:type="dxa"/>
          </w:tcPr>
          <w:p w14:paraId="08A3F21F" w14:textId="58ECE8D0" w:rsidR="007C2690" w:rsidRDefault="00D9342F" w:rsidP="00886994">
            <w:pPr>
              <w:rPr>
                <w:rFonts w:cstheme="minorHAnsi"/>
                <w:b/>
                <w:bCs/>
              </w:rPr>
            </w:pPr>
            <w:hyperlink r:id="rId33" w:history="1">
              <w:r w:rsidR="00EF3BBB" w:rsidRPr="005E34F1">
                <w:rPr>
                  <w:rStyle w:val="Hyperlink"/>
                  <w:rFonts w:cstheme="minorHAnsi"/>
                  <w:color w:val="005789"/>
                  <w:shd w:val="clear" w:color="auto" w:fill="FFFFFF"/>
                </w:rPr>
                <w:t>Table S1</w:t>
              </w:r>
            </w:hyperlink>
          </w:p>
        </w:tc>
        <w:tc>
          <w:tcPr>
            <w:tcW w:w="1170" w:type="dxa"/>
          </w:tcPr>
          <w:p w14:paraId="7E4F6686" w14:textId="5F5E2224" w:rsidR="007C2690" w:rsidRPr="00A855E3" w:rsidRDefault="00655984" w:rsidP="00886994">
            <w:pPr>
              <w:rPr>
                <w:rFonts w:cstheme="minorHAnsi"/>
              </w:rPr>
            </w:pPr>
            <w:r w:rsidRPr="00A855E3">
              <w:rPr>
                <w:rFonts w:cstheme="minorHAnsi"/>
              </w:rPr>
              <w:t>TRUE</w:t>
            </w:r>
          </w:p>
        </w:tc>
      </w:tr>
      <w:tr w:rsidR="007C2690" w14:paraId="7C45E65A" w14:textId="60265975" w:rsidTr="00B7127A">
        <w:tc>
          <w:tcPr>
            <w:tcW w:w="1345" w:type="dxa"/>
          </w:tcPr>
          <w:p w14:paraId="3C7248CE" w14:textId="091E0257" w:rsidR="007C2690" w:rsidRDefault="00EF3BBB" w:rsidP="00886994">
            <w:pPr>
              <w:rPr>
                <w:rFonts w:cstheme="minorHAnsi"/>
                <w:b/>
                <w:bCs/>
              </w:rPr>
            </w:pPr>
            <w:proofErr w:type="spellStart"/>
            <w:r w:rsidRPr="005E34F1">
              <w:rPr>
                <w:rFonts w:cstheme="minorHAnsi"/>
                <w:kern w:val="0"/>
              </w:rPr>
              <w:t>Satpathy</w:t>
            </w:r>
            <w:proofErr w:type="spellEnd"/>
            <w:r w:rsidRPr="005E34F1">
              <w:rPr>
                <w:rFonts w:cstheme="minorHAnsi"/>
                <w:kern w:val="0"/>
              </w:rPr>
              <w:t>, S.</w:t>
            </w:r>
          </w:p>
        </w:tc>
        <w:tc>
          <w:tcPr>
            <w:tcW w:w="4680" w:type="dxa"/>
          </w:tcPr>
          <w:p w14:paraId="15DE5827" w14:textId="136E9F7E" w:rsidR="007C2690" w:rsidRDefault="00D9342F" w:rsidP="00886994">
            <w:pPr>
              <w:rPr>
                <w:rFonts w:cstheme="minorHAnsi"/>
                <w:b/>
                <w:bCs/>
              </w:rPr>
            </w:pPr>
            <w:hyperlink r:id="rId34" w:history="1">
              <w:r w:rsidR="00EF3BBB" w:rsidRPr="005E34F1">
                <w:rPr>
                  <w:rStyle w:val="Hyperlink"/>
                  <w:rFonts w:cstheme="minorHAnsi"/>
                </w:rPr>
                <w:t>A proteogenomic portrait of lung squamous cell carcinoma: Cell</w:t>
              </w:r>
            </w:hyperlink>
          </w:p>
        </w:tc>
        <w:tc>
          <w:tcPr>
            <w:tcW w:w="2340" w:type="dxa"/>
          </w:tcPr>
          <w:p w14:paraId="2C262195" w14:textId="5820413F" w:rsidR="007C2690" w:rsidRDefault="00D9342F" w:rsidP="00886994">
            <w:pPr>
              <w:rPr>
                <w:rFonts w:cstheme="minorHAnsi"/>
                <w:b/>
                <w:bCs/>
              </w:rPr>
            </w:pPr>
            <w:hyperlink r:id="rId35" w:history="1">
              <w:r w:rsidR="00B7127A" w:rsidRPr="005E34F1">
                <w:rPr>
                  <w:rStyle w:val="Hyperlink"/>
                  <w:rFonts w:cstheme="minorHAnsi"/>
                  <w:color w:val="005789"/>
                  <w:shd w:val="clear" w:color="auto" w:fill="FFFFFF"/>
                </w:rPr>
                <w:t>Table S1</w:t>
              </w:r>
            </w:hyperlink>
          </w:p>
        </w:tc>
        <w:tc>
          <w:tcPr>
            <w:tcW w:w="1170" w:type="dxa"/>
          </w:tcPr>
          <w:p w14:paraId="3A42C07C" w14:textId="128BA10B" w:rsidR="007C2690" w:rsidRPr="00A855E3" w:rsidRDefault="00A855E3" w:rsidP="00886994">
            <w:pPr>
              <w:rPr>
                <w:rFonts w:cstheme="minorHAnsi"/>
              </w:rPr>
            </w:pPr>
            <w:r w:rsidRPr="00A855E3">
              <w:rPr>
                <w:rFonts w:cstheme="minorHAnsi"/>
              </w:rPr>
              <w:t>TRUE</w:t>
            </w:r>
          </w:p>
        </w:tc>
      </w:tr>
      <w:tr w:rsidR="007C2690" w14:paraId="29CB5F4D" w14:textId="689DC90E" w:rsidTr="00B7127A">
        <w:tc>
          <w:tcPr>
            <w:tcW w:w="1345" w:type="dxa"/>
          </w:tcPr>
          <w:p w14:paraId="649BE284" w14:textId="1F080013" w:rsidR="007C2690" w:rsidRDefault="00B7127A" w:rsidP="00886994">
            <w:pPr>
              <w:rPr>
                <w:rFonts w:cstheme="minorHAnsi"/>
                <w:b/>
                <w:bCs/>
              </w:rPr>
            </w:pPr>
            <w:r w:rsidRPr="005E34F1">
              <w:rPr>
                <w:rFonts w:cstheme="minorHAnsi"/>
                <w:kern w:val="0"/>
              </w:rPr>
              <w:t>Gillette, M.A.</w:t>
            </w:r>
          </w:p>
        </w:tc>
        <w:tc>
          <w:tcPr>
            <w:tcW w:w="4680" w:type="dxa"/>
          </w:tcPr>
          <w:p w14:paraId="20A31803" w14:textId="01D821F8" w:rsidR="007C2690" w:rsidRDefault="00D9342F" w:rsidP="00886994">
            <w:pPr>
              <w:rPr>
                <w:rFonts w:cstheme="minorHAnsi"/>
                <w:b/>
                <w:bCs/>
              </w:rPr>
            </w:pPr>
            <w:hyperlink r:id="rId36" w:history="1">
              <w:r w:rsidR="00B7127A" w:rsidRPr="005E34F1">
                <w:rPr>
                  <w:rStyle w:val="Hyperlink"/>
                  <w:rFonts w:cstheme="minorHAnsi"/>
                </w:rPr>
                <w:t>Proteogenomic Characterization Reveals Therapeutic Vulnerabilities in Lung Adenocarcinoma: Cell</w:t>
              </w:r>
            </w:hyperlink>
          </w:p>
        </w:tc>
        <w:tc>
          <w:tcPr>
            <w:tcW w:w="2340" w:type="dxa"/>
          </w:tcPr>
          <w:p w14:paraId="56A60C11" w14:textId="682C05E3" w:rsidR="007C2690" w:rsidRDefault="00D9342F" w:rsidP="00886994">
            <w:pPr>
              <w:rPr>
                <w:rFonts w:cstheme="minorHAnsi"/>
                <w:b/>
                <w:bCs/>
              </w:rPr>
            </w:pPr>
            <w:hyperlink r:id="rId37" w:history="1">
              <w:r w:rsidR="00B7127A" w:rsidRPr="005E34F1">
                <w:rPr>
                  <w:rStyle w:val="Hyperlink"/>
                  <w:rFonts w:cstheme="minorHAnsi"/>
                  <w:color w:val="005789"/>
                  <w:shd w:val="clear" w:color="auto" w:fill="FFFFFF"/>
                </w:rPr>
                <w:t>Table S1</w:t>
              </w:r>
            </w:hyperlink>
          </w:p>
        </w:tc>
        <w:tc>
          <w:tcPr>
            <w:tcW w:w="1170" w:type="dxa"/>
          </w:tcPr>
          <w:p w14:paraId="08370890" w14:textId="54616DFC" w:rsidR="007C2690" w:rsidRPr="00A855E3" w:rsidRDefault="00607FA8" w:rsidP="00886994">
            <w:pPr>
              <w:rPr>
                <w:rFonts w:cstheme="minorHAnsi"/>
              </w:rPr>
            </w:pPr>
            <w:r>
              <w:rPr>
                <w:rFonts w:cstheme="minorHAnsi"/>
              </w:rPr>
              <w:t>TRUE</w:t>
            </w:r>
          </w:p>
        </w:tc>
      </w:tr>
      <w:tr w:rsidR="00B7127A" w14:paraId="7DD76A70" w14:textId="77777777" w:rsidTr="00B7127A">
        <w:tc>
          <w:tcPr>
            <w:tcW w:w="1345" w:type="dxa"/>
          </w:tcPr>
          <w:p w14:paraId="3C585EA7" w14:textId="086B03BE" w:rsidR="00B7127A" w:rsidRPr="005E34F1" w:rsidRDefault="00B7127A" w:rsidP="00886994">
            <w:pPr>
              <w:rPr>
                <w:rFonts w:cstheme="minorHAnsi"/>
                <w:kern w:val="0"/>
              </w:rPr>
            </w:pPr>
            <w:r w:rsidRPr="005E34F1">
              <w:rPr>
                <w:rFonts w:cstheme="minorHAnsi"/>
                <w:kern w:val="0"/>
              </w:rPr>
              <w:t>McDermott, J.E.</w:t>
            </w:r>
          </w:p>
        </w:tc>
        <w:tc>
          <w:tcPr>
            <w:tcW w:w="4680" w:type="dxa"/>
          </w:tcPr>
          <w:p w14:paraId="2533EE3B" w14:textId="5F29A733" w:rsidR="00B7127A" w:rsidRPr="00B7127A" w:rsidRDefault="00D9342F" w:rsidP="00B7127A">
            <w:pPr>
              <w:autoSpaceDE w:val="0"/>
              <w:autoSpaceDN w:val="0"/>
              <w:adjustRightInd w:val="0"/>
              <w:rPr>
                <w:rFonts w:cstheme="minorHAnsi"/>
                <w:kern w:val="0"/>
              </w:rPr>
            </w:pPr>
            <w:hyperlink r:id="rId38" w:history="1">
              <w:r w:rsidR="00B7127A" w:rsidRPr="005E34F1">
                <w:rPr>
                  <w:rStyle w:val="Hyperlink"/>
                  <w:rFonts w:cstheme="minorHAnsi"/>
                </w:rPr>
                <w:t>Proteogenomic Characterization of Ovarian HGSC Implicates Mitotic Kinases, Replication Stress in Observed Chromosomal Instability: Cell Reports Medicine</w:t>
              </w:r>
            </w:hyperlink>
            <w:r w:rsidR="00B7127A" w:rsidRPr="005E34F1">
              <w:rPr>
                <w:rFonts w:cstheme="minorHAnsi"/>
                <w:kern w:val="0"/>
              </w:rPr>
              <w:t xml:space="preserve"> </w:t>
            </w:r>
          </w:p>
        </w:tc>
        <w:tc>
          <w:tcPr>
            <w:tcW w:w="2340" w:type="dxa"/>
          </w:tcPr>
          <w:p w14:paraId="0DF204CE" w14:textId="77777777" w:rsidR="00B7127A" w:rsidRPr="005E34F1" w:rsidRDefault="00D9342F" w:rsidP="00B7127A">
            <w:pPr>
              <w:autoSpaceDE w:val="0"/>
              <w:autoSpaceDN w:val="0"/>
              <w:adjustRightInd w:val="0"/>
              <w:rPr>
                <w:rFonts w:cstheme="minorHAnsi"/>
              </w:rPr>
            </w:pPr>
            <w:hyperlink r:id="rId39" w:history="1">
              <w:r w:rsidR="00B7127A" w:rsidRPr="005E34F1">
                <w:rPr>
                  <w:rStyle w:val="Hyperlink"/>
                  <w:rFonts w:cstheme="minorHAnsi"/>
                  <w:color w:val="005789"/>
                  <w:shd w:val="clear" w:color="auto" w:fill="FFFFFF"/>
                </w:rPr>
                <w:t>Table S1</w:t>
              </w:r>
            </w:hyperlink>
          </w:p>
          <w:p w14:paraId="544724CD" w14:textId="77777777" w:rsidR="00B7127A" w:rsidRDefault="00B7127A" w:rsidP="00886994">
            <w:pPr>
              <w:rPr>
                <w:rFonts w:cstheme="minorHAnsi"/>
                <w:b/>
                <w:bCs/>
              </w:rPr>
            </w:pPr>
          </w:p>
        </w:tc>
        <w:tc>
          <w:tcPr>
            <w:tcW w:w="1170" w:type="dxa"/>
          </w:tcPr>
          <w:p w14:paraId="485B9E5E" w14:textId="296A6849" w:rsidR="00B7127A" w:rsidRPr="00A855E3" w:rsidRDefault="00532D1B" w:rsidP="00886994">
            <w:pPr>
              <w:rPr>
                <w:rFonts w:cstheme="minorHAnsi"/>
              </w:rPr>
            </w:pPr>
            <w:r>
              <w:rPr>
                <w:rFonts w:cstheme="minorHAnsi"/>
              </w:rPr>
              <w:t>FALSE</w:t>
            </w:r>
          </w:p>
        </w:tc>
      </w:tr>
      <w:tr w:rsidR="00B7127A" w14:paraId="6E28F03A" w14:textId="77777777" w:rsidTr="00B7127A">
        <w:tc>
          <w:tcPr>
            <w:tcW w:w="1345" w:type="dxa"/>
          </w:tcPr>
          <w:p w14:paraId="62D969DE" w14:textId="4D967A2A" w:rsidR="00B7127A" w:rsidRDefault="00B7127A" w:rsidP="00886994">
            <w:pPr>
              <w:rPr>
                <w:rFonts w:cstheme="minorHAnsi"/>
                <w:b/>
                <w:bCs/>
              </w:rPr>
            </w:pPr>
            <w:r w:rsidRPr="005E34F1">
              <w:rPr>
                <w:rFonts w:cstheme="minorHAnsi"/>
                <w:kern w:val="0"/>
              </w:rPr>
              <w:t>Cao, L.</w:t>
            </w:r>
          </w:p>
        </w:tc>
        <w:tc>
          <w:tcPr>
            <w:tcW w:w="4680" w:type="dxa"/>
          </w:tcPr>
          <w:p w14:paraId="49BF5372" w14:textId="55DEE96B" w:rsidR="00B7127A" w:rsidRPr="00B7127A" w:rsidRDefault="00D9342F" w:rsidP="00B7127A">
            <w:pPr>
              <w:autoSpaceDE w:val="0"/>
              <w:autoSpaceDN w:val="0"/>
              <w:adjustRightInd w:val="0"/>
              <w:rPr>
                <w:rFonts w:cstheme="minorHAnsi"/>
                <w:kern w:val="0"/>
              </w:rPr>
            </w:pPr>
            <w:hyperlink r:id="rId40" w:history="1">
              <w:r w:rsidR="00B7127A" w:rsidRPr="005E34F1">
                <w:rPr>
                  <w:rStyle w:val="Hyperlink"/>
                  <w:rFonts w:cstheme="minorHAnsi"/>
                </w:rPr>
                <w:t>Proteogenomic characterization of pancreatic ductal adenocarcinoma: Cell</w:t>
              </w:r>
            </w:hyperlink>
            <w:r w:rsidR="00B7127A" w:rsidRPr="005E34F1">
              <w:rPr>
                <w:rFonts w:cstheme="minorHAnsi"/>
                <w:kern w:val="0"/>
              </w:rPr>
              <w:t xml:space="preserve">  </w:t>
            </w:r>
          </w:p>
        </w:tc>
        <w:tc>
          <w:tcPr>
            <w:tcW w:w="2340" w:type="dxa"/>
          </w:tcPr>
          <w:p w14:paraId="147B3470" w14:textId="77777777" w:rsidR="00B7127A" w:rsidRPr="005E34F1" w:rsidRDefault="00D9342F" w:rsidP="00B7127A">
            <w:pPr>
              <w:autoSpaceDE w:val="0"/>
              <w:autoSpaceDN w:val="0"/>
              <w:adjustRightInd w:val="0"/>
              <w:rPr>
                <w:rFonts w:cstheme="minorHAnsi"/>
              </w:rPr>
            </w:pPr>
            <w:hyperlink r:id="rId41" w:history="1">
              <w:r w:rsidR="00B7127A" w:rsidRPr="005E34F1">
                <w:rPr>
                  <w:rStyle w:val="Hyperlink"/>
                  <w:rFonts w:cstheme="minorHAnsi"/>
                  <w:color w:val="005789"/>
                  <w:shd w:val="clear" w:color="auto" w:fill="FFFFFF"/>
                </w:rPr>
                <w:t>Table S1</w:t>
              </w:r>
            </w:hyperlink>
          </w:p>
          <w:p w14:paraId="4BF12889" w14:textId="77777777" w:rsidR="00B7127A" w:rsidRDefault="00B7127A" w:rsidP="00886994">
            <w:pPr>
              <w:rPr>
                <w:rFonts w:cstheme="minorHAnsi"/>
                <w:b/>
                <w:bCs/>
              </w:rPr>
            </w:pPr>
          </w:p>
        </w:tc>
        <w:tc>
          <w:tcPr>
            <w:tcW w:w="1170" w:type="dxa"/>
          </w:tcPr>
          <w:p w14:paraId="7DACEDBA" w14:textId="46A4A5A8" w:rsidR="00B7127A" w:rsidRPr="00A855E3" w:rsidRDefault="001F3906" w:rsidP="00886994">
            <w:pPr>
              <w:rPr>
                <w:rFonts w:cstheme="minorHAnsi"/>
              </w:rPr>
            </w:pPr>
            <w:r>
              <w:rPr>
                <w:rFonts w:cstheme="minorHAnsi"/>
              </w:rPr>
              <w:t>FALSE</w:t>
            </w:r>
          </w:p>
        </w:tc>
      </w:tr>
      <w:tr w:rsidR="00B7127A" w14:paraId="1262E1F5" w14:textId="77777777" w:rsidTr="00B7127A">
        <w:tc>
          <w:tcPr>
            <w:tcW w:w="1345" w:type="dxa"/>
          </w:tcPr>
          <w:p w14:paraId="18F3088D" w14:textId="6CB7431C" w:rsidR="00B7127A" w:rsidRDefault="00B7127A" w:rsidP="00886994">
            <w:pPr>
              <w:rPr>
                <w:rFonts w:cstheme="minorHAnsi"/>
                <w:b/>
                <w:bCs/>
              </w:rPr>
            </w:pPr>
            <w:r w:rsidRPr="005E34F1">
              <w:rPr>
                <w:rFonts w:cstheme="minorHAnsi"/>
                <w:kern w:val="0"/>
              </w:rPr>
              <w:t>Dou, Y.</w:t>
            </w:r>
          </w:p>
        </w:tc>
        <w:tc>
          <w:tcPr>
            <w:tcW w:w="4680" w:type="dxa"/>
          </w:tcPr>
          <w:p w14:paraId="3E9BBC40" w14:textId="363FF2E4" w:rsidR="00B7127A" w:rsidRPr="00B7127A" w:rsidRDefault="00D9342F" w:rsidP="00B7127A">
            <w:pPr>
              <w:autoSpaceDE w:val="0"/>
              <w:autoSpaceDN w:val="0"/>
              <w:adjustRightInd w:val="0"/>
              <w:rPr>
                <w:rFonts w:cstheme="minorHAnsi"/>
                <w:kern w:val="0"/>
              </w:rPr>
            </w:pPr>
            <w:hyperlink r:id="rId42" w:history="1">
              <w:r w:rsidR="00B7127A" w:rsidRPr="005E34F1">
                <w:rPr>
                  <w:rStyle w:val="Hyperlink"/>
                  <w:rFonts w:cstheme="minorHAnsi"/>
                </w:rPr>
                <w:t>Proteogenomic Characterization of Endometrial Carcinoma: Cell</w:t>
              </w:r>
            </w:hyperlink>
          </w:p>
        </w:tc>
        <w:tc>
          <w:tcPr>
            <w:tcW w:w="2340" w:type="dxa"/>
          </w:tcPr>
          <w:p w14:paraId="5205440B" w14:textId="77777777" w:rsidR="00B7127A" w:rsidRDefault="00D9342F" w:rsidP="00B7127A">
            <w:pPr>
              <w:rPr>
                <w:rStyle w:val="Hyperlink"/>
                <w:rFonts w:cstheme="minorHAnsi"/>
                <w:color w:val="005789"/>
                <w:shd w:val="clear" w:color="auto" w:fill="FFFFFF"/>
              </w:rPr>
            </w:pPr>
            <w:hyperlink r:id="rId43" w:history="1">
              <w:r w:rsidR="00B7127A" w:rsidRPr="005E34F1">
                <w:rPr>
                  <w:rStyle w:val="Hyperlink"/>
                  <w:rFonts w:cstheme="minorHAnsi"/>
                  <w:color w:val="005789"/>
                  <w:shd w:val="clear" w:color="auto" w:fill="FFFFFF"/>
                </w:rPr>
                <w:t>Table S1</w:t>
              </w:r>
            </w:hyperlink>
          </w:p>
          <w:p w14:paraId="7791B179" w14:textId="77777777" w:rsidR="00B7127A" w:rsidRDefault="00B7127A" w:rsidP="00886994">
            <w:pPr>
              <w:rPr>
                <w:rFonts w:cstheme="minorHAnsi"/>
                <w:b/>
                <w:bCs/>
              </w:rPr>
            </w:pPr>
          </w:p>
        </w:tc>
        <w:tc>
          <w:tcPr>
            <w:tcW w:w="1170" w:type="dxa"/>
          </w:tcPr>
          <w:p w14:paraId="2B526113" w14:textId="22C2BC15" w:rsidR="00B7127A" w:rsidRPr="00A855E3" w:rsidRDefault="00D81DD6" w:rsidP="00886994">
            <w:pPr>
              <w:rPr>
                <w:rFonts w:cstheme="minorHAnsi"/>
              </w:rPr>
            </w:pPr>
            <w:r w:rsidRPr="00A855E3">
              <w:rPr>
                <w:rFonts w:cstheme="minorHAnsi"/>
              </w:rPr>
              <w:t>FALSE</w:t>
            </w:r>
          </w:p>
        </w:tc>
      </w:tr>
    </w:tbl>
    <w:p w14:paraId="703CE12A" w14:textId="77777777" w:rsidR="007D1A3E" w:rsidRPr="005E34F1" w:rsidRDefault="007D1A3E" w:rsidP="0093752B">
      <w:pPr>
        <w:rPr>
          <w:rFonts w:cstheme="minorHAnsi"/>
          <w:b/>
          <w:bCs/>
        </w:rPr>
      </w:pPr>
    </w:p>
    <w:p w14:paraId="161F49AA" w14:textId="3D7F0C62" w:rsidR="008A2D9D" w:rsidRDefault="00E910DD" w:rsidP="002573BB">
      <w:r w:rsidRPr="00734DCD">
        <w:rPr>
          <w:rFonts w:cstheme="minorHAnsi"/>
          <w:b/>
          <w:bCs/>
        </w:rPr>
        <w:t xml:space="preserve">Target </w:t>
      </w:r>
      <w:r w:rsidR="00210749" w:rsidRPr="00734DCD">
        <w:rPr>
          <w:rFonts w:cstheme="minorHAnsi"/>
          <w:b/>
          <w:bCs/>
        </w:rPr>
        <w:t>o</w:t>
      </w:r>
      <w:r w:rsidR="001F798F" w:rsidRPr="00734DCD">
        <w:rPr>
          <w:rFonts w:cstheme="minorHAnsi"/>
          <w:b/>
          <w:bCs/>
        </w:rPr>
        <w:t xml:space="preserve">utput </w:t>
      </w:r>
      <w:r w:rsidR="00210749" w:rsidRPr="00734DCD">
        <w:rPr>
          <w:rFonts w:cstheme="minorHAnsi"/>
          <w:b/>
          <w:bCs/>
        </w:rPr>
        <w:t>d</w:t>
      </w:r>
      <w:r w:rsidR="001F798F" w:rsidRPr="00734DCD">
        <w:rPr>
          <w:rFonts w:cstheme="minorHAnsi"/>
          <w:b/>
          <w:bCs/>
        </w:rPr>
        <w:t>ata</w:t>
      </w:r>
      <w:r w:rsidR="0080376D" w:rsidRPr="00734DCD">
        <w:rPr>
          <w:rFonts w:cstheme="minorHAnsi"/>
          <w:b/>
          <w:bCs/>
        </w:rPr>
        <w:t>:</w:t>
      </w:r>
      <w:r w:rsidR="0080376D">
        <w:rPr>
          <w:rFonts w:cstheme="minorHAnsi"/>
        </w:rPr>
        <w:t xml:space="preserve"> </w:t>
      </w:r>
      <w:r w:rsidR="002B2C83" w:rsidRPr="24E9033E">
        <w:t>T</w:t>
      </w:r>
      <w:r w:rsidR="00C644F2" w:rsidRPr="24E9033E">
        <w:t>he target output for this task is in t</w:t>
      </w:r>
      <w:r w:rsidR="002B2C83" w:rsidRPr="24E9033E">
        <w:t>he fi</w:t>
      </w:r>
      <w:r w:rsidR="001E2E4B">
        <w:t>le</w:t>
      </w:r>
      <w:r w:rsidR="00676CC1">
        <w:t xml:space="preserve"> </w:t>
      </w:r>
      <w:r w:rsidR="00676CC1" w:rsidRPr="00B86AF1">
        <w:rPr>
          <w:b/>
          <w:bCs/>
        </w:rPr>
        <w:t>Li_data_in_GDC_format.csv</w:t>
      </w:r>
      <w:r w:rsidR="001B7581">
        <w:t xml:space="preserve">. </w:t>
      </w:r>
      <w:r w:rsidR="0018392C">
        <w:t xml:space="preserve">This </w:t>
      </w:r>
      <w:r w:rsidR="00323968">
        <w:t xml:space="preserve">file </w:t>
      </w:r>
      <w:r w:rsidR="00E72BCD">
        <w:t xml:space="preserve">contains a subset of the </w:t>
      </w:r>
      <w:r w:rsidR="00ED750C">
        <w:t>data</w:t>
      </w:r>
      <w:r w:rsidR="00E72BCD">
        <w:t xml:space="preserve"> </w:t>
      </w:r>
      <w:r w:rsidR="00F10150">
        <w:t xml:space="preserve">corresponding to the </w:t>
      </w:r>
      <w:r w:rsidR="00C24093">
        <w:t>studies from</w:t>
      </w:r>
      <w:r w:rsidR="00F10150">
        <w:t xml:space="preserve"> </w:t>
      </w:r>
      <w:r w:rsidR="00E72BCD">
        <w:t xml:space="preserve">Li et al. Table S1 </w:t>
      </w:r>
      <w:r w:rsidR="00AF0D82">
        <w:t xml:space="preserve">converted </w:t>
      </w:r>
      <w:r w:rsidR="00E72BCD">
        <w:t xml:space="preserve">to GDC format. </w:t>
      </w:r>
      <w:r w:rsidR="00AF0D82">
        <w:t xml:space="preserve">This conversion was done </w:t>
      </w:r>
      <w:r w:rsidR="0000667D">
        <w:t xml:space="preserve">by the MITRE team using a </w:t>
      </w:r>
      <w:r w:rsidR="00AF0D82">
        <w:t>manually created script for extracting and formatting variables and values</w:t>
      </w:r>
      <w:r w:rsidR="0000667D">
        <w:t>,</w:t>
      </w:r>
      <w:r w:rsidR="00AF0D82">
        <w:t xml:space="preserve"> and </w:t>
      </w:r>
      <w:r w:rsidR="0000667D">
        <w:t xml:space="preserve">with </w:t>
      </w:r>
      <w:r w:rsidR="00AF0D82">
        <w:t>some manual curation</w:t>
      </w:r>
      <w:r w:rsidR="008D7610">
        <w:t xml:space="preserve"> from information in Li et al</w:t>
      </w:r>
      <w:r w:rsidR="005A6228">
        <w:t>. Table S1</w:t>
      </w:r>
      <w:r w:rsidR="00AF0D82">
        <w:t xml:space="preserve">. </w:t>
      </w:r>
      <w:r w:rsidR="008A2D9D">
        <w:t xml:space="preserve">The file includes </w:t>
      </w:r>
      <w:r w:rsidR="008A2D9D" w:rsidRPr="24E9033E">
        <w:t xml:space="preserve">15 </w:t>
      </w:r>
      <w:r w:rsidR="00FA6AD0">
        <w:t xml:space="preserve">GDC </w:t>
      </w:r>
      <w:proofErr w:type="gramStart"/>
      <w:r w:rsidR="008A2D9D" w:rsidRPr="24E9033E">
        <w:t>identifier</w:t>
      </w:r>
      <w:proofErr w:type="gramEnd"/>
      <w:r w:rsidR="008A2D9D" w:rsidRPr="24E9033E">
        <w:t>, demographic, and clinical variable</w:t>
      </w:r>
      <w:r w:rsidR="007221D2">
        <w:t>s. I</w:t>
      </w:r>
      <w:r w:rsidR="00E04229">
        <w:t>n addition, the file includes</w:t>
      </w:r>
      <w:r w:rsidR="00146AF7">
        <w:t xml:space="preserve"> </w:t>
      </w:r>
      <w:r w:rsidR="00927E33">
        <w:t xml:space="preserve">two variables </w:t>
      </w:r>
      <w:r w:rsidR="002359B4">
        <w:t xml:space="preserve">that </w:t>
      </w:r>
      <w:r w:rsidR="007B245C">
        <w:t>may be useful in assessing results</w:t>
      </w:r>
      <w:r w:rsidR="002B0411">
        <w:t xml:space="preserve">: </w:t>
      </w:r>
      <w:r w:rsidR="002B0411" w:rsidRPr="0048393D">
        <w:rPr>
          <w:i/>
          <w:iCs/>
        </w:rPr>
        <w:t>tumor_code</w:t>
      </w:r>
      <w:r w:rsidR="00700F52">
        <w:t xml:space="preserve">, </w:t>
      </w:r>
      <w:r w:rsidR="002A447C">
        <w:t xml:space="preserve">which </w:t>
      </w:r>
      <w:r w:rsidR="002359B4">
        <w:t>has the</w:t>
      </w:r>
      <w:r w:rsidR="002A447C">
        <w:t xml:space="preserve"> </w:t>
      </w:r>
      <w:r w:rsidR="00CB2392">
        <w:t xml:space="preserve">sample’s </w:t>
      </w:r>
      <w:r w:rsidR="00B20542">
        <w:t xml:space="preserve">tumor code </w:t>
      </w:r>
      <w:r w:rsidR="00CB2392">
        <w:t>given in Li et al</w:t>
      </w:r>
      <w:r w:rsidR="00323968">
        <w:t>.</w:t>
      </w:r>
      <w:r w:rsidR="0048393D">
        <w:t xml:space="preserve">, </w:t>
      </w:r>
      <w:r w:rsidR="00CB2392">
        <w:t>and</w:t>
      </w:r>
      <w:r w:rsidR="0048393D">
        <w:t xml:space="preserve"> </w:t>
      </w:r>
      <w:r w:rsidR="0048393D" w:rsidRPr="0048393D">
        <w:rPr>
          <w:i/>
          <w:iCs/>
        </w:rPr>
        <w:t>study</w:t>
      </w:r>
      <w:r w:rsidR="0048393D">
        <w:t>, which indicates</w:t>
      </w:r>
      <w:r w:rsidR="00CB2392">
        <w:t xml:space="preserve"> the </w:t>
      </w:r>
      <w:r w:rsidR="002A447C">
        <w:t xml:space="preserve">primary </w:t>
      </w:r>
      <w:r w:rsidR="00574125">
        <w:t>research paper</w:t>
      </w:r>
      <w:r w:rsidR="0048393D">
        <w:t xml:space="preserve"> </w:t>
      </w:r>
      <w:r w:rsidR="00574125">
        <w:t xml:space="preserve">(“study”) </w:t>
      </w:r>
      <w:r w:rsidR="00BB10C4">
        <w:t xml:space="preserve">from the list above </w:t>
      </w:r>
      <w:r w:rsidR="00323968">
        <w:t xml:space="preserve">that each sample came from. </w:t>
      </w:r>
    </w:p>
    <w:p w14:paraId="4E7E06A1" w14:textId="16B27BA0" w:rsidR="00182FAA" w:rsidRDefault="00EC04AF" w:rsidP="00384B76">
      <w:pPr>
        <w:rPr>
          <w:rFonts w:cstheme="minorHAnsi"/>
        </w:rPr>
      </w:pPr>
      <w:r w:rsidRPr="0058011D">
        <w:rPr>
          <w:rFonts w:cstheme="minorHAnsi"/>
          <w:b/>
          <w:bCs/>
        </w:rPr>
        <w:t xml:space="preserve">Information about the GDC </w:t>
      </w:r>
      <w:r w:rsidR="00E807D1" w:rsidRPr="0058011D">
        <w:rPr>
          <w:rFonts w:cstheme="minorHAnsi"/>
          <w:b/>
          <w:bCs/>
        </w:rPr>
        <w:t>data format:</w:t>
      </w:r>
      <w:r w:rsidR="00E807D1">
        <w:rPr>
          <w:rFonts w:cstheme="minorHAnsi"/>
        </w:rPr>
        <w:t xml:space="preserve"> </w:t>
      </w:r>
      <w:r w:rsidR="003F0DAE" w:rsidRPr="006A2B95">
        <w:rPr>
          <w:rFonts w:cstheme="minorHAnsi"/>
        </w:rPr>
        <w:t xml:space="preserve">The </w:t>
      </w:r>
      <w:r w:rsidR="00384B76" w:rsidRPr="003F0DAE">
        <w:rPr>
          <w:rFonts w:cstheme="minorHAnsi"/>
        </w:rPr>
        <w:t>GDC</w:t>
      </w:r>
      <w:r w:rsidR="00384B76" w:rsidRPr="00A764D6">
        <w:rPr>
          <w:rFonts w:cstheme="minorHAnsi"/>
        </w:rPr>
        <w:t xml:space="preserve"> provides definitions for </w:t>
      </w:r>
      <w:r w:rsidR="00384B76">
        <w:rPr>
          <w:rFonts w:cstheme="minorHAnsi"/>
        </w:rPr>
        <w:t>the GDC</w:t>
      </w:r>
      <w:r w:rsidR="00384B76" w:rsidRPr="00A764D6">
        <w:rPr>
          <w:rFonts w:cstheme="minorHAnsi"/>
        </w:rPr>
        <w:t xml:space="preserve"> variables </w:t>
      </w:r>
      <w:r w:rsidR="00F37A25">
        <w:rPr>
          <w:rFonts w:cstheme="minorHAnsi"/>
        </w:rPr>
        <w:t xml:space="preserve">and acceptable values </w:t>
      </w:r>
      <w:r w:rsidR="00384B76" w:rsidRPr="00A764D6">
        <w:rPr>
          <w:rFonts w:cstheme="minorHAnsi"/>
        </w:rPr>
        <w:t xml:space="preserve">in a data dictionary (see </w:t>
      </w:r>
      <w:hyperlink r:id="rId44" w:history="1">
        <w:r w:rsidR="00384B76">
          <w:rPr>
            <w:rStyle w:val="Hyperlink"/>
          </w:rPr>
          <w:t>Info about the GDC Data Dictionary</w:t>
        </w:r>
      </w:hyperlink>
      <w:r w:rsidR="00384B76">
        <w:rPr>
          <w:rFonts w:cstheme="minorHAnsi"/>
        </w:rPr>
        <w:t xml:space="preserve"> </w:t>
      </w:r>
      <w:r w:rsidR="00384B76" w:rsidRPr="00A764D6">
        <w:rPr>
          <w:rFonts w:cstheme="minorHAnsi"/>
        </w:rPr>
        <w:t xml:space="preserve">and </w:t>
      </w:r>
      <w:hyperlink r:id="rId45" w:history="1">
        <w:r w:rsidR="00384B76">
          <w:rPr>
            <w:rStyle w:val="Hyperlink"/>
          </w:rPr>
          <w:t>View the GDC Data Dictionary</w:t>
        </w:r>
      </w:hyperlink>
      <w:r w:rsidR="00384B76">
        <w:rPr>
          <w:rFonts w:cstheme="minorHAnsi"/>
        </w:rPr>
        <w:t xml:space="preserve">). All the variables, other than </w:t>
      </w:r>
      <w:proofErr w:type="spellStart"/>
      <w:r w:rsidR="00384B76" w:rsidRPr="00E441E5">
        <w:rPr>
          <w:rFonts w:cstheme="minorHAnsi"/>
          <w:i/>
        </w:rPr>
        <w:t>case_submitter_id</w:t>
      </w:r>
      <w:proofErr w:type="spellEnd"/>
      <w:r w:rsidR="00384B76">
        <w:rPr>
          <w:rFonts w:cstheme="minorHAnsi"/>
        </w:rPr>
        <w:t>, are within Clinical under Demographic, Diagnosis, and Pathology Detail. S</w:t>
      </w:r>
      <w:r w:rsidR="00384B76" w:rsidRPr="00A764D6">
        <w:rPr>
          <w:rFonts w:cstheme="minorHAnsi"/>
        </w:rPr>
        <w:t xml:space="preserve">pecifications for the value types </w:t>
      </w:r>
      <w:r w:rsidR="00384B76">
        <w:rPr>
          <w:rFonts w:cstheme="minorHAnsi"/>
        </w:rPr>
        <w:t>are also available in</w:t>
      </w:r>
      <w:r w:rsidR="00384B76" w:rsidRPr="00A764D6">
        <w:rPr>
          <w:rFonts w:cstheme="minorHAnsi"/>
        </w:rPr>
        <w:t xml:space="preserve"> </w:t>
      </w:r>
      <w:hyperlink r:id="rId46" w:history="1">
        <w:proofErr w:type="spellStart"/>
        <w:r w:rsidR="00384B76">
          <w:rPr>
            <w:rStyle w:val="Hyperlink"/>
          </w:rPr>
          <w:t>gdcdictionary</w:t>
        </w:r>
        <w:proofErr w:type="spellEnd"/>
        <w:r w:rsidR="00384B76">
          <w:rPr>
            <w:rStyle w:val="Hyperlink"/>
          </w:rPr>
          <w:t>/</w:t>
        </w:r>
        <w:proofErr w:type="spellStart"/>
        <w:r w:rsidR="00384B76">
          <w:rPr>
            <w:rStyle w:val="Hyperlink"/>
          </w:rPr>
          <w:t>src</w:t>
        </w:r>
        <w:proofErr w:type="spellEnd"/>
        <w:r w:rsidR="00384B76">
          <w:rPr>
            <w:rStyle w:val="Hyperlink"/>
          </w:rPr>
          <w:t>/</w:t>
        </w:r>
        <w:proofErr w:type="spellStart"/>
        <w:r w:rsidR="00384B76">
          <w:rPr>
            <w:rStyle w:val="Hyperlink"/>
          </w:rPr>
          <w:t>gdcdictionary</w:t>
        </w:r>
        <w:proofErr w:type="spellEnd"/>
        <w:r w:rsidR="00384B76">
          <w:rPr>
            <w:rStyle w:val="Hyperlink"/>
          </w:rPr>
          <w:t>/schemas at develop · NCI-GDC/</w:t>
        </w:r>
        <w:proofErr w:type="spellStart"/>
        <w:r w:rsidR="00384B76">
          <w:rPr>
            <w:rStyle w:val="Hyperlink"/>
          </w:rPr>
          <w:t>gdcdictionary</w:t>
        </w:r>
        <w:proofErr w:type="spellEnd"/>
        <w:r w:rsidR="00384B76">
          <w:rPr>
            <w:rStyle w:val="Hyperlink"/>
          </w:rPr>
          <w:t xml:space="preserve"> · GitHub</w:t>
        </w:r>
      </w:hyperlink>
      <w:r w:rsidR="00384B76" w:rsidRPr="00A764D6">
        <w:rPr>
          <w:rFonts w:cstheme="minorHAnsi"/>
        </w:rPr>
        <w:t xml:space="preserve">. </w:t>
      </w:r>
      <w:r w:rsidR="00182FAA">
        <w:rPr>
          <w:rFonts w:cstheme="minorHAnsi"/>
        </w:rPr>
        <w:t xml:space="preserve">The </w:t>
      </w:r>
      <w:r w:rsidR="00182FAA" w:rsidRPr="00A764D6">
        <w:rPr>
          <w:rFonts w:cstheme="minorHAnsi"/>
        </w:rPr>
        <w:t>GDC also provides other tools and information that might be of use, including an API</w:t>
      </w:r>
      <w:r w:rsidR="00182FAA">
        <w:rPr>
          <w:rFonts w:cstheme="minorHAnsi"/>
        </w:rPr>
        <w:t xml:space="preserve"> (</w:t>
      </w:r>
      <w:hyperlink r:id="rId47" w:history="1">
        <w:r w:rsidR="00182FAA">
          <w:rPr>
            <w:rStyle w:val="Hyperlink"/>
          </w:rPr>
          <w:t>GDC API Info</w:t>
        </w:r>
      </w:hyperlink>
      <w:r w:rsidR="00182FAA">
        <w:rPr>
          <w:rFonts w:cstheme="minorHAnsi"/>
        </w:rPr>
        <w:t xml:space="preserve">), </w:t>
      </w:r>
      <w:r w:rsidR="00182FAA" w:rsidRPr="00A764D6">
        <w:rPr>
          <w:rFonts w:cstheme="minorHAnsi"/>
        </w:rPr>
        <w:t>information about data submission (</w:t>
      </w:r>
      <w:hyperlink r:id="rId48" w:anchor="gdc-data-dictionary-endpoints" w:history="1">
        <w:r w:rsidR="00182FAA">
          <w:rPr>
            <w:rStyle w:val="Hyperlink"/>
          </w:rPr>
          <w:t>Submission - GDC Docs</w:t>
        </w:r>
      </w:hyperlink>
      <w:r w:rsidR="00182FAA">
        <w:rPr>
          <w:rFonts w:cstheme="minorHAnsi"/>
        </w:rPr>
        <w:t>), and term search functionality (</w:t>
      </w:r>
      <w:hyperlink r:id="rId49" w:history="1">
        <w:r w:rsidR="00182FAA">
          <w:rPr>
            <w:rStyle w:val="Hyperlink"/>
          </w:rPr>
          <w:t>Search - GDC Docs</w:t>
        </w:r>
      </w:hyperlink>
      <w:r w:rsidR="00182FAA">
        <w:rPr>
          <w:rFonts w:cstheme="minorHAnsi"/>
        </w:rPr>
        <w:t>).</w:t>
      </w:r>
    </w:p>
    <w:p w14:paraId="4260D32F" w14:textId="30EE12BF" w:rsidR="00384B76" w:rsidRPr="005605A4" w:rsidRDefault="00C637EF" w:rsidP="00384B76">
      <w:pPr>
        <w:rPr>
          <w:rFonts w:ascii="Calibri" w:eastAsia="Times New Roman" w:hAnsi="Calibri" w:cs="Calibri"/>
          <w:color w:val="0563C1"/>
          <w:kern w:val="0"/>
          <w:u w:val="single"/>
          <w14:ligatures w14:val="none"/>
        </w:rPr>
      </w:pPr>
      <w:r>
        <w:rPr>
          <w:rFonts w:cstheme="minorHAnsi"/>
        </w:rPr>
        <w:t>The</w:t>
      </w:r>
      <w:r w:rsidR="00E16271">
        <w:rPr>
          <w:rFonts w:cstheme="minorHAnsi"/>
        </w:rPr>
        <w:t xml:space="preserve"> </w:t>
      </w:r>
      <w:r w:rsidR="00EA3D77">
        <w:rPr>
          <w:rFonts w:cstheme="minorHAnsi"/>
        </w:rPr>
        <w:t xml:space="preserve">GDC </w:t>
      </w:r>
      <w:r w:rsidR="00E16271">
        <w:rPr>
          <w:rFonts w:cstheme="minorHAnsi"/>
        </w:rPr>
        <w:t xml:space="preserve">variables </w:t>
      </w:r>
      <w:proofErr w:type="spellStart"/>
      <w:r w:rsidR="00E16271" w:rsidRPr="00EA3D77">
        <w:rPr>
          <w:rFonts w:cstheme="minorHAnsi"/>
          <w:i/>
          <w:iCs/>
        </w:rPr>
        <w:t>primary</w:t>
      </w:r>
      <w:r w:rsidR="00114E47" w:rsidRPr="00EA3D77">
        <w:rPr>
          <w:rFonts w:cstheme="minorHAnsi"/>
          <w:i/>
          <w:iCs/>
        </w:rPr>
        <w:t>_</w:t>
      </w:r>
      <w:r w:rsidR="00E16271" w:rsidRPr="00EA3D77">
        <w:rPr>
          <w:rFonts w:cstheme="minorHAnsi"/>
          <w:i/>
          <w:iCs/>
        </w:rPr>
        <w:t>diagnosis</w:t>
      </w:r>
      <w:proofErr w:type="spellEnd"/>
      <w:r w:rsidR="00B702EE" w:rsidRPr="00E441E5">
        <w:rPr>
          <w:rFonts w:cstheme="minorHAnsi"/>
        </w:rPr>
        <w:t xml:space="preserve">, </w:t>
      </w:r>
      <w:r w:rsidR="00B702EE" w:rsidRPr="00EA3D77">
        <w:rPr>
          <w:rFonts w:cstheme="minorHAnsi"/>
          <w:i/>
          <w:iCs/>
        </w:rPr>
        <w:t>morphology</w:t>
      </w:r>
      <w:r w:rsidR="001945ED" w:rsidRPr="00E441E5">
        <w:rPr>
          <w:rFonts w:cstheme="minorHAnsi"/>
        </w:rPr>
        <w:t>, and</w:t>
      </w:r>
      <w:r w:rsidR="001945ED">
        <w:rPr>
          <w:rFonts w:cstheme="minorHAnsi"/>
          <w:i/>
          <w:iCs/>
        </w:rPr>
        <w:t xml:space="preserve"> </w:t>
      </w:r>
      <w:proofErr w:type="spellStart"/>
      <w:r w:rsidR="001945ED" w:rsidRPr="00EA3D77">
        <w:rPr>
          <w:rFonts w:cstheme="minorHAnsi"/>
          <w:i/>
          <w:iCs/>
        </w:rPr>
        <w:t>tissue_or_organ_of_origin</w:t>
      </w:r>
      <w:proofErr w:type="spellEnd"/>
      <w:r w:rsidR="004760FA">
        <w:rPr>
          <w:rFonts w:cstheme="minorHAnsi"/>
        </w:rPr>
        <w:t xml:space="preserve"> </w:t>
      </w:r>
      <w:r w:rsidR="00E16271">
        <w:rPr>
          <w:rFonts w:cstheme="minorHAnsi"/>
        </w:rPr>
        <w:t>make</w:t>
      </w:r>
      <w:r w:rsidR="00384B76" w:rsidRPr="00A764D6">
        <w:rPr>
          <w:rFonts w:cstheme="minorHAnsi"/>
        </w:rPr>
        <w:t xml:space="preserve"> use of </w:t>
      </w:r>
      <w:r w:rsidR="00114E47">
        <w:rPr>
          <w:rFonts w:cstheme="minorHAnsi"/>
        </w:rPr>
        <w:t>terminologies</w:t>
      </w:r>
      <w:r w:rsidR="00221ED0">
        <w:rPr>
          <w:rFonts w:cstheme="minorHAnsi"/>
        </w:rPr>
        <w:t xml:space="preserve"> from the</w:t>
      </w:r>
      <w:r w:rsidR="00384B76" w:rsidRPr="00A764D6">
        <w:rPr>
          <w:rFonts w:cstheme="minorHAnsi"/>
        </w:rPr>
        <w:t xml:space="preserve"> WHO’s International Classification of Diseases for Oncology </w:t>
      </w:r>
      <w:r w:rsidR="00384B76">
        <w:rPr>
          <w:rFonts w:cstheme="minorHAnsi"/>
        </w:rPr>
        <w:t>(ICD-O-3</w:t>
      </w:r>
      <w:r w:rsidR="005F54CB">
        <w:rPr>
          <w:rFonts w:cstheme="minorHAnsi"/>
        </w:rPr>
        <w:t xml:space="preserve">; </w:t>
      </w:r>
      <w:r w:rsidR="00A22B90">
        <w:rPr>
          <w:rFonts w:cstheme="minorHAnsi"/>
        </w:rPr>
        <w:t>documented in the</w:t>
      </w:r>
      <w:r w:rsidR="008E1F02">
        <w:rPr>
          <w:rFonts w:cstheme="minorHAnsi"/>
        </w:rPr>
        <w:t xml:space="preserve"> </w:t>
      </w:r>
      <w:r w:rsidR="00BD5892" w:rsidRPr="00E441E5">
        <w:rPr>
          <w:rFonts w:cstheme="minorHAnsi"/>
          <w:i/>
          <w:iCs/>
        </w:rPr>
        <w:t>International Classification of Diseases for Oncology</w:t>
      </w:r>
      <w:r w:rsidR="00310E9F" w:rsidRPr="00E441E5">
        <w:rPr>
          <w:rFonts w:cstheme="minorHAnsi"/>
          <w:i/>
          <w:iCs/>
        </w:rPr>
        <w:t>, Third Edition</w:t>
      </w:r>
      <w:r w:rsidR="00A22B90">
        <w:rPr>
          <w:rFonts w:cstheme="minorHAnsi"/>
        </w:rPr>
        <w:t xml:space="preserve">, which </w:t>
      </w:r>
      <w:r w:rsidR="00BD5892">
        <w:rPr>
          <w:rFonts w:cstheme="minorHAnsi"/>
        </w:rPr>
        <w:t xml:space="preserve">can be downloaded for free </w:t>
      </w:r>
      <w:hyperlink r:id="rId50" w:history="1">
        <w:r w:rsidR="00BD5892" w:rsidRPr="00BD5892">
          <w:rPr>
            <w:rStyle w:val="Hyperlink"/>
            <w:rFonts w:cstheme="minorHAnsi"/>
          </w:rPr>
          <w:t>here</w:t>
        </w:r>
      </w:hyperlink>
      <w:r w:rsidR="00972F08">
        <w:rPr>
          <w:rFonts w:cstheme="minorHAnsi"/>
        </w:rPr>
        <w:t>.</w:t>
      </w:r>
      <w:r w:rsidR="005F54CB">
        <w:rPr>
          <w:rFonts w:cstheme="minorHAnsi"/>
        </w:rPr>
        <w:t>)</w:t>
      </w:r>
      <w:r w:rsidR="00972F08">
        <w:rPr>
          <w:rFonts w:cstheme="minorHAnsi"/>
        </w:rPr>
        <w:t xml:space="preserve"> </w:t>
      </w:r>
      <w:r w:rsidR="005F54CB">
        <w:rPr>
          <w:rFonts w:cstheme="minorHAnsi"/>
        </w:rPr>
        <w:t>Update</w:t>
      </w:r>
      <w:r w:rsidR="0020148D">
        <w:rPr>
          <w:rFonts w:cstheme="minorHAnsi"/>
        </w:rPr>
        <w:t>d</w:t>
      </w:r>
      <w:r w:rsidR="005F54CB">
        <w:rPr>
          <w:rFonts w:cstheme="minorHAnsi"/>
        </w:rPr>
        <w:t xml:space="preserve"> v</w:t>
      </w:r>
      <w:r w:rsidR="0076571E">
        <w:rPr>
          <w:rFonts w:cstheme="minorHAnsi"/>
        </w:rPr>
        <w:t xml:space="preserve">alues for </w:t>
      </w:r>
      <w:proofErr w:type="spellStart"/>
      <w:r w:rsidR="0076571E" w:rsidRPr="00EA3D77">
        <w:rPr>
          <w:rFonts w:cstheme="minorHAnsi"/>
          <w:i/>
          <w:iCs/>
        </w:rPr>
        <w:t>primary_diagnosis</w:t>
      </w:r>
      <w:proofErr w:type="spellEnd"/>
      <w:r w:rsidR="0076571E">
        <w:rPr>
          <w:rFonts w:cstheme="minorHAnsi"/>
        </w:rPr>
        <w:t xml:space="preserve"> and</w:t>
      </w:r>
      <w:r w:rsidR="0076571E" w:rsidRPr="0042666E">
        <w:rPr>
          <w:rFonts w:cstheme="minorHAnsi"/>
        </w:rPr>
        <w:t xml:space="preserve"> </w:t>
      </w:r>
      <w:r w:rsidR="0076571E" w:rsidRPr="00EA3D77">
        <w:rPr>
          <w:rFonts w:cstheme="minorHAnsi"/>
          <w:i/>
          <w:iCs/>
        </w:rPr>
        <w:t>morphology</w:t>
      </w:r>
      <w:r w:rsidR="0076571E" w:rsidRPr="0042666E">
        <w:rPr>
          <w:rFonts w:cstheme="minorHAnsi"/>
        </w:rPr>
        <w:t xml:space="preserve"> </w:t>
      </w:r>
      <w:r w:rsidR="002848C4">
        <w:rPr>
          <w:rFonts w:cstheme="minorHAnsi"/>
        </w:rPr>
        <w:t>are available</w:t>
      </w:r>
      <w:r w:rsidR="00310E9F">
        <w:rPr>
          <w:rFonts w:cstheme="minorHAnsi"/>
        </w:rPr>
        <w:t xml:space="preserve"> on th</w:t>
      </w:r>
      <w:r w:rsidR="00055532">
        <w:rPr>
          <w:rFonts w:cstheme="minorHAnsi"/>
        </w:rPr>
        <w:t xml:space="preserve">e </w:t>
      </w:r>
      <w:r w:rsidR="00310E9F">
        <w:rPr>
          <w:rFonts w:cstheme="minorHAnsi"/>
        </w:rPr>
        <w:t>site</w:t>
      </w:r>
      <w:r w:rsidR="002848C4">
        <w:rPr>
          <w:rFonts w:cstheme="minorHAnsi"/>
        </w:rPr>
        <w:t xml:space="preserve"> </w:t>
      </w:r>
      <w:hyperlink r:id="rId51" w:history="1">
        <w:r w:rsidR="00310E9F" w:rsidRPr="005605A4">
          <w:rPr>
            <w:rFonts w:ascii="Calibri" w:eastAsia="Times New Roman" w:hAnsi="Calibri" w:cs="Calibri"/>
            <w:color w:val="0563C1"/>
            <w:kern w:val="0"/>
            <w:u w:val="single"/>
            <w14:ligatures w14:val="none"/>
          </w:rPr>
          <w:t>SEER ICD-O-3 Coding Materials (cancer.gov)</w:t>
        </w:r>
      </w:hyperlink>
      <w:r w:rsidR="00310E9F">
        <w:rPr>
          <w:rFonts w:cstheme="minorHAnsi"/>
        </w:rPr>
        <w:t xml:space="preserve"> </w:t>
      </w:r>
      <w:r w:rsidR="002848C4">
        <w:rPr>
          <w:rFonts w:cstheme="minorHAnsi"/>
        </w:rPr>
        <w:t>in</w:t>
      </w:r>
      <w:r w:rsidR="00F55560">
        <w:rPr>
          <w:rFonts w:cstheme="minorHAnsi"/>
        </w:rPr>
        <w:t xml:space="preserve"> </w:t>
      </w:r>
      <w:r w:rsidR="00310E9F">
        <w:rPr>
          <w:rFonts w:cstheme="minorHAnsi"/>
        </w:rPr>
        <w:t>this file</w:t>
      </w:r>
      <w:r w:rsidR="005F54CB">
        <w:rPr>
          <w:rFonts w:cstheme="minorHAnsi"/>
        </w:rPr>
        <w:t>:</w:t>
      </w:r>
      <w:r w:rsidR="002848C4">
        <w:rPr>
          <w:rFonts w:cstheme="minorHAnsi"/>
        </w:rPr>
        <w:t xml:space="preserve"> </w:t>
      </w:r>
      <w:hyperlink r:id="rId52" w:history="1">
        <w:r w:rsidR="002848C4" w:rsidRPr="005F0156">
          <w:rPr>
            <w:rStyle w:val="Hyperlink"/>
            <w:rFonts w:cstheme="minorHAnsi"/>
          </w:rPr>
          <w:t>https://seer.cancer.gov/icd-o-3/sitetype.icdo3.d20220429.xlsx</w:t>
        </w:r>
      </w:hyperlink>
      <w:r w:rsidR="002848C4">
        <w:rPr>
          <w:rFonts w:cstheme="minorHAnsi"/>
        </w:rPr>
        <w:t xml:space="preserve">. </w:t>
      </w:r>
      <w:r w:rsidR="0076571E">
        <w:rPr>
          <w:rFonts w:cstheme="minorHAnsi"/>
        </w:rPr>
        <w:t xml:space="preserve">The value terms for </w:t>
      </w:r>
      <w:proofErr w:type="spellStart"/>
      <w:r w:rsidR="0076571E" w:rsidRPr="00F94A6A">
        <w:rPr>
          <w:rFonts w:cstheme="minorHAnsi"/>
          <w:i/>
          <w:iCs/>
        </w:rPr>
        <w:t>primary_diagnosis</w:t>
      </w:r>
      <w:proofErr w:type="spellEnd"/>
      <w:r w:rsidR="0076571E">
        <w:rPr>
          <w:rFonts w:cstheme="minorHAnsi"/>
        </w:rPr>
        <w:t xml:space="preserve"> </w:t>
      </w:r>
      <w:proofErr w:type="gramStart"/>
      <w:r w:rsidR="0076571E">
        <w:rPr>
          <w:rFonts w:cstheme="minorHAnsi"/>
        </w:rPr>
        <w:t>are</w:t>
      </w:r>
      <w:proofErr w:type="gramEnd"/>
      <w:r w:rsidR="0076571E">
        <w:rPr>
          <w:rFonts w:cstheme="minorHAnsi"/>
        </w:rPr>
        <w:t xml:space="preserve"> in the column </w:t>
      </w:r>
      <w:r w:rsidR="003E170E">
        <w:rPr>
          <w:rFonts w:cstheme="minorHAnsi"/>
        </w:rPr>
        <w:t>“</w:t>
      </w:r>
      <w:r w:rsidR="0076571E" w:rsidRPr="00E441E5">
        <w:rPr>
          <w:rFonts w:cstheme="minorHAnsi"/>
        </w:rPr>
        <w:t>Histology/Behavior Description</w:t>
      </w:r>
      <w:r w:rsidR="003E170E">
        <w:rPr>
          <w:rFonts w:cstheme="minorHAnsi"/>
        </w:rPr>
        <w:t>”</w:t>
      </w:r>
      <w:r w:rsidR="0076571E">
        <w:rPr>
          <w:rFonts w:cstheme="minorHAnsi"/>
        </w:rPr>
        <w:t xml:space="preserve">. Values for </w:t>
      </w:r>
      <w:r w:rsidR="0076571E" w:rsidRPr="00CB02F2">
        <w:rPr>
          <w:rFonts w:cstheme="minorHAnsi"/>
          <w:i/>
          <w:iCs/>
        </w:rPr>
        <w:t>morphology</w:t>
      </w:r>
      <w:r w:rsidR="0076571E">
        <w:rPr>
          <w:rFonts w:cstheme="minorHAnsi"/>
        </w:rPr>
        <w:t xml:space="preserve"> consist of codes that correspond to the terms under </w:t>
      </w:r>
      <w:r w:rsidR="003E170E">
        <w:rPr>
          <w:rFonts w:cstheme="minorHAnsi"/>
        </w:rPr>
        <w:t>“</w:t>
      </w:r>
      <w:r w:rsidR="0076571E" w:rsidRPr="00E441E5">
        <w:rPr>
          <w:rFonts w:cstheme="minorHAnsi"/>
        </w:rPr>
        <w:t>Histology/Behavior Description</w:t>
      </w:r>
      <w:r w:rsidR="003E170E">
        <w:rPr>
          <w:rFonts w:cstheme="minorHAnsi"/>
        </w:rPr>
        <w:t>”</w:t>
      </w:r>
      <w:r w:rsidR="003E170E" w:rsidRPr="00E441E5">
        <w:rPr>
          <w:rFonts w:cstheme="minorHAnsi"/>
        </w:rPr>
        <w:t xml:space="preserve"> and are in the column </w:t>
      </w:r>
      <w:r w:rsidR="003E170E">
        <w:rPr>
          <w:rFonts w:cstheme="minorHAnsi"/>
        </w:rPr>
        <w:t>“</w:t>
      </w:r>
      <w:r w:rsidR="003E170E" w:rsidRPr="00E441E5">
        <w:rPr>
          <w:rFonts w:cstheme="minorHAnsi"/>
        </w:rPr>
        <w:t>Histology/Behavior</w:t>
      </w:r>
      <w:r w:rsidR="003E170E">
        <w:rPr>
          <w:rFonts w:cstheme="minorHAnsi"/>
        </w:rPr>
        <w:t>”</w:t>
      </w:r>
      <w:r w:rsidR="0076571E" w:rsidRPr="003E170E">
        <w:rPr>
          <w:rFonts w:cstheme="minorHAnsi"/>
        </w:rPr>
        <w:t>.</w:t>
      </w:r>
      <w:r w:rsidR="005521E2">
        <w:rPr>
          <w:rFonts w:cstheme="minorHAnsi"/>
        </w:rPr>
        <w:t xml:space="preserve"> </w:t>
      </w:r>
      <w:r w:rsidR="005F54CB">
        <w:rPr>
          <w:rFonts w:cstheme="minorHAnsi"/>
        </w:rPr>
        <w:t>Some a</w:t>
      </w:r>
      <w:r w:rsidR="00FE4981">
        <w:rPr>
          <w:rFonts w:cstheme="minorHAnsi"/>
        </w:rPr>
        <w:t xml:space="preserve">dditional synonyms for the </w:t>
      </w:r>
      <w:proofErr w:type="spellStart"/>
      <w:r w:rsidR="00FE4981" w:rsidRPr="002848C4">
        <w:rPr>
          <w:rFonts w:cstheme="minorHAnsi"/>
          <w:i/>
          <w:iCs/>
        </w:rPr>
        <w:t>primary_diagnosis</w:t>
      </w:r>
      <w:proofErr w:type="spellEnd"/>
      <w:r w:rsidR="00FE4981" w:rsidRPr="002848C4">
        <w:rPr>
          <w:rFonts w:cstheme="minorHAnsi"/>
          <w:i/>
          <w:iCs/>
        </w:rPr>
        <w:t xml:space="preserve"> </w:t>
      </w:r>
      <w:r w:rsidR="00FE4981">
        <w:rPr>
          <w:rFonts w:cstheme="minorHAnsi"/>
        </w:rPr>
        <w:t xml:space="preserve">terms and corresponding </w:t>
      </w:r>
      <w:r w:rsidR="00FE4981" w:rsidRPr="00ED7F69">
        <w:rPr>
          <w:rFonts w:cstheme="minorHAnsi"/>
          <w:i/>
          <w:iCs/>
        </w:rPr>
        <w:t>morphology</w:t>
      </w:r>
      <w:r w:rsidR="00FE4981">
        <w:rPr>
          <w:rFonts w:cstheme="minorHAnsi"/>
        </w:rPr>
        <w:t xml:space="preserve"> codes, can be found here: </w:t>
      </w:r>
      <w:hyperlink r:id="rId53" w:history="1">
        <w:r w:rsidR="00510275">
          <w:rPr>
            <w:rStyle w:val="Hyperlink"/>
          </w:rPr>
          <w:t>Copy-of-ICD-O-3.2_MFin_17042019_web.xls</w:t>
        </w:r>
      </w:hyperlink>
      <w:r w:rsidR="00FE4981" w:rsidRPr="003E4B69">
        <w:rPr>
          <w:rFonts w:cstheme="minorHAnsi"/>
        </w:rPr>
        <w:t>.</w:t>
      </w:r>
      <w:r w:rsidR="00FE4981">
        <w:rPr>
          <w:rFonts w:cstheme="minorHAnsi"/>
        </w:rPr>
        <w:t xml:space="preserve"> </w:t>
      </w:r>
      <w:r w:rsidR="00A64A1A">
        <w:rPr>
          <w:rFonts w:cstheme="minorHAnsi"/>
        </w:rPr>
        <w:t>The val</w:t>
      </w:r>
      <w:r w:rsidR="0081443A">
        <w:rPr>
          <w:rFonts w:cstheme="minorHAnsi"/>
        </w:rPr>
        <w:t>ue</w:t>
      </w:r>
      <w:r w:rsidR="00A64A1A">
        <w:rPr>
          <w:rFonts w:cstheme="minorHAnsi"/>
        </w:rPr>
        <w:t>s for</w:t>
      </w:r>
      <w:r w:rsidR="00DE17A7">
        <w:rPr>
          <w:rFonts w:cstheme="minorHAnsi"/>
        </w:rPr>
        <w:t xml:space="preserve"> </w:t>
      </w:r>
      <w:proofErr w:type="spellStart"/>
      <w:r w:rsidR="00DE17A7" w:rsidRPr="00EA3D77">
        <w:rPr>
          <w:rFonts w:cstheme="minorHAnsi"/>
          <w:i/>
          <w:iCs/>
        </w:rPr>
        <w:t>tissue_or_organ_of_origin</w:t>
      </w:r>
      <w:proofErr w:type="spellEnd"/>
      <w:r w:rsidR="004736C3">
        <w:rPr>
          <w:rFonts w:cstheme="minorHAnsi"/>
        </w:rPr>
        <w:t xml:space="preserve"> </w:t>
      </w:r>
      <w:r w:rsidR="0081443A">
        <w:rPr>
          <w:rFonts w:cstheme="minorHAnsi"/>
        </w:rPr>
        <w:t xml:space="preserve">are text terms that </w:t>
      </w:r>
      <w:r w:rsidR="0054270A">
        <w:rPr>
          <w:rFonts w:cstheme="minorHAnsi"/>
        </w:rPr>
        <w:t>correspond to</w:t>
      </w:r>
      <w:r w:rsidR="00BD02B0">
        <w:rPr>
          <w:rFonts w:cstheme="minorHAnsi"/>
        </w:rPr>
        <w:t xml:space="preserve"> </w:t>
      </w:r>
      <w:r w:rsidR="0054270A">
        <w:rPr>
          <w:rFonts w:cstheme="minorHAnsi"/>
        </w:rPr>
        <w:t>ICD-O topography (site) codes</w:t>
      </w:r>
      <w:r w:rsidR="0081443A">
        <w:rPr>
          <w:rFonts w:cstheme="minorHAnsi"/>
        </w:rPr>
        <w:t xml:space="preserve">, e.g. </w:t>
      </w:r>
      <w:r w:rsidR="00812312">
        <w:rPr>
          <w:rFonts w:cstheme="minorHAnsi"/>
        </w:rPr>
        <w:t>“Brain, NOS” corresponds to “</w:t>
      </w:r>
      <w:r w:rsidR="008D25A4">
        <w:rPr>
          <w:rFonts w:cstheme="minorHAnsi"/>
        </w:rPr>
        <w:t>C71.9</w:t>
      </w:r>
      <w:r w:rsidR="00812312">
        <w:rPr>
          <w:rFonts w:cstheme="minorHAnsi"/>
        </w:rPr>
        <w:t>”</w:t>
      </w:r>
      <w:r w:rsidR="008D25A4">
        <w:rPr>
          <w:rFonts w:cstheme="minorHAnsi"/>
        </w:rPr>
        <w:t>.</w:t>
      </w:r>
      <w:r w:rsidR="00C31A31">
        <w:rPr>
          <w:rFonts w:cstheme="minorHAnsi"/>
        </w:rPr>
        <w:t xml:space="preserve"> These</w:t>
      </w:r>
      <w:r w:rsidR="00812312">
        <w:rPr>
          <w:rFonts w:cstheme="minorHAnsi"/>
        </w:rPr>
        <w:t xml:space="preserve"> text</w:t>
      </w:r>
      <w:r w:rsidR="00C31A31">
        <w:rPr>
          <w:rFonts w:cstheme="minorHAnsi"/>
        </w:rPr>
        <w:t xml:space="preserve"> terms can be found in</w:t>
      </w:r>
      <w:r w:rsidR="00812312">
        <w:rPr>
          <w:rFonts w:cstheme="minorHAnsi"/>
        </w:rPr>
        <w:t xml:space="preserve"> the book </w:t>
      </w:r>
      <w:hyperlink r:id="rId54" w:history="1">
        <w:r w:rsidR="00060B47">
          <w:rPr>
            <w:rStyle w:val="Hyperlink"/>
            <w:rFonts w:cstheme="minorHAnsi"/>
          </w:rPr>
          <w:t>International Classification of Diseases for Oncology, Third Edition</w:t>
        </w:r>
      </w:hyperlink>
      <w:r w:rsidR="00060B47">
        <w:rPr>
          <w:rFonts w:cstheme="minorHAnsi"/>
        </w:rPr>
        <w:t xml:space="preserve"> in the </w:t>
      </w:r>
      <w:r w:rsidR="00C31A31">
        <w:rPr>
          <w:rFonts w:cstheme="minorHAnsi"/>
        </w:rPr>
        <w:t>Topography section starting on page 45; the terms to use are in bold next to ICD-</w:t>
      </w:r>
      <w:r w:rsidR="007D4695">
        <w:rPr>
          <w:rFonts w:cstheme="minorHAnsi"/>
        </w:rPr>
        <w:t xml:space="preserve">O </w:t>
      </w:r>
      <w:r w:rsidR="00C31A31">
        <w:rPr>
          <w:rFonts w:cstheme="minorHAnsi"/>
        </w:rPr>
        <w:t xml:space="preserve">topography codes. </w:t>
      </w:r>
      <w:r w:rsidR="00711E67">
        <w:rPr>
          <w:rFonts w:cstheme="minorHAnsi"/>
        </w:rPr>
        <w:t xml:space="preserve">The </w:t>
      </w:r>
      <w:r w:rsidR="00C0363E">
        <w:rPr>
          <w:rFonts w:cstheme="minorHAnsi"/>
        </w:rPr>
        <w:t>web</w:t>
      </w:r>
      <w:r w:rsidR="00711E67">
        <w:rPr>
          <w:rFonts w:cstheme="minorHAnsi"/>
        </w:rPr>
        <w:t xml:space="preserve">site </w:t>
      </w:r>
      <w:hyperlink r:id="rId55" w:history="1">
        <w:r w:rsidR="00711E67">
          <w:rPr>
            <w:rStyle w:val="Hyperlink"/>
          </w:rPr>
          <w:t>Site-Specific Modules | SEER Training (cancer.gov)</w:t>
        </w:r>
      </w:hyperlink>
      <w:r w:rsidR="00711E67">
        <w:t xml:space="preserve"> provides </w:t>
      </w:r>
      <w:r w:rsidR="002B2BA1">
        <w:t xml:space="preserve">modules with </w:t>
      </w:r>
      <w:r w:rsidR="00D87B1A">
        <w:t xml:space="preserve">topography code information </w:t>
      </w:r>
      <w:r w:rsidR="00C0363E">
        <w:t xml:space="preserve">sorted </w:t>
      </w:r>
      <w:r w:rsidR="00D87B1A">
        <w:t>by broad cancer types</w:t>
      </w:r>
      <w:r w:rsidR="00C0363E">
        <w:rPr>
          <w:rFonts w:cstheme="minorHAnsi"/>
        </w:rPr>
        <w:t xml:space="preserve">; </w:t>
      </w:r>
      <w:r w:rsidR="00B0062B">
        <w:rPr>
          <w:rFonts w:cstheme="minorHAnsi"/>
        </w:rPr>
        <w:t>t</w:t>
      </w:r>
      <w:r w:rsidR="0054270A">
        <w:rPr>
          <w:rFonts w:cstheme="minorHAnsi"/>
        </w:rPr>
        <w:t xml:space="preserve">wo websites </w:t>
      </w:r>
      <w:r w:rsidR="00E03643">
        <w:rPr>
          <w:rFonts w:cstheme="minorHAnsi"/>
        </w:rPr>
        <w:t xml:space="preserve">that </w:t>
      </w:r>
      <w:r w:rsidR="00C31A31">
        <w:rPr>
          <w:rFonts w:cstheme="minorHAnsi"/>
        </w:rPr>
        <w:t>provide simplified lists of the</w:t>
      </w:r>
      <w:r w:rsidR="00060B47">
        <w:rPr>
          <w:rFonts w:cstheme="minorHAnsi"/>
        </w:rPr>
        <w:t>se</w:t>
      </w:r>
      <w:r w:rsidR="00C31A31">
        <w:rPr>
          <w:rFonts w:cstheme="minorHAnsi"/>
        </w:rPr>
        <w:t xml:space="preserve"> terms </w:t>
      </w:r>
      <w:r w:rsidR="00E03643">
        <w:rPr>
          <w:rFonts w:cstheme="minorHAnsi"/>
        </w:rPr>
        <w:t xml:space="preserve">for </w:t>
      </w:r>
      <w:proofErr w:type="spellStart"/>
      <w:r w:rsidR="00E03643" w:rsidRPr="00EA3D77">
        <w:rPr>
          <w:rFonts w:cstheme="minorHAnsi"/>
          <w:i/>
          <w:iCs/>
        </w:rPr>
        <w:t>tissue_or_organ_of_origin</w:t>
      </w:r>
      <w:proofErr w:type="spellEnd"/>
      <w:r w:rsidR="00E03643">
        <w:rPr>
          <w:rFonts w:cstheme="minorHAnsi"/>
        </w:rPr>
        <w:t xml:space="preserve"> are </w:t>
      </w:r>
      <w:hyperlink r:id="rId56" w:history="1">
        <w:r w:rsidR="005F1B3E" w:rsidRPr="005F1B3E">
          <w:rPr>
            <w:rStyle w:val="Hyperlink"/>
            <w:rFonts w:cstheme="minorHAnsi"/>
          </w:rPr>
          <w:t>here</w:t>
        </w:r>
      </w:hyperlink>
      <w:r w:rsidR="005F1B3E">
        <w:rPr>
          <w:rFonts w:cstheme="minorHAnsi"/>
        </w:rPr>
        <w:t xml:space="preserve"> a</w:t>
      </w:r>
      <w:r w:rsidR="00681008">
        <w:rPr>
          <w:rFonts w:cstheme="minorHAnsi"/>
        </w:rPr>
        <w:t xml:space="preserve">nd </w:t>
      </w:r>
      <w:hyperlink r:id="rId57" w:history="1">
        <w:r w:rsidR="005F1B3E">
          <w:rPr>
            <w:rStyle w:val="Hyperlink"/>
          </w:rPr>
          <w:t>here</w:t>
        </w:r>
      </w:hyperlink>
      <w:r w:rsidR="0054270A">
        <w:rPr>
          <w:rFonts w:cstheme="minorHAnsi"/>
        </w:rPr>
        <w:t xml:space="preserve">. </w:t>
      </w:r>
      <w:r w:rsidR="007B2D43">
        <w:rPr>
          <w:rFonts w:cstheme="minorHAnsi"/>
        </w:rPr>
        <w:t>Note,</w:t>
      </w:r>
      <w:r w:rsidR="007716EC">
        <w:rPr>
          <w:rFonts w:cstheme="minorHAnsi"/>
        </w:rPr>
        <w:t xml:space="preserve"> </w:t>
      </w:r>
      <w:r w:rsidR="00E338AF">
        <w:rPr>
          <w:rFonts w:cstheme="minorHAnsi"/>
        </w:rPr>
        <w:t xml:space="preserve">the GDC data dictionary and schemas </w:t>
      </w:r>
      <w:r w:rsidR="00C82B53">
        <w:rPr>
          <w:rFonts w:cstheme="minorHAnsi"/>
        </w:rPr>
        <w:t>provide</w:t>
      </w:r>
      <w:r w:rsidR="00E338AF">
        <w:rPr>
          <w:rFonts w:cstheme="minorHAnsi"/>
        </w:rPr>
        <w:t xml:space="preserve"> lists of enumerated values for these </w:t>
      </w:r>
      <w:r w:rsidR="00060B47">
        <w:rPr>
          <w:rFonts w:cstheme="minorHAnsi"/>
        </w:rPr>
        <w:t xml:space="preserve">three </w:t>
      </w:r>
      <w:r w:rsidR="00E338AF">
        <w:rPr>
          <w:rFonts w:cstheme="minorHAnsi"/>
        </w:rPr>
        <w:t xml:space="preserve">variables, but some of these values are not in the ICD-O terminologies and some of the </w:t>
      </w:r>
      <w:r w:rsidR="00787C4A">
        <w:rPr>
          <w:rFonts w:cstheme="minorHAnsi"/>
        </w:rPr>
        <w:t xml:space="preserve">listed </w:t>
      </w:r>
      <w:r w:rsidR="00E338AF">
        <w:rPr>
          <w:rFonts w:cstheme="minorHAnsi"/>
        </w:rPr>
        <w:t>values appear to be errors</w:t>
      </w:r>
      <w:r w:rsidR="00873C20">
        <w:rPr>
          <w:rFonts w:cstheme="minorHAnsi"/>
        </w:rPr>
        <w:t xml:space="preserve">; values from the official ICD-O-3 terminologies </w:t>
      </w:r>
      <w:r w:rsidR="007D63B8">
        <w:rPr>
          <w:rFonts w:cstheme="minorHAnsi"/>
        </w:rPr>
        <w:t>may be</w:t>
      </w:r>
      <w:r w:rsidR="00873C20">
        <w:rPr>
          <w:rFonts w:cstheme="minorHAnsi"/>
        </w:rPr>
        <w:t xml:space="preserve"> preferred.</w:t>
      </w:r>
    </w:p>
    <w:p w14:paraId="10D43CFA" w14:textId="1A6D7504" w:rsidR="00187A63" w:rsidRDefault="00BE1072" w:rsidP="471EF267">
      <w:r w:rsidRPr="471EF267">
        <w:rPr>
          <w:b/>
          <w:bCs/>
        </w:rPr>
        <w:t>Additional information about</w:t>
      </w:r>
      <w:r w:rsidR="00734DCD" w:rsidRPr="471EF267">
        <w:rPr>
          <w:b/>
          <w:bCs/>
        </w:rPr>
        <w:t xml:space="preserve"> </w:t>
      </w:r>
      <w:r w:rsidR="00306046" w:rsidRPr="471EF267">
        <w:rPr>
          <w:b/>
          <w:bCs/>
        </w:rPr>
        <w:t>the</w:t>
      </w:r>
      <w:r w:rsidRPr="471EF267">
        <w:rPr>
          <w:b/>
          <w:bCs/>
        </w:rPr>
        <w:t xml:space="preserve"> target output data:</w:t>
      </w:r>
      <w:r w:rsidRPr="471EF267">
        <w:t xml:space="preserve"> </w:t>
      </w:r>
      <w:r w:rsidR="00384B76" w:rsidRPr="471EF267">
        <w:t xml:space="preserve">The 15 </w:t>
      </w:r>
      <w:r w:rsidR="00C0363E" w:rsidRPr="471EF267">
        <w:t xml:space="preserve">GDC </w:t>
      </w:r>
      <w:r w:rsidR="00384B76" w:rsidRPr="471EF267">
        <w:t xml:space="preserve">variables in the target output were selected because there is data for each of them in at least some of the primary source papers. However, not all variables have data in all the </w:t>
      </w:r>
      <w:r w:rsidR="00C66C9C" w:rsidRPr="471EF267">
        <w:t xml:space="preserve">primary </w:t>
      </w:r>
      <w:r w:rsidR="00384B76" w:rsidRPr="471EF267">
        <w:t xml:space="preserve">source papers, and </w:t>
      </w:r>
      <w:r w:rsidR="00A8138C" w:rsidRPr="471EF267">
        <w:t xml:space="preserve">consequently, </w:t>
      </w:r>
      <w:r w:rsidR="00384B76" w:rsidRPr="471EF267">
        <w:t xml:space="preserve">the target output dataset </w:t>
      </w:r>
      <w:r w:rsidR="00264EE7" w:rsidRPr="471EF267">
        <w:t xml:space="preserve">based on Li et al. </w:t>
      </w:r>
      <w:r w:rsidR="00384B76" w:rsidRPr="471EF267">
        <w:t xml:space="preserve">includes some data </w:t>
      </w:r>
      <w:r w:rsidR="009E4301" w:rsidRPr="471EF267">
        <w:t>that will</w:t>
      </w:r>
      <w:r w:rsidR="00384B76" w:rsidRPr="471EF267">
        <w:t xml:space="preserve"> probably not be obtainable</w:t>
      </w:r>
      <w:r w:rsidR="00EE2987" w:rsidRPr="471EF267">
        <w:t xml:space="preserve"> from the primary papers</w:t>
      </w:r>
      <w:r w:rsidR="00384B76" w:rsidRPr="471EF267">
        <w:t xml:space="preserve">. </w:t>
      </w:r>
      <w:r w:rsidR="00D16B4B" w:rsidRPr="471EF267">
        <w:t xml:space="preserve">On the other hand, there is richer data for some variables, such as </w:t>
      </w:r>
      <w:proofErr w:type="spellStart"/>
      <w:r w:rsidR="00D16B4B" w:rsidRPr="471EF267">
        <w:rPr>
          <w:i/>
          <w:iCs/>
        </w:rPr>
        <w:t>tissue_or_organ_of_origin</w:t>
      </w:r>
      <w:proofErr w:type="spellEnd"/>
      <w:r w:rsidR="00C0363E" w:rsidRPr="471EF267">
        <w:t xml:space="preserve">, </w:t>
      </w:r>
      <w:r w:rsidR="00D16B4B" w:rsidRPr="471EF267">
        <w:t>in some primary source papers than in Li et al</w:t>
      </w:r>
      <w:r w:rsidR="00BC37DE" w:rsidRPr="471EF267">
        <w:t>.</w:t>
      </w:r>
      <w:r w:rsidR="00A8138C" w:rsidRPr="471EF267">
        <w:t>,</w:t>
      </w:r>
      <w:r w:rsidR="007221D2" w:rsidRPr="471EF267">
        <w:t xml:space="preserve"> which c</w:t>
      </w:r>
      <w:r w:rsidR="004967B1" w:rsidRPr="471EF267">
        <w:t>ould</w:t>
      </w:r>
      <w:r w:rsidR="007221D2" w:rsidRPr="471EF267">
        <w:t xml:space="preserve"> yield different and more specific</w:t>
      </w:r>
      <w:r w:rsidR="004967B1" w:rsidRPr="471EF267">
        <w:t xml:space="preserve"> values than in the target output based on Li et al.</w:t>
      </w:r>
      <w:r w:rsidR="00BC37DE" w:rsidRPr="471EF267">
        <w:t xml:space="preserve"> </w:t>
      </w:r>
      <w:r w:rsidR="00384B76">
        <w:t xml:space="preserve">The presence/absence of data for each of the target variables in each of these source papers is given in </w:t>
      </w:r>
      <w:r w:rsidR="00A8138C">
        <w:t xml:space="preserve">the </w:t>
      </w:r>
      <w:r w:rsidR="00384B76" w:rsidRPr="471EF267">
        <w:t>file</w:t>
      </w:r>
      <w:r w:rsidR="007147F7">
        <w:t xml:space="preserve"> </w:t>
      </w:r>
      <w:r w:rsidR="007147F7" w:rsidRPr="00676CC1">
        <w:rPr>
          <w:b/>
          <w:bCs/>
        </w:rPr>
        <w:t>presence_absence_var_data_in_papers.xlsx</w:t>
      </w:r>
      <w:r w:rsidR="00384B76">
        <w:t xml:space="preserve">; this is based on manual inspection of the source paper supplemental tables. Note that some of the variables in the target </w:t>
      </w:r>
      <w:r w:rsidR="00D85355">
        <w:t xml:space="preserve">output data </w:t>
      </w:r>
      <w:r w:rsidR="00384B76">
        <w:t xml:space="preserve">that are marked as present are not in the source paper tables but have values that can be inferred either from other variables in the table and/or from the paper text. </w:t>
      </w:r>
    </w:p>
    <w:p w14:paraId="7A484C5A" w14:textId="71D11CBE" w:rsidR="00612A46" w:rsidRDefault="00384B76" w:rsidP="00DF5F89">
      <w:r>
        <w:t xml:space="preserve">Part of this </w:t>
      </w:r>
      <w:r w:rsidR="007D63B8">
        <w:t>exercise</w:t>
      </w:r>
      <w:r>
        <w:t xml:space="preserve"> is </w:t>
      </w:r>
      <w:proofErr w:type="gramStart"/>
      <w:r>
        <w:t>to</w:t>
      </w:r>
      <w:proofErr w:type="gramEnd"/>
      <w:r w:rsidR="00B54856">
        <w:t xml:space="preserve"> </w:t>
      </w:r>
      <w:r w:rsidR="008E61B9">
        <w:t>semi-</w:t>
      </w:r>
      <w:r w:rsidR="00B54856">
        <w:t>automatically</w:t>
      </w:r>
      <w:r>
        <w:t xml:space="preserve"> identify cases with tumor samples with usable proteogenomic data. </w:t>
      </w:r>
      <w:r w:rsidR="0038243D">
        <w:t xml:space="preserve">Consequently, the target output file contains only </w:t>
      </w:r>
      <w:r w:rsidRPr="24E9033E">
        <w:t xml:space="preserve">the </w:t>
      </w:r>
      <w:r>
        <w:t xml:space="preserve">patient </w:t>
      </w:r>
      <w:r w:rsidRPr="24E9033E">
        <w:t>cases in Li et al</w:t>
      </w:r>
      <w:r>
        <w:t>. Table S1 that have tumor samples</w:t>
      </w:r>
      <w:r w:rsidR="002E6BBD">
        <w:t xml:space="preserve"> (as opposed to only </w:t>
      </w:r>
      <w:r w:rsidR="009C6802">
        <w:t xml:space="preserve">having </w:t>
      </w:r>
      <w:r w:rsidR="002E6BBD">
        <w:t>normal tissue samples)</w:t>
      </w:r>
      <w:r>
        <w:t xml:space="preserve"> with proteogenomic data</w:t>
      </w:r>
      <w:r w:rsidR="002E6BBD">
        <w:t xml:space="preserve"> </w:t>
      </w:r>
      <w:r>
        <w:t xml:space="preserve">and </w:t>
      </w:r>
      <w:r w:rsidR="00B0087E">
        <w:t xml:space="preserve">that </w:t>
      </w:r>
      <w:r>
        <w:t>are not marked as excluded</w:t>
      </w:r>
      <w:r w:rsidRPr="24E9033E">
        <w:t xml:space="preserve">. </w:t>
      </w:r>
      <w:r w:rsidR="0055352C">
        <w:t xml:space="preserve">Li et al. Table S1 includes </w:t>
      </w:r>
      <w:r w:rsidR="00EA6C17">
        <w:t xml:space="preserve">117 cases that </w:t>
      </w:r>
      <w:r w:rsidR="006242F2">
        <w:t>are marked as excluded</w:t>
      </w:r>
      <w:r w:rsidR="00EA7E68">
        <w:t xml:space="preserve"> </w:t>
      </w:r>
      <w:r w:rsidR="0081352F">
        <w:t xml:space="preserve">(113 cases) </w:t>
      </w:r>
      <w:r w:rsidR="00EA7E68">
        <w:t xml:space="preserve">and/or do not have </w:t>
      </w:r>
      <w:r w:rsidR="00E02058">
        <w:t>tumor sample ids</w:t>
      </w:r>
      <w:r w:rsidR="0081352F">
        <w:t xml:space="preserve"> (4 </w:t>
      </w:r>
      <w:r w:rsidR="007938CB">
        <w:t xml:space="preserve">additional </w:t>
      </w:r>
      <w:r w:rsidR="0081352F">
        <w:t>cases)</w:t>
      </w:r>
      <w:r w:rsidR="00E02058">
        <w:t xml:space="preserve">. </w:t>
      </w:r>
      <w:r w:rsidR="00082351">
        <w:t>Of th</w:t>
      </w:r>
      <w:r w:rsidR="002D768A">
        <w:t>ese</w:t>
      </w:r>
      <w:r w:rsidR="00447D53">
        <w:t>,</w:t>
      </w:r>
      <w:r w:rsidR="002D768A">
        <w:t xml:space="preserve"> 68 </w:t>
      </w:r>
      <w:r w:rsidR="00717CA2">
        <w:t xml:space="preserve">cases </w:t>
      </w:r>
      <w:r w:rsidR="00C16546">
        <w:t xml:space="preserve">occur in the primary </w:t>
      </w:r>
      <w:r w:rsidR="00AA5733">
        <w:t>source tables</w:t>
      </w:r>
      <w:r w:rsidR="00432E74">
        <w:t>. F</w:t>
      </w:r>
      <w:r w:rsidR="00F33992">
        <w:t xml:space="preserve">or </w:t>
      </w:r>
      <w:r w:rsidR="00A75416">
        <w:t xml:space="preserve">at least </w:t>
      </w:r>
      <w:r w:rsidR="0043334A">
        <w:t>6</w:t>
      </w:r>
      <w:r w:rsidR="00DB661A">
        <w:t>6</w:t>
      </w:r>
      <w:r w:rsidR="0043334A">
        <w:t xml:space="preserve"> of these 68 cases</w:t>
      </w:r>
      <w:r w:rsidR="00F33992">
        <w:t>, the</w:t>
      </w:r>
      <w:r w:rsidR="00C75127">
        <w:t xml:space="preserve"> </w:t>
      </w:r>
      <w:r w:rsidR="00432E74">
        <w:t xml:space="preserve">primary source </w:t>
      </w:r>
      <w:r w:rsidR="00281082">
        <w:t>files</w:t>
      </w:r>
      <w:r w:rsidR="00432E74">
        <w:t xml:space="preserve"> </w:t>
      </w:r>
      <w:r w:rsidR="00221342">
        <w:t xml:space="preserve">include </w:t>
      </w:r>
      <w:r w:rsidR="00DB661A">
        <w:t xml:space="preserve">some </w:t>
      </w:r>
      <w:r w:rsidR="00221342">
        <w:t xml:space="preserve">information that </w:t>
      </w:r>
      <w:r w:rsidR="00432E74">
        <w:t>indicates the case should be excluded</w:t>
      </w:r>
      <w:r w:rsidR="00DB661A">
        <w:t xml:space="preserve"> and/or lacks tumor</w:t>
      </w:r>
      <w:r w:rsidR="0083197F">
        <w:t xml:space="preserve"> sample data</w:t>
      </w:r>
      <w:r w:rsidR="00A22A9E">
        <w:t>; the two remaining cases have reasons list</w:t>
      </w:r>
      <w:r w:rsidR="004225FF">
        <w:t>ed</w:t>
      </w:r>
      <w:r w:rsidR="00A22A9E">
        <w:t xml:space="preserve"> in Li et al., p</w:t>
      </w:r>
      <w:r w:rsidR="00D04C28">
        <w:t>ossibly</w:t>
      </w:r>
      <w:r w:rsidR="00A22A9E">
        <w:t xml:space="preserve"> based on </w:t>
      </w:r>
      <w:r w:rsidR="00773055">
        <w:t xml:space="preserve">subsequent </w:t>
      </w:r>
      <w:r w:rsidR="00A22A9E">
        <w:t>reanalysis of the data</w:t>
      </w:r>
      <w:r w:rsidR="00432E74">
        <w:t xml:space="preserve">. </w:t>
      </w:r>
    </w:p>
    <w:p w14:paraId="1EE664A0" w14:textId="0C64E59B" w:rsidR="00AF65BF" w:rsidRPr="00300375" w:rsidRDefault="00075FEF" w:rsidP="00FB6DD5">
      <w:pPr>
        <w:rPr>
          <w:rFonts w:cstheme="minorHAnsi"/>
        </w:rPr>
      </w:pPr>
      <w:r w:rsidRPr="00075FEF">
        <w:rPr>
          <w:b/>
          <w:bCs/>
        </w:rPr>
        <w:t xml:space="preserve">Additional </w:t>
      </w:r>
      <w:r w:rsidR="004E1257">
        <w:rPr>
          <w:b/>
          <w:bCs/>
        </w:rPr>
        <w:t>available d</w:t>
      </w:r>
      <w:r w:rsidRPr="00075FEF">
        <w:rPr>
          <w:b/>
          <w:bCs/>
        </w:rPr>
        <w:t>ata</w:t>
      </w:r>
      <w:r w:rsidR="004E1257">
        <w:rPr>
          <w:b/>
          <w:bCs/>
        </w:rPr>
        <w:t>:</w:t>
      </w:r>
      <w:r w:rsidR="004E1257">
        <w:t xml:space="preserve"> </w:t>
      </w:r>
      <w:r w:rsidR="00AF65BF">
        <w:t xml:space="preserve">There is data in the GDC for the patient cases in the target dataset, which is available for download in </w:t>
      </w:r>
      <w:proofErr w:type="spellStart"/>
      <w:r w:rsidR="00AF65BF">
        <w:t>json</w:t>
      </w:r>
      <w:proofErr w:type="spellEnd"/>
      <w:r w:rsidR="00AF65BF">
        <w:t xml:space="preserve"> and </w:t>
      </w:r>
      <w:proofErr w:type="spellStart"/>
      <w:r w:rsidR="00AF65BF">
        <w:t>tsv</w:t>
      </w:r>
      <w:proofErr w:type="spellEnd"/>
      <w:r w:rsidR="00AF65BF">
        <w:t xml:space="preserve"> formats via the “Clinical” button at </w:t>
      </w:r>
      <w:hyperlink r:id="rId58">
        <w:r w:rsidR="00AF65BF" w:rsidRPr="24E9033E">
          <w:rPr>
            <w:rStyle w:val="Hyperlink"/>
          </w:rPr>
          <w:t>https://portal.gdc.cancer.gov/projects/CPTAC-3</w:t>
        </w:r>
      </w:hyperlink>
      <w:r w:rsidR="00AF65BF" w:rsidRPr="24E9033E">
        <w:t xml:space="preserve">  and </w:t>
      </w:r>
      <w:hyperlink r:id="rId59">
        <w:r w:rsidR="00AF65BF" w:rsidRPr="24E9033E">
          <w:rPr>
            <w:rStyle w:val="Hyperlink"/>
          </w:rPr>
          <w:t>https://portal.gdc.cancer.gov/projects/CPTAC-2</w:t>
        </w:r>
      </w:hyperlink>
      <w:r w:rsidR="00E5031B">
        <w:t xml:space="preserve">. </w:t>
      </w:r>
      <w:r w:rsidR="00AF65BF">
        <w:t xml:space="preserve">However, this GDC data is missing </w:t>
      </w:r>
      <w:r w:rsidR="00E5031B">
        <w:t>information</w:t>
      </w:r>
      <w:r w:rsidR="00AF65BF">
        <w:t xml:space="preserve"> that is present in Li et al. and the source papers, and the GDC data contains</w:t>
      </w:r>
      <w:r w:rsidR="000148E5">
        <w:t xml:space="preserve"> inconsistencies with the Li et al. data, formatting </w:t>
      </w:r>
      <w:r w:rsidR="00202B19">
        <w:t>inconsistencies, and typos;</w:t>
      </w:r>
      <w:r w:rsidR="00AF65BF">
        <w:t xml:space="preserve"> </w:t>
      </w:r>
      <w:r w:rsidR="00300375" w:rsidRPr="007A1EEB">
        <w:rPr>
          <w:rStyle w:val="cf01"/>
          <w:rFonts w:asciiTheme="minorHAnsi" w:hAnsiTheme="minorHAnsi" w:cstheme="minorHAnsi"/>
          <w:sz w:val="22"/>
          <w:szCs w:val="22"/>
        </w:rPr>
        <w:t>consequently, for the target output, we chose to use the richer data in the Li et al</w:t>
      </w:r>
      <w:r w:rsidR="001077ED">
        <w:rPr>
          <w:rStyle w:val="cf01"/>
          <w:rFonts w:asciiTheme="minorHAnsi" w:hAnsiTheme="minorHAnsi" w:cstheme="minorHAnsi"/>
          <w:sz w:val="22"/>
          <w:szCs w:val="22"/>
        </w:rPr>
        <w:t>.</w:t>
      </w:r>
      <w:r w:rsidR="00300375" w:rsidRPr="007A1EEB">
        <w:rPr>
          <w:rStyle w:val="cf01"/>
          <w:rFonts w:asciiTheme="minorHAnsi" w:hAnsiTheme="minorHAnsi" w:cstheme="minorHAnsi"/>
          <w:sz w:val="22"/>
          <w:szCs w:val="22"/>
        </w:rPr>
        <w:t xml:space="preserve"> Table S1, converted to GDC format.</w:t>
      </w:r>
      <w:r w:rsidR="00AF65BF" w:rsidRPr="00300375">
        <w:rPr>
          <w:rFonts w:cstheme="minorHAnsi"/>
        </w:rPr>
        <w:t xml:space="preserve">  </w:t>
      </w:r>
    </w:p>
    <w:p w14:paraId="788BFA31" w14:textId="15C91220" w:rsidR="0093752B" w:rsidRDefault="00075FEF" w:rsidP="00FB6DD5">
      <w:pPr>
        <w:rPr>
          <w:rFonts w:cstheme="minorHAnsi"/>
        </w:rPr>
      </w:pPr>
      <w:r>
        <w:rPr>
          <w:rFonts w:cstheme="minorHAnsi"/>
        </w:rPr>
        <w:t xml:space="preserve">The GDC </w:t>
      </w:r>
      <w:r w:rsidR="00C82B53">
        <w:rPr>
          <w:rFonts w:cstheme="minorHAnsi"/>
        </w:rPr>
        <w:t xml:space="preserve">also </w:t>
      </w:r>
      <w:r>
        <w:rPr>
          <w:rFonts w:cstheme="minorHAnsi"/>
        </w:rPr>
        <w:t>contains data associated with multiple studies and papers beyond the set in this task</w:t>
      </w:r>
      <w:r w:rsidR="000E70BE">
        <w:rPr>
          <w:rFonts w:cstheme="minorHAnsi"/>
        </w:rPr>
        <w:t xml:space="preserve">, which could potentially be used as </w:t>
      </w:r>
      <w:r>
        <w:rPr>
          <w:rFonts w:cstheme="minorHAnsi"/>
        </w:rPr>
        <w:t>training data</w:t>
      </w:r>
      <w:r w:rsidR="000E70BE">
        <w:rPr>
          <w:rFonts w:cstheme="minorHAnsi"/>
        </w:rPr>
        <w:t>. H</w:t>
      </w:r>
      <w:r w:rsidR="00C67AE8">
        <w:rPr>
          <w:rFonts w:cstheme="minorHAnsi"/>
        </w:rPr>
        <w:t xml:space="preserve">owever, </w:t>
      </w:r>
      <w:r w:rsidR="00617C33">
        <w:rPr>
          <w:rFonts w:cstheme="minorHAnsi"/>
        </w:rPr>
        <w:t xml:space="preserve">as </w:t>
      </w:r>
      <w:r w:rsidR="000E70BE">
        <w:rPr>
          <w:rFonts w:cstheme="minorHAnsi"/>
        </w:rPr>
        <w:t xml:space="preserve">in the case of Li et al., there may be substantial mismatches in the GDC and paper data values. </w:t>
      </w:r>
    </w:p>
    <w:p w14:paraId="2304AC89" w14:textId="15D4CC61" w:rsidR="00383525" w:rsidRPr="00017E58" w:rsidRDefault="00383525" w:rsidP="00383525">
      <w:pPr>
        <w:rPr>
          <w:rFonts w:cstheme="minorHAnsi"/>
          <w:b/>
          <w:bCs/>
        </w:rPr>
      </w:pPr>
      <w:r w:rsidRPr="00017E58">
        <w:rPr>
          <w:rFonts w:cstheme="minorHAnsi"/>
          <w:b/>
          <w:bCs/>
        </w:rPr>
        <w:t>Variations on this task</w:t>
      </w:r>
      <w:r w:rsidR="00E5031B">
        <w:rPr>
          <w:rFonts w:cstheme="minorHAnsi"/>
          <w:b/>
          <w:bCs/>
        </w:rPr>
        <w:t>:</w:t>
      </w:r>
    </w:p>
    <w:p w14:paraId="2F5B3F5B" w14:textId="2488E3BF" w:rsidR="00383525" w:rsidRPr="005E34F1" w:rsidRDefault="00383525" w:rsidP="00E441E5">
      <w:pPr>
        <w:pStyle w:val="ListParagraph"/>
        <w:numPr>
          <w:ilvl w:val="0"/>
          <w:numId w:val="8"/>
        </w:numPr>
        <w:rPr>
          <w:rFonts w:cstheme="minorHAnsi"/>
        </w:rPr>
      </w:pPr>
      <w:r w:rsidRPr="005E34F1">
        <w:rPr>
          <w:rFonts w:cstheme="minorHAnsi"/>
        </w:rPr>
        <w:t xml:space="preserve">Start with just the source paper references, and automatically identify and extract the supplemental tables to be </w:t>
      </w:r>
      <w:proofErr w:type="gramStart"/>
      <w:r w:rsidRPr="005E34F1">
        <w:rPr>
          <w:rFonts w:cstheme="minorHAnsi"/>
        </w:rPr>
        <w:t>harmonized</w:t>
      </w:r>
      <w:proofErr w:type="gramEnd"/>
    </w:p>
    <w:p w14:paraId="5A9A62AB" w14:textId="77777777" w:rsidR="00383525" w:rsidRPr="005E34F1" w:rsidRDefault="00383525" w:rsidP="00E441E5">
      <w:pPr>
        <w:pStyle w:val="ListParagraph"/>
        <w:numPr>
          <w:ilvl w:val="0"/>
          <w:numId w:val="8"/>
        </w:numPr>
        <w:rPr>
          <w:rFonts w:cstheme="minorHAnsi"/>
        </w:rPr>
      </w:pPr>
      <w:r w:rsidRPr="005E34F1">
        <w:rPr>
          <w:rFonts w:cstheme="minorHAnsi"/>
        </w:rPr>
        <w:t>Start with a query to identify CPTAC program papers to gather data from</w:t>
      </w:r>
      <w:r>
        <w:rPr>
          <w:rFonts w:cstheme="minorHAnsi"/>
        </w:rPr>
        <w:t xml:space="preserve">. </w:t>
      </w:r>
      <w:r w:rsidRPr="005E34F1">
        <w:rPr>
          <w:rFonts w:cstheme="minorHAnsi"/>
        </w:rPr>
        <w:t xml:space="preserve">Note, there are additional, newer </w:t>
      </w:r>
      <w:r>
        <w:rPr>
          <w:rFonts w:cstheme="minorHAnsi"/>
        </w:rPr>
        <w:t>CPTAC papers with data</w:t>
      </w:r>
      <w:r w:rsidRPr="005E34F1">
        <w:rPr>
          <w:rFonts w:cstheme="minorHAnsi"/>
        </w:rPr>
        <w:t xml:space="preserve"> beyond the set </w:t>
      </w:r>
      <w:proofErr w:type="gramStart"/>
      <w:r>
        <w:rPr>
          <w:rFonts w:cstheme="minorHAnsi"/>
        </w:rPr>
        <w:t>here</w:t>
      </w:r>
      <w:proofErr w:type="gramEnd"/>
    </w:p>
    <w:p w14:paraId="6FC82770" w14:textId="77777777" w:rsidR="00383525" w:rsidRPr="005E34F1" w:rsidRDefault="00383525" w:rsidP="00E441E5">
      <w:pPr>
        <w:pStyle w:val="ListParagraph"/>
        <w:numPr>
          <w:ilvl w:val="0"/>
          <w:numId w:val="8"/>
        </w:numPr>
        <w:rPr>
          <w:rFonts w:cstheme="minorHAnsi"/>
        </w:rPr>
      </w:pPr>
      <w:r w:rsidRPr="005E34F1">
        <w:rPr>
          <w:rFonts w:cstheme="minorHAnsi"/>
        </w:rPr>
        <w:t xml:space="preserve">Perform some of the steps in a natural language </w:t>
      </w:r>
      <w:proofErr w:type="gramStart"/>
      <w:r w:rsidRPr="005E34F1">
        <w:rPr>
          <w:rFonts w:cstheme="minorHAnsi"/>
        </w:rPr>
        <w:t>interface</w:t>
      </w:r>
      <w:proofErr w:type="gramEnd"/>
    </w:p>
    <w:p w14:paraId="6C9DF469" w14:textId="1C8EA900" w:rsidR="00383525" w:rsidRPr="009C5518" w:rsidRDefault="00383525" w:rsidP="00E441E5">
      <w:pPr>
        <w:pStyle w:val="ListParagraph"/>
        <w:numPr>
          <w:ilvl w:val="0"/>
          <w:numId w:val="8"/>
        </w:numPr>
        <w:rPr>
          <w:rFonts w:cstheme="minorHAnsi"/>
        </w:rPr>
      </w:pPr>
      <w:r>
        <w:rPr>
          <w:rFonts w:cstheme="minorHAnsi"/>
        </w:rPr>
        <w:t>In addition to putting the data into the GDC format, map to additional formats such as the format used in the Li et al. paper</w:t>
      </w:r>
      <w:r w:rsidR="00E6197F">
        <w:rPr>
          <w:rFonts w:cstheme="minorHAnsi"/>
        </w:rPr>
        <w:t xml:space="preserve"> and standard data elements used by other NCI-related resources </w:t>
      </w:r>
      <w:r w:rsidR="00320CD2">
        <w:rPr>
          <w:rFonts w:cstheme="minorHAnsi"/>
        </w:rPr>
        <w:t>(</w:t>
      </w:r>
      <w:r w:rsidR="0096753C">
        <w:rPr>
          <w:rFonts w:cstheme="minorHAnsi"/>
        </w:rPr>
        <w:t xml:space="preserve">see </w:t>
      </w:r>
      <w:hyperlink r:id="rId60" w:history="1">
        <w:proofErr w:type="spellStart"/>
        <w:r w:rsidR="00320CD2">
          <w:rPr>
            <w:rStyle w:val="Hyperlink"/>
          </w:rPr>
          <w:t>caDSR</w:t>
        </w:r>
        <w:proofErr w:type="spellEnd"/>
        <w:r w:rsidR="00320CD2">
          <w:rPr>
            <w:rStyle w:val="Hyperlink"/>
          </w:rPr>
          <w:t xml:space="preserve"> II (cancer.gov)</w:t>
        </w:r>
      </w:hyperlink>
      <w:r w:rsidR="005622BB">
        <w:t>)</w:t>
      </w:r>
    </w:p>
    <w:p w14:paraId="3C26DF74" w14:textId="77777777" w:rsidR="00383525" w:rsidRPr="0093752B" w:rsidRDefault="00383525" w:rsidP="00FB6DD5">
      <w:pPr>
        <w:rPr>
          <w:rFonts w:cstheme="minorHAnsi"/>
        </w:rPr>
      </w:pPr>
    </w:p>
    <w:sectPr w:rsidR="00383525" w:rsidRPr="0093752B">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BE12D" w14:textId="77777777" w:rsidR="00AD32B4" w:rsidRDefault="00AD32B4" w:rsidP="00710EB6">
      <w:pPr>
        <w:spacing w:after="0" w:line="240" w:lineRule="auto"/>
      </w:pPr>
      <w:r>
        <w:separator/>
      </w:r>
    </w:p>
  </w:endnote>
  <w:endnote w:type="continuationSeparator" w:id="0">
    <w:p w14:paraId="0D9C9770" w14:textId="77777777" w:rsidR="00AD32B4" w:rsidRDefault="00AD32B4" w:rsidP="00710EB6">
      <w:pPr>
        <w:spacing w:after="0" w:line="240" w:lineRule="auto"/>
      </w:pPr>
      <w:r>
        <w:continuationSeparator/>
      </w:r>
    </w:p>
  </w:endnote>
  <w:endnote w:type="continuationNotice" w:id="1">
    <w:p w14:paraId="4C451969" w14:textId="77777777" w:rsidR="00AD32B4" w:rsidRDefault="00AD3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660730"/>
      <w:docPartObj>
        <w:docPartGallery w:val="Page Numbers (Bottom of Page)"/>
        <w:docPartUnique/>
      </w:docPartObj>
    </w:sdtPr>
    <w:sdtEndPr>
      <w:rPr>
        <w:rStyle w:val="PageNumber"/>
      </w:rPr>
    </w:sdtEndPr>
    <w:sdtContent>
      <w:p w14:paraId="75E35885" w14:textId="6798BCDC" w:rsidR="009E304B" w:rsidRDefault="009E3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7AAE1" w14:textId="77777777" w:rsidR="009E304B" w:rsidRDefault="009E304B" w:rsidP="00B86A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2454939"/>
      <w:docPartObj>
        <w:docPartGallery w:val="Page Numbers (Bottom of Page)"/>
        <w:docPartUnique/>
      </w:docPartObj>
    </w:sdtPr>
    <w:sdtEndPr>
      <w:rPr>
        <w:rStyle w:val="PageNumber"/>
      </w:rPr>
    </w:sdtEndPr>
    <w:sdtContent>
      <w:p w14:paraId="7F2644D8" w14:textId="43454241" w:rsidR="009E304B" w:rsidRDefault="009E3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868E0" w14:textId="1D83553C" w:rsidR="00710EB6" w:rsidRDefault="00710EB6" w:rsidP="009E304B">
    <w:pPr>
      <w:pStyle w:val="Footer"/>
      <w:ind w:right="360"/>
    </w:pPr>
    <w:r>
      <w:tab/>
      <w:t>For MITRE Internal, DARPA, and ARPA-H Use Only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5A256" w14:textId="77777777" w:rsidR="00AD32B4" w:rsidRDefault="00AD32B4" w:rsidP="00710EB6">
      <w:pPr>
        <w:spacing w:after="0" w:line="240" w:lineRule="auto"/>
      </w:pPr>
      <w:r>
        <w:separator/>
      </w:r>
    </w:p>
  </w:footnote>
  <w:footnote w:type="continuationSeparator" w:id="0">
    <w:p w14:paraId="71F49533" w14:textId="77777777" w:rsidR="00AD32B4" w:rsidRDefault="00AD32B4" w:rsidP="00710EB6">
      <w:pPr>
        <w:spacing w:after="0" w:line="240" w:lineRule="auto"/>
      </w:pPr>
      <w:r>
        <w:continuationSeparator/>
      </w:r>
    </w:p>
  </w:footnote>
  <w:footnote w:type="continuationNotice" w:id="1">
    <w:p w14:paraId="36FF14C9" w14:textId="77777777" w:rsidR="00AD32B4" w:rsidRDefault="00AD32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2D57"/>
    <w:multiLevelType w:val="hybridMultilevel"/>
    <w:tmpl w:val="3B7C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E98"/>
    <w:multiLevelType w:val="hybridMultilevel"/>
    <w:tmpl w:val="85A0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32E7"/>
    <w:multiLevelType w:val="hybridMultilevel"/>
    <w:tmpl w:val="F01C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31"/>
    <w:multiLevelType w:val="hybridMultilevel"/>
    <w:tmpl w:val="64BCF4EA"/>
    <w:lvl w:ilvl="0" w:tplc="0C94DC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50DEC"/>
    <w:multiLevelType w:val="hybridMultilevel"/>
    <w:tmpl w:val="A994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05D3C"/>
    <w:multiLevelType w:val="hybridMultilevel"/>
    <w:tmpl w:val="0538A416"/>
    <w:lvl w:ilvl="0" w:tplc="65F27F70">
      <w:start w:val="1"/>
      <w:numFmt w:val="bullet"/>
      <w:lvlText w:val=""/>
      <w:lvlJc w:val="left"/>
      <w:pPr>
        <w:tabs>
          <w:tab w:val="num" w:pos="720"/>
        </w:tabs>
        <w:ind w:left="720" w:hanging="360"/>
      </w:pPr>
      <w:rPr>
        <w:rFonts w:ascii="Wingdings" w:hAnsi="Wingdings" w:hint="default"/>
      </w:rPr>
    </w:lvl>
    <w:lvl w:ilvl="1" w:tplc="5DA88EC2">
      <w:start w:val="1"/>
      <w:numFmt w:val="bullet"/>
      <w:lvlText w:val=""/>
      <w:lvlJc w:val="left"/>
      <w:pPr>
        <w:tabs>
          <w:tab w:val="num" w:pos="1440"/>
        </w:tabs>
        <w:ind w:left="1440" w:hanging="360"/>
      </w:pPr>
      <w:rPr>
        <w:rFonts w:ascii="Wingdings" w:hAnsi="Wingdings" w:hint="default"/>
      </w:rPr>
    </w:lvl>
    <w:lvl w:ilvl="2" w:tplc="4588051A" w:tentative="1">
      <w:start w:val="1"/>
      <w:numFmt w:val="bullet"/>
      <w:lvlText w:val=""/>
      <w:lvlJc w:val="left"/>
      <w:pPr>
        <w:tabs>
          <w:tab w:val="num" w:pos="2160"/>
        </w:tabs>
        <w:ind w:left="2160" w:hanging="360"/>
      </w:pPr>
      <w:rPr>
        <w:rFonts w:ascii="Wingdings" w:hAnsi="Wingdings" w:hint="default"/>
      </w:rPr>
    </w:lvl>
    <w:lvl w:ilvl="3" w:tplc="08723C3E" w:tentative="1">
      <w:start w:val="1"/>
      <w:numFmt w:val="bullet"/>
      <w:lvlText w:val=""/>
      <w:lvlJc w:val="left"/>
      <w:pPr>
        <w:tabs>
          <w:tab w:val="num" w:pos="2880"/>
        </w:tabs>
        <w:ind w:left="2880" w:hanging="360"/>
      </w:pPr>
      <w:rPr>
        <w:rFonts w:ascii="Wingdings" w:hAnsi="Wingdings" w:hint="default"/>
      </w:rPr>
    </w:lvl>
    <w:lvl w:ilvl="4" w:tplc="7D826A34" w:tentative="1">
      <w:start w:val="1"/>
      <w:numFmt w:val="bullet"/>
      <w:lvlText w:val=""/>
      <w:lvlJc w:val="left"/>
      <w:pPr>
        <w:tabs>
          <w:tab w:val="num" w:pos="3600"/>
        </w:tabs>
        <w:ind w:left="3600" w:hanging="360"/>
      </w:pPr>
      <w:rPr>
        <w:rFonts w:ascii="Wingdings" w:hAnsi="Wingdings" w:hint="default"/>
      </w:rPr>
    </w:lvl>
    <w:lvl w:ilvl="5" w:tplc="D1ECEFF4" w:tentative="1">
      <w:start w:val="1"/>
      <w:numFmt w:val="bullet"/>
      <w:lvlText w:val=""/>
      <w:lvlJc w:val="left"/>
      <w:pPr>
        <w:tabs>
          <w:tab w:val="num" w:pos="4320"/>
        </w:tabs>
        <w:ind w:left="4320" w:hanging="360"/>
      </w:pPr>
      <w:rPr>
        <w:rFonts w:ascii="Wingdings" w:hAnsi="Wingdings" w:hint="default"/>
      </w:rPr>
    </w:lvl>
    <w:lvl w:ilvl="6" w:tplc="E70690D2" w:tentative="1">
      <w:start w:val="1"/>
      <w:numFmt w:val="bullet"/>
      <w:lvlText w:val=""/>
      <w:lvlJc w:val="left"/>
      <w:pPr>
        <w:tabs>
          <w:tab w:val="num" w:pos="5040"/>
        </w:tabs>
        <w:ind w:left="5040" w:hanging="360"/>
      </w:pPr>
      <w:rPr>
        <w:rFonts w:ascii="Wingdings" w:hAnsi="Wingdings" w:hint="default"/>
      </w:rPr>
    </w:lvl>
    <w:lvl w:ilvl="7" w:tplc="65D043B0" w:tentative="1">
      <w:start w:val="1"/>
      <w:numFmt w:val="bullet"/>
      <w:lvlText w:val=""/>
      <w:lvlJc w:val="left"/>
      <w:pPr>
        <w:tabs>
          <w:tab w:val="num" w:pos="5760"/>
        </w:tabs>
        <w:ind w:left="5760" w:hanging="360"/>
      </w:pPr>
      <w:rPr>
        <w:rFonts w:ascii="Wingdings" w:hAnsi="Wingdings" w:hint="default"/>
      </w:rPr>
    </w:lvl>
    <w:lvl w:ilvl="8" w:tplc="29306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0B5C06"/>
    <w:multiLevelType w:val="hybridMultilevel"/>
    <w:tmpl w:val="4A88B68A"/>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15:restartNumberingAfterBreak="0">
    <w:nsid w:val="33EA59CF"/>
    <w:multiLevelType w:val="hybridMultilevel"/>
    <w:tmpl w:val="850C91AE"/>
    <w:lvl w:ilvl="0" w:tplc="9506AE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7E5B"/>
    <w:multiLevelType w:val="hybridMultilevel"/>
    <w:tmpl w:val="7668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7246F"/>
    <w:multiLevelType w:val="hybridMultilevel"/>
    <w:tmpl w:val="EF7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56B85"/>
    <w:multiLevelType w:val="hybridMultilevel"/>
    <w:tmpl w:val="466AC7B2"/>
    <w:lvl w:ilvl="0" w:tplc="82AC7E60">
      <w:start w:val="1"/>
      <w:numFmt w:val="bullet"/>
      <w:lvlText w:val=""/>
      <w:lvlJc w:val="left"/>
      <w:pPr>
        <w:tabs>
          <w:tab w:val="num" w:pos="720"/>
        </w:tabs>
        <w:ind w:left="720" w:hanging="360"/>
      </w:pPr>
      <w:rPr>
        <w:rFonts w:ascii="Wingdings" w:hAnsi="Wingdings" w:hint="default"/>
      </w:rPr>
    </w:lvl>
    <w:lvl w:ilvl="1" w:tplc="AC2213CE">
      <w:start w:val="1"/>
      <w:numFmt w:val="bullet"/>
      <w:lvlText w:val=""/>
      <w:lvlJc w:val="left"/>
      <w:pPr>
        <w:tabs>
          <w:tab w:val="num" w:pos="1440"/>
        </w:tabs>
        <w:ind w:left="1440" w:hanging="360"/>
      </w:pPr>
      <w:rPr>
        <w:rFonts w:ascii="Wingdings" w:hAnsi="Wingdings" w:hint="default"/>
      </w:rPr>
    </w:lvl>
    <w:lvl w:ilvl="2" w:tplc="4198CE2A" w:tentative="1">
      <w:start w:val="1"/>
      <w:numFmt w:val="bullet"/>
      <w:lvlText w:val=""/>
      <w:lvlJc w:val="left"/>
      <w:pPr>
        <w:tabs>
          <w:tab w:val="num" w:pos="2160"/>
        </w:tabs>
        <w:ind w:left="2160" w:hanging="360"/>
      </w:pPr>
      <w:rPr>
        <w:rFonts w:ascii="Wingdings" w:hAnsi="Wingdings" w:hint="default"/>
      </w:rPr>
    </w:lvl>
    <w:lvl w:ilvl="3" w:tplc="AB8A3DDC" w:tentative="1">
      <w:start w:val="1"/>
      <w:numFmt w:val="bullet"/>
      <w:lvlText w:val=""/>
      <w:lvlJc w:val="left"/>
      <w:pPr>
        <w:tabs>
          <w:tab w:val="num" w:pos="2880"/>
        </w:tabs>
        <w:ind w:left="2880" w:hanging="360"/>
      </w:pPr>
      <w:rPr>
        <w:rFonts w:ascii="Wingdings" w:hAnsi="Wingdings" w:hint="default"/>
      </w:rPr>
    </w:lvl>
    <w:lvl w:ilvl="4" w:tplc="A9106C32" w:tentative="1">
      <w:start w:val="1"/>
      <w:numFmt w:val="bullet"/>
      <w:lvlText w:val=""/>
      <w:lvlJc w:val="left"/>
      <w:pPr>
        <w:tabs>
          <w:tab w:val="num" w:pos="3600"/>
        </w:tabs>
        <w:ind w:left="3600" w:hanging="360"/>
      </w:pPr>
      <w:rPr>
        <w:rFonts w:ascii="Wingdings" w:hAnsi="Wingdings" w:hint="default"/>
      </w:rPr>
    </w:lvl>
    <w:lvl w:ilvl="5" w:tplc="21F4E0B0" w:tentative="1">
      <w:start w:val="1"/>
      <w:numFmt w:val="bullet"/>
      <w:lvlText w:val=""/>
      <w:lvlJc w:val="left"/>
      <w:pPr>
        <w:tabs>
          <w:tab w:val="num" w:pos="4320"/>
        </w:tabs>
        <w:ind w:left="4320" w:hanging="360"/>
      </w:pPr>
      <w:rPr>
        <w:rFonts w:ascii="Wingdings" w:hAnsi="Wingdings" w:hint="default"/>
      </w:rPr>
    </w:lvl>
    <w:lvl w:ilvl="6" w:tplc="699ACB24" w:tentative="1">
      <w:start w:val="1"/>
      <w:numFmt w:val="bullet"/>
      <w:lvlText w:val=""/>
      <w:lvlJc w:val="left"/>
      <w:pPr>
        <w:tabs>
          <w:tab w:val="num" w:pos="5040"/>
        </w:tabs>
        <w:ind w:left="5040" w:hanging="360"/>
      </w:pPr>
      <w:rPr>
        <w:rFonts w:ascii="Wingdings" w:hAnsi="Wingdings" w:hint="default"/>
      </w:rPr>
    </w:lvl>
    <w:lvl w:ilvl="7" w:tplc="B99C1360" w:tentative="1">
      <w:start w:val="1"/>
      <w:numFmt w:val="bullet"/>
      <w:lvlText w:val=""/>
      <w:lvlJc w:val="left"/>
      <w:pPr>
        <w:tabs>
          <w:tab w:val="num" w:pos="5760"/>
        </w:tabs>
        <w:ind w:left="5760" w:hanging="360"/>
      </w:pPr>
      <w:rPr>
        <w:rFonts w:ascii="Wingdings" w:hAnsi="Wingdings" w:hint="default"/>
      </w:rPr>
    </w:lvl>
    <w:lvl w:ilvl="8" w:tplc="8736A1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1371A8"/>
    <w:multiLevelType w:val="hybridMultilevel"/>
    <w:tmpl w:val="1D5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A3377"/>
    <w:multiLevelType w:val="hybridMultilevel"/>
    <w:tmpl w:val="A4F2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C7A6E"/>
    <w:multiLevelType w:val="hybridMultilevel"/>
    <w:tmpl w:val="309E8540"/>
    <w:lvl w:ilvl="0" w:tplc="62D4EFF6">
      <w:start w:val="1"/>
      <w:numFmt w:val="bullet"/>
      <w:lvlText w:val=""/>
      <w:lvlJc w:val="left"/>
      <w:pPr>
        <w:tabs>
          <w:tab w:val="num" w:pos="720"/>
        </w:tabs>
        <w:ind w:left="720" w:hanging="360"/>
      </w:pPr>
      <w:rPr>
        <w:rFonts w:ascii="Wingdings" w:hAnsi="Wingdings" w:hint="default"/>
      </w:rPr>
    </w:lvl>
    <w:lvl w:ilvl="1" w:tplc="3A7E6B04">
      <w:start w:val="1"/>
      <w:numFmt w:val="bullet"/>
      <w:lvlText w:val=""/>
      <w:lvlJc w:val="left"/>
      <w:pPr>
        <w:tabs>
          <w:tab w:val="num" w:pos="1440"/>
        </w:tabs>
        <w:ind w:left="1440" w:hanging="360"/>
      </w:pPr>
      <w:rPr>
        <w:rFonts w:ascii="Wingdings" w:hAnsi="Wingdings" w:hint="default"/>
      </w:rPr>
    </w:lvl>
    <w:lvl w:ilvl="2" w:tplc="E3BE9E5C" w:tentative="1">
      <w:start w:val="1"/>
      <w:numFmt w:val="bullet"/>
      <w:lvlText w:val=""/>
      <w:lvlJc w:val="left"/>
      <w:pPr>
        <w:tabs>
          <w:tab w:val="num" w:pos="2160"/>
        </w:tabs>
        <w:ind w:left="2160" w:hanging="360"/>
      </w:pPr>
      <w:rPr>
        <w:rFonts w:ascii="Wingdings" w:hAnsi="Wingdings" w:hint="default"/>
      </w:rPr>
    </w:lvl>
    <w:lvl w:ilvl="3" w:tplc="D54A1040" w:tentative="1">
      <w:start w:val="1"/>
      <w:numFmt w:val="bullet"/>
      <w:lvlText w:val=""/>
      <w:lvlJc w:val="left"/>
      <w:pPr>
        <w:tabs>
          <w:tab w:val="num" w:pos="2880"/>
        </w:tabs>
        <w:ind w:left="2880" w:hanging="360"/>
      </w:pPr>
      <w:rPr>
        <w:rFonts w:ascii="Wingdings" w:hAnsi="Wingdings" w:hint="default"/>
      </w:rPr>
    </w:lvl>
    <w:lvl w:ilvl="4" w:tplc="EEEA369E" w:tentative="1">
      <w:start w:val="1"/>
      <w:numFmt w:val="bullet"/>
      <w:lvlText w:val=""/>
      <w:lvlJc w:val="left"/>
      <w:pPr>
        <w:tabs>
          <w:tab w:val="num" w:pos="3600"/>
        </w:tabs>
        <w:ind w:left="3600" w:hanging="360"/>
      </w:pPr>
      <w:rPr>
        <w:rFonts w:ascii="Wingdings" w:hAnsi="Wingdings" w:hint="default"/>
      </w:rPr>
    </w:lvl>
    <w:lvl w:ilvl="5" w:tplc="CD50290A" w:tentative="1">
      <w:start w:val="1"/>
      <w:numFmt w:val="bullet"/>
      <w:lvlText w:val=""/>
      <w:lvlJc w:val="left"/>
      <w:pPr>
        <w:tabs>
          <w:tab w:val="num" w:pos="4320"/>
        </w:tabs>
        <w:ind w:left="4320" w:hanging="360"/>
      </w:pPr>
      <w:rPr>
        <w:rFonts w:ascii="Wingdings" w:hAnsi="Wingdings" w:hint="default"/>
      </w:rPr>
    </w:lvl>
    <w:lvl w:ilvl="6" w:tplc="D3E485F6" w:tentative="1">
      <w:start w:val="1"/>
      <w:numFmt w:val="bullet"/>
      <w:lvlText w:val=""/>
      <w:lvlJc w:val="left"/>
      <w:pPr>
        <w:tabs>
          <w:tab w:val="num" w:pos="5040"/>
        </w:tabs>
        <w:ind w:left="5040" w:hanging="360"/>
      </w:pPr>
      <w:rPr>
        <w:rFonts w:ascii="Wingdings" w:hAnsi="Wingdings" w:hint="default"/>
      </w:rPr>
    </w:lvl>
    <w:lvl w:ilvl="7" w:tplc="BC60452A" w:tentative="1">
      <w:start w:val="1"/>
      <w:numFmt w:val="bullet"/>
      <w:lvlText w:val=""/>
      <w:lvlJc w:val="left"/>
      <w:pPr>
        <w:tabs>
          <w:tab w:val="num" w:pos="5760"/>
        </w:tabs>
        <w:ind w:left="5760" w:hanging="360"/>
      </w:pPr>
      <w:rPr>
        <w:rFonts w:ascii="Wingdings" w:hAnsi="Wingdings" w:hint="default"/>
      </w:rPr>
    </w:lvl>
    <w:lvl w:ilvl="8" w:tplc="E2E29F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441190"/>
    <w:multiLevelType w:val="hybridMultilevel"/>
    <w:tmpl w:val="EA9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421050">
    <w:abstractNumId w:val="10"/>
  </w:num>
  <w:num w:numId="2" w16cid:durableId="209003485">
    <w:abstractNumId w:val="5"/>
  </w:num>
  <w:num w:numId="3" w16cid:durableId="1754548563">
    <w:abstractNumId w:val="8"/>
  </w:num>
  <w:num w:numId="4" w16cid:durableId="204755518">
    <w:abstractNumId w:val="12"/>
  </w:num>
  <w:num w:numId="5" w16cid:durableId="2129351601">
    <w:abstractNumId w:val="14"/>
  </w:num>
  <w:num w:numId="6" w16cid:durableId="2106222589">
    <w:abstractNumId w:val="6"/>
  </w:num>
  <w:num w:numId="7" w16cid:durableId="1029179752">
    <w:abstractNumId w:val="4"/>
  </w:num>
  <w:num w:numId="8" w16cid:durableId="542910983">
    <w:abstractNumId w:val="1"/>
  </w:num>
  <w:num w:numId="9" w16cid:durableId="460921514">
    <w:abstractNumId w:val="13"/>
  </w:num>
  <w:num w:numId="10" w16cid:durableId="1856118135">
    <w:abstractNumId w:val="0"/>
  </w:num>
  <w:num w:numId="11" w16cid:durableId="2092580202">
    <w:abstractNumId w:val="11"/>
  </w:num>
  <w:num w:numId="12" w16cid:durableId="773284275">
    <w:abstractNumId w:val="7"/>
  </w:num>
  <w:num w:numId="13" w16cid:durableId="722295473">
    <w:abstractNumId w:val="3"/>
  </w:num>
  <w:num w:numId="14" w16cid:durableId="945186742">
    <w:abstractNumId w:val="2"/>
  </w:num>
  <w:num w:numId="15" w16cid:durableId="593438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D5"/>
    <w:rsid w:val="00001093"/>
    <w:rsid w:val="0000172A"/>
    <w:rsid w:val="000037A0"/>
    <w:rsid w:val="0000667D"/>
    <w:rsid w:val="000068C1"/>
    <w:rsid w:val="0000724A"/>
    <w:rsid w:val="00011B6B"/>
    <w:rsid w:val="00012D90"/>
    <w:rsid w:val="00014561"/>
    <w:rsid w:val="000148E5"/>
    <w:rsid w:val="0001681C"/>
    <w:rsid w:val="00017E58"/>
    <w:rsid w:val="0002211C"/>
    <w:rsid w:val="00027243"/>
    <w:rsid w:val="00027617"/>
    <w:rsid w:val="00031963"/>
    <w:rsid w:val="00032C93"/>
    <w:rsid w:val="00033C71"/>
    <w:rsid w:val="00037451"/>
    <w:rsid w:val="000408B6"/>
    <w:rsid w:val="000408F4"/>
    <w:rsid w:val="000411B5"/>
    <w:rsid w:val="0005122A"/>
    <w:rsid w:val="00053335"/>
    <w:rsid w:val="00055532"/>
    <w:rsid w:val="0005653E"/>
    <w:rsid w:val="00057C85"/>
    <w:rsid w:val="00060B47"/>
    <w:rsid w:val="00062163"/>
    <w:rsid w:val="0006568C"/>
    <w:rsid w:val="000660FA"/>
    <w:rsid w:val="000703C4"/>
    <w:rsid w:val="00070FC9"/>
    <w:rsid w:val="0007101E"/>
    <w:rsid w:val="000722B3"/>
    <w:rsid w:val="00072AB4"/>
    <w:rsid w:val="00072D48"/>
    <w:rsid w:val="00074A18"/>
    <w:rsid w:val="00075FEF"/>
    <w:rsid w:val="000822EA"/>
    <w:rsid w:val="00082351"/>
    <w:rsid w:val="00084A72"/>
    <w:rsid w:val="00086116"/>
    <w:rsid w:val="00086AC1"/>
    <w:rsid w:val="0009018B"/>
    <w:rsid w:val="000914CF"/>
    <w:rsid w:val="00095BBB"/>
    <w:rsid w:val="00096CD2"/>
    <w:rsid w:val="000A3AAC"/>
    <w:rsid w:val="000A5DBD"/>
    <w:rsid w:val="000B2D2C"/>
    <w:rsid w:val="000B34CF"/>
    <w:rsid w:val="000B422A"/>
    <w:rsid w:val="000B61B5"/>
    <w:rsid w:val="000B6295"/>
    <w:rsid w:val="000B640E"/>
    <w:rsid w:val="000C0DFC"/>
    <w:rsid w:val="000C1052"/>
    <w:rsid w:val="000C15E7"/>
    <w:rsid w:val="000C3708"/>
    <w:rsid w:val="000C4426"/>
    <w:rsid w:val="000C494C"/>
    <w:rsid w:val="000C4B10"/>
    <w:rsid w:val="000C4DC9"/>
    <w:rsid w:val="000C6C91"/>
    <w:rsid w:val="000D0CD6"/>
    <w:rsid w:val="000D2B2B"/>
    <w:rsid w:val="000D51C3"/>
    <w:rsid w:val="000E0879"/>
    <w:rsid w:val="000E08CC"/>
    <w:rsid w:val="000E26D8"/>
    <w:rsid w:val="000E3DFC"/>
    <w:rsid w:val="000E70AB"/>
    <w:rsid w:val="000E70BE"/>
    <w:rsid w:val="000F246F"/>
    <w:rsid w:val="000F4CA5"/>
    <w:rsid w:val="000F4DA7"/>
    <w:rsid w:val="00103C50"/>
    <w:rsid w:val="001077ED"/>
    <w:rsid w:val="001119B7"/>
    <w:rsid w:val="00111E94"/>
    <w:rsid w:val="00114E47"/>
    <w:rsid w:val="001163E3"/>
    <w:rsid w:val="001178A8"/>
    <w:rsid w:val="00120045"/>
    <w:rsid w:val="00120252"/>
    <w:rsid w:val="001206BE"/>
    <w:rsid w:val="0012383A"/>
    <w:rsid w:val="00123D5A"/>
    <w:rsid w:val="0012579D"/>
    <w:rsid w:val="001264F0"/>
    <w:rsid w:val="001327B3"/>
    <w:rsid w:val="00135E13"/>
    <w:rsid w:val="00137524"/>
    <w:rsid w:val="00140469"/>
    <w:rsid w:val="00142219"/>
    <w:rsid w:val="00144D6F"/>
    <w:rsid w:val="00145486"/>
    <w:rsid w:val="00145AC4"/>
    <w:rsid w:val="00145B13"/>
    <w:rsid w:val="00145E04"/>
    <w:rsid w:val="00146AF7"/>
    <w:rsid w:val="00146C37"/>
    <w:rsid w:val="00146F1E"/>
    <w:rsid w:val="00154A3F"/>
    <w:rsid w:val="00157CAF"/>
    <w:rsid w:val="0016133E"/>
    <w:rsid w:val="001617C7"/>
    <w:rsid w:val="00164EDD"/>
    <w:rsid w:val="001668BB"/>
    <w:rsid w:val="00167D30"/>
    <w:rsid w:val="00172932"/>
    <w:rsid w:val="00175FCD"/>
    <w:rsid w:val="00180B57"/>
    <w:rsid w:val="00182FAA"/>
    <w:rsid w:val="0018392C"/>
    <w:rsid w:val="001847D3"/>
    <w:rsid w:val="001879D6"/>
    <w:rsid w:val="00187A63"/>
    <w:rsid w:val="001945ED"/>
    <w:rsid w:val="0019640B"/>
    <w:rsid w:val="00197BF7"/>
    <w:rsid w:val="001A2DAB"/>
    <w:rsid w:val="001A5860"/>
    <w:rsid w:val="001B4BEF"/>
    <w:rsid w:val="001B574D"/>
    <w:rsid w:val="001B5E5A"/>
    <w:rsid w:val="001B7581"/>
    <w:rsid w:val="001D0E75"/>
    <w:rsid w:val="001D7156"/>
    <w:rsid w:val="001D78F9"/>
    <w:rsid w:val="001D79A3"/>
    <w:rsid w:val="001E2E4B"/>
    <w:rsid w:val="001E4891"/>
    <w:rsid w:val="001E4C50"/>
    <w:rsid w:val="001E77DC"/>
    <w:rsid w:val="001F3906"/>
    <w:rsid w:val="001F798F"/>
    <w:rsid w:val="0020148D"/>
    <w:rsid w:val="002014FA"/>
    <w:rsid w:val="00202B19"/>
    <w:rsid w:val="00207376"/>
    <w:rsid w:val="00210749"/>
    <w:rsid w:val="0021514A"/>
    <w:rsid w:val="002161CC"/>
    <w:rsid w:val="002166B2"/>
    <w:rsid w:val="00221342"/>
    <w:rsid w:val="002218AF"/>
    <w:rsid w:val="00221ED0"/>
    <w:rsid w:val="0022332D"/>
    <w:rsid w:val="00225683"/>
    <w:rsid w:val="002359B4"/>
    <w:rsid w:val="0023680C"/>
    <w:rsid w:val="00236EF7"/>
    <w:rsid w:val="00237CAA"/>
    <w:rsid w:val="00240298"/>
    <w:rsid w:val="00241F0F"/>
    <w:rsid w:val="0024260C"/>
    <w:rsid w:val="002475D1"/>
    <w:rsid w:val="002538EE"/>
    <w:rsid w:val="00253FB6"/>
    <w:rsid w:val="002563CA"/>
    <w:rsid w:val="00256BB4"/>
    <w:rsid w:val="002573BB"/>
    <w:rsid w:val="0025781F"/>
    <w:rsid w:val="00261724"/>
    <w:rsid w:val="00264EE7"/>
    <w:rsid w:val="00270950"/>
    <w:rsid w:val="002728BE"/>
    <w:rsid w:val="00273099"/>
    <w:rsid w:val="00273877"/>
    <w:rsid w:val="00273A56"/>
    <w:rsid w:val="00274BBD"/>
    <w:rsid w:val="00281082"/>
    <w:rsid w:val="00282BF4"/>
    <w:rsid w:val="002848C4"/>
    <w:rsid w:val="00292448"/>
    <w:rsid w:val="00294252"/>
    <w:rsid w:val="00295C9F"/>
    <w:rsid w:val="00297FA5"/>
    <w:rsid w:val="002A447C"/>
    <w:rsid w:val="002A4E0E"/>
    <w:rsid w:val="002B0411"/>
    <w:rsid w:val="002B19D4"/>
    <w:rsid w:val="002B1B09"/>
    <w:rsid w:val="002B2952"/>
    <w:rsid w:val="002B2A98"/>
    <w:rsid w:val="002B2BA1"/>
    <w:rsid w:val="002B2C83"/>
    <w:rsid w:val="002B7B95"/>
    <w:rsid w:val="002B7CB0"/>
    <w:rsid w:val="002C1080"/>
    <w:rsid w:val="002C1D87"/>
    <w:rsid w:val="002C2667"/>
    <w:rsid w:val="002D768A"/>
    <w:rsid w:val="002E6322"/>
    <w:rsid w:val="002E6BBD"/>
    <w:rsid w:val="002E6F2F"/>
    <w:rsid w:val="002F3D64"/>
    <w:rsid w:val="002F49ED"/>
    <w:rsid w:val="00300375"/>
    <w:rsid w:val="0030069E"/>
    <w:rsid w:val="00300FD8"/>
    <w:rsid w:val="003010FD"/>
    <w:rsid w:val="00304122"/>
    <w:rsid w:val="00305DFD"/>
    <w:rsid w:val="00306046"/>
    <w:rsid w:val="00306D3F"/>
    <w:rsid w:val="00307046"/>
    <w:rsid w:val="00310E9F"/>
    <w:rsid w:val="003139F0"/>
    <w:rsid w:val="003166A3"/>
    <w:rsid w:val="00320CD2"/>
    <w:rsid w:val="00323968"/>
    <w:rsid w:val="0032447B"/>
    <w:rsid w:val="00324C79"/>
    <w:rsid w:val="00331D70"/>
    <w:rsid w:val="003320C1"/>
    <w:rsid w:val="00332E9B"/>
    <w:rsid w:val="00337921"/>
    <w:rsid w:val="0034141C"/>
    <w:rsid w:val="00341F14"/>
    <w:rsid w:val="00344D88"/>
    <w:rsid w:val="0034563E"/>
    <w:rsid w:val="00346792"/>
    <w:rsid w:val="00347EC1"/>
    <w:rsid w:val="003501F4"/>
    <w:rsid w:val="0035372A"/>
    <w:rsid w:val="0036016D"/>
    <w:rsid w:val="00364BF4"/>
    <w:rsid w:val="00372FFC"/>
    <w:rsid w:val="003753A0"/>
    <w:rsid w:val="00380294"/>
    <w:rsid w:val="003811EA"/>
    <w:rsid w:val="003822CD"/>
    <w:rsid w:val="0038243D"/>
    <w:rsid w:val="0038287C"/>
    <w:rsid w:val="00383525"/>
    <w:rsid w:val="00384940"/>
    <w:rsid w:val="00384B76"/>
    <w:rsid w:val="003908EE"/>
    <w:rsid w:val="00396C3C"/>
    <w:rsid w:val="00396C5E"/>
    <w:rsid w:val="0039735D"/>
    <w:rsid w:val="003A0E8D"/>
    <w:rsid w:val="003A3D74"/>
    <w:rsid w:val="003B6B5F"/>
    <w:rsid w:val="003C0C40"/>
    <w:rsid w:val="003C4349"/>
    <w:rsid w:val="003C63A3"/>
    <w:rsid w:val="003C69D7"/>
    <w:rsid w:val="003C7CA9"/>
    <w:rsid w:val="003D0B79"/>
    <w:rsid w:val="003D14E7"/>
    <w:rsid w:val="003D295B"/>
    <w:rsid w:val="003D412D"/>
    <w:rsid w:val="003D5ADD"/>
    <w:rsid w:val="003D72E8"/>
    <w:rsid w:val="003E170E"/>
    <w:rsid w:val="003E1961"/>
    <w:rsid w:val="003E482F"/>
    <w:rsid w:val="003E4B69"/>
    <w:rsid w:val="003F0A8A"/>
    <w:rsid w:val="003F0DAE"/>
    <w:rsid w:val="003F0F0E"/>
    <w:rsid w:val="003F19AA"/>
    <w:rsid w:val="003F1CF8"/>
    <w:rsid w:val="003F2E87"/>
    <w:rsid w:val="003F5DB9"/>
    <w:rsid w:val="00407831"/>
    <w:rsid w:val="00412270"/>
    <w:rsid w:val="00417585"/>
    <w:rsid w:val="004225FF"/>
    <w:rsid w:val="00424186"/>
    <w:rsid w:val="0042616D"/>
    <w:rsid w:val="00431CC4"/>
    <w:rsid w:val="004322F3"/>
    <w:rsid w:val="00432E74"/>
    <w:rsid w:val="0043334A"/>
    <w:rsid w:val="00436020"/>
    <w:rsid w:val="00436EAD"/>
    <w:rsid w:val="004410CA"/>
    <w:rsid w:val="0044348C"/>
    <w:rsid w:val="004446FE"/>
    <w:rsid w:val="004450C1"/>
    <w:rsid w:val="00447AD7"/>
    <w:rsid w:val="00447D53"/>
    <w:rsid w:val="00453E77"/>
    <w:rsid w:val="00461BA0"/>
    <w:rsid w:val="00462AA8"/>
    <w:rsid w:val="00462FF0"/>
    <w:rsid w:val="0046349E"/>
    <w:rsid w:val="004736C3"/>
    <w:rsid w:val="004760FA"/>
    <w:rsid w:val="004772A8"/>
    <w:rsid w:val="00481478"/>
    <w:rsid w:val="00482BB5"/>
    <w:rsid w:val="0048393D"/>
    <w:rsid w:val="00486F33"/>
    <w:rsid w:val="00487290"/>
    <w:rsid w:val="004967B1"/>
    <w:rsid w:val="00497DC5"/>
    <w:rsid w:val="004A183B"/>
    <w:rsid w:val="004A2490"/>
    <w:rsid w:val="004A2880"/>
    <w:rsid w:val="004A6AF9"/>
    <w:rsid w:val="004B2587"/>
    <w:rsid w:val="004B7897"/>
    <w:rsid w:val="004B7CB3"/>
    <w:rsid w:val="004C746C"/>
    <w:rsid w:val="004C7F14"/>
    <w:rsid w:val="004D4E01"/>
    <w:rsid w:val="004D4E2F"/>
    <w:rsid w:val="004E1257"/>
    <w:rsid w:val="004E13EC"/>
    <w:rsid w:val="004E23D6"/>
    <w:rsid w:val="004E3CB4"/>
    <w:rsid w:val="004E4100"/>
    <w:rsid w:val="004E64C1"/>
    <w:rsid w:val="004E6AD8"/>
    <w:rsid w:val="004F229F"/>
    <w:rsid w:val="004F30C6"/>
    <w:rsid w:val="0050023C"/>
    <w:rsid w:val="0050172D"/>
    <w:rsid w:val="00504548"/>
    <w:rsid w:val="00504EE8"/>
    <w:rsid w:val="00505409"/>
    <w:rsid w:val="00510275"/>
    <w:rsid w:val="00510650"/>
    <w:rsid w:val="00510B91"/>
    <w:rsid w:val="00511A67"/>
    <w:rsid w:val="0051440E"/>
    <w:rsid w:val="00514917"/>
    <w:rsid w:val="0052313A"/>
    <w:rsid w:val="005250C4"/>
    <w:rsid w:val="00525384"/>
    <w:rsid w:val="005259C1"/>
    <w:rsid w:val="0053216C"/>
    <w:rsid w:val="0053268E"/>
    <w:rsid w:val="00532D1B"/>
    <w:rsid w:val="00534B58"/>
    <w:rsid w:val="00536B04"/>
    <w:rsid w:val="00537FB3"/>
    <w:rsid w:val="00541A60"/>
    <w:rsid w:val="0054270A"/>
    <w:rsid w:val="0054281B"/>
    <w:rsid w:val="00542A76"/>
    <w:rsid w:val="0054625B"/>
    <w:rsid w:val="005521E2"/>
    <w:rsid w:val="0055352C"/>
    <w:rsid w:val="0055576A"/>
    <w:rsid w:val="005605A4"/>
    <w:rsid w:val="00560DC2"/>
    <w:rsid w:val="005622BB"/>
    <w:rsid w:val="0056251B"/>
    <w:rsid w:val="005653B2"/>
    <w:rsid w:val="00574125"/>
    <w:rsid w:val="00575596"/>
    <w:rsid w:val="00576980"/>
    <w:rsid w:val="00576C99"/>
    <w:rsid w:val="00576F7F"/>
    <w:rsid w:val="00577261"/>
    <w:rsid w:val="0058011D"/>
    <w:rsid w:val="00582E28"/>
    <w:rsid w:val="00583103"/>
    <w:rsid w:val="005927C3"/>
    <w:rsid w:val="0059358C"/>
    <w:rsid w:val="005949B1"/>
    <w:rsid w:val="00595023"/>
    <w:rsid w:val="005A551F"/>
    <w:rsid w:val="005A5B75"/>
    <w:rsid w:val="005A6228"/>
    <w:rsid w:val="005B557D"/>
    <w:rsid w:val="005B629A"/>
    <w:rsid w:val="005C0262"/>
    <w:rsid w:val="005C1889"/>
    <w:rsid w:val="005C2E54"/>
    <w:rsid w:val="005C5CD3"/>
    <w:rsid w:val="005C79DB"/>
    <w:rsid w:val="005C7A70"/>
    <w:rsid w:val="005D2194"/>
    <w:rsid w:val="005D3C22"/>
    <w:rsid w:val="005D4068"/>
    <w:rsid w:val="005D4514"/>
    <w:rsid w:val="005D4927"/>
    <w:rsid w:val="005D6A65"/>
    <w:rsid w:val="005E1880"/>
    <w:rsid w:val="005E1C97"/>
    <w:rsid w:val="005E34F1"/>
    <w:rsid w:val="005E4686"/>
    <w:rsid w:val="005F105F"/>
    <w:rsid w:val="005F1B3E"/>
    <w:rsid w:val="005F28C3"/>
    <w:rsid w:val="005F3F62"/>
    <w:rsid w:val="005F42CE"/>
    <w:rsid w:val="005F4B9A"/>
    <w:rsid w:val="005F54CB"/>
    <w:rsid w:val="005F5884"/>
    <w:rsid w:val="006049AC"/>
    <w:rsid w:val="00607FA8"/>
    <w:rsid w:val="00610162"/>
    <w:rsid w:val="00612A46"/>
    <w:rsid w:val="00612C16"/>
    <w:rsid w:val="00613AD8"/>
    <w:rsid w:val="00615DD0"/>
    <w:rsid w:val="00615FE4"/>
    <w:rsid w:val="006170E2"/>
    <w:rsid w:val="00617C33"/>
    <w:rsid w:val="00622F9B"/>
    <w:rsid w:val="006242F2"/>
    <w:rsid w:val="00626029"/>
    <w:rsid w:val="0062652A"/>
    <w:rsid w:val="00633C59"/>
    <w:rsid w:val="0063564D"/>
    <w:rsid w:val="00637CF8"/>
    <w:rsid w:val="00641B39"/>
    <w:rsid w:val="00644B9E"/>
    <w:rsid w:val="006452DE"/>
    <w:rsid w:val="00647366"/>
    <w:rsid w:val="00652143"/>
    <w:rsid w:val="006526A9"/>
    <w:rsid w:val="00654440"/>
    <w:rsid w:val="00655984"/>
    <w:rsid w:val="006607E5"/>
    <w:rsid w:val="00660977"/>
    <w:rsid w:val="00661504"/>
    <w:rsid w:val="00662560"/>
    <w:rsid w:val="00662DDD"/>
    <w:rsid w:val="0066624C"/>
    <w:rsid w:val="00670C2A"/>
    <w:rsid w:val="006728B2"/>
    <w:rsid w:val="0067405D"/>
    <w:rsid w:val="00676CC1"/>
    <w:rsid w:val="00681008"/>
    <w:rsid w:val="00685816"/>
    <w:rsid w:val="00686CBB"/>
    <w:rsid w:val="00687FFE"/>
    <w:rsid w:val="00693404"/>
    <w:rsid w:val="0069580C"/>
    <w:rsid w:val="00697B75"/>
    <w:rsid w:val="006A03EB"/>
    <w:rsid w:val="006A113B"/>
    <w:rsid w:val="006A297A"/>
    <w:rsid w:val="006A2B95"/>
    <w:rsid w:val="006A3C37"/>
    <w:rsid w:val="006A5FE6"/>
    <w:rsid w:val="006A76A1"/>
    <w:rsid w:val="006B49B7"/>
    <w:rsid w:val="006B5127"/>
    <w:rsid w:val="006B6EF3"/>
    <w:rsid w:val="006C1237"/>
    <w:rsid w:val="006C2A5B"/>
    <w:rsid w:val="006C40D2"/>
    <w:rsid w:val="006C4D65"/>
    <w:rsid w:val="006C56AC"/>
    <w:rsid w:val="006C5D05"/>
    <w:rsid w:val="006C5D6C"/>
    <w:rsid w:val="006C77B1"/>
    <w:rsid w:val="006D3549"/>
    <w:rsid w:val="006D535D"/>
    <w:rsid w:val="006D5452"/>
    <w:rsid w:val="006E71DE"/>
    <w:rsid w:val="006F02AD"/>
    <w:rsid w:val="006F1B9D"/>
    <w:rsid w:val="006F1DE0"/>
    <w:rsid w:val="006F404D"/>
    <w:rsid w:val="006F641C"/>
    <w:rsid w:val="00700136"/>
    <w:rsid w:val="00700F52"/>
    <w:rsid w:val="0070149F"/>
    <w:rsid w:val="00702060"/>
    <w:rsid w:val="00710EB6"/>
    <w:rsid w:val="00711E67"/>
    <w:rsid w:val="007136D5"/>
    <w:rsid w:val="007147F7"/>
    <w:rsid w:val="00717CA2"/>
    <w:rsid w:val="007216B9"/>
    <w:rsid w:val="007221D2"/>
    <w:rsid w:val="00734DCD"/>
    <w:rsid w:val="00735669"/>
    <w:rsid w:val="00736BEE"/>
    <w:rsid w:val="00740340"/>
    <w:rsid w:val="00742A10"/>
    <w:rsid w:val="00743390"/>
    <w:rsid w:val="00747DC0"/>
    <w:rsid w:val="00750568"/>
    <w:rsid w:val="00750741"/>
    <w:rsid w:val="00751717"/>
    <w:rsid w:val="007559FD"/>
    <w:rsid w:val="0076571E"/>
    <w:rsid w:val="007676C9"/>
    <w:rsid w:val="007716EC"/>
    <w:rsid w:val="00772856"/>
    <w:rsid w:val="00773055"/>
    <w:rsid w:val="00776759"/>
    <w:rsid w:val="00776F00"/>
    <w:rsid w:val="00783CD6"/>
    <w:rsid w:val="00785383"/>
    <w:rsid w:val="00787C4A"/>
    <w:rsid w:val="007906F0"/>
    <w:rsid w:val="007938CB"/>
    <w:rsid w:val="00797B91"/>
    <w:rsid w:val="007A1EEB"/>
    <w:rsid w:val="007A5683"/>
    <w:rsid w:val="007A5E81"/>
    <w:rsid w:val="007B245C"/>
    <w:rsid w:val="007B2D02"/>
    <w:rsid w:val="007B2D43"/>
    <w:rsid w:val="007B2EBB"/>
    <w:rsid w:val="007B36FB"/>
    <w:rsid w:val="007C083D"/>
    <w:rsid w:val="007C2690"/>
    <w:rsid w:val="007D1A3E"/>
    <w:rsid w:val="007D2900"/>
    <w:rsid w:val="007D3346"/>
    <w:rsid w:val="007D4695"/>
    <w:rsid w:val="007D63B8"/>
    <w:rsid w:val="007D6E60"/>
    <w:rsid w:val="007E021D"/>
    <w:rsid w:val="007E0C5A"/>
    <w:rsid w:val="007E33EB"/>
    <w:rsid w:val="007E66BE"/>
    <w:rsid w:val="007E77C7"/>
    <w:rsid w:val="007E783F"/>
    <w:rsid w:val="007F0BC4"/>
    <w:rsid w:val="007F1439"/>
    <w:rsid w:val="007F2F05"/>
    <w:rsid w:val="007F3BAC"/>
    <w:rsid w:val="007F49EA"/>
    <w:rsid w:val="00801136"/>
    <w:rsid w:val="0080376D"/>
    <w:rsid w:val="00805390"/>
    <w:rsid w:val="00805D97"/>
    <w:rsid w:val="0080715D"/>
    <w:rsid w:val="0080791E"/>
    <w:rsid w:val="00811D8F"/>
    <w:rsid w:val="00812312"/>
    <w:rsid w:val="008124DD"/>
    <w:rsid w:val="0081352F"/>
    <w:rsid w:val="0081443A"/>
    <w:rsid w:val="008144CB"/>
    <w:rsid w:val="008167FC"/>
    <w:rsid w:val="00816BE6"/>
    <w:rsid w:val="00816C95"/>
    <w:rsid w:val="00820628"/>
    <w:rsid w:val="008238D4"/>
    <w:rsid w:val="008243F7"/>
    <w:rsid w:val="00826953"/>
    <w:rsid w:val="0083197F"/>
    <w:rsid w:val="008337EC"/>
    <w:rsid w:val="00834D74"/>
    <w:rsid w:val="008356EC"/>
    <w:rsid w:val="00842043"/>
    <w:rsid w:val="008425A1"/>
    <w:rsid w:val="00843934"/>
    <w:rsid w:val="0084419A"/>
    <w:rsid w:val="008467B1"/>
    <w:rsid w:val="00851467"/>
    <w:rsid w:val="00853067"/>
    <w:rsid w:val="008637C9"/>
    <w:rsid w:val="00864D02"/>
    <w:rsid w:val="00872D98"/>
    <w:rsid w:val="00873C20"/>
    <w:rsid w:val="008802B4"/>
    <w:rsid w:val="008807D7"/>
    <w:rsid w:val="00885607"/>
    <w:rsid w:val="008857C2"/>
    <w:rsid w:val="008859CB"/>
    <w:rsid w:val="00886994"/>
    <w:rsid w:val="0089380E"/>
    <w:rsid w:val="00896A7D"/>
    <w:rsid w:val="008A0097"/>
    <w:rsid w:val="008A0FCB"/>
    <w:rsid w:val="008A2517"/>
    <w:rsid w:val="008A2D9D"/>
    <w:rsid w:val="008A401E"/>
    <w:rsid w:val="008A6B19"/>
    <w:rsid w:val="008A6E36"/>
    <w:rsid w:val="008B1208"/>
    <w:rsid w:val="008B2EC3"/>
    <w:rsid w:val="008B5BAB"/>
    <w:rsid w:val="008B6C4D"/>
    <w:rsid w:val="008B7E0E"/>
    <w:rsid w:val="008C16BE"/>
    <w:rsid w:val="008C43BD"/>
    <w:rsid w:val="008D11CA"/>
    <w:rsid w:val="008D25A4"/>
    <w:rsid w:val="008D3DFA"/>
    <w:rsid w:val="008D74A8"/>
    <w:rsid w:val="008D7610"/>
    <w:rsid w:val="008E1F02"/>
    <w:rsid w:val="008E61B9"/>
    <w:rsid w:val="008E6C52"/>
    <w:rsid w:val="008F0F4F"/>
    <w:rsid w:val="008F1C46"/>
    <w:rsid w:val="008F1E5B"/>
    <w:rsid w:val="008F4F73"/>
    <w:rsid w:val="008F60B6"/>
    <w:rsid w:val="008F74F9"/>
    <w:rsid w:val="00901F76"/>
    <w:rsid w:val="00901FE7"/>
    <w:rsid w:val="00902479"/>
    <w:rsid w:val="00913C9F"/>
    <w:rsid w:val="00915082"/>
    <w:rsid w:val="00916037"/>
    <w:rsid w:val="0092063B"/>
    <w:rsid w:val="00921E56"/>
    <w:rsid w:val="00924F06"/>
    <w:rsid w:val="00927E33"/>
    <w:rsid w:val="00930C50"/>
    <w:rsid w:val="00932253"/>
    <w:rsid w:val="0093432C"/>
    <w:rsid w:val="0093472B"/>
    <w:rsid w:val="009354DD"/>
    <w:rsid w:val="0093752B"/>
    <w:rsid w:val="00937737"/>
    <w:rsid w:val="0094032D"/>
    <w:rsid w:val="00941DCA"/>
    <w:rsid w:val="00942B95"/>
    <w:rsid w:val="00943A8E"/>
    <w:rsid w:val="00947EEC"/>
    <w:rsid w:val="009516E5"/>
    <w:rsid w:val="00951E51"/>
    <w:rsid w:val="009578E1"/>
    <w:rsid w:val="009603C8"/>
    <w:rsid w:val="00960A24"/>
    <w:rsid w:val="009641C3"/>
    <w:rsid w:val="0096753C"/>
    <w:rsid w:val="00967EB2"/>
    <w:rsid w:val="00971C35"/>
    <w:rsid w:val="00972F08"/>
    <w:rsid w:val="009730F0"/>
    <w:rsid w:val="00975EA0"/>
    <w:rsid w:val="00982DD8"/>
    <w:rsid w:val="009847BA"/>
    <w:rsid w:val="009872D0"/>
    <w:rsid w:val="009914EF"/>
    <w:rsid w:val="00991D0F"/>
    <w:rsid w:val="00997E8F"/>
    <w:rsid w:val="009A0AC7"/>
    <w:rsid w:val="009A1886"/>
    <w:rsid w:val="009A42C3"/>
    <w:rsid w:val="009A4E2F"/>
    <w:rsid w:val="009A5E21"/>
    <w:rsid w:val="009A64D2"/>
    <w:rsid w:val="009A6523"/>
    <w:rsid w:val="009B2523"/>
    <w:rsid w:val="009B4467"/>
    <w:rsid w:val="009B55F2"/>
    <w:rsid w:val="009B5EBD"/>
    <w:rsid w:val="009B60F7"/>
    <w:rsid w:val="009C253F"/>
    <w:rsid w:val="009C3C99"/>
    <w:rsid w:val="009C5518"/>
    <w:rsid w:val="009C5D8A"/>
    <w:rsid w:val="009C6802"/>
    <w:rsid w:val="009D3BBA"/>
    <w:rsid w:val="009D3E96"/>
    <w:rsid w:val="009E304B"/>
    <w:rsid w:val="009E4301"/>
    <w:rsid w:val="009E53D4"/>
    <w:rsid w:val="009E5471"/>
    <w:rsid w:val="009E741F"/>
    <w:rsid w:val="009F2C6F"/>
    <w:rsid w:val="009F343A"/>
    <w:rsid w:val="009F67F6"/>
    <w:rsid w:val="009F780A"/>
    <w:rsid w:val="00A0079B"/>
    <w:rsid w:val="00A017EA"/>
    <w:rsid w:val="00A03BE9"/>
    <w:rsid w:val="00A102C2"/>
    <w:rsid w:val="00A10AF1"/>
    <w:rsid w:val="00A12CDF"/>
    <w:rsid w:val="00A136F3"/>
    <w:rsid w:val="00A15A82"/>
    <w:rsid w:val="00A16D26"/>
    <w:rsid w:val="00A22A9E"/>
    <w:rsid w:val="00A22B90"/>
    <w:rsid w:val="00A23B73"/>
    <w:rsid w:val="00A25413"/>
    <w:rsid w:val="00A412BC"/>
    <w:rsid w:val="00A429D5"/>
    <w:rsid w:val="00A431D8"/>
    <w:rsid w:val="00A431FC"/>
    <w:rsid w:val="00A4333C"/>
    <w:rsid w:val="00A444B8"/>
    <w:rsid w:val="00A44ADF"/>
    <w:rsid w:val="00A50D2A"/>
    <w:rsid w:val="00A50EC1"/>
    <w:rsid w:val="00A52BEA"/>
    <w:rsid w:val="00A57311"/>
    <w:rsid w:val="00A57EB9"/>
    <w:rsid w:val="00A617A2"/>
    <w:rsid w:val="00A61D97"/>
    <w:rsid w:val="00A62976"/>
    <w:rsid w:val="00A64A1A"/>
    <w:rsid w:val="00A73461"/>
    <w:rsid w:val="00A75416"/>
    <w:rsid w:val="00A75484"/>
    <w:rsid w:val="00A764D6"/>
    <w:rsid w:val="00A80334"/>
    <w:rsid w:val="00A8138C"/>
    <w:rsid w:val="00A855E3"/>
    <w:rsid w:val="00A8646D"/>
    <w:rsid w:val="00A868AB"/>
    <w:rsid w:val="00A87D4A"/>
    <w:rsid w:val="00A97891"/>
    <w:rsid w:val="00AA2651"/>
    <w:rsid w:val="00AA5733"/>
    <w:rsid w:val="00AB11D7"/>
    <w:rsid w:val="00AB32BF"/>
    <w:rsid w:val="00AB4495"/>
    <w:rsid w:val="00AC11BE"/>
    <w:rsid w:val="00AC3C31"/>
    <w:rsid w:val="00AC62AC"/>
    <w:rsid w:val="00AC7BA1"/>
    <w:rsid w:val="00AD24E8"/>
    <w:rsid w:val="00AD271B"/>
    <w:rsid w:val="00AD32B4"/>
    <w:rsid w:val="00AD4962"/>
    <w:rsid w:val="00AE02E6"/>
    <w:rsid w:val="00AE31AE"/>
    <w:rsid w:val="00AF0D82"/>
    <w:rsid w:val="00AF65BF"/>
    <w:rsid w:val="00AF6E2C"/>
    <w:rsid w:val="00B004D4"/>
    <w:rsid w:val="00B0062B"/>
    <w:rsid w:val="00B0087E"/>
    <w:rsid w:val="00B03DAB"/>
    <w:rsid w:val="00B04333"/>
    <w:rsid w:val="00B0452C"/>
    <w:rsid w:val="00B07A69"/>
    <w:rsid w:val="00B104B5"/>
    <w:rsid w:val="00B157B1"/>
    <w:rsid w:val="00B16433"/>
    <w:rsid w:val="00B20542"/>
    <w:rsid w:val="00B2079B"/>
    <w:rsid w:val="00B21CD5"/>
    <w:rsid w:val="00B22155"/>
    <w:rsid w:val="00B24C20"/>
    <w:rsid w:val="00B272CE"/>
    <w:rsid w:val="00B27D5B"/>
    <w:rsid w:val="00B33E6A"/>
    <w:rsid w:val="00B3598C"/>
    <w:rsid w:val="00B3599D"/>
    <w:rsid w:val="00B44567"/>
    <w:rsid w:val="00B44AE5"/>
    <w:rsid w:val="00B54856"/>
    <w:rsid w:val="00B565FB"/>
    <w:rsid w:val="00B61ACD"/>
    <w:rsid w:val="00B62035"/>
    <w:rsid w:val="00B64F33"/>
    <w:rsid w:val="00B6767A"/>
    <w:rsid w:val="00B678B5"/>
    <w:rsid w:val="00B702EE"/>
    <w:rsid w:val="00B7127A"/>
    <w:rsid w:val="00B737C1"/>
    <w:rsid w:val="00B849F0"/>
    <w:rsid w:val="00B853A6"/>
    <w:rsid w:val="00B86246"/>
    <w:rsid w:val="00B8677B"/>
    <w:rsid w:val="00B86AF1"/>
    <w:rsid w:val="00B87E84"/>
    <w:rsid w:val="00B9151A"/>
    <w:rsid w:val="00B94684"/>
    <w:rsid w:val="00BA292F"/>
    <w:rsid w:val="00BA29CC"/>
    <w:rsid w:val="00BA2D4B"/>
    <w:rsid w:val="00BB10C4"/>
    <w:rsid w:val="00BB2D5E"/>
    <w:rsid w:val="00BB6E7A"/>
    <w:rsid w:val="00BC21A2"/>
    <w:rsid w:val="00BC37DE"/>
    <w:rsid w:val="00BD019E"/>
    <w:rsid w:val="00BD02B0"/>
    <w:rsid w:val="00BD0B0E"/>
    <w:rsid w:val="00BD487F"/>
    <w:rsid w:val="00BD5892"/>
    <w:rsid w:val="00BD66DA"/>
    <w:rsid w:val="00BE0174"/>
    <w:rsid w:val="00BE06CA"/>
    <w:rsid w:val="00BE1072"/>
    <w:rsid w:val="00BE35C6"/>
    <w:rsid w:val="00BE4280"/>
    <w:rsid w:val="00BE4C25"/>
    <w:rsid w:val="00BE5B57"/>
    <w:rsid w:val="00BF21B2"/>
    <w:rsid w:val="00BF27F4"/>
    <w:rsid w:val="00BF2BF7"/>
    <w:rsid w:val="00BF3E3D"/>
    <w:rsid w:val="00C01D16"/>
    <w:rsid w:val="00C0363E"/>
    <w:rsid w:val="00C03D7A"/>
    <w:rsid w:val="00C074BE"/>
    <w:rsid w:val="00C100E0"/>
    <w:rsid w:val="00C139E4"/>
    <w:rsid w:val="00C15B85"/>
    <w:rsid w:val="00C15D72"/>
    <w:rsid w:val="00C16546"/>
    <w:rsid w:val="00C20DCE"/>
    <w:rsid w:val="00C24093"/>
    <w:rsid w:val="00C3011C"/>
    <w:rsid w:val="00C31A31"/>
    <w:rsid w:val="00C31E43"/>
    <w:rsid w:val="00C3415D"/>
    <w:rsid w:val="00C3689C"/>
    <w:rsid w:val="00C3754B"/>
    <w:rsid w:val="00C45639"/>
    <w:rsid w:val="00C506DD"/>
    <w:rsid w:val="00C54279"/>
    <w:rsid w:val="00C60690"/>
    <w:rsid w:val="00C637EF"/>
    <w:rsid w:val="00C644F2"/>
    <w:rsid w:val="00C66C9C"/>
    <w:rsid w:val="00C6777D"/>
    <w:rsid w:val="00C67AE8"/>
    <w:rsid w:val="00C71243"/>
    <w:rsid w:val="00C7360F"/>
    <w:rsid w:val="00C75127"/>
    <w:rsid w:val="00C7609D"/>
    <w:rsid w:val="00C803BB"/>
    <w:rsid w:val="00C81E75"/>
    <w:rsid w:val="00C82B53"/>
    <w:rsid w:val="00C83B9C"/>
    <w:rsid w:val="00C87CDB"/>
    <w:rsid w:val="00C909CC"/>
    <w:rsid w:val="00C9452E"/>
    <w:rsid w:val="00C94702"/>
    <w:rsid w:val="00CA3B36"/>
    <w:rsid w:val="00CA42A7"/>
    <w:rsid w:val="00CA61C7"/>
    <w:rsid w:val="00CB0DE0"/>
    <w:rsid w:val="00CB2392"/>
    <w:rsid w:val="00CB33F6"/>
    <w:rsid w:val="00CB71E4"/>
    <w:rsid w:val="00CB75CC"/>
    <w:rsid w:val="00CB7EF8"/>
    <w:rsid w:val="00CC08F2"/>
    <w:rsid w:val="00CC0DB5"/>
    <w:rsid w:val="00CC138B"/>
    <w:rsid w:val="00CC4BAB"/>
    <w:rsid w:val="00CD09EF"/>
    <w:rsid w:val="00CD0B94"/>
    <w:rsid w:val="00CD40DF"/>
    <w:rsid w:val="00CD417D"/>
    <w:rsid w:val="00CE17F8"/>
    <w:rsid w:val="00CE5643"/>
    <w:rsid w:val="00CE57E6"/>
    <w:rsid w:val="00CE5BEE"/>
    <w:rsid w:val="00CF42A2"/>
    <w:rsid w:val="00D015E3"/>
    <w:rsid w:val="00D04C28"/>
    <w:rsid w:val="00D1082A"/>
    <w:rsid w:val="00D1220B"/>
    <w:rsid w:val="00D16B4B"/>
    <w:rsid w:val="00D206B6"/>
    <w:rsid w:val="00D306B5"/>
    <w:rsid w:val="00D41898"/>
    <w:rsid w:val="00D504A2"/>
    <w:rsid w:val="00D5196A"/>
    <w:rsid w:val="00D5330A"/>
    <w:rsid w:val="00D5355C"/>
    <w:rsid w:val="00D55921"/>
    <w:rsid w:val="00D616CA"/>
    <w:rsid w:val="00D62BEF"/>
    <w:rsid w:val="00D645ED"/>
    <w:rsid w:val="00D669C7"/>
    <w:rsid w:val="00D674AF"/>
    <w:rsid w:val="00D71926"/>
    <w:rsid w:val="00D721E3"/>
    <w:rsid w:val="00D75002"/>
    <w:rsid w:val="00D766A4"/>
    <w:rsid w:val="00D77BD8"/>
    <w:rsid w:val="00D81DD6"/>
    <w:rsid w:val="00D85355"/>
    <w:rsid w:val="00D87B1A"/>
    <w:rsid w:val="00D94336"/>
    <w:rsid w:val="00D946B6"/>
    <w:rsid w:val="00D95076"/>
    <w:rsid w:val="00D95C8F"/>
    <w:rsid w:val="00DA2784"/>
    <w:rsid w:val="00DA3573"/>
    <w:rsid w:val="00DB1408"/>
    <w:rsid w:val="00DB1E32"/>
    <w:rsid w:val="00DB3891"/>
    <w:rsid w:val="00DB3DA4"/>
    <w:rsid w:val="00DB661A"/>
    <w:rsid w:val="00DB6C7F"/>
    <w:rsid w:val="00DC0D30"/>
    <w:rsid w:val="00DC241E"/>
    <w:rsid w:val="00DC4F8F"/>
    <w:rsid w:val="00DC5614"/>
    <w:rsid w:val="00DD175F"/>
    <w:rsid w:val="00DD2029"/>
    <w:rsid w:val="00DD4334"/>
    <w:rsid w:val="00DD5EE0"/>
    <w:rsid w:val="00DD6DA9"/>
    <w:rsid w:val="00DE17A7"/>
    <w:rsid w:val="00DE5728"/>
    <w:rsid w:val="00DE6683"/>
    <w:rsid w:val="00DE7E52"/>
    <w:rsid w:val="00DF1B1C"/>
    <w:rsid w:val="00DF51AB"/>
    <w:rsid w:val="00DF5F89"/>
    <w:rsid w:val="00DF7075"/>
    <w:rsid w:val="00DF7A4E"/>
    <w:rsid w:val="00DF7A67"/>
    <w:rsid w:val="00E00AE5"/>
    <w:rsid w:val="00E01BB5"/>
    <w:rsid w:val="00E02058"/>
    <w:rsid w:val="00E02E57"/>
    <w:rsid w:val="00E035D5"/>
    <w:rsid w:val="00E03643"/>
    <w:rsid w:val="00E04229"/>
    <w:rsid w:val="00E06B92"/>
    <w:rsid w:val="00E07BC4"/>
    <w:rsid w:val="00E12EAE"/>
    <w:rsid w:val="00E14055"/>
    <w:rsid w:val="00E16271"/>
    <w:rsid w:val="00E212EF"/>
    <w:rsid w:val="00E2651F"/>
    <w:rsid w:val="00E31A92"/>
    <w:rsid w:val="00E32EAB"/>
    <w:rsid w:val="00E338AF"/>
    <w:rsid w:val="00E34F43"/>
    <w:rsid w:val="00E35DAA"/>
    <w:rsid w:val="00E37783"/>
    <w:rsid w:val="00E415C8"/>
    <w:rsid w:val="00E4294B"/>
    <w:rsid w:val="00E42DC2"/>
    <w:rsid w:val="00E441E5"/>
    <w:rsid w:val="00E45FED"/>
    <w:rsid w:val="00E46AFF"/>
    <w:rsid w:val="00E46C2D"/>
    <w:rsid w:val="00E47C13"/>
    <w:rsid w:val="00E5031B"/>
    <w:rsid w:val="00E525BF"/>
    <w:rsid w:val="00E5261A"/>
    <w:rsid w:val="00E61101"/>
    <w:rsid w:val="00E6197F"/>
    <w:rsid w:val="00E654E6"/>
    <w:rsid w:val="00E668CB"/>
    <w:rsid w:val="00E709FE"/>
    <w:rsid w:val="00E72251"/>
    <w:rsid w:val="00E72BCD"/>
    <w:rsid w:val="00E72D78"/>
    <w:rsid w:val="00E735C7"/>
    <w:rsid w:val="00E74D40"/>
    <w:rsid w:val="00E7529B"/>
    <w:rsid w:val="00E767CE"/>
    <w:rsid w:val="00E807D1"/>
    <w:rsid w:val="00E83463"/>
    <w:rsid w:val="00E834F7"/>
    <w:rsid w:val="00E910DD"/>
    <w:rsid w:val="00E96481"/>
    <w:rsid w:val="00E96B4C"/>
    <w:rsid w:val="00EA1170"/>
    <w:rsid w:val="00EA2677"/>
    <w:rsid w:val="00EA3D77"/>
    <w:rsid w:val="00EA425C"/>
    <w:rsid w:val="00EA4CE5"/>
    <w:rsid w:val="00EA6C17"/>
    <w:rsid w:val="00EA7E68"/>
    <w:rsid w:val="00EB22B6"/>
    <w:rsid w:val="00EB37DF"/>
    <w:rsid w:val="00EC022D"/>
    <w:rsid w:val="00EC04AF"/>
    <w:rsid w:val="00EC2936"/>
    <w:rsid w:val="00EC4B85"/>
    <w:rsid w:val="00EC5508"/>
    <w:rsid w:val="00EC5CB2"/>
    <w:rsid w:val="00ED162B"/>
    <w:rsid w:val="00ED6276"/>
    <w:rsid w:val="00ED750C"/>
    <w:rsid w:val="00EE214C"/>
    <w:rsid w:val="00EE24B5"/>
    <w:rsid w:val="00EE2987"/>
    <w:rsid w:val="00EE4765"/>
    <w:rsid w:val="00EE5C0B"/>
    <w:rsid w:val="00EE6E24"/>
    <w:rsid w:val="00EF3BBB"/>
    <w:rsid w:val="00EF61C4"/>
    <w:rsid w:val="00EF6AC4"/>
    <w:rsid w:val="00EF7BB2"/>
    <w:rsid w:val="00F00B9E"/>
    <w:rsid w:val="00F051F7"/>
    <w:rsid w:val="00F10150"/>
    <w:rsid w:val="00F11B25"/>
    <w:rsid w:val="00F16D5F"/>
    <w:rsid w:val="00F21DD7"/>
    <w:rsid w:val="00F2744D"/>
    <w:rsid w:val="00F2797D"/>
    <w:rsid w:val="00F33992"/>
    <w:rsid w:val="00F37A25"/>
    <w:rsid w:val="00F37AE5"/>
    <w:rsid w:val="00F456B9"/>
    <w:rsid w:val="00F457FA"/>
    <w:rsid w:val="00F47F24"/>
    <w:rsid w:val="00F50333"/>
    <w:rsid w:val="00F50AE8"/>
    <w:rsid w:val="00F55560"/>
    <w:rsid w:val="00F624F2"/>
    <w:rsid w:val="00F72281"/>
    <w:rsid w:val="00F72CEE"/>
    <w:rsid w:val="00F7413D"/>
    <w:rsid w:val="00F7519A"/>
    <w:rsid w:val="00F7579E"/>
    <w:rsid w:val="00F84D17"/>
    <w:rsid w:val="00F91ABD"/>
    <w:rsid w:val="00F91E0F"/>
    <w:rsid w:val="00F94A6A"/>
    <w:rsid w:val="00F97933"/>
    <w:rsid w:val="00FA003D"/>
    <w:rsid w:val="00FA0F45"/>
    <w:rsid w:val="00FA4249"/>
    <w:rsid w:val="00FA4C46"/>
    <w:rsid w:val="00FA56B9"/>
    <w:rsid w:val="00FA6934"/>
    <w:rsid w:val="00FA6AD0"/>
    <w:rsid w:val="00FB2C29"/>
    <w:rsid w:val="00FB581B"/>
    <w:rsid w:val="00FB6DD5"/>
    <w:rsid w:val="00FB7326"/>
    <w:rsid w:val="00FB7971"/>
    <w:rsid w:val="00FC0E5A"/>
    <w:rsid w:val="00FC328C"/>
    <w:rsid w:val="00FC3875"/>
    <w:rsid w:val="00FC6BE9"/>
    <w:rsid w:val="00FC6C0D"/>
    <w:rsid w:val="00FD027B"/>
    <w:rsid w:val="00FD522B"/>
    <w:rsid w:val="00FD62B1"/>
    <w:rsid w:val="00FE4981"/>
    <w:rsid w:val="00FF02A2"/>
    <w:rsid w:val="00FF092E"/>
    <w:rsid w:val="00FF1350"/>
    <w:rsid w:val="00FF2BFB"/>
    <w:rsid w:val="00FF4219"/>
    <w:rsid w:val="00FF4D2F"/>
    <w:rsid w:val="00FF5EF3"/>
    <w:rsid w:val="00FF7CF8"/>
    <w:rsid w:val="1319B8D1"/>
    <w:rsid w:val="21C0F64B"/>
    <w:rsid w:val="24E9033E"/>
    <w:rsid w:val="31D053FF"/>
    <w:rsid w:val="39D06D1C"/>
    <w:rsid w:val="471EF267"/>
    <w:rsid w:val="53A14F5C"/>
    <w:rsid w:val="6428646D"/>
    <w:rsid w:val="6B3E28FD"/>
    <w:rsid w:val="7A3325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34D9"/>
  <w15:chartTrackingRefBased/>
  <w15:docId w15:val="{B224D7C4-1855-4483-9987-83A526D9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122"/>
  </w:style>
  <w:style w:type="paragraph" w:styleId="Heading3">
    <w:name w:val="heading 3"/>
    <w:basedOn w:val="Normal"/>
    <w:next w:val="Normal"/>
    <w:link w:val="Heading3Char"/>
    <w:uiPriority w:val="9"/>
    <w:semiHidden/>
    <w:unhideWhenUsed/>
    <w:qFormat/>
    <w:rsid w:val="00901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79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DD5"/>
    <w:rPr>
      <w:color w:val="0563C1" w:themeColor="hyperlink"/>
      <w:u w:val="single"/>
    </w:rPr>
  </w:style>
  <w:style w:type="character" w:styleId="UnresolvedMention">
    <w:name w:val="Unresolved Mention"/>
    <w:basedOn w:val="DefaultParagraphFont"/>
    <w:uiPriority w:val="99"/>
    <w:semiHidden/>
    <w:unhideWhenUsed/>
    <w:rsid w:val="00FB6DD5"/>
    <w:rPr>
      <w:color w:val="605E5C"/>
      <w:shd w:val="clear" w:color="auto" w:fill="E1DFDD"/>
    </w:rPr>
  </w:style>
  <w:style w:type="paragraph" w:styleId="ListParagraph">
    <w:name w:val="List Paragraph"/>
    <w:basedOn w:val="Normal"/>
    <w:uiPriority w:val="34"/>
    <w:qFormat/>
    <w:rsid w:val="0067405D"/>
    <w:pPr>
      <w:ind w:left="720"/>
      <w:contextualSpacing/>
    </w:pPr>
  </w:style>
  <w:style w:type="character" w:styleId="FollowedHyperlink">
    <w:name w:val="FollowedHyperlink"/>
    <w:basedOn w:val="DefaultParagraphFont"/>
    <w:uiPriority w:val="99"/>
    <w:semiHidden/>
    <w:unhideWhenUsed/>
    <w:rsid w:val="0067405D"/>
    <w:rPr>
      <w:color w:val="954F72" w:themeColor="followedHyperlink"/>
      <w:u w:val="single"/>
    </w:rPr>
  </w:style>
  <w:style w:type="character" w:customStyle="1" w:styleId="Heading4Char">
    <w:name w:val="Heading 4 Char"/>
    <w:basedOn w:val="DefaultParagraphFont"/>
    <w:link w:val="Heading4"/>
    <w:uiPriority w:val="9"/>
    <w:rsid w:val="001F798F"/>
    <w:rPr>
      <w:rFonts w:ascii="Times New Roman" w:eastAsia="Times New Roman" w:hAnsi="Times New Roman" w:cs="Times New Roman"/>
      <w:b/>
      <w:bCs/>
      <w:kern w:val="0"/>
      <w:sz w:val="24"/>
      <w:szCs w:val="24"/>
      <w14:ligatures w14:val="none"/>
    </w:rPr>
  </w:style>
  <w:style w:type="paragraph" w:customStyle="1" w:styleId="supplemental-informationitem">
    <w:name w:val="supplemental-information__item"/>
    <w:basedOn w:val="Normal"/>
    <w:rsid w:val="001F7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798F"/>
    <w:rPr>
      <w:b/>
      <w:bCs/>
    </w:rPr>
  </w:style>
  <w:style w:type="paragraph" w:styleId="NormalWeb">
    <w:name w:val="Normal (Web)"/>
    <w:basedOn w:val="Normal"/>
    <w:uiPriority w:val="99"/>
    <w:semiHidden/>
    <w:unhideWhenUsed/>
    <w:rsid w:val="001F7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unhideWhenUsed/>
    <w:rsid w:val="00D75002"/>
    <w:pPr>
      <w:spacing w:line="240" w:lineRule="auto"/>
    </w:pPr>
    <w:rPr>
      <w:sz w:val="20"/>
      <w:szCs w:val="20"/>
    </w:rPr>
  </w:style>
  <w:style w:type="character" w:customStyle="1" w:styleId="CommentTextChar">
    <w:name w:val="Comment Text Char"/>
    <w:basedOn w:val="DefaultParagraphFont"/>
    <w:link w:val="CommentText"/>
    <w:uiPriority w:val="99"/>
    <w:rsid w:val="00D75002"/>
    <w:rPr>
      <w:sz w:val="20"/>
      <w:szCs w:val="20"/>
    </w:rPr>
  </w:style>
  <w:style w:type="character" w:styleId="CommentReference">
    <w:name w:val="annotation reference"/>
    <w:basedOn w:val="DefaultParagraphFont"/>
    <w:uiPriority w:val="99"/>
    <w:semiHidden/>
    <w:unhideWhenUsed/>
    <w:rsid w:val="00D75002"/>
    <w:rPr>
      <w:sz w:val="16"/>
      <w:szCs w:val="16"/>
    </w:rPr>
  </w:style>
  <w:style w:type="paragraph" w:styleId="CommentSubject">
    <w:name w:val="annotation subject"/>
    <w:basedOn w:val="CommentText"/>
    <w:next w:val="CommentText"/>
    <w:link w:val="CommentSubjectChar"/>
    <w:uiPriority w:val="99"/>
    <w:semiHidden/>
    <w:unhideWhenUsed/>
    <w:rsid w:val="00032C93"/>
    <w:rPr>
      <w:b/>
      <w:bCs/>
    </w:rPr>
  </w:style>
  <w:style w:type="character" w:customStyle="1" w:styleId="CommentSubjectChar">
    <w:name w:val="Comment Subject Char"/>
    <w:basedOn w:val="CommentTextChar"/>
    <w:link w:val="CommentSubject"/>
    <w:uiPriority w:val="99"/>
    <w:semiHidden/>
    <w:rsid w:val="00032C93"/>
    <w:rPr>
      <w:b/>
      <w:bCs/>
      <w:sz w:val="20"/>
      <w:szCs w:val="20"/>
    </w:rPr>
  </w:style>
  <w:style w:type="table" w:styleId="TableGrid">
    <w:name w:val="Table Grid"/>
    <w:basedOn w:val="TableNormal"/>
    <w:uiPriority w:val="39"/>
    <w:rsid w:val="008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01FE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662560"/>
    <w:pPr>
      <w:spacing w:after="0" w:line="240" w:lineRule="auto"/>
    </w:pPr>
  </w:style>
  <w:style w:type="paragraph" w:styleId="Header">
    <w:name w:val="header"/>
    <w:basedOn w:val="Normal"/>
    <w:link w:val="HeaderChar"/>
    <w:uiPriority w:val="99"/>
    <w:unhideWhenUsed/>
    <w:rsid w:val="0071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B6"/>
  </w:style>
  <w:style w:type="paragraph" w:styleId="Footer">
    <w:name w:val="footer"/>
    <w:basedOn w:val="Normal"/>
    <w:link w:val="FooterChar"/>
    <w:uiPriority w:val="99"/>
    <w:unhideWhenUsed/>
    <w:rsid w:val="0071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6"/>
  </w:style>
  <w:style w:type="character" w:styleId="Emphasis">
    <w:name w:val="Emphasis"/>
    <w:basedOn w:val="DefaultParagraphFont"/>
    <w:uiPriority w:val="20"/>
    <w:qFormat/>
    <w:rsid w:val="00103C50"/>
    <w:rPr>
      <w:i/>
      <w:iCs/>
    </w:rPr>
  </w:style>
  <w:style w:type="character" w:customStyle="1" w:styleId="cf01">
    <w:name w:val="cf01"/>
    <w:basedOn w:val="DefaultParagraphFont"/>
    <w:rsid w:val="00300375"/>
    <w:rPr>
      <w:rFonts w:ascii="Segoe UI" w:hAnsi="Segoe UI" w:cs="Segoe UI" w:hint="default"/>
      <w:sz w:val="18"/>
      <w:szCs w:val="18"/>
    </w:rPr>
  </w:style>
  <w:style w:type="character" w:styleId="PageNumber">
    <w:name w:val="page number"/>
    <w:basedOn w:val="DefaultParagraphFont"/>
    <w:uiPriority w:val="99"/>
    <w:semiHidden/>
    <w:unhideWhenUsed/>
    <w:rsid w:val="0048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912">
      <w:bodyDiv w:val="1"/>
      <w:marLeft w:val="0"/>
      <w:marRight w:val="0"/>
      <w:marTop w:val="0"/>
      <w:marBottom w:val="0"/>
      <w:divBdr>
        <w:top w:val="none" w:sz="0" w:space="0" w:color="auto"/>
        <w:left w:val="none" w:sz="0" w:space="0" w:color="auto"/>
        <w:bottom w:val="none" w:sz="0" w:space="0" w:color="auto"/>
        <w:right w:val="none" w:sz="0" w:space="0" w:color="auto"/>
      </w:divBdr>
    </w:div>
    <w:div w:id="204679571">
      <w:bodyDiv w:val="1"/>
      <w:marLeft w:val="0"/>
      <w:marRight w:val="0"/>
      <w:marTop w:val="0"/>
      <w:marBottom w:val="0"/>
      <w:divBdr>
        <w:top w:val="none" w:sz="0" w:space="0" w:color="auto"/>
        <w:left w:val="none" w:sz="0" w:space="0" w:color="auto"/>
        <w:bottom w:val="none" w:sz="0" w:space="0" w:color="auto"/>
        <w:right w:val="none" w:sz="0" w:space="0" w:color="auto"/>
      </w:divBdr>
      <w:divsChild>
        <w:div w:id="573127921">
          <w:marLeft w:val="0"/>
          <w:marRight w:val="0"/>
          <w:marTop w:val="0"/>
          <w:marBottom w:val="0"/>
          <w:divBdr>
            <w:top w:val="none" w:sz="0" w:space="0" w:color="auto"/>
            <w:left w:val="none" w:sz="0" w:space="0" w:color="auto"/>
            <w:bottom w:val="none" w:sz="0" w:space="0" w:color="auto"/>
            <w:right w:val="none" w:sz="0" w:space="0" w:color="auto"/>
          </w:divBdr>
        </w:div>
        <w:div w:id="920405987">
          <w:marLeft w:val="0"/>
          <w:marRight w:val="0"/>
          <w:marTop w:val="0"/>
          <w:marBottom w:val="0"/>
          <w:divBdr>
            <w:top w:val="none" w:sz="0" w:space="0" w:color="auto"/>
            <w:left w:val="none" w:sz="0" w:space="0" w:color="auto"/>
            <w:bottom w:val="none" w:sz="0" w:space="0" w:color="auto"/>
            <w:right w:val="none" w:sz="0" w:space="0" w:color="auto"/>
          </w:divBdr>
        </w:div>
        <w:div w:id="1292327658">
          <w:marLeft w:val="0"/>
          <w:marRight w:val="0"/>
          <w:marTop w:val="0"/>
          <w:marBottom w:val="0"/>
          <w:divBdr>
            <w:top w:val="none" w:sz="0" w:space="0" w:color="auto"/>
            <w:left w:val="none" w:sz="0" w:space="0" w:color="auto"/>
            <w:bottom w:val="none" w:sz="0" w:space="0" w:color="auto"/>
            <w:right w:val="none" w:sz="0" w:space="0" w:color="auto"/>
          </w:divBdr>
        </w:div>
        <w:div w:id="1292596226">
          <w:marLeft w:val="0"/>
          <w:marRight w:val="0"/>
          <w:marTop w:val="0"/>
          <w:marBottom w:val="0"/>
          <w:divBdr>
            <w:top w:val="none" w:sz="0" w:space="0" w:color="auto"/>
            <w:left w:val="none" w:sz="0" w:space="0" w:color="auto"/>
            <w:bottom w:val="none" w:sz="0" w:space="0" w:color="auto"/>
            <w:right w:val="none" w:sz="0" w:space="0" w:color="auto"/>
          </w:divBdr>
        </w:div>
        <w:div w:id="1481652947">
          <w:marLeft w:val="0"/>
          <w:marRight w:val="0"/>
          <w:marTop w:val="0"/>
          <w:marBottom w:val="0"/>
          <w:divBdr>
            <w:top w:val="none" w:sz="0" w:space="0" w:color="auto"/>
            <w:left w:val="none" w:sz="0" w:space="0" w:color="auto"/>
            <w:bottom w:val="none" w:sz="0" w:space="0" w:color="auto"/>
            <w:right w:val="none" w:sz="0" w:space="0" w:color="auto"/>
          </w:divBdr>
        </w:div>
        <w:div w:id="1900747396">
          <w:marLeft w:val="0"/>
          <w:marRight w:val="0"/>
          <w:marTop w:val="0"/>
          <w:marBottom w:val="0"/>
          <w:divBdr>
            <w:top w:val="none" w:sz="0" w:space="0" w:color="auto"/>
            <w:left w:val="none" w:sz="0" w:space="0" w:color="auto"/>
            <w:bottom w:val="none" w:sz="0" w:space="0" w:color="auto"/>
            <w:right w:val="none" w:sz="0" w:space="0" w:color="auto"/>
          </w:divBdr>
        </w:div>
        <w:div w:id="1953323034">
          <w:marLeft w:val="0"/>
          <w:marRight w:val="0"/>
          <w:marTop w:val="0"/>
          <w:marBottom w:val="0"/>
          <w:divBdr>
            <w:top w:val="none" w:sz="0" w:space="0" w:color="auto"/>
            <w:left w:val="none" w:sz="0" w:space="0" w:color="auto"/>
            <w:bottom w:val="none" w:sz="0" w:space="0" w:color="auto"/>
            <w:right w:val="none" w:sz="0" w:space="0" w:color="auto"/>
          </w:divBdr>
        </w:div>
        <w:div w:id="1972517878">
          <w:marLeft w:val="0"/>
          <w:marRight w:val="0"/>
          <w:marTop w:val="0"/>
          <w:marBottom w:val="0"/>
          <w:divBdr>
            <w:top w:val="none" w:sz="0" w:space="0" w:color="auto"/>
            <w:left w:val="none" w:sz="0" w:space="0" w:color="auto"/>
            <w:bottom w:val="none" w:sz="0" w:space="0" w:color="auto"/>
            <w:right w:val="none" w:sz="0" w:space="0" w:color="auto"/>
          </w:divBdr>
        </w:div>
        <w:div w:id="2114008164">
          <w:marLeft w:val="0"/>
          <w:marRight w:val="0"/>
          <w:marTop w:val="0"/>
          <w:marBottom w:val="0"/>
          <w:divBdr>
            <w:top w:val="none" w:sz="0" w:space="0" w:color="auto"/>
            <w:left w:val="none" w:sz="0" w:space="0" w:color="auto"/>
            <w:bottom w:val="none" w:sz="0" w:space="0" w:color="auto"/>
            <w:right w:val="none" w:sz="0" w:space="0" w:color="auto"/>
          </w:divBdr>
        </w:div>
        <w:div w:id="2118720655">
          <w:marLeft w:val="0"/>
          <w:marRight w:val="0"/>
          <w:marTop w:val="0"/>
          <w:marBottom w:val="0"/>
          <w:divBdr>
            <w:top w:val="none" w:sz="0" w:space="0" w:color="auto"/>
            <w:left w:val="none" w:sz="0" w:space="0" w:color="auto"/>
            <w:bottom w:val="none" w:sz="0" w:space="0" w:color="auto"/>
            <w:right w:val="none" w:sz="0" w:space="0" w:color="auto"/>
          </w:divBdr>
        </w:div>
      </w:divsChild>
    </w:div>
    <w:div w:id="531575131">
      <w:bodyDiv w:val="1"/>
      <w:marLeft w:val="0"/>
      <w:marRight w:val="0"/>
      <w:marTop w:val="0"/>
      <w:marBottom w:val="0"/>
      <w:divBdr>
        <w:top w:val="none" w:sz="0" w:space="0" w:color="auto"/>
        <w:left w:val="none" w:sz="0" w:space="0" w:color="auto"/>
        <w:bottom w:val="none" w:sz="0" w:space="0" w:color="auto"/>
        <w:right w:val="none" w:sz="0" w:space="0" w:color="auto"/>
      </w:divBdr>
    </w:div>
    <w:div w:id="1027557231">
      <w:bodyDiv w:val="1"/>
      <w:marLeft w:val="0"/>
      <w:marRight w:val="0"/>
      <w:marTop w:val="0"/>
      <w:marBottom w:val="0"/>
      <w:divBdr>
        <w:top w:val="none" w:sz="0" w:space="0" w:color="auto"/>
        <w:left w:val="none" w:sz="0" w:space="0" w:color="auto"/>
        <w:bottom w:val="none" w:sz="0" w:space="0" w:color="auto"/>
        <w:right w:val="none" w:sz="0" w:space="0" w:color="auto"/>
      </w:divBdr>
    </w:div>
    <w:div w:id="1056708210">
      <w:bodyDiv w:val="1"/>
      <w:marLeft w:val="0"/>
      <w:marRight w:val="0"/>
      <w:marTop w:val="0"/>
      <w:marBottom w:val="0"/>
      <w:divBdr>
        <w:top w:val="none" w:sz="0" w:space="0" w:color="auto"/>
        <w:left w:val="none" w:sz="0" w:space="0" w:color="auto"/>
        <w:bottom w:val="none" w:sz="0" w:space="0" w:color="auto"/>
        <w:right w:val="none" w:sz="0" w:space="0" w:color="auto"/>
      </w:divBdr>
    </w:div>
    <w:div w:id="1163545033">
      <w:bodyDiv w:val="1"/>
      <w:marLeft w:val="0"/>
      <w:marRight w:val="0"/>
      <w:marTop w:val="0"/>
      <w:marBottom w:val="0"/>
      <w:divBdr>
        <w:top w:val="none" w:sz="0" w:space="0" w:color="auto"/>
        <w:left w:val="none" w:sz="0" w:space="0" w:color="auto"/>
        <w:bottom w:val="none" w:sz="0" w:space="0" w:color="auto"/>
        <w:right w:val="none" w:sz="0" w:space="0" w:color="auto"/>
      </w:divBdr>
      <w:divsChild>
        <w:div w:id="1764372852">
          <w:marLeft w:val="720"/>
          <w:marRight w:val="0"/>
          <w:marTop w:val="200"/>
          <w:marBottom w:val="0"/>
          <w:divBdr>
            <w:top w:val="none" w:sz="0" w:space="0" w:color="auto"/>
            <w:left w:val="none" w:sz="0" w:space="0" w:color="auto"/>
            <w:bottom w:val="none" w:sz="0" w:space="0" w:color="auto"/>
            <w:right w:val="none" w:sz="0" w:space="0" w:color="auto"/>
          </w:divBdr>
        </w:div>
      </w:divsChild>
    </w:div>
    <w:div w:id="1174684028">
      <w:bodyDiv w:val="1"/>
      <w:marLeft w:val="0"/>
      <w:marRight w:val="0"/>
      <w:marTop w:val="0"/>
      <w:marBottom w:val="0"/>
      <w:divBdr>
        <w:top w:val="none" w:sz="0" w:space="0" w:color="auto"/>
        <w:left w:val="none" w:sz="0" w:space="0" w:color="auto"/>
        <w:bottom w:val="none" w:sz="0" w:space="0" w:color="auto"/>
        <w:right w:val="none" w:sz="0" w:space="0" w:color="auto"/>
      </w:divBdr>
    </w:div>
    <w:div w:id="1232690452">
      <w:bodyDiv w:val="1"/>
      <w:marLeft w:val="0"/>
      <w:marRight w:val="0"/>
      <w:marTop w:val="0"/>
      <w:marBottom w:val="0"/>
      <w:divBdr>
        <w:top w:val="none" w:sz="0" w:space="0" w:color="auto"/>
        <w:left w:val="none" w:sz="0" w:space="0" w:color="auto"/>
        <w:bottom w:val="none" w:sz="0" w:space="0" w:color="auto"/>
        <w:right w:val="none" w:sz="0" w:space="0" w:color="auto"/>
      </w:divBdr>
    </w:div>
    <w:div w:id="1259875867">
      <w:bodyDiv w:val="1"/>
      <w:marLeft w:val="0"/>
      <w:marRight w:val="0"/>
      <w:marTop w:val="0"/>
      <w:marBottom w:val="0"/>
      <w:divBdr>
        <w:top w:val="none" w:sz="0" w:space="0" w:color="auto"/>
        <w:left w:val="none" w:sz="0" w:space="0" w:color="auto"/>
        <w:bottom w:val="none" w:sz="0" w:space="0" w:color="auto"/>
        <w:right w:val="none" w:sz="0" w:space="0" w:color="auto"/>
      </w:divBdr>
    </w:div>
    <w:div w:id="1355109158">
      <w:bodyDiv w:val="1"/>
      <w:marLeft w:val="0"/>
      <w:marRight w:val="0"/>
      <w:marTop w:val="0"/>
      <w:marBottom w:val="0"/>
      <w:divBdr>
        <w:top w:val="none" w:sz="0" w:space="0" w:color="auto"/>
        <w:left w:val="none" w:sz="0" w:space="0" w:color="auto"/>
        <w:bottom w:val="none" w:sz="0" w:space="0" w:color="auto"/>
        <w:right w:val="none" w:sz="0" w:space="0" w:color="auto"/>
      </w:divBdr>
    </w:div>
    <w:div w:id="1554847361">
      <w:bodyDiv w:val="1"/>
      <w:marLeft w:val="0"/>
      <w:marRight w:val="0"/>
      <w:marTop w:val="0"/>
      <w:marBottom w:val="0"/>
      <w:divBdr>
        <w:top w:val="none" w:sz="0" w:space="0" w:color="auto"/>
        <w:left w:val="none" w:sz="0" w:space="0" w:color="auto"/>
        <w:bottom w:val="none" w:sz="0" w:space="0" w:color="auto"/>
        <w:right w:val="none" w:sz="0" w:space="0" w:color="auto"/>
      </w:divBdr>
    </w:div>
    <w:div w:id="1582059131">
      <w:bodyDiv w:val="1"/>
      <w:marLeft w:val="0"/>
      <w:marRight w:val="0"/>
      <w:marTop w:val="0"/>
      <w:marBottom w:val="0"/>
      <w:divBdr>
        <w:top w:val="none" w:sz="0" w:space="0" w:color="auto"/>
        <w:left w:val="none" w:sz="0" w:space="0" w:color="auto"/>
        <w:bottom w:val="none" w:sz="0" w:space="0" w:color="auto"/>
        <w:right w:val="none" w:sz="0" w:space="0" w:color="auto"/>
      </w:divBdr>
      <w:divsChild>
        <w:div w:id="596640470">
          <w:marLeft w:val="720"/>
          <w:marRight w:val="0"/>
          <w:marTop w:val="200"/>
          <w:marBottom w:val="0"/>
          <w:divBdr>
            <w:top w:val="none" w:sz="0" w:space="0" w:color="auto"/>
            <w:left w:val="none" w:sz="0" w:space="0" w:color="auto"/>
            <w:bottom w:val="none" w:sz="0" w:space="0" w:color="auto"/>
            <w:right w:val="none" w:sz="0" w:space="0" w:color="auto"/>
          </w:divBdr>
        </w:div>
      </w:divsChild>
    </w:div>
    <w:div w:id="1705057432">
      <w:bodyDiv w:val="1"/>
      <w:marLeft w:val="0"/>
      <w:marRight w:val="0"/>
      <w:marTop w:val="0"/>
      <w:marBottom w:val="0"/>
      <w:divBdr>
        <w:top w:val="none" w:sz="0" w:space="0" w:color="auto"/>
        <w:left w:val="none" w:sz="0" w:space="0" w:color="auto"/>
        <w:bottom w:val="none" w:sz="0" w:space="0" w:color="auto"/>
        <w:right w:val="none" w:sz="0" w:space="0" w:color="auto"/>
      </w:divBdr>
      <w:divsChild>
        <w:div w:id="285475209">
          <w:marLeft w:val="0"/>
          <w:marRight w:val="0"/>
          <w:marTop w:val="0"/>
          <w:marBottom w:val="0"/>
          <w:divBdr>
            <w:top w:val="none" w:sz="0" w:space="0" w:color="auto"/>
            <w:left w:val="none" w:sz="0" w:space="0" w:color="auto"/>
            <w:bottom w:val="none" w:sz="0" w:space="0" w:color="auto"/>
            <w:right w:val="none" w:sz="0" w:space="0" w:color="auto"/>
          </w:divBdr>
        </w:div>
        <w:div w:id="1713535551">
          <w:marLeft w:val="0"/>
          <w:marRight w:val="0"/>
          <w:marTop w:val="0"/>
          <w:marBottom w:val="0"/>
          <w:divBdr>
            <w:top w:val="none" w:sz="0" w:space="0" w:color="auto"/>
            <w:left w:val="none" w:sz="0" w:space="0" w:color="auto"/>
            <w:bottom w:val="none" w:sz="0" w:space="0" w:color="auto"/>
            <w:right w:val="none" w:sz="0" w:space="0" w:color="auto"/>
          </w:divBdr>
        </w:div>
      </w:divsChild>
    </w:div>
    <w:div w:id="1796678818">
      <w:bodyDiv w:val="1"/>
      <w:marLeft w:val="0"/>
      <w:marRight w:val="0"/>
      <w:marTop w:val="0"/>
      <w:marBottom w:val="0"/>
      <w:divBdr>
        <w:top w:val="none" w:sz="0" w:space="0" w:color="auto"/>
        <w:left w:val="none" w:sz="0" w:space="0" w:color="auto"/>
        <w:bottom w:val="none" w:sz="0" w:space="0" w:color="auto"/>
        <w:right w:val="none" w:sz="0" w:space="0" w:color="auto"/>
      </w:divBdr>
      <w:divsChild>
        <w:div w:id="1329749118">
          <w:marLeft w:val="720"/>
          <w:marRight w:val="0"/>
          <w:marTop w:val="200"/>
          <w:marBottom w:val="0"/>
          <w:divBdr>
            <w:top w:val="none" w:sz="0" w:space="0" w:color="auto"/>
            <w:left w:val="none" w:sz="0" w:space="0" w:color="auto"/>
            <w:bottom w:val="none" w:sz="0" w:space="0" w:color="auto"/>
            <w:right w:val="none" w:sz="0" w:space="0" w:color="auto"/>
          </w:divBdr>
        </w:div>
      </w:divsChild>
    </w:div>
    <w:div w:id="1913393904">
      <w:bodyDiv w:val="1"/>
      <w:marLeft w:val="0"/>
      <w:marRight w:val="0"/>
      <w:marTop w:val="0"/>
      <w:marBottom w:val="0"/>
      <w:divBdr>
        <w:top w:val="none" w:sz="0" w:space="0" w:color="auto"/>
        <w:left w:val="none" w:sz="0" w:space="0" w:color="auto"/>
        <w:bottom w:val="none" w:sz="0" w:space="0" w:color="auto"/>
        <w:right w:val="none" w:sz="0" w:space="0" w:color="auto"/>
      </w:divBdr>
    </w:div>
    <w:div w:id="20093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ll.com/cms/10.1016/j.ccell.2023.06.009/attachment/e5f58096-b4d1-4c8c-8f4c-aa34e3d98e73/mmc2.xlsx" TargetMode="External"/><Relationship Id="rId18" Type="http://schemas.openxmlformats.org/officeDocument/2006/relationships/hyperlink" Target="https://www.cell.com/cancer-cell/fulltext/S1535-6108(23)00219-2" TargetMode="External"/><Relationship Id="rId26" Type="http://schemas.openxmlformats.org/officeDocument/2006/relationships/hyperlink" Target="https://linkinghub.elsevier.com/retrieve/pii/S0092867420314008" TargetMode="External"/><Relationship Id="rId39" Type="http://schemas.openxmlformats.org/officeDocument/2006/relationships/hyperlink" Target="https://www.cell.com/cms/10.1016/j.xcrm.2020.100004/attachment/27ca9135-f87e-493a-87b3-c5db2d0d8005/mmc2" TargetMode="External"/><Relationship Id="rId21" Type="http://schemas.openxmlformats.org/officeDocument/2006/relationships/hyperlink" Target="https://www.cell.com/cancer-cell/fulltext/S1535-6108(23)00219-2" TargetMode="External"/><Relationship Id="rId34" Type="http://schemas.openxmlformats.org/officeDocument/2006/relationships/hyperlink" Target="https://www.cell.com/cell/fulltext/S0092-8674(21)00857-6?_returnURL=https%3A%2F%2Flinkinghub.elsevier.com%2Fretrieve%2Fpii%2FS0092867421008576%3Fshowall%3Dtrue" TargetMode="External"/><Relationship Id="rId42" Type="http://schemas.openxmlformats.org/officeDocument/2006/relationships/hyperlink" Target="https://www.cell.com/cell/fulltext/S0092-8674(20)30107-0?_returnURL=https%3A%2F%2Flinkinghub.elsevier.com%2Fretrieve%2Fpii%2FS0092867420301070%3Fshowall%3Dtrue" TargetMode="External"/><Relationship Id="rId47" Type="http://schemas.openxmlformats.org/officeDocument/2006/relationships/hyperlink" Target="https://gdc.cancer.gov/developers/gdc-application-programming-interface-api" TargetMode="External"/><Relationship Id="rId50" Type="http://schemas.openxmlformats.org/officeDocument/2006/relationships/hyperlink" Target="https://www.who.int/publications/i/item/international-classification-of-diseases-for-oncology" TargetMode="External"/><Relationship Id="rId55" Type="http://schemas.openxmlformats.org/officeDocument/2006/relationships/hyperlink" Target="https://www.training.seer.cancer.gov/modules_site_spec.html"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ell.com/cancer-cell/fulltext/S1535-6108(23)00219-2" TargetMode="External"/><Relationship Id="rId29" Type="http://schemas.openxmlformats.org/officeDocument/2006/relationships/hyperlink" Target="https://www.ncbi.nlm.nih.gov/pmc/articles/PMC6768830/bin/NIHMS1524432-supplement-8.xlsx" TargetMode="External"/><Relationship Id="rId11" Type="http://schemas.openxmlformats.org/officeDocument/2006/relationships/hyperlink" Target="https://www.cell.com/cancer-cell/fulltext/S1535-6108(23)00219-2" TargetMode="External"/><Relationship Id="rId24" Type="http://schemas.openxmlformats.org/officeDocument/2006/relationships/hyperlink" Target="https://www.cell.com/cell/fulltext/S0092-8674(19)31123-7" TargetMode="External"/><Relationship Id="rId32" Type="http://schemas.openxmlformats.org/officeDocument/2006/relationships/hyperlink" Target="https://www.cell.com/cancer-cell/fulltext/S1535-6108(20)30655-3" TargetMode="External"/><Relationship Id="rId37" Type="http://schemas.openxmlformats.org/officeDocument/2006/relationships/hyperlink" Target="https://www.cell.com/cms/10.1016/j.cell.2020.06.013/attachment/30d5bb80-a350-476f-8949-eb1152ef874b/mmc1" TargetMode="External"/><Relationship Id="rId40" Type="http://schemas.openxmlformats.org/officeDocument/2006/relationships/hyperlink" Target="https://www.cell.com/cell/fulltext/S0092-8674(21)00997-1?_returnURL=https%3A%2F%2Flinkinghub.elsevier.com%2Fretrieve%2Fpii%2FS0092867421009971%3Fshowall%3Dtrue" TargetMode="External"/><Relationship Id="rId45" Type="http://schemas.openxmlformats.org/officeDocument/2006/relationships/hyperlink" Target="https://docs.gdc.cancer.gov/Data_Dictionary/viewer/" TargetMode="External"/><Relationship Id="rId53" Type="http://schemas.openxmlformats.org/officeDocument/2006/relationships/hyperlink" Target="https://view.officeapps.live.com/op/view.aspx?src=https%3A%2F%2Fwww.naaccr.org%2Fwp-content%2Fuploads%2F2020%2F10%2FCopy-of-ICD-O-3.2_MFin_17042019_web.xls&amp;wdOrigin=BROWSELINK" TargetMode="External"/><Relationship Id="rId58" Type="http://schemas.openxmlformats.org/officeDocument/2006/relationships/hyperlink" Target="https://portal.gdc.cancer.gov/projects/CPTAC-3"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ww.cell.com/cancer-cell/fulltext/S1535-6108(23)00219-2" TargetMode="External"/><Relationship Id="rId14" Type="http://schemas.openxmlformats.org/officeDocument/2006/relationships/hyperlink" Target="https://www.cell.com/cancer-cell/fulltext/S1535-6108(23)00219-2" TargetMode="External"/><Relationship Id="rId22" Type="http://schemas.openxmlformats.org/officeDocument/2006/relationships/hyperlink" Target="https://www.cell.com/cancer-cell/fulltext/S1535-6108(23)00219-2" TargetMode="External"/><Relationship Id="rId27" Type="http://schemas.openxmlformats.org/officeDocument/2006/relationships/hyperlink" Target="https://www.ncbi.nlm.nih.gov/pmc/articles/PMC8077737/bin/NIHMS1687926-supplement-Supplemental_Table_1.xlsx" TargetMode="External"/><Relationship Id="rId30" Type="http://schemas.openxmlformats.org/officeDocument/2006/relationships/hyperlink" Target="https://www.cell.com/cancer-cell/fulltext/S1535-6108(21)00050-7" TargetMode="External"/><Relationship Id="rId35" Type="http://schemas.openxmlformats.org/officeDocument/2006/relationships/hyperlink" Target="https://www.cell.com/cms/10.1016/j.cell.2021.07.016/attachment/480adb63-7291-4412-af89-9cf71c653f0d/mmc1" TargetMode="External"/><Relationship Id="rId43" Type="http://schemas.openxmlformats.org/officeDocument/2006/relationships/hyperlink" Target="https://www.cell.com/cms/10.1016/j.cell.2020.01.026/attachment/4a3181f1-1f29-45dc-8010-829b0aab2c5b/mmc1" TargetMode="External"/><Relationship Id="rId48" Type="http://schemas.openxmlformats.org/officeDocument/2006/relationships/hyperlink" Target="https://docs.gdc.cancer.gov/API/Users_Guide/Submission/" TargetMode="External"/><Relationship Id="rId56" Type="http://schemas.openxmlformats.org/officeDocument/2006/relationships/hyperlink" Target="https://cancercenter.ai/icd-o-pathology-codes/topographical-codes-icd-o-3/"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eer.cancer.gov/icd-o-3/" TargetMode="External"/><Relationship Id="rId3" Type="http://schemas.openxmlformats.org/officeDocument/2006/relationships/customXml" Target="../customXml/item3.xml"/><Relationship Id="rId12" Type="http://schemas.openxmlformats.org/officeDocument/2006/relationships/hyperlink" Target="https://www.cell.com/cell/fulltext/S0092-8674(20)30107-0?_returnURL=https%3A%2F%2Flinkinghub.elsevier.com%2Fretrieve%2Fpii%2FS0092867420301070%3Fshowall%3Dtrue" TargetMode="External"/><Relationship Id="rId17" Type="http://schemas.openxmlformats.org/officeDocument/2006/relationships/hyperlink" Target="https://www.cell.com/cancer-cell/fulltext/S1535-6108(23)00219-2" TargetMode="External"/><Relationship Id="rId25" Type="http://schemas.openxmlformats.org/officeDocument/2006/relationships/hyperlink" Target="https://www.cell.com/cms/10.1016/j.cell.2019.10.007/attachment/ea95ac43-bc30-42c9-9119-1801852141b7/mmc1.xlsx" TargetMode="External"/><Relationship Id="rId33" Type="http://schemas.openxmlformats.org/officeDocument/2006/relationships/hyperlink" Target="https://www.cell.com/cms/10.1016/j.ccell.2020.12.007/attachment/c694c779-4ad1-4577-bdbb-5df01b62ad6d/mmc2" TargetMode="External"/><Relationship Id="rId38" Type="http://schemas.openxmlformats.org/officeDocument/2006/relationships/hyperlink" Target="https://www.cell.com/cell-reports-medicine/fulltext/S2666-3791(20)30004-5?_returnURL=https%3A%2F%2Flinkinghub.elsevier.com%2Fretrieve%2Fpii%2FS2666379120300045%3Fshowall%3Dtrue" TargetMode="External"/><Relationship Id="rId46" Type="http://schemas.openxmlformats.org/officeDocument/2006/relationships/hyperlink" Target="https://github.com/NCI-GDC/gdcdictionary/tree/develop/src/gdcdictionary/schemas" TargetMode="External"/><Relationship Id="rId59" Type="http://schemas.openxmlformats.org/officeDocument/2006/relationships/hyperlink" Target="https://portal.gdc.cancer.gov/projects/CPTAC-2" TargetMode="External"/><Relationship Id="rId20" Type="http://schemas.openxmlformats.org/officeDocument/2006/relationships/hyperlink" Target="https://www.cell.com/cancer-cell/fulltext/S1535-6108(23)00219-2" TargetMode="External"/><Relationship Id="rId41" Type="http://schemas.openxmlformats.org/officeDocument/2006/relationships/hyperlink" Target="https://www.cell.com/cms/10.1016/j.cell.2021.08.023/attachment/d1c1799c-cb1f-43bf-9d50-abec0af488f5/mmc1" TargetMode="External"/><Relationship Id="rId54" Type="http://schemas.openxmlformats.org/officeDocument/2006/relationships/hyperlink" Target="https://www.who.int/publications/i/item/international-classification-of-diseases-for-oncology"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ell.com/cancer-cell/fulltext/S1535-6108(23)00219-2" TargetMode="External"/><Relationship Id="rId23" Type="http://schemas.openxmlformats.org/officeDocument/2006/relationships/hyperlink" Target="https://www.cell.com/cancer-cell/fulltext/S1535-6108(23)00219-2" TargetMode="External"/><Relationship Id="rId28" Type="http://schemas.openxmlformats.org/officeDocument/2006/relationships/hyperlink" Target="https://www.cell.com/cell/fulltext/S0092-8674(19)30292-2?_returnURL=https%3A%2F%2Flinkinghub.elsevier.com%2Fretrieve%2Fpii%2FS0092867419302922%3Fshowall%3Dtrue" TargetMode="External"/><Relationship Id="rId36" Type="http://schemas.openxmlformats.org/officeDocument/2006/relationships/hyperlink" Target="https://www.cell.com/cell/fulltext/S0092-8674(20)30744-3?_returnURL=https%3A%2F%2Flinkinghub.elsevier.com%2Fretrieve%2Fpii%2FS0092867420307443%3Fshowall%3Dtrue" TargetMode="External"/><Relationship Id="rId49" Type="http://schemas.openxmlformats.org/officeDocument/2006/relationships/hyperlink" Target="https://docs.gdc.cancer.gov/Data_Dictionary/gdcmvs/" TargetMode="External"/><Relationship Id="rId57" Type="http://schemas.openxmlformats.org/officeDocument/2006/relationships/hyperlink" Target="https://www.ncri.ie/print/html/icdo3sites" TargetMode="External"/><Relationship Id="rId10" Type="http://schemas.openxmlformats.org/officeDocument/2006/relationships/endnotes" Target="endnotes.xml"/><Relationship Id="rId31" Type="http://schemas.openxmlformats.org/officeDocument/2006/relationships/hyperlink" Target="https://www.ncbi.nlm.nih.gov/pmc/articles/PMC8044053/bin/NIHMS1665743-supplement-2.xlsx" TargetMode="External"/><Relationship Id="rId44" Type="http://schemas.openxmlformats.org/officeDocument/2006/relationships/hyperlink" Target="https://docs.gdc.cancer.gov/Data_Dictionary/" TargetMode="External"/><Relationship Id="rId52" Type="http://schemas.openxmlformats.org/officeDocument/2006/relationships/hyperlink" Target="https://seer.cancer.gov/icd-o-3/sitetype.icdo3.d20220429.xlsx" TargetMode="External"/><Relationship Id="rId60" Type="http://schemas.openxmlformats.org/officeDocument/2006/relationships/hyperlink" Target="https://cadsr.cancer.gov/onedata/Home.jsp"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aff8eeb6-53bf-44bf-a224-fac977cd228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5" ma:contentTypeDescription="Create a new document." ma:contentTypeScope="" ma:versionID="5d624c294f3ceef8459e2430bde180c4">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6172864748bb03886aad80d2ae0b23a0"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C98711-5793-4829-8342-A7C640DADE6E}">
  <ds:schemaRefs>
    <ds:schemaRef ds:uri="http://schemas.microsoft.com/office/2006/metadata/properties"/>
    <ds:schemaRef ds:uri="http://schemas.microsoft.com/office/infopath/2007/PartnerControls"/>
    <ds:schemaRef ds:uri="b5a44311-ed64-4a72-909f-c9dc6973bde2"/>
    <ds:schemaRef ds:uri="aff8eeb6-53bf-44bf-a224-fac977cd228b"/>
  </ds:schemaRefs>
</ds:datastoreItem>
</file>

<file path=customXml/itemProps2.xml><?xml version="1.0" encoding="utf-8"?>
<ds:datastoreItem xmlns:ds="http://schemas.openxmlformats.org/officeDocument/2006/customXml" ds:itemID="{9F693E8C-F30D-4B25-B4BE-429950B261C9}">
  <ds:schemaRefs>
    <ds:schemaRef ds:uri="http://schemas.openxmlformats.org/officeDocument/2006/bibliography"/>
  </ds:schemaRefs>
</ds:datastoreItem>
</file>

<file path=customXml/itemProps3.xml><?xml version="1.0" encoding="utf-8"?>
<ds:datastoreItem xmlns:ds="http://schemas.openxmlformats.org/officeDocument/2006/customXml" ds:itemID="{BC1FB498-2EA2-49A6-A011-A2B9E3FD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CD2ED-DB5D-4194-B874-9ADA9D134B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2455</Words>
  <Characters>13997</Characters>
  <Application>Microsoft Office Word</Application>
  <DocSecurity>4</DocSecurity>
  <Lines>116</Lines>
  <Paragraphs>32</Paragraphs>
  <ScaleCrop>false</ScaleCrop>
  <Company>The MITRE Corporation</Company>
  <LinksUpToDate>false</LinksUpToDate>
  <CharactersWithSpaces>16420</CharactersWithSpaces>
  <SharedDoc>false</SharedDoc>
  <HLinks>
    <vt:vector size="300" baseType="variant">
      <vt:variant>
        <vt:i4>1966082</vt:i4>
      </vt:variant>
      <vt:variant>
        <vt:i4>147</vt:i4>
      </vt:variant>
      <vt:variant>
        <vt:i4>0</vt:i4>
      </vt:variant>
      <vt:variant>
        <vt:i4>5</vt:i4>
      </vt:variant>
      <vt:variant>
        <vt:lpwstr>https://cadsr.cancer.gov/onedata/Home.jsp</vt:lpwstr>
      </vt:variant>
      <vt:variant>
        <vt:lpwstr/>
      </vt:variant>
      <vt:variant>
        <vt:i4>2752571</vt:i4>
      </vt:variant>
      <vt:variant>
        <vt:i4>144</vt:i4>
      </vt:variant>
      <vt:variant>
        <vt:i4>0</vt:i4>
      </vt:variant>
      <vt:variant>
        <vt:i4>5</vt:i4>
      </vt:variant>
      <vt:variant>
        <vt:lpwstr>https://portal.gdc.cancer.gov/projects/CPTAC-2</vt:lpwstr>
      </vt:variant>
      <vt:variant>
        <vt:lpwstr/>
      </vt:variant>
      <vt:variant>
        <vt:i4>2818107</vt:i4>
      </vt:variant>
      <vt:variant>
        <vt:i4>141</vt:i4>
      </vt:variant>
      <vt:variant>
        <vt:i4>0</vt:i4>
      </vt:variant>
      <vt:variant>
        <vt:i4>5</vt:i4>
      </vt:variant>
      <vt:variant>
        <vt:lpwstr>https://portal.gdc.cancer.gov/projects/CPTAC-3</vt:lpwstr>
      </vt:variant>
      <vt:variant>
        <vt:lpwstr/>
      </vt:variant>
      <vt:variant>
        <vt:i4>1900635</vt:i4>
      </vt:variant>
      <vt:variant>
        <vt:i4>138</vt:i4>
      </vt:variant>
      <vt:variant>
        <vt:i4>0</vt:i4>
      </vt:variant>
      <vt:variant>
        <vt:i4>5</vt:i4>
      </vt:variant>
      <vt:variant>
        <vt:lpwstr>https://www.ncri.ie/print/html/icdo3sites</vt:lpwstr>
      </vt:variant>
      <vt:variant>
        <vt:lpwstr/>
      </vt:variant>
      <vt:variant>
        <vt:i4>6881324</vt:i4>
      </vt:variant>
      <vt:variant>
        <vt:i4>135</vt:i4>
      </vt:variant>
      <vt:variant>
        <vt:i4>0</vt:i4>
      </vt:variant>
      <vt:variant>
        <vt:i4>5</vt:i4>
      </vt:variant>
      <vt:variant>
        <vt:lpwstr>https://cancercenter.ai/icd-o-pathology-codes/topographical-codes-icd-o-3/</vt:lpwstr>
      </vt:variant>
      <vt:variant>
        <vt:lpwstr/>
      </vt:variant>
      <vt:variant>
        <vt:i4>6029322</vt:i4>
      </vt:variant>
      <vt:variant>
        <vt:i4>132</vt:i4>
      </vt:variant>
      <vt:variant>
        <vt:i4>0</vt:i4>
      </vt:variant>
      <vt:variant>
        <vt:i4>5</vt:i4>
      </vt:variant>
      <vt:variant>
        <vt:lpwstr>https://www.training.seer.cancer.gov/modules_site_spec.html</vt:lpwstr>
      </vt:variant>
      <vt:variant>
        <vt:lpwstr/>
      </vt:variant>
      <vt:variant>
        <vt:i4>65554</vt:i4>
      </vt:variant>
      <vt:variant>
        <vt:i4>129</vt:i4>
      </vt:variant>
      <vt:variant>
        <vt:i4>0</vt:i4>
      </vt:variant>
      <vt:variant>
        <vt:i4>5</vt:i4>
      </vt:variant>
      <vt:variant>
        <vt:lpwstr>https://www.who.int/publications/i/item/international-classification-of-diseases-for-oncology</vt:lpwstr>
      </vt:variant>
      <vt:variant>
        <vt:lpwstr/>
      </vt:variant>
      <vt:variant>
        <vt:i4>2097174</vt:i4>
      </vt:variant>
      <vt:variant>
        <vt:i4>126</vt:i4>
      </vt:variant>
      <vt:variant>
        <vt:i4>0</vt:i4>
      </vt:variant>
      <vt:variant>
        <vt:i4>5</vt:i4>
      </vt:variant>
      <vt:variant>
        <vt:lpwstr>https://view.officeapps.live.com/op/view.aspx?src=https%3A%2F%2Fwww.naaccr.org%2Fwp-content%2Fuploads%2F2020%2F10%2FCopy-of-ICD-O-3.2_MFin_17042019_web.xls&amp;wdOrigin=BROWSELINK</vt:lpwstr>
      </vt:variant>
      <vt:variant>
        <vt:lpwstr/>
      </vt:variant>
      <vt:variant>
        <vt:i4>131079</vt:i4>
      </vt:variant>
      <vt:variant>
        <vt:i4>123</vt:i4>
      </vt:variant>
      <vt:variant>
        <vt:i4>0</vt:i4>
      </vt:variant>
      <vt:variant>
        <vt:i4>5</vt:i4>
      </vt:variant>
      <vt:variant>
        <vt:lpwstr>https://seer.cancer.gov/icd-o-3/sitetype.icdo3.d20220429.xlsx</vt:lpwstr>
      </vt:variant>
      <vt:variant>
        <vt:lpwstr/>
      </vt:variant>
      <vt:variant>
        <vt:i4>4980808</vt:i4>
      </vt:variant>
      <vt:variant>
        <vt:i4>120</vt:i4>
      </vt:variant>
      <vt:variant>
        <vt:i4>0</vt:i4>
      </vt:variant>
      <vt:variant>
        <vt:i4>5</vt:i4>
      </vt:variant>
      <vt:variant>
        <vt:lpwstr>https://seer.cancer.gov/icd-o-3/</vt:lpwstr>
      </vt:variant>
      <vt:variant>
        <vt:lpwstr/>
      </vt:variant>
      <vt:variant>
        <vt:i4>65554</vt:i4>
      </vt:variant>
      <vt:variant>
        <vt:i4>117</vt:i4>
      </vt:variant>
      <vt:variant>
        <vt:i4>0</vt:i4>
      </vt:variant>
      <vt:variant>
        <vt:i4>5</vt:i4>
      </vt:variant>
      <vt:variant>
        <vt:lpwstr>https://www.who.int/publications/i/item/international-classification-of-diseases-for-oncology</vt:lpwstr>
      </vt:variant>
      <vt:variant>
        <vt:lpwstr/>
      </vt:variant>
      <vt:variant>
        <vt:i4>2621461</vt:i4>
      </vt:variant>
      <vt:variant>
        <vt:i4>114</vt:i4>
      </vt:variant>
      <vt:variant>
        <vt:i4>0</vt:i4>
      </vt:variant>
      <vt:variant>
        <vt:i4>5</vt:i4>
      </vt:variant>
      <vt:variant>
        <vt:lpwstr>https://docs.gdc.cancer.gov/Data_Dictionary/gdcmvs/</vt:lpwstr>
      </vt:variant>
      <vt:variant>
        <vt:lpwstr/>
      </vt:variant>
      <vt:variant>
        <vt:i4>4784245</vt:i4>
      </vt:variant>
      <vt:variant>
        <vt:i4>111</vt:i4>
      </vt:variant>
      <vt:variant>
        <vt:i4>0</vt:i4>
      </vt:variant>
      <vt:variant>
        <vt:i4>5</vt:i4>
      </vt:variant>
      <vt:variant>
        <vt:lpwstr>https://docs.gdc.cancer.gov/API/Users_Guide/Submission/</vt:lpwstr>
      </vt:variant>
      <vt:variant>
        <vt:lpwstr>gdc-data-dictionary-endpoints</vt:lpwstr>
      </vt:variant>
      <vt:variant>
        <vt:i4>6291493</vt:i4>
      </vt:variant>
      <vt:variant>
        <vt:i4>108</vt:i4>
      </vt:variant>
      <vt:variant>
        <vt:i4>0</vt:i4>
      </vt:variant>
      <vt:variant>
        <vt:i4>5</vt:i4>
      </vt:variant>
      <vt:variant>
        <vt:lpwstr>https://gdc.cancer.gov/developers/gdc-application-programming-interface-api</vt:lpwstr>
      </vt:variant>
      <vt:variant>
        <vt:lpwstr/>
      </vt:variant>
      <vt:variant>
        <vt:i4>7077989</vt:i4>
      </vt:variant>
      <vt:variant>
        <vt:i4>105</vt:i4>
      </vt:variant>
      <vt:variant>
        <vt:i4>0</vt:i4>
      </vt:variant>
      <vt:variant>
        <vt:i4>5</vt:i4>
      </vt:variant>
      <vt:variant>
        <vt:lpwstr>https://github.com/NCI-GDC/gdcdictionary/tree/develop/src/gdcdictionary/schemas</vt:lpwstr>
      </vt:variant>
      <vt:variant>
        <vt:lpwstr/>
      </vt:variant>
      <vt:variant>
        <vt:i4>4063249</vt:i4>
      </vt:variant>
      <vt:variant>
        <vt:i4>102</vt:i4>
      </vt:variant>
      <vt:variant>
        <vt:i4>0</vt:i4>
      </vt:variant>
      <vt:variant>
        <vt:i4>5</vt:i4>
      </vt:variant>
      <vt:variant>
        <vt:lpwstr>https://docs.gdc.cancer.gov/Data_Dictionary/viewer/</vt:lpwstr>
      </vt:variant>
      <vt:variant>
        <vt:lpwstr/>
      </vt:variant>
      <vt:variant>
        <vt:i4>5374055</vt:i4>
      </vt:variant>
      <vt:variant>
        <vt:i4>99</vt:i4>
      </vt:variant>
      <vt:variant>
        <vt:i4>0</vt:i4>
      </vt:variant>
      <vt:variant>
        <vt:i4>5</vt:i4>
      </vt:variant>
      <vt:variant>
        <vt:lpwstr>https://docs.gdc.cancer.gov/Data_Dictionary/</vt:lpwstr>
      </vt:variant>
      <vt:variant>
        <vt:lpwstr/>
      </vt:variant>
      <vt:variant>
        <vt:i4>1048648</vt:i4>
      </vt:variant>
      <vt:variant>
        <vt:i4>96</vt:i4>
      </vt:variant>
      <vt:variant>
        <vt:i4>0</vt:i4>
      </vt:variant>
      <vt:variant>
        <vt:i4>5</vt:i4>
      </vt:variant>
      <vt:variant>
        <vt:lpwstr>https://www.cell.com/cms/10.1016/j.cell.2020.01.026/attachment/4a3181f1-1f29-45dc-8010-829b0aab2c5b/mmc1</vt:lpwstr>
      </vt:variant>
      <vt:variant>
        <vt:lpwstr/>
      </vt:variant>
      <vt:variant>
        <vt:i4>5701733</vt:i4>
      </vt:variant>
      <vt:variant>
        <vt:i4>93</vt:i4>
      </vt:variant>
      <vt:variant>
        <vt:i4>0</vt:i4>
      </vt:variant>
      <vt:variant>
        <vt:i4>5</vt:i4>
      </vt:variant>
      <vt:variant>
        <vt:lpwstr>https://www.cell.com/cell/fulltext/S0092-8674(20)30107-0?_returnURL=https%3A%2F%2Flinkinghub.elsevier.com%2Fretrieve%2Fpii%2FS0092867420301070%3Fshowall%3Dtrue</vt:lpwstr>
      </vt:variant>
      <vt:variant>
        <vt:lpwstr/>
      </vt:variant>
      <vt:variant>
        <vt:i4>1245202</vt:i4>
      </vt:variant>
      <vt:variant>
        <vt:i4>90</vt:i4>
      </vt:variant>
      <vt:variant>
        <vt:i4>0</vt:i4>
      </vt:variant>
      <vt:variant>
        <vt:i4>5</vt:i4>
      </vt:variant>
      <vt:variant>
        <vt:lpwstr>https://www.cell.com/cms/10.1016/j.cell.2021.08.023/attachment/d1c1799c-cb1f-43bf-9d50-abec0af488f5/mmc1</vt:lpwstr>
      </vt:variant>
      <vt:variant>
        <vt:lpwstr/>
      </vt:variant>
      <vt:variant>
        <vt:i4>5570663</vt:i4>
      </vt:variant>
      <vt:variant>
        <vt:i4>87</vt:i4>
      </vt:variant>
      <vt:variant>
        <vt:i4>0</vt:i4>
      </vt:variant>
      <vt:variant>
        <vt:i4>5</vt:i4>
      </vt:variant>
      <vt:variant>
        <vt:lpwstr>https://www.cell.com/cell/fulltext/S0092-8674(21)00997-1?_returnURL=https%3A%2F%2Flinkinghub.elsevier.com%2Fretrieve%2Fpii%2FS0092867421009971%3Fshowall%3Dtrue</vt:lpwstr>
      </vt:variant>
      <vt:variant>
        <vt:lpwstr/>
      </vt:variant>
      <vt:variant>
        <vt:i4>131137</vt:i4>
      </vt:variant>
      <vt:variant>
        <vt:i4>84</vt:i4>
      </vt:variant>
      <vt:variant>
        <vt:i4>0</vt:i4>
      </vt:variant>
      <vt:variant>
        <vt:i4>5</vt:i4>
      </vt:variant>
      <vt:variant>
        <vt:lpwstr>https://www.cell.com/cms/10.1016/j.xcrm.2020.100004/attachment/27ca9135-f87e-493a-87b3-c5db2d0d8005/mmc2</vt:lpwstr>
      </vt:variant>
      <vt:variant>
        <vt:lpwstr/>
      </vt:variant>
      <vt:variant>
        <vt:i4>1376315</vt:i4>
      </vt:variant>
      <vt:variant>
        <vt:i4>81</vt:i4>
      </vt:variant>
      <vt:variant>
        <vt:i4>0</vt:i4>
      </vt:variant>
      <vt:variant>
        <vt:i4>5</vt:i4>
      </vt:variant>
      <vt:variant>
        <vt:lpwstr>https://www.cell.com/cell-reports-medicine/fulltext/S2666-3791(20)30004-5?_returnURL=https%3A%2F%2Flinkinghub.elsevier.com%2Fretrieve%2Fpii%2FS2666379120300045%3Fshowall%3Dtrue</vt:lpwstr>
      </vt:variant>
      <vt:variant>
        <vt:lpwstr/>
      </vt:variant>
      <vt:variant>
        <vt:i4>1441816</vt:i4>
      </vt:variant>
      <vt:variant>
        <vt:i4>78</vt:i4>
      </vt:variant>
      <vt:variant>
        <vt:i4>0</vt:i4>
      </vt:variant>
      <vt:variant>
        <vt:i4>5</vt:i4>
      </vt:variant>
      <vt:variant>
        <vt:lpwstr>https://www.cell.com/cms/10.1016/j.cell.2020.06.013/attachment/30d5bb80-a350-476f-8949-eb1152ef874b/mmc1</vt:lpwstr>
      </vt:variant>
      <vt:variant>
        <vt:lpwstr/>
      </vt:variant>
      <vt:variant>
        <vt:i4>5636196</vt:i4>
      </vt:variant>
      <vt:variant>
        <vt:i4>75</vt:i4>
      </vt:variant>
      <vt:variant>
        <vt:i4>0</vt:i4>
      </vt:variant>
      <vt:variant>
        <vt:i4>5</vt:i4>
      </vt:variant>
      <vt:variant>
        <vt:lpwstr>https://www.cell.com/cell/fulltext/S0092-8674(20)30744-3?_returnURL=https%3A%2F%2Flinkinghub.elsevier.com%2Fretrieve%2Fpii%2FS0092867420307443%3Fshowall%3Dtrue</vt:lpwstr>
      </vt:variant>
      <vt:variant>
        <vt:lpwstr/>
      </vt:variant>
      <vt:variant>
        <vt:i4>4653129</vt:i4>
      </vt:variant>
      <vt:variant>
        <vt:i4>72</vt:i4>
      </vt:variant>
      <vt:variant>
        <vt:i4>0</vt:i4>
      </vt:variant>
      <vt:variant>
        <vt:i4>5</vt:i4>
      </vt:variant>
      <vt:variant>
        <vt:lpwstr>https://www.cell.com/cms/10.1016/j.cell.2021.07.016/attachment/480adb63-7291-4412-af89-9cf71c653f0d/mmc1</vt:lpwstr>
      </vt:variant>
      <vt:variant>
        <vt:lpwstr/>
      </vt:variant>
      <vt:variant>
        <vt:i4>5767274</vt:i4>
      </vt:variant>
      <vt:variant>
        <vt:i4>69</vt:i4>
      </vt:variant>
      <vt:variant>
        <vt:i4>0</vt:i4>
      </vt:variant>
      <vt:variant>
        <vt:i4>5</vt:i4>
      </vt:variant>
      <vt:variant>
        <vt:lpwstr>https://www.cell.com/cell/fulltext/S0092-8674(21)00857-6?_returnURL=https%3A%2F%2Flinkinghub.elsevier.com%2Fretrieve%2Fpii%2FS0092867421008576%3Fshowall%3Dtrue</vt:lpwstr>
      </vt:variant>
      <vt:variant>
        <vt:lpwstr/>
      </vt:variant>
      <vt:variant>
        <vt:i4>5439493</vt:i4>
      </vt:variant>
      <vt:variant>
        <vt:i4>66</vt:i4>
      </vt:variant>
      <vt:variant>
        <vt:i4>0</vt:i4>
      </vt:variant>
      <vt:variant>
        <vt:i4>5</vt:i4>
      </vt:variant>
      <vt:variant>
        <vt:lpwstr>https://www.cell.com/cms/10.1016/j.ccell.2020.12.007/attachment/c694c779-4ad1-4577-bdbb-5df01b62ad6d/mmc2</vt:lpwstr>
      </vt:variant>
      <vt:variant>
        <vt:lpwstr/>
      </vt:variant>
      <vt:variant>
        <vt:i4>4128804</vt:i4>
      </vt:variant>
      <vt:variant>
        <vt:i4>63</vt:i4>
      </vt:variant>
      <vt:variant>
        <vt:i4>0</vt:i4>
      </vt:variant>
      <vt:variant>
        <vt:i4>5</vt:i4>
      </vt:variant>
      <vt:variant>
        <vt:lpwstr>https://www.cell.com/cancer-cell/fulltext/S1535-6108(20)30655-3</vt:lpwstr>
      </vt:variant>
      <vt:variant>
        <vt:lpwstr/>
      </vt:variant>
      <vt:variant>
        <vt:i4>3145774</vt:i4>
      </vt:variant>
      <vt:variant>
        <vt:i4>60</vt:i4>
      </vt:variant>
      <vt:variant>
        <vt:i4>0</vt:i4>
      </vt:variant>
      <vt:variant>
        <vt:i4>5</vt:i4>
      </vt:variant>
      <vt:variant>
        <vt:lpwstr>https://www.ncbi.nlm.nih.gov/pmc/articles/PMC8044053/bin/NIHMS1665743-supplement-2.xlsx</vt:lpwstr>
      </vt:variant>
      <vt:variant>
        <vt:lpwstr/>
      </vt:variant>
      <vt:variant>
        <vt:i4>4128805</vt:i4>
      </vt:variant>
      <vt:variant>
        <vt:i4>57</vt:i4>
      </vt:variant>
      <vt:variant>
        <vt:i4>0</vt:i4>
      </vt:variant>
      <vt:variant>
        <vt:i4>5</vt:i4>
      </vt:variant>
      <vt:variant>
        <vt:lpwstr>https://www.cell.com/cancer-cell/fulltext/S1535-6108(21)00050-7</vt:lpwstr>
      </vt:variant>
      <vt:variant>
        <vt:lpwstr/>
      </vt:variant>
      <vt:variant>
        <vt:i4>3670053</vt:i4>
      </vt:variant>
      <vt:variant>
        <vt:i4>54</vt:i4>
      </vt:variant>
      <vt:variant>
        <vt:i4>0</vt:i4>
      </vt:variant>
      <vt:variant>
        <vt:i4>5</vt:i4>
      </vt:variant>
      <vt:variant>
        <vt:lpwstr>https://www.ncbi.nlm.nih.gov/pmc/articles/PMC6768830/bin/NIHMS1524432-supplement-8.xlsx</vt:lpwstr>
      </vt:variant>
      <vt:variant>
        <vt:lpwstr/>
      </vt:variant>
      <vt:variant>
        <vt:i4>5767274</vt:i4>
      </vt:variant>
      <vt:variant>
        <vt:i4>51</vt:i4>
      </vt:variant>
      <vt:variant>
        <vt:i4>0</vt:i4>
      </vt:variant>
      <vt:variant>
        <vt:i4>5</vt:i4>
      </vt:variant>
      <vt:variant>
        <vt:lpwstr>https://www.cell.com/cell/fulltext/S0092-8674(19)30292-2?_returnURL=https%3A%2F%2Flinkinghub.elsevier.com%2Fretrieve%2Fpii%2FS0092867419302922%3Fshowall%3Dtrue</vt:lpwstr>
      </vt:variant>
      <vt:variant>
        <vt:lpwstr/>
      </vt:variant>
      <vt:variant>
        <vt:i4>3604536</vt:i4>
      </vt:variant>
      <vt:variant>
        <vt:i4>48</vt:i4>
      </vt:variant>
      <vt:variant>
        <vt:i4>0</vt:i4>
      </vt:variant>
      <vt:variant>
        <vt:i4>5</vt:i4>
      </vt:variant>
      <vt:variant>
        <vt:lpwstr>https://www.ncbi.nlm.nih.gov/pmc/articles/PMC8077737/bin/NIHMS1687926-supplement-Supplemental_Table_1.xlsx</vt:lpwstr>
      </vt:variant>
      <vt:variant>
        <vt:lpwstr/>
      </vt:variant>
      <vt:variant>
        <vt:i4>6815864</vt:i4>
      </vt:variant>
      <vt:variant>
        <vt:i4>45</vt:i4>
      </vt:variant>
      <vt:variant>
        <vt:i4>0</vt:i4>
      </vt:variant>
      <vt:variant>
        <vt:i4>5</vt:i4>
      </vt:variant>
      <vt:variant>
        <vt:lpwstr>https://linkinghub.elsevier.com/retrieve/pii/S0092867420314008</vt:lpwstr>
      </vt:variant>
      <vt:variant>
        <vt:lpwstr/>
      </vt:variant>
      <vt:variant>
        <vt:i4>4718602</vt:i4>
      </vt:variant>
      <vt:variant>
        <vt:i4>42</vt:i4>
      </vt:variant>
      <vt:variant>
        <vt:i4>0</vt:i4>
      </vt:variant>
      <vt:variant>
        <vt:i4>5</vt:i4>
      </vt:variant>
      <vt:variant>
        <vt:lpwstr>https://www.cell.com/cms/10.1016/j.cell.2019.10.007/attachment/ea95ac43-bc30-42c9-9119-1801852141b7/mmc1.xlsx</vt:lpwstr>
      </vt:variant>
      <vt:variant>
        <vt:lpwstr/>
      </vt:variant>
      <vt:variant>
        <vt:i4>7798833</vt:i4>
      </vt:variant>
      <vt:variant>
        <vt:i4>39</vt:i4>
      </vt:variant>
      <vt:variant>
        <vt:i4>0</vt:i4>
      </vt:variant>
      <vt:variant>
        <vt:i4>5</vt:i4>
      </vt:variant>
      <vt:variant>
        <vt:lpwstr>https://www.cell.com/cell/fulltext/S0092-8674(19)31123-7</vt:lpwstr>
      </vt:variant>
      <vt:variant>
        <vt:lpwstr>secsectitle0090</vt:lpwstr>
      </vt:variant>
      <vt:variant>
        <vt:i4>6291500</vt:i4>
      </vt:variant>
      <vt:variant>
        <vt:i4>36</vt:i4>
      </vt:variant>
      <vt:variant>
        <vt:i4>0</vt:i4>
      </vt:variant>
      <vt:variant>
        <vt:i4>5</vt:i4>
      </vt:variant>
      <vt:variant>
        <vt:lpwstr>https://www.cell.com/cancer-cell/fulltext/S1535-6108(23)00219-2</vt:lpwstr>
      </vt:variant>
      <vt:variant>
        <vt:lpwstr>bib20</vt:lpwstr>
      </vt:variant>
      <vt:variant>
        <vt:i4>6488108</vt:i4>
      </vt:variant>
      <vt:variant>
        <vt:i4>33</vt:i4>
      </vt:variant>
      <vt:variant>
        <vt:i4>0</vt:i4>
      </vt:variant>
      <vt:variant>
        <vt:i4>5</vt:i4>
      </vt:variant>
      <vt:variant>
        <vt:lpwstr>https://www.cell.com/cancer-cell/fulltext/S1535-6108(23)00219-2</vt:lpwstr>
      </vt:variant>
      <vt:variant>
        <vt:lpwstr>bib19</vt:lpwstr>
      </vt:variant>
      <vt:variant>
        <vt:i4>6488108</vt:i4>
      </vt:variant>
      <vt:variant>
        <vt:i4>30</vt:i4>
      </vt:variant>
      <vt:variant>
        <vt:i4>0</vt:i4>
      </vt:variant>
      <vt:variant>
        <vt:i4>5</vt:i4>
      </vt:variant>
      <vt:variant>
        <vt:lpwstr>https://www.cell.com/cancer-cell/fulltext/S1535-6108(23)00219-2</vt:lpwstr>
      </vt:variant>
      <vt:variant>
        <vt:lpwstr>bib18</vt:lpwstr>
      </vt:variant>
      <vt:variant>
        <vt:i4>6488108</vt:i4>
      </vt:variant>
      <vt:variant>
        <vt:i4>27</vt:i4>
      </vt:variant>
      <vt:variant>
        <vt:i4>0</vt:i4>
      </vt:variant>
      <vt:variant>
        <vt:i4>5</vt:i4>
      </vt:variant>
      <vt:variant>
        <vt:lpwstr>https://www.cell.com/cancer-cell/fulltext/S1535-6108(23)00219-2</vt:lpwstr>
      </vt:variant>
      <vt:variant>
        <vt:lpwstr>bib17</vt:lpwstr>
      </vt:variant>
      <vt:variant>
        <vt:i4>6488108</vt:i4>
      </vt:variant>
      <vt:variant>
        <vt:i4>24</vt:i4>
      </vt:variant>
      <vt:variant>
        <vt:i4>0</vt:i4>
      </vt:variant>
      <vt:variant>
        <vt:i4>5</vt:i4>
      </vt:variant>
      <vt:variant>
        <vt:lpwstr>https://www.cell.com/cancer-cell/fulltext/S1535-6108(23)00219-2</vt:lpwstr>
      </vt:variant>
      <vt:variant>
        <vt:lpwstr>bib16</vt:lpwstr>
      </vt:variant>
      <vt:variant>
        <vt:i4>6488108</vt:i4>
      </vt:variant>
      <vt:variant>
        <vt:i4>21</vt:i4>
      </vt:variant>
      <vt:variant>
        <vt:i4>0</vt:i4>
      </vt:variant>
      <vt:variant>
        <vt:i4>5</vt:i4>
      </vt:variant>
      <vt:variant>
        <vt:lpwstr>https://www.cell.com/cancer-cell/fulltext/S1535-6108(23)00219-2</vt:lpwstr>
      </vt:variant>
      <vt:variant>
        <vt:lpwstr>bib15</vt:lpwstr>
      </vt:variant>
      <vt:variant>
        <vt:i4>6488108</vt:i4>
      </vt:variant>
      <vt:variant>
        <vt:i4>18</vt:i4>
      </vt:variant>
      <vt:variant>
        <vt:i4>0</vt:i4>
      </vt:variant>
      <vt:variant>
        <vt:i4>5</vt:i4>
      </vt:variant>
      <vt:variant>
        <vt:lpwstr>https://www.cell.com/cancer-cell/fulltext/S1535-6108(23)00219-2</vt:lpwstr>
      </vt:variant>
      <vt:variant>
        <vt:lpwstr>bib14</vt:lpwstr>
      </vt:variant>
      <vt:variant>
        <vt:i4>6488108</vt:i4>
      </vt:variant>
      <vt:variant>
        <vt:i4>15</vt:i4>
      </vt:variant>
      <vt:variant>
        <vt:i4>0</vt:i4>
      </vt:variant>
      <vt:variant>
        <vt:i4>5</vt:i4>
      </vt:variant>
      <vt:variant>
        <vt:lpwstr>https://www.cell.com/cancer-cell/fulltext/S1535-6108(23)00219-2</vt:lpwstr>
      </vt:variant>
      <vt:variant>
        <vt:lpwstr>bib13</vt:lpwstr>
      </vt:variant>
      <vt:variant>
        <vt:i4>6488108</vt:i4>
      </vt:variant>
      <vt:variant>
        <vt:i4>12</vt:i4>
      </vt:variant>
      <vt:variant>
        <vt:i4>0</vt:i4>
      </vt:variant>
      <vt:variant>
        <vt:i4>5</vt:i4>
      </vt:variant>
      <vt:variant>
        <vt:lpwstr>https://www.cell.com/cancer-cell/fulltext/S1535-6108(23)00219-2</vt:lpwstr>
      </vt:variant>
      <vt:variant>
        <vt:lpwstr>bib12</vt:lpwstr>
      </vt:variant>
      <vt:variant>
        <vt:i4>6488108</vt:i4>
      </vt:variant>
      <vt:variant>
        <vt:i4>9</vt:i4>
      </vt:variant>
      <vt:variant>
        <vt:i4>0</vt:i4>
      </vt:variant>
      <vt:variant>
        <vt:i4>5</vt:i4>
      </vt:variant>
      <vt:variant>
        <vt:lpwstr>https://www.cell.com/cancer-cell/fulltext/S1535-6108(23)00219-2</vt:lpwstr>
      </vt:variant>
      <vt:variant>
        <vt:lpwstr>bib11</vt:lpwstr>
      </vt:variant>
      <vt:variant>
        <vt:i4>3932212</vt:i4>
      </vt:variant>
      <vt:variant>
        <vt:i4>6</vt:i4>
      </vt:variant>
      <vt:variant>
        <vt:i4>0</vt:i4>
      </vt:variant>
      <vt:variant>
        <vt:i4>5</vt:i4>
      </vt:variant>
      <vt:variant>
        <vt:lpwstr>https://www.cell.com/cms/10.1016/j.ccell.2023.06.009/attachment/e5f58096-b4d1-4c8c-8f4c-aa34e3d98e73/mmc2.xlsx</vt:lpwstr>
      </vt:variant>
      <vt:variant>
        <vt:lpwstr/>
      </vt:variant>
      <vt:variant>
        <vt:i4>5701733</vt:i4>
      </vt:variant>
      <vt:variant>
        <vt:i4>3</vt:i4>
      </vt:variant>
      <vt:variant>
        <vt:i4>0</vt:i4>
      </vt:variant>
      <vt:variant>
        <vt:i4>5</vt:i4>
      </vt:variant>
      <vt:variant>
        <vt:lpwstr>https://www.cell.com/cell/fulltext/S0092-8674(20)30107-0?_returnURL=https%3A%2F%2Flinkinghub.elsevier.com%2Fretrieve%2Fpii%2FS0092867420301070%3Fshowall%3Dtrue</vt:lpwstr>
      </vt:variant>
      <vt:variant>
        <vt:lpwstr/>
      </vt:variant>
      <vt:variant>
        <vt:i4>3866668</vt:i4>
      </vt:variant>
      <vt:variant>
        <vt:i4>0</vt:i4>
      </vt:variant>
      <vt:variant>
        <vt:i4>0</vt:i4>
      </vt:variant>
      <vt:variant>
        <vt:i4>5</vt:i4>
      </vt:variant>
      <vt:variant>
        <vt:lpwstr>https://www.cell.com/cancer-cell/fulltext/S1535-6108(23)00219-2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Tonia M Korves</dc:creator>
  <cp:keywords/>
  <dc:description/>
  <cp:lastModifiedBy>Dr. Tonia M Korves</cp:lastModifiedBy>
  <cp:revision>821</cp:revision>
  <dcterms:created xsi:type="dcterms:W3CDTF">2024-01-08T17:50:00Z</dcterms:created>
  <dcterms:modified xsi:type="dcterms:W3CDTF">2024-01-30T20:13:00Z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y fmtid="{D5CDD505-2E9C-101B-9397-08002B2CF9AE}" pid="3" name="MediaServiceImageTags">
    <vt:lpwstr/>
  </property>
</Properties>
</file>