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92AF9" w14:textId="12706868" w:rsidR="00EF628E" w:rsidRDefault="0021765A" w:rsidP="0021765A">
      <w:pPr>
        <w:jc w:val="center"/>
      </w:pPr>
      <w:r w:rsidRPr="0021765A">
        <w:rPr>
          <w:rFonts w:ascii="Calisto MT" w:hAnsi="Calisto MT"/>
          <w:b/>
          <w:bCs/>
          <w:color w:val="EE0000"/>
          <w:sz w:val="72"/>
          <w:szCs w:val="72"/>
        </w:rPr>
        <w:t xml:space="preserve">Air Quality Analysis Report: </w:t>
      </w:r>
      <w:r>
        <w:rPr>
          <w:rFonts w:ascii="Calisto MT" w:hAnsi="Calisto MT"/>
          <w:b/>
          <w:bCs/>
          <w:color w:val="EE0000"/>
          <w:sz w:val="72"/>
          <w:szCs w:val="72"/>
        </w:rPr>
        <w:t xml:space="preserve">    </w:t>
      </w:r>
      <w:r w:rsidRPr="0021765A">
        <w:rPr>
          <w:rFonts w:ascii="Calisto MT" w:hAnsi="Calisto MT"/>
          <w:b/>
          <w:bCs/>
          <w:color w:val="EE0000"/>
          <w:sz w:val="72"/>
          <w:szCs w:val="72"/>
        </w:rPr>
        <w:t>Delhi (2021–2024)</w:t>
      </w:r>
    </w:p>
    <w:p w14:paraId="055266D9" w14:textId="63D45014" w:rsidR="00B24070" w:rsidRDefault="00A43BBC">
      <w:r w:rsidRPr="00A43BBC">
        <w:rPr>
          <w:noProof/>
        </w:rPr>
        <w:drawing>
          <wp:inline distT="0" distB="0" distL="0" distR="0" wp14:anchorId="569C29D8" wp14:editId="4E378CF4">
            <wp:extent cx="6188710" cy="4404360"/>
            <wp:effectExtent l="0" t="0" r="2540" b="0"/>
            <wp:docPr id="54747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73040" name=""/>
                    <pic:cNvPicPr/>
                  </pic:nvPicPr>
                  <pic:blipFill>
                    <a:blip r:embed="rId8"/>
                    <a:stretch>
                      <a:fillRect/>
                    </a:stretch>
                  </pic:blipFill>
                  <pic:spPr>
                    <a:xfrm>
                      <a:off x="0" y="0"/>
                      <a:ext cx="6194305" cy="4408342"/>
                    </a:xfrm>
                    <a:prstGeom prst="rect">
                      <a:avLst/>
                    </a:prstGeom>
                  </pic:spPr>
                </pic:pic>
              </a:graphicData>
            </a:graphic>
          </wp:inline>
        </w:drawing>
      </w:r>
    </w:p>
    <w:p w14:paraId="4038A782" w14:textId="0BF9B70E" w:rsidR="009E081A" w:rsidRPr="00E73CF6" w:rsidRDefault="009E081A" w:rsidP="009E081A">
      <w:pPr>
        <w:rPr>
          <w:rFonts w:ascii="Calisto MT" w:hAnsi="Calisto MT"/>
          <w:color w:val="EE0000"/>
          <w:sz w:val="36"/>
          <w:szCs w:val="36"/>
        </w:rPr>
      </w:pPr>
      <w:r w:rsidRPr="00E73CF6">
        <w:rPr>
          <w:rFonts w:ascii="Calisto MT" w:hAnsi="Calisto MT"/>
          <w:color w:val="EE0000"/>
          <w:sz w:val="36"/>
          <w:szCs w:val="36"/>
        </w:rPr>
        <w:t>Prepared By</w:t>
      </w:r>
      <w:r w:rsidRPr="00E73CF6">
        <w:rPr>
          <w:rFonts w:ascii="Calisto MT" w:hAnsi="Calisto MT"/>
          <w:i/>
          <w:iCs/>
          <w:color w:val="EE0000"/>
          <w:sz w:val="36"/>
          <w:szCs w:val="36"/>
        </w:rPr>
        <w:t xml:space="preserve">: </w:t>
      </w:r>
      <w:r w:rsidR="00E73CF6">
        <w:rPr>
          <w:rFonts w:ascii="Calisto MT" w:hAnsi="Calisto MT"/>
          <w:i/>
          <w:iCs/>
          <w:color w:val="EE0000"/>
          <w:sz w:val="36"/>
          <w:szCs w:val="36"/>
        </w:rPr>
        <w:t xml:space="preserve"> </w:t>
      </w:r>
      <w:r w:rsidR="00E73CF6">
        <w:rPr>
          <w:rFonts w:ascii="Calisto MT" w:hAnsi="Calisto MT"/>
          <w:color w:val="EE0000"/>
          <w:sz w:val="36"/>
          <w:szCs w:val="36"/>
        </w:rPr>
        <w:t>VIDHYA V</w:t>
      </w:r>
    </w:p>
    <w:p w14:paraId="4DABFEDE" w14:textId="7009412E" w:rsidR="009E081A" w:rsidRPr="00E73CF6" w:rsidRDefault="009E081A" w:rsidP="009E081A">
      <w:pPr>
        <w:rPr>
          <w:rFonts w:ascii="Calisto MT" w:hAnsi="Calisto MT"/>
          <w:color w:val="EE0000"/>
          <w:sz w:val="36"/>
          <w:szCs w:val="36"/>
        </w:rPr>
      </w:pPr>
      <w:r w:rsidRPr="00E73CF6">
        <w:rPr>
          <w:rFonts w:ascii="Calisto MT" w:hAnsi="Calisto MT"/>
          <w:color w:val="EE0000"/>
          <w:sz w:val="36"/>
          <w:szCs w:val="36"/>
        </w:rPr>
        <w:t>Tools Used: SQL, Python (Pandas, Matplotlib, Seaborn)</w:t>
      </w:r>
      <w:r w:rsidR="006C4036">
        <w:rPr>
          <w:rFonts w:ascii="Calisto MT" w:hAnsi="Calisto MT"/>
          <w:color w:val="EE0000"/>
          <w:sz w:val="36"/>
          <w:szCs w:val="36"/>
        </w:rPr>
        <w:t>,</w:t>
      </w:r>
      <w:r w:rsidR="006C4036" w:rsidRPr="006C4036">
        <w:rPr>
          <w:rFonts w:ascii="Calisto MT" w:hAnsi="Calisto MT"/>
          <w:color w:val="EE0000"/>
          <w:sz w:val="36"/>
          <w:szCs w:val="36"/>
        </w:rPr>
        <w:t xml:space="preserve"> </w:t>
      </w:r>
      <w:r w:rsidR="006C4036" w:rsidRPr="00E73CF6">
        <w:rPr>
          <w:rFonts w:ascii="Calisto MT" w:hAnsi="Calisto MT"/>
          <w:color w:val="EE0000"/>
          <w:sz w:val="36"/>
          <w:szCs w:val="36"/>
        </w:rPr>
        <w:t>Power BI</w:t>
      </w:r>
    </w:p>
    <w:p w14:paraId="5A5D5C9E" w14:textId="77777777" w:rsidR="009E081A" w:rsidRPr="00E73CF6" w:rsidRDefault="009E081A" w:rsidP="009E081A">
      <w:pPr>
        <w:rPr>
          <w:rFonts w:ascii="Calisto MT" w:hAnsi="Calisto MT"/>
          <w:color w:val="EE0000"/>
          <w:sz w:val="36"/>
          <w:szCs w:val="36"/>
        </w:rPr>
      </w:pPr>
      <w:r w:rsidRPr="00E73CF6">
        <w:rPr>
          <w:rFonts w:ascii="Calisto MT" w:hAnsi="Calisto MT"/>
          <w:color w:val="EE0000"/>
          <w:sz w:val="36"/>
          <w:szCs w:val="36"/>
        </w:rPr>
        <w:t>Dataset: Delhi Air Quality Dataset (2021–2024)</w:t>
      </w:r>
    </w:p>
    <w:p w14:paraId="1FC4E931" w14:textId="77777777" w:rsidR="00AD7A80" w:rsidRDefault="009E081A" w:rsidP="009E081A">
      <w:pPr>
        <w:rPr>
          <w:rFonts w:ascii="Calisto MT" w:hAnsi="Calisto MT"/>
          <w:color w:val="EE0000"/>
          <w:sz w:val="36"/>
          <w:szCs w:val="36"/>
        </w:rPr>
      </w:pPr>
      <w:r w:rsidRPr="00E73CF6">
        <w:rPr>
          <w:rFonts w:ascii="Calisto MT" w:hAnsi="Calisto MT"/>
          <w:color w:val="EE0000"/>
          <w:sz w:val="36"/>
          <w:szCs w:val="36"/>
        </w:rPr>
        <w:t>Project Type: End-to-End Data Analytics Project</w:t>
      </w:r>
    </w:p>
    <w:p w14:paraId="755EB104" w14:textId="63110A4C" w:rsidR="00E73CF6" w:rsidRDefault="00E73CF6" w:rsidP="009E081A">
      <w:pPr>
        <w:rPr>
          <w:rFonts w:ascii="Calisto MT" w:hAnsi="Calisto MT"/>
          <w:color w:val="EE0000"/>
          <w:sz w:val="36"/>
          <w:szCs w:val="36"/>
        </w:rPr>
      </w:pPr>
      <w:r>
        <w:rPr>
          <w:rFonts w:ascii="Calisto MT" w:hAnsi="Calisto MT"/>
          <w:color w:val="EE0000"/>
          <w:sz w:val="36"/>
          <w:szCs w:val="36"/>
        </w:rPr>
        <w:t>Year: 2025</w:t>
      </w:r>
    </w:p>
    <w:p w14:paraId="62D05766" w14:textId="04F297F5" w:rsidR="00E73CF6" w:rsidRPr="00FB45C8" w:rsidRDefault="00E73CF6" w:rsidP="00E73CF6">
      <w:pPr>
        <w:pStyle w:val="ListParagraph"/>
        <w:numPr>
          <w:ilvl w:val="0"/>
          <w:numId w:val="18"/>
        </w:numPr>
        <w:rPr>
          <w:rFonts w:cstheme="minorHAnsi"/>
          <w:b/>
          <w:bCs/>
          <w:color w:val="000000" w:themeColor="text1"/>
        </w:rPr>
      </w:pPr>
      <w:r w:rsidRPr="00FB45C8">
        <w:rPr>
          <w:rFonts w:cstheme="minorHAnsi"/>
          <w:b/>
          <w:bCs/>
          <w:color w:val="000000" w:themeColor="text1"/>
        </w:rPr>
        <w:lastRenderedPageBreak/>
        <w:t>EXECUTIVE SUMMARY</w:t>
      </w:r>
      <w:r w:rsidRPr="00FB45C8">
        <w:rPr>
          <w:rFonts w:cstheme="minorHAnsi"/>
          <w:b/>
          <w:bCs/>
          <w:color w:val="000000" w:themeColor="text1"/>
        </w:rPr>
        <w:t xml:space="preserve">                                                           </w:t>
      </w:r>
      <w:r w:rsidR="00B96340" w:rsidRPr="00FB45C8">
        <w:rPr>
          <w:rFonts w:cstheme="minorHAnsi"/>
          <w:b/>
          <w:bCs/>
          <w:color w:val="000000" w:themeColor="text1"/>
        </w:rPr>
        <w:t xml:space="preserve">                                                  </w:t>
      </w:r>
      <w:r w:rsidR="00FB45C8" w:rsidRPr="00FB45C8">
        <w:rPr>
          <w:rFonts w:cstheme="minorHAnsi"/>
          <w:b/>
          <w:bCs/>
          <w:color w:val="000000" w:themeColor="text1"/>
        </w:rPr>
        <w:t xml:space="preserve">   </w:t>
      </w:r>
      <w:r w:rsidR="00B96340" w:rsidRPr="00FB45C8">
        <w:rPr>
          <w:rFonts w:cstheme="minorHAnsi"/>
          <w:b/>
          <w:bCs/>
          <w:color w:val="000000" w:themeColor="text1"/>
        </w:rPr>
        <w:t xml:space="preserve">   </w:t>
      </w:r>
      <w:r w:rsidR="00AD3D39">
        <w:rPr>
          <w:rFonts w:cstheme="minorHAnsi"/>
          <w:b/>
          <w:bCs/>
          <w:color w:val="000000" w:themeColor="text1"/>
        </w:rPr>
        <w:t xml:space="preserve"> </w:t>
      </w:r>
      <w:r w:rsidRPr="00FB45C8">
        <w:rPr>
          <w:rFonts w:cstheme="minorHAnsi"/>
          <w:b/>
          <w:bCs/>
          <w:color w:val="000000" w:themeColor="text1"/>
        </w:rPr>
        <w:t>3</w:t>
      </w:r>
    </w:p>
    <w:p w14:paraId="4F169AAE" w14:textId="56C955EF" w:rsidR="00E73CF6" w:rsidRPr="00FB45C8" w:rsidRDefault="00E73CF6" w:rsidP="00E73CF6">
      <w:pPr>
        <w:pStyle w:val="ListParagraph"/>
        <w:numPr>
          <w:ilvl w:val="0"/>
          <w:numId w:val="18"/>
        </w:numPr>
        <w:rPr>
          <w:rFonts w:cstheme="minorHAnsi"/>
          <w:b/>
          <w:bCs/>
          <w:color w:val="000000" w:themeColor="text1"/>
        </w:rPr>
      </w:pPr>
      <w:r w:rsidRPr="00FB45C8">
        <w:rPr>
          <w:rFonts w:cstheme="minorHAnsi"/>
          <w:b/>
          <w:bCs/>
          <w:color w:val="000000" w:themeColor="text1"/>
        </w:rPr>
        <w:t>INTRODUCTION</w:t>
      </w:r>
      <w:r w:rsidRPr="00FB45C8">
        <w:rPr>
          <w:rFonts w:cstheme="minorHAnsi"/>
          <w:b/>
          <w:bCs/>
          <w:color w:val="000000" w:themeColor="text1"/>
        </w:rPr>
        <w:t xml:space="preserve">                                                                      </w:t>
      </w:r>
      <w:r w:rsidR="00B96340" w:rsidRPr="00FB45C8">
        <w:rPr>
          <w:rFonts w:cstheme="minorHAnsi"/>
          <w:b/>
          <w:bCs/>
          <w:color w:val="000000" w:themeColor="text1"/>
        </w:rPr>
        <w:t xml:space="preserve">      </w:t>
      </w:r>
      <w:r w:rsidRPr="00FB45C8">
        <w:rPr>
          <w:rFonts w:cstheme="minorHAnsi"/>
          <w:b/>
          <w:bCs/>
          <w:color w:val="000000" w:themeColor="text1"/>
        </w:rPr>
        <w:t xml:space="preserve"> </w:t>
      </w:r>
      <w:r w:rsidR="00B96340" w:rsidRPr="00FB45C8">
        <w:rPr>
          <w:rFonts w:cstheme="minorHAnsi"/>
          <w:b/>
          <w:bCs/>
          <w:color w:val="000000" w:themeColor="text1"/>
        </w:rPr>
        <w:t xml:space="preserve">                                              </w:t>
      </w:r>
      <w:r w:rsidR="00FB45C8" w:rsidRPr="00FB45C8">
        <w:rPr>
          <w:rFonts w:cstheme="minorHAnsi"/>
          <w:b/>
          <w:bCs/>
          <w:color w:val="000000" w:themeColor="text1"/>
        </w:rPr>
        <w:t xml:space="preserve">  </w:t>
      </w:r>
      <w:r w:rsidR="00B96340" w:rsidRPr="00FB45C8">
        <w:rPr>
          <w:rFonts w:cstheme="minorHAnsi"/>
          <w:b/>
          <w:bCs/>
          <w:color w:val="000000" w:themeColor="text1"/>
        </w:rPr>
        <w:t xml:space="preserve"> </w:t>
      </w:r>
      <w:r w:rsidR="00AD3D39">
        <w:rPr>
          <w:rFonts w:cstheme="minorHAnsi"/>
          <w:b/>
          <w:bCs/>
          <w:color w:val="000000" w:themeColor="text1"/>
        </w:rPr>
        <w:t xml:space="preserve"> </w:t>
      </w:r>
      <w:r w:rsidR="00B96340" w:rsidRPr="00FB45C8">
        <w:rPr>
          <w:rFonts w:cstheme="minorHAnsi"/>
          <w:b/>
          <w:bCs/>
          <w:color w:val="000000" w:themeColor="text1"/>
        </w:rPr>
        <w:t xml:space="preserve"> </w:t>
      </w:r>
      <w:r w:rsidRPr="00FB45C8">
        <w:rPr>
          <w:rFonts w:cstheme="minorHAnsi"/>
          <w:b/>
          <w:bCs/>
          <w:color w:val="000000" w:themeColor="text1"/>
        </w:rPr>
        <w:t>4</w:t>
      </w:r>
    </w:p>
    <w:p w14:paraId="4AA2854E" w14:textId="3B5569D1" w:rsidR="00E73CF6" w:rsidRPr="00FB45C8" w:rsidRDefault="00E73CF6" w:rsidP="00E73CF6">
      <w:pPr>
        <w:pStyle w:val="ListParagraph"/>
        <w:numPr>
          <w:ilvl w:val="0"/>
          <w:numId w:val="18"/>
        </w:numPr>
        <w:rPr>
          <w:rFonts w:cstheme="minorHAnsi"/>
          <w:b/>
          <w:bCs/>
          <w:color w:val="000000" w:themeColor="text1"/>
        </w:rPr>
      </w:pPr>
      <w:r w:rsidRPr="00FB45C8">
        <w:rPr>
          <w:rFonts w:cstheme="minorHAnsi"/>
          <w:b/>
          <w:bCs/>
          <w:color w:val="000000" w:themeColor="text1"/>
        </w:rPr>
        <w:t>DATA OVERVIEW</w:t>
      </w:r>
      <w:r w:rsidRPr="00FB45C8">
        <w:rPr>
          <w:rFonts w:cstheme="minorHAnsi"/>
          <w:b/>
          <w:bCs/>
          <w:color w:val="000000" w:themeColor="text1"/>
        </w:rPr>
        <w:t xml:space="preserve">                                                                      </w:t>
      </w:r>
      <w:r w:rsidR="00B96340" w:rsidRPr="00FB45C8">
        <w:rPr>
          <w:rFonts w:cstheme="minorHAnsi"/>
          <w:b/>
          <w:bCs/>
          <w:color w:val="000000" w:themeColor="text1"/>
        </w:rPr>
        <w:t xml:space="preserve">                                                     </w:t>
      </w:r>
      <w:r w:rsidR="00FB45C8" w:rsidRPr="00FB45C8">
        <w:rPr>
          <w:rFonts w:cstheme="minorHAnsi"/>
          <w:b/>
          <w:bCs/>
          <w:color w:val="000000" w:themeColor="text1"/>
        </w:rPr>
        <w:t xml:space="preserve">   </w:t>
      </w:r>
      <w:r w:rsidR="00AD3D39">
        <w:rPr>
          <w:rFonts w:cstheme="minorHAnsi"/>
          <w:b/>
          <w:bCs/>
          <w:color w:val="000000" w:themeColor="text1"/>
        </w:rPr>
        <w:t xml:space="preserve"> </w:t>
      </w:r>
      <w:r w:rsidRPr="00FB45C8">
        <w:rPr>
          <w:rFonts w:cstheme="minorHAnsi"/>
          <w:b/>
          <w:bCs/>
          <w:color w:val="000000" w:themeColor="text1"/>
        </w:rPr>
        <w:t>5</w:t>
      </w:r>
    </w:p>
    <w:p w14:paraId="14823692" w14:textId="15A0226D" w:rsidR="00E73CF6" w:rsidRPr="00FB45C8" w:rsidRDefault="00E73CF6" w:rsidP="00E73CF6">
      <w:pPr>
        <w:pStyle w:val="ListParagraph"/>
        <w:numPr>
          <w:ilvl w:val="0"/>
          <w:numId w:val="18"/>
        </w:numPr>
        <w:rPr>
          <w:rFonts w:cstheme="minorHAnsi"/>
          <w:b/>
          <w:bCs/>
          <w:color w:val="000000" w:themeColor="text1"/>
        </w:rPr>
      </w:pPr>
      <w:proofErr w:type="gramStart"/>
      <w:r w:rsidRPr="00FB45C8">
        <w:rPr>
          <w:rFonts w:cstheme="minorHAnsi"/>
          <w:b/>
          <w:bCs/>
          <w:color w:val="000000" w:themeColor="text1"/>
        </w:rPr>
        <w:t xml:space="preserve">SQL </w:t>
      </w:r>
      <w:r w:rsidRPr="00FB45C8">
        <w:rPr>
          <w:rFonts w:cstheme="minorHAnsi"/>
          <w:b/>
          <w:bCs/>
          <w:color w:val="000000" w:themeColor="text1"/>
        </w:rPr>
        <w:t xml:space="preserve"> </w:t>
      </w:r>
      <w:r w:rsidR="00AD3D39">
        <w:rPr>
          <w:rFonts w:cstheme="minorHAnsi"/>
          <w:b/>
          <w:bCs/>
          <w:color w:val="000000" w:themeColor="text1"/>
        </w:rPr>
        <w:t>DATA</w:t>
      </w:r>
      <w:proofErr w:type="gramEnd"/>
      <w:r w:rsidR="00AD3D39">
        <w:rPr>
          <w:rFonts w:cstheme="minorHAnsi"/>
          <w:b/>
          <w:bCs/>
          <w:color w:val="000000" w:themeColor="text1"/>
        </w:rPr>
        <w:t xml:space="preserve">  EXPLORATION</w:t>
      </w:r>
      <w:r w:rsidRPr="00FB45C8">
        <w:rPr>
          <w:rFonts w:cstheme="minorHAnsi"/>
          <w:b/>
          <w:bCs/>
          <w:color w:val="000000" w:themeColor="text1"/>
        </w:rPr>
        <w:t xml:space="preserve">                                                                      </w:t>
      </w:r>
      <w:r w:rsidR="00B96340" w:rsidRPr="00FB45C8">
        <w:rPr>
          <w:rFonts w:cstheme="minorHAnsi"/>
          <w:b/>
          <w:bCs/>
          <w:color w:val="000000" w:themeColor="text1"/>
        </w:rPr>
        <w:t xml:space="preserve">    </w:t>
      </w:r>
      <w:r w:rsidRPr="00FB45C8">
        <w:rPr>
          <w:rFonts w:cstheme="minorHAnsi"/>
          <w:b/>
          <w:bCs/>
          <w:color w:val="000000" w:themeColor="text1"/>
        </w:rPr>
        <w:t xml:space="preserve"> </w:t>
      </w:r>
      <w:r w:rsidR="00B96340" w:rsidRPr="00FB45C8">
        <w:rPr>
          <w:rFonts w:cstheme="minorHAnsi"/>
          <w:b/>
          <w:bCs/>
          <w:color w:val="000000" w:themeColor="text1"/>
        </w:rPr>
        <w:t xml:space="preserve">                                  </w:t>
      </w:r>
      <w:r w:rsidR="00AD3D39">
        <w:rPr>
          <w:rFonts w:cstheme="minorHAnsi"/>
          <w:b/>
          <w:bCs/>
          <w:color w:val="000000" w:themeColor="text1"/>
        </w:rPr>
        <w:t xml:space="preserve">  6</w:t>
      </w:r>
    </w:p>
    <w:p w14:paraId="44B67A9C" w14:textId="1B53CA0F" w:rsidR="00E73CF6" w:rsidRPr="00FB45C8" w:rsidRDefault="00FB45C8" w:rsidP="00E73CF6">
      <w:pPr>
        <w:pStyle w:val="ListParagraph"/>
        <w:numPr>
          <w:ilvl w:val="0"/>
          <w:numId w:val="18"/>
        </w:numPr>
        <w:rPr>
          <w:rFonts w:cstheme="minorHAnsi"/>
          <w:b/>
          <w:bCs/>
          <w:color w:val="000000" w:themeColor="text1"/>
        </w:rPr>
      </w:pPr>
      <w:r>
        <w:rPr>
          <w:rFonts w:cstheme="minorHAnsi"/>
          <w:b/>
          <w:bCs/>
          <w:color w:val="000000" w:themeColor="text1"/>
        </w:rPr>
        <w:t>PYTHON ANALYSIS</w:t>
      </w:r>
      <w:r w:rsidR="00E73CF6" w:rsidRPr="00FB45C8">
        <w:rPr>
          <w:rFonts w:cstheme="minorHAnsi"/>
          <w:b/>
          <w:bCs/>
          <w:color w:val="000000" w:themeColor="text1"/>
        </w:rPr>
        <w:t xml:space="preserve">                                                         </w:t>
      </w:r>
      <w:r w:rsidR="00B96340" w:rsidRPr="00FB45C8">
        <w:rPr>
          <w:rFonts w:cstheme="minorHAnsi"/>
          <w:b/>
          <w:bCs/>
          <w:color w:val="000000" w:themeColor="text1"/>
        </w:rPr>
        <w:t xml:space="preserve">                                                      </w:t>
      </w:r>
      <w:r>
        <w:rPr>
          <w:rFonts w:cstheme="minorHAnsi"/>
          <w:b/>
          <w:bCs/>
          <w:color w:val="000000" w:themeColor="text1"/>
        </w:rPr>
        <w:t xml:space="preserve">         </w:t>
      </w:r>
      <w:r w:rsidRPr="00FB45C8">
        <w:rPr>
          <w:rFonts w:cstheme="minorHAnsi"/>
          <w:b/>
          <w:bCs/>
          <w:color w:val="000000" w:themeColor="text1"/>
        </w:rPr>
        <w:t xml:space="preserve"> </w:t>
      </w:r>
      <w:r w:rsidR="00AD3D39">
        <w:rPr>
          <w:rFonts w:cstheme="minorHAnsi"/>
          <w:b/>
          <w:bCs/>
          <w:color w:val="000000" w:themeColor="text1"/>
        </w:rPr>
        <w:t xml:space="preserve"> </w:t>
      </w:r>
      <w:r w:rsidRPr="00FB45C8">
        <w:rPr>
          <w:rFonts w:cstheme="minorHAnsi"/>
          <w:b/>
          <w:bCs/>
          <w:color w:val="000000" w:themeColor="text1"/>
        </w:rPr>
        <w:t xml:space="preserve"> </w:t>
      </w:r>
      <w:r w:rsidR="00E73CF6" w:rsidRPr="00FB45C8">
        <w:rPr>
          <w:rFonts w:cstheme="minorHAnsi"/>
          <w:b/>
          <w:bCs/>
          <w:color w:val="000000" w:themeColor="text1"/>
        </w:rPr>
        <w:t>11</w:t>
      </w:r>
    </w:p>
    <w:p w14:paraId="0771ED61" w14:textId="11C48FCC" w:rsidR="00E73CF6" w:rsidRPr="00FB45C8" w:rsidRDefault="00FB45C8" w:rsidP="00E73CF6">
      <w:pPr>
        <w:pStyle w:val="ListParagraph"/>
        <w:numPr>
          <w:ilvl w:val="0"/>
          <w:numId w:val="18"/>
        </w:numPr>
        <w:rPr>
          <w:rFonts w:cstheme="minorHAnsi"/>
          <w:b/>
          <w:bCs/>
          <w:color w:val="000000" w:themeColor="text1"/>
        </w:rPr>
      </w:pPr>
      <w:r>
        <w:rPr>
          <w:rFonts w:cstheme="minorHAnsi"/>
          <w:b/>
          <w:bCs/>
          <w:color w:val="000000" w:themeColor="text1"/>
        </w:rPr>
        <w:t>POWER BI DASHBOARD</w:t>
      </w:r>
      <w:r w:rsidR="00E73CF6" w:rsidRPr="00FB45C8">
        <w:rPr>
          <w:rFonts w:cstheme="minorHAnsi"/>
          <w:b/>
          <w:bCs/>
          <w:color w:val="000000" w:themeColor="text1"/>
        </w:rPr>
        <w:t xml:space="preserve">                                                                </w:t>
      </w:r>
      <w:r w:rsidR="00B96340" w:rsidRPr="00FB45C8">
        <w:rPr>
          <w:rFonts w:cstheme="minorHAnsi"/>
          <w:b/>
          <w:bCs/>
          <w:color w:val="000000" w:themeColor="text1"/>
        </w:rPr>
        <w:t xml:space="preserve">                                                </w:t>
      </w:r>
      <w:r w:rsidR="00AD3D39">
        <w:rPr>
          <w:rFonts w:cstheme="minorHAnsi"/>
          <w:b/>
          <w:bCs/>
          <w:color w:val="000000" w:themeColor="text1"/>
        </w:rPr>
        <w:t xml:space="preserve"> </w:t>
      </w:r>
      <w:r w:rsidR="00E73CF6" w:rsidRPr="00FB45C8">
        <w:rPr>
          <w:rFonts w:cstheme="minorHAnsi"/>
          <w:b/>
          <w:bCs/>
          <w:color w:val="000000" w:themeColor="text1"/>
        </w:rPr>
        <w:t>1</w:t>
      </w:r>
      <w:r>
        <w:rPr>
          <w:rFonts w:cstheme="minorHAnsi"/>
          <w:b/>
          <w:bCs/>
          <w:color w:val="000000" w:themeColor="text1"/>
        </w:rPr>
        <w:t>6</w:t>
      </w:r>
    </w:p>
    <w:p w14:paraId="04D25CC7" w14:textId="30952154" w:rsidR="00E73CF6" w:rsidRPr="00FB45C8" w:rsidRDefault="00E73CF6" w:rsidP="00E73CF6">
      <w:pPr>
        <w:pStyle w:val="ListParagraph"/>
        <w:numPr>
          <w:ilvl w:val="0"/>
          <w:numId w:val="18"/>
        </w:numPr>
        <w:rPr>
          <w:rFonts w:cstheme="minorHAnsi"/>
          <w:b/>
          <w:bCs/>
          <w:color w:val="000000" w:themeColor="text1"/>
        </w:rPr>
      </w:pPr>
      <w:r w:rsidRPr="00FB45C8">
        <w:rPr>
          <w:rFonts w:cstheme="minorHAnsi"/>
          <w:b/>
          <w:bCs/>
          <w:color w:val="000000" w:themeColor="text1"/>
        </w:rPr>
        <w:t>CONCLUSION</w:t>
      </w:r>
      <w:r w:rsidRPr="00FB45C8">
        <w:rPr>
          <w:rFonts w:cstheme="minorHAnsi"/>
          <w:b/>
          <w:bCs/>
          <w:color w:val="000000" w:themeColor="text1"/>
        </w:rPr>
        <w:t xml:space="preserve">                                                                           </w:t>
      </w:r>
      <w:r w:rsidR="00B96340" w:rsidRPr="00FB45C8">
        <w:rPr>
          <w:rFonts w:cstheme="minorHAnsi"/>
          <w:b/>
          <w:bCs/>
          <w:color w:val="000000" w:themeColor="text1"/>
        </w:rPr>
        <w:t xml:space="preserve">                                       </w:t>
      </w:r>
      <w:r w:rsidR="00FB45C8" w:rsidRPr="00FB45C8">
        <w:rPr>
          <w:rFonts w:cstheme="minorHAnsi"/>
          <w:b/>
          <w:bCs/>
          <w:color w:val="000000" w:themeColor="text1"/>
        </w:rPr>
        <w:t xml:space="preserve">                 </w:t>
      </w:r>
      <w:r w:rsidR="00AD3D39">
        <w:rPr>
          <w:rFonts w:cstheme="minorHAnsi"/>
          <w:b/>
          <w:bCs/>
          <w:color w:val="000000" w:themeColor="text1"/>
        </w:rPr>
        <w:t xml:space="preserve"> </w:t>
      </w:r>
      <w:r w:rsidRPr="00FB45C8">
        <w:rPr>
          <w:rFonts w:cstheme="minorHAnsi"/>
          <w:b/>
          <w:bCs/>
          <w:color w:val="000000" w:themeColor="text1"/>
        </w:rPr>
        <w:t>19</w:t>
      </w:r>
    </w:p>
    <w:p w14:paraId="79A15A5D" w14:textId="66773AE8" w:rsidR="00E73CF6" w:rsidRPr="00FB45C8" w:rsidRDefault="00E73CF6" w:rsidP="00E73CF6">
      <w:pPr>
        <w:pStyle w:val="ListParagraph"/>
        <w:numPr>
          <w:ilvl w:val="0"/>
          <w:numId w:val="18"/>
        </w:numPr>
        <w:rPr>
          <w:rFonts w:ascii="Calisto MT" w:hAnsi="Calisto MT"/>
          <w:b/>
          <w:bCs/>
          <w:color w:val="000000" w:themeColor="text1"/>
        </w:rPr>
      </w:pPr>
      <w:r w:rsidRPr="00FB45C8">
        <w:rPr>
          <w:rFonts w:cstheme="minorHAnsi"/>
          <w:b/>
          <w:bCs/>
          <w:color w:val="000000" w:themeColor="text1"/>
        </w:rPr>
        <w:t xml:space="preserve">REFERENCES   </w:t>
      </w:r>
      <w:r w:rsidRPr="00FB45C8">
        <w:rPr>
          <w:rFonts w:cstheme="minorHAnsi"/>
          <w:b/>
          <w:bCs/>
          <w:color w:val="000000" w:themeColor="text1"/>
        </w:rPr>
        <w:t xml:space="preserve">                                                                          </w:t>
      </w:r>
      <w:r w:rsidR="00B96340" w:rsidRPr="00FB45C8">
        <w:rPr>
          <w:rFonts w:cstheme="minorHAnsi"/>
          <w:b/>
          <w:bCs/>
          <w:color w:val="000000" w:themeColor="text1"/>
        </w:rPr>
        <w:t xml:space="preserve">      </w:t>
      </w:r>
      <w:r w:rsidR="00FB45C8" w:rsidRPr="00FB45C8">
        <w:rPr>
          <w:rFonts w:cstheme="minorHAnsi"/>
          <w:b/>
          <w:bCs/>
          <w:color w:val="000000" w:themeColor="text1"/>
        </w:rPr>
        <w:t xml:space="preserve">                                                  </w:t>
      </w:r>
      <w:r w:rsidRPr="00FB45C8">
        <w:rPr>
          <w:rFonts w:ascii="Calisto MT" w:hAnsi="Calisto MT"/>
          <w:b/>
          <w:bCs/>
          <w:color w:val="000000" w:themeColor="text1"/>
        </w:rPr>
        <w:t>20</w:t>
      </w:r>
    </w:p>
    <w:p w14:paraId="00FF4B14" w14:textId="77777777" w:rsidR="004D6874" w:rsidRPr="00FB45C8" w:rsidRDefault="004D6874" w:rsidP="00E73CF6">
      <w:pPr>
        <w:rPr>
          <w:b/>
          <w:bCs/>
        </w:rPr>
      </w:pPr>
    </w:p>
    <w:p w14:paraId="3DC51891" w14:textId="2C305F4C" w:rsidR="004D6874" w:rsidRPr="00D661CB" w:rsidRDefault="0011401A" w:rsidP="00D661CB">
      <w:pPr>
        <w:spacing w:line="360" w:lineRule="auto"/>
        <w:rPr>
          <w:b/>
          <w:bCs/>
        </w:rPr>
      </w:pPr>
      <w:r w:rsidRPr="0011401A">
        <w:br w:type="page"/>
      </w:r>
      <w:r w:rsidR="004D6874">
        <w:lastRenderedPageBreak/>
        <w:t xml:space="preserve">                                 </w:t>
      </w:r>
    </w:p>
    <w:p w14:paraId="09CBFB40" w14:textId="498BCAF0" w:rsidR="003E5D3B" w:rsidRPr="00D661CB" w:rsidRDefault="003E5D3B" w:rsidP="00D661CB">
      <w:pPr>
        <w:rPr>
          <w:color w:val="1F3864" w:themeColor="accent1" w:themeShade="80"/>
          <w:sz w:val="40"/>
          <w:szCs w:val="40"/>
        </w:rPr>
      </w:pPr>
      <w:r w:rsidRPr="003E5D3B">
        <w:rPr>
          <w:color w:val="1F3864" w:themeColor="accent1" w:themeShade="80"/>
          <w:sz w:val="40"/>
          <w:szCs w:val="40"/>
        </w:rPr>
        <w:t>EXECUTIVE</w:t>
      </w:r>
      <w:r w:rsidR="00D661CB">
        <w:rPr>
          <w:color w:val="1F3864" w:themeColor="accent1" w:themeShade="80"/>
          <w:sz w:val="40"/>
          <w:szCs w:val="40"/>
        </w:rPr>
        <w:t xml:space="preserve"> </w:t>
      </w:r>
      <w:r w:rsidRPr="003E5D3B">
        <w:rPr>
          <w:color w:val="1F3864" w:themeColor="accent1" w:themeShade="80"/>
          <w:sz w:val="40"/>
          <w:szCs w:val="40"/>
        </w:rPr>
        <w:t>SUMMARY</w:t>
      </w:r>
      <w:r w:rsidR="00D661CB">
        <w:rPr>
          <w:color w:val="1F3864" w:themeColor="accent1" w:themeShade="80"/>
          <w:sz w:val="40"/>
          <w:szCs w:val="40"/>
        </w:rPr>
        <w:t xml:space="preserve"> </w:t>
      </w:r>
      <w:r w:rsidR="005D1810" w:rsidRPr="005D1810">
        <w:br/>
      </w:r>
      <w:r w:rsidR="005D1810" w:rsidRPr="005D1810">
        <w:rPr>
          <w:sz w:val="22"/>
          <w:szCs w:val="22"/>
        </w:rPr>
        <w:t>This report presents a multi-dimensional analysis of Delhi’s air quality across four years (2021–2024). The study combines SQL queries, Power BI dashboards, and Python visualizations to identify pollutant behavior, seasonal variations, and weekly patterns. Findings highlight that PM10 and PM2.5 are the primary contributors to poor AQI, winter months show the worst pollution levels, and air quality improves during monsoon. These insights can support policymakers in designing effective pollution control measures.</w:t>
      </w:r>
    </w:p>
    <w:p w14:paraId="52218A4F" w14:textId="77777777" w:rsidR="003E5D3B" w:rsidRDefault="003E5D3B"/>
    <w:p w14:paraId="513A57C5" w14:textId="77777777" w:rsidR="003E5D3B" w:rsidRDefault="003E5D3B"/>
    <w:p w14:paraId="5723DD1F" w14:textId="6F5C36C1" w:rsidR="00EF628E" w:rsidRDefault="00EF628E">
      <w:r>
        <w:br w:type="page"/>
      </w:r>
    </w:p>
    <w:p w14:paraId="77BF3FEA" w14:textId="465FFBCC" w:rsidR="00EF628E" w:rsidRDefault="00EF628E"/>
    <w:p w14:paraId="690D44D2" w14:textId="79FCDF47" w:rsidR="005D1810" w:rsidRDefault="003E5D3B" w:rsidP="00D661CB">
      <w:pPr>
        <w:jc w:val="both"/>
      </w:pPr>
      <w:r w:rsidRPr="003E5D3B">
        <w:rPr>
          <w:color w:val="1F3864" w:themeColor="accent1" w:themeShade="80"/>
          <w:sz w:val="40"/>
          <w:szCs w:val="40"/>
        </w:rPr>
        <w:t>INTRODUCTION</w:t>
      </w:r>
      <w:r w:rsidR="005D1810" w:rsidRPr="005D1810">
        <w:br/>
        <w:t xml:space="preserve">Air pollution remains one of the major environmental challenges in India. The aim of this analysis is to understand pollutant trends, seasonal patterns, and daily variations in AQI using multiple analytical approaches. SQL was used for data exploration, Power BI for dashboard insights, and Python for advanced visualization. This report combines all three to provide a holistic view of air </w:t>
      </w:r>
    </w:p>
    <w:p w14:paraId="16C40ECD" w14:textId="35502C91" w:rsidR="005D1810" w:rsidRDefault="005D1810">
      <w:r>
        <w:br w:type="page"/>
      </w:r>
    </w:p>
    <w:p w14:paraId="7EB61B12" w14:textId="31026814" w:rsidR="005D1810" w:rsidRPr="00284F40" w:rsidRDefault="005D1810">
      <w:pPr>
        <w:rPr>
          <w:color w:val="44546A" w:themeColor="text2"/>
          <w:sz w:val="40"/>
          <w:szCs w:val="40"/>
        </w:rPr>
      </w:pPr>
      <w:r w:rsidRPr="00284F40">
        <w:rPr>
          <w:color w:val="44546A" w:themeColor="text2"/>
          <w:sz w:val="40"/>
          <w:szCs w:val="40"/>
        </w:rPr>
        <w:lastRenderedPageBreak/>
        <w:t xml:space="preserve">DATA </w:t>
      </w:r>
      <w:r w:rsidR="007338C4">
        <w:rPr>
          <w:color w:val="44546A" w:themeColor="text2"/>
          <w:sz w:val="40"/>
          <w:szCs w:val="40"/>
        </w:rPr>
        <w:t>OVERVIEW</w:t>
      </w:r>
    </w:p>
    <w:p w14:paraId="0E33D53A" w14:textId="178A5A9A" w:rsidR="005D1810" w:rsidRPr="00D1460C" w:rsidRDefault="005D1810">
      <w:pPr>
        <w:rPr>
          <w:b/>
          <w:bCs/>
          <w:color w:val="806000" w:themeColor="accent4" w:themeShade="80"/>
        </w:rPr>
      </w:pPr>
      <w:r w:rsidRPr="00D1460C">
        <w:rPr>
          <w:b/>
          <w:bCs/>
          <w:color w:val="806000" w:themeColor="accent4" w:themeShade="80"/>
        </w:rPr>
        <w:t>How The Data Was Collected</w:t>
      </w:r>
    </w:p>
    <w:p w14:paraId="6F358CB8" w14:textId="77777777" w:rsidR="005D1810" w:rsidRPr="005D1810" w:rsidRDefault="005D1810" w:rsidP="005D1810">
      <w:pPr>
        <w:numPr>
          <w:ilvl w:val="0"/>
          <w:numId w:val="12"/>
        </w:numPr>
      </w:pPr>
      <w:r w:rsidRPr="005D1810">
        <w:t xml:space="preserve">This project uses the </w:t>
      </w:r>
      <w:r w:rsidRPr="005D1810">
        <w:rPr>
          <w:b/>
          <w:bCs/>
        </w:rPr>
        <w:t>Delhi Air Quality Dataset</w:t>
      </w:r>
      <w:r w:rsidRPr="005D1810">
        <w:t xml:space="preserve"> from Kaggle, which includes daily pollutant measurements (NO₂, CO, Ozone, PM₁₀, PM₂.₅) and AQI values for Delhi.</w:t>
      </w:r>
      <w:r w:rsidRPr="005D1810">
        <w:br/>
        <w:t xml:space="preserve">- </w:t>
      </w:r>
      <w:hyperlink r:id="rId9" w:history="1">
        <w:r w:rsidRPr="005D1810">
          <w:rPr>
            <w:rStyle w:val="Hyperlink"/>
          </w:rPr>
          <w:t>Kaggle dataset link</w:t>
        </w:r>
      </w:hyperlink>
      <w:r w:rsidRPr="005D1810">
        <w:t>:</w:t>
      </w:r>
    </w:p>
    <w:p w14:paraId="74646BD2" w14:textId="00212B36" w:rsidR="005D1810" w:rsidRPr="005D1810" w:rsidRDefault="005D1810" w:rsidP="005D1810">
      <w:r w:rsidRPr="005D1810">
        <w:t xml:space="preserve">Kunsh Bhatia. (2024). *Delhi Air Quality Dataset*. Kaggle. </w:t>
      </w:r>
      <w:r>
        <w:t xml:space="preserve"> </w:t>
      </w:r>
      <w:r w:rsidRPr="005D1810">
        <w:t xml:space="preserve">https://www.kaggle.com/datasets/kunshbhatia/delhi-air-quality-dataset?select=final_dataset.csv </w:t>
      </w:r>
    </w:p>
    <w:p w14:paraId="41C1F981" w14:textId="1FB8FA60" w:rsidR="005D1810" w:rsidRPr="00D1460C" w:rsidRDefault="005D1810" w:rsidP="005D1810">
      <w:pPr>
        <w:rPr>
          <w:b/>
          <w:bCs/>
          <w:color w:val="806000" w:themeColor="accent4" w:themeShade="80"/>
        </w:rPr>
      </w:pPr>
      <w:r w:rsidRPr="00D1460C">
        <w:rPr>
          <w:b/>
          <w:bCs/>
          <w:color w:val="806000" w:themeColor="accent4" w:themeShade="80"/>
        </w:rPr>
        <w:t>Features Identified for Analysis</w:t>
      </w:r>
    </w:p>
    <w:p w14:paraId="5B2132CD" w14:textId="767BCECD" w:rsidR="005D1810" w:rsidRPr="005D1810" w:rsidRDefault="005D1810" w:rsidP="00D661CB">
      <w:pPr>
        <w:jc w:val="both"/>
      </w:pPr>
      <w:r w:rsidRPr="005D1810">
        <w:t>The dataset contains several critical features that influence air quality patterns across Delhi. Key variables include major pollutants such as PM2.5, PM10, NO₂, SO₂, CO, and Ozone, which directly affect AQI. Temporal variables such as Year, Month, Date, and Season help in identifying seasonal and long-term pollution trends. Additionally, derived features like AQI Category, Weekday/Weekend classification, and Day Type (Holiday vs Working Day) were created to study daily behavioral patterns. These features together enable comprehensive analysis of pollutant behavior and its impact on overall AQI.</w:t>
      </w:r>
    </w:p>
    <w:p w14:paraId="665B2F30" w14:textId="77777777" w:rsidR="005D1810" w:rsidRPr="005D1810" w:rsidRDefault="005D1810"/>
    <w:p w14:paraId="5935DC21" w14:textId="77777777" w:rsidR="005D1810" w:rsidRDefault="005D1810">
      <w:r>
        <w:br w:type="page"/>
      </w:r>
    </w:p>
    <w:p w14:paraId="659FA11C" w14:textId="5DA37559" w:rsidR="00EF628E" w:rsidRPr="007701BF" w:rsidRDefault="00EF628E">
      <w:pPr>
        <w:rPr>
          <w:b/>
          <w:bCs/>
          <w:color w:val="1F3864" w:themeColor="accent1" w:themeShade="80"/>
          <w:sz w:val="40"/>
          <w:szCs w:val="40"/>
        </w:rPr>
      </w:pPr>
      <w:r w:rsidRPr="007701BF">
        <w:rPr>
          <w:b/>
          <w:bCs/>
          <w:color w:val="1F3864" w:themeColor="accent1" w:themeShade="80"/>
          <w:sz w:val="40"/>
          <w:szCs w:val="40"/>
        </w:rPr>
        <w:lastRenderedPageBreak/>
        <w:t>SQL D</w:t>
      </w:r>
      <w:r w:rsidR="006C1BCF">
        <w:rPr>
          <w:b/>
          <w:bCs/>
          <w:color w:val="1F3864" w:themeColor="accent1" w:themeShade="80"/>
          <w:sz w:val="40"/>
          <w:szCs w:val="40"/>
        </w:rPr>
        <w:t>ata</w:t>
      </w:r>
      <w:r w:rsidRPr="007701BF">
        <w:rPr>
          <w:b/>
          <w:bCs/>
          <w:color w:val="1F3864" w:themeColor="accent1" w:themeShade="80"/>
          <w:sz w:val="40"/>
          <w:szCs w:val="40"/>
        </w:rPr>
        <w:t xml:space="preserve"> E</w:t>
      </w:r>
      <w:r w:rsidR="006C1BCF">
        <w:rPr>
          <w:b/>
          <w:bCs/>
          <w:color w:val="1F3864" w:themeColor="accent1" w:themeShade="80"/>
          <w:sz w:val="40"/>
          <w:szCs w:val="40"/>
        </w:rPr>
        <w:t>XPLORATION</w:t>
      </w:r>
    </w:p>
    <w:p w14:paraId="0D3BBB45" w14:textId="371A35D9" w:rsidR="00EF628E" w:rsidRPr="00EF628E" w:rsidRDefault="00284F40" w:rsidP="00EF628E">
      <w:r>
        <w:rPr>
          <w:b/>
          <w:bCs/>
        </w:rPr>
        <w:t xml:space="preserve">SQL </w:t>
      </w:r>
      <w:r w:rsidR="00EF628E" w:rsidRPr="00EF628E">
        <w:rPr>
          <w:b/>
          <w:bCs/>
        </w:rPr>
        <w:t>1</w:t>
      </w:r>
      <w:r w:rsidR="00EF628E" w:rsidRPr="00EF628E">
        <w:t xml:space="preserve">. </w:t>
      </w:r>
      <w:r w:rsidR="00EF628E" w:rsidRPr="00EF628E">
        <w:rPr>
          <w:b/>
          <w:bCs/>
        </w:rPr>
        <w:t>Top pollutants contributing to high AQI</w:t>
      </w:r>
      <w:r w:rsidR="00EF628E" w:rsidRPr="00EF628E">
        <w:t xml:space="preserve"> </w:t>
      </w:r>
    </w:p>
    <w:p w14:paraId="7AE05083" w14:textId="0A7DB505" w:rsidR="00B42DD1" w:rsidRDefault="00EF628E">
      <w:pPr>
        <w:rPr>
          <w:b/>
          <w:bCs/>
        </w:rPr>
      </w:pPr>
      <w:r w:rsidRPr="00EF628E">
        <w:rPr>
          <w:b/>
          <w:bCs/>
          <w:noProof/>
        </w:rPr>
        <w:drawing>
          <wp:inline distT="0" distB="0" distL="0" distR="0" wp14:anchorId="48DCFE2F" wp14:editId="0D3A5AB0">
            <wp:extent cx="5943600" cy="3886200"/>
            <wp:effectExtent l="0" t="0" r="0" b="0"/>
            <wp:docPr id="161721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11302" name=""/>
                    <pic:cNvPicPr/>
                  </pic:nvPicPr>
                  <pic:blipFill>
                    <a:blip r:embed="rId10"/>
                    <a:stretch>
                      <a:fillRect/>
                    </a:stretch>
                  </pic:blipFill>
                  <pic:spPr>
                    <a:xfrm>
                      <a:off x="0" y="0"/>
                      <a:ext cx="5943600" cy="3886200"/>
                    </a:xfrm>
                    <a:prstGeom prst="rect">
                      <a:avLst/>
                    </a:prstGeom>
                  </pic:spPr>
                </pic:pic>
              </a:graphicData>
            </a:graphic>
          </wp:inline>
        </w:drawing>
      </w:r>
    </w:p>
    <w:p w14:paraId="29AA4AA3" w14:textId="2DF220EC" w:rsidR="00284F40" w:rsidRPr="00284F40" w:rsidRDefault="00EF628E">
      <w:pPr>
        <w:rPr>
          <w:b/>
          <w:bCs/>
          <w:i/>
          <w:iCs/>
        </w:rPr>
      </w:pPr>
      <w:r>
        <w:rPr>
          <w:b/>
          <w:bCs/>
          <w:noProof/>
        </w:rPr>
        <w:drawing>
          <wp:anchor distT="0" distB="0" distL="114300" distR="114300" simplePos="0" relativeHeight="251658240" behindDoc="0" locked="0" layoutInCell="1" allowOverlap="1" wp14:anchorId="1E643EA0" wp14:editId="19FCFC5A">
            <wp:simplePos x="914400" y="5562600"/>
            <wp:positionH relativeFrom="column">
              <wp:align>left</wp:align>
            </wp:positionH>
            <wp:positionV relativeFrom="paragraph">
              <wp:align>top</wp:align>
            </wp:positionV>
            <wp:extent cx="2505075" cy="2815590"/>
            <wp:effectExtent l="57150" t="0" r="66675" b="118110"/>
            <wp:wrapSquare wrapText="bothSides"/>
            <wp:docPr id="664091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91096" name="Picture 664091096"/>
                    <pic:cNvPicPr/>
                  </pic:nvPicPr>
                  <pic:blipFill>
                    <a:blip r:embed="rId11">
                      <a:extLst>
                        <a:ext uri="{28A0092B-C50C-407E-A947-70E740481C1C}">
                          <a14:useLocalDpi xmlns:a14="http://schemas.microsoft.com/office/drawing/2010/main" val="0"/>
                        </a:ext>
                      </a:extLst>
                    </a:blip>
                    <a:stretch>
                      <a:fillRect/>
                    </a:stretch>
                  </pic:blipFill>
                  <pic:spPr>
                    <a:xfrm>
                      <a:off x="0" y="0"/>
                      <a:ext cx="2505075" cy="2815590"/>
                    </a:xfrm>
                    <a:prstGeom prst="rect">
                      <a:avLst/>
                    </a:prstGeom>
                    <a:effectLst>
                      <a:outerShdw blurRad="50800" dist="50800" dir="5400000" algn="ctr" rotWithShape="0">
                        <a:srgbClr val="000000">
                          <a:alpha val="99000"/>
                        </a:srgbClr>
                      </a:outerShdw>
                    </a:effectLst>
                  </pic:spPr>
                </pic:pic>
              </a:graphicData>
            </a:graphic>
          </wp:anchor>
        </w:drawing>
      </w:r>
      <w:r w:rsidR="00B42DD1">
        <w:rPr>
          <w:b/>
          <w:bCs/>
        </w:rPr>
        <w:br w:type="textWrapping" w:clear="all"/>
      </w:r>
      <w:r w:rsidR="00284F40" w:rsidRPr="00284F40">
        <w:rPr>
          <w:b/>
          <w:bCs/>
          <w:i/>
          <w:iCs/>
        </w:rPr>
        <w:t>Note:</w:t>
      </w:r>
      <w:r w:rsidR="00284F40" w:rsidRPr="00284F40">
        <w:rPr>
          <w:i/>
          <w:iCs/>
        </w:rPr>
        <w:t xml:space="preserve"> </w:t>
      </w:r>
      <w:r w:rsidR="00284F40" w:rsidRPr="00284F40">
        <w:rPr>
          <w:b/>
          <w:bCs/>
          <w:i/>
          <w:iCs/>
        </w:rPr>
        <w:t>This query identifies which pollutants contribute the most on highly polluted days (AQI &gt; 100). It helps reveal the primary drivers of poor air quality.</w:t>
      </w:r>
    </w:p>
    <w:p w14:paraId="554795E4" w14:textId="3CE5C73D" w:rsidR="00EF628E" w:rsidRDefault="00B42DD1">
      <w:pPr>
        <w:rPr>
          <w:b/>
          <w:bCs/>
        </w:rPr>
      </w:pPr>
      <w:r>
        <w:rPr>
          <w:b/>
          <w:bCs/>
        </w:rPr>
        <w:br w:type="page"/>
      </w:r>
      <w:r w:rsidR="00284F40">
        <w:rPr>
          <w:b/>
          <w:bCs/>
        </w:rPr>
        <w:lastRenderedPageBreak/>
        <w:t xml:space="preserve">SQL </w:t>
      </w:r>
      <w:r>
        <w:rPr>
          <w:b/>
          <w:bCs/>
        </w:rPr>
        <w:t>2.</w:t>
      </w:r>
      <w:r w:rsidRPr="00B42DD1">
        <w:rPr>
          <w:rFonts w:eastAsiaTheme="minorEastAsia" w:hAnsi="Tw Cen MT"/>
          <w:color w:val="000000" w:themeColor="text1"/>
          <w:kern w:val="24"/>
          <w:sz w:val="38"/>
          <w:szCs w:val="38"/>
        </w:rPr>
        <w:t xml:space="preserve"> </w:t>
      </w:r>
      <w:r w:rsidRPr="00B42DD1">
        <w:rPr>
          <w:b/>
          <w:bCs/>
        </w:rPr>
        <w:t>Monthly AQI trend</w:t>
      </w:r>
    </w:p>
    <w:p w14:paraId="255B87EB" w14:textId="3404BB81" w:rsidR="00B42DD1" w:rsidRDefault="00B42DD1">
      <w:pPr>
        <w:rPr>
          <w:b/>
          <w:bCs/>
        </w:rPr>
      </w:pPr>
      <w:r w:rsidRPr="00B42DD1">
        <w:rPr>
          <w:b/>
          <w:bCs/>
          <w:noProof/>
        </w:rPr>
        <w:drawing>
          <wp:inline distT="0" distB="0" distL="0" distR="0" wp14:anchorId="3E94861C" wp14:editId="727E2805">
            <wp:extent cx="5943600" cy="624840"/>
            <wp:effectExtent l="0" t="0" r="0" b="3810"/>
            <wp:docPr id="127017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74233" name=""/>
                    <pic:cNvPicPr/>
                  </pic:nvPicPr>
                  <pic:blipFill>
                    <a:blip r:embed="rId12"/>
                    <a:stretch>
                      <a:fillRect/>
                    </a:stretch>
                  </pic:blipFill>
                  <pic:spPr>
                    <a:xfrm>
                      <a:off x="0" y="0"/>
                      <a:ext cx="5943600" cy="624840"/>
                    </a:xfrm>
                    <a:prstGeom prst="rect">
                      <a:avLst/>
                    </a:prstGeom>
                  </pic:spPr>
                </pic:pic>
              </a:graphicData>
            </a:graphic>
          </wp:inline>
        </w:drawing>
      </w:r>
    </w:p>
    <w:p w14:paraId="3D00E7A7" w14:textId="01C77BDE" w:rsidR="00B42DD1" w:rsidRDefault="00B42DD1">
      <w:pPr>
        <w:rPr>
          <w:b/>
          <w:bCs/>
        </w:rPr>
      </w:pPr>
      <w:r>
        <w:rPr>
          <w:b/>
          <w:bCs/>
          <w:noProof/>
        </w:rPr>
        <w:drawing>
          <wp:inline distT="0" distB="0" distL="0" distR="0" wp14:anchorId="5CE79A63" wp14:editId="504E97C5">
            <wp:extent cx="1901363" cy="2011680"/>
            <wp:effectExtent l="57150" t="0" r="60960" b="121920"/>
            <wp:docPr id="1099686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86036" name="Picture 1099686036"/>
                    <pic:cNvPicPr/>
                  </pic:nvPicPr>
                  <pic:blipFill>
                    <a:blip r:embed="rId13">
                      <a:extLst>
                        <a:ext uri="{28A0092B-C50C-407E-A947-70E740481C1C}">
                          <a14:useLocalDpi xmlns:a14="http://schemas.microsoft.com/office/drawing/2010/main" val="0"/>
                        </a:ext>
                      </a:extLst>
                    </a:blip>
                    <a:stretch>
                      <a:fillRect/>
                    </a:stretch>
                  </pic:blipFill>
                  <pic:spPr>
                    <a:xfrm>
                      <a:off x="0" y="0"/>
                      <a:ext cx="1911277" cy="2022169"/>
                    </a:xfrm>
                    <a:prstGeom prst="rect">
                      <a:avLst/>
                    </a:prstGeom>
                    <a:effectLst>
                      <a:outerShdw blurRad="50800" dist="50800" dir="5400000" algn="ctr" rotWithShape="0">
                        <a:srgbClr val="000000">
                          <a:alpha val="99000"/>
                        </a:srgbClr>
                      </a:outerShdw>
                    </a:effectLst>
                  </pic:spPr>
                </pic:pic>
              </a:graphicData>
            </a:graphic>
          </wp:inline>
        </w:drawing>
      </w:r>
    </w:p>
    <w:p w14:paraId="24292A21" w14:textId="007724A3" w:rsidR="00284F40" w:rsidRPr="0051137F" w:rsidRDefault="00284F40">
      <w:pPr>
        <w:rPr>
          <w:b/>
          <w:bCs/>
          <w:i/>
          <w:iCs/>
        </w:rPr>
      </w:pPr>
      <w:r w:rsidRPr="0051137F">
        <w:rPr>
          <w:b/>
          <w:bCs/>
          <w:i/>
          <w:iCs/>
        </w:rPr>
        <w:t>Note:</w:t>
      </w:r>
      <w:r w:rsidR="0051137F" w:rsidRPr="0051137F">
        <w:rPr>
          <w:i/>
          <w:iCs/>
        </w:rPr>
        <w:t xml:space="preserve"> </w:t>
      </w:r>
      <w:r w:rsidR="0051137F" w:rsidRPr="0051137F">
        <w:rPr>
          <w:b/>
          <w:bCs/>
          <w:i/>
          <w:iCs/>
        </w:rPr>
        <w:t>Shows how air quality varies month-wise across the year. Helps detect seasonal pollution patterns and identify high-risk months.</w:t>
      </w:r>
    </w:p>
    <w:p w14:paraId="1669DFF7" w14:textId="5B38B7C5" w:rsidR="00B42DD1" w:rsidRDefault="00284F40">
      <w:pPr>
        <w:rPr>
          <w:b/>
          <w:bCs/>
        </w:rPr>
      </w:pPr>
      <w:r>
        <w:rPr>
          <w:b/>
          <w:bCs/>
        </w:rPr>
        <w:t xml:space="preserve">SQL </w:t>
      </w:r>
      <w:r w:rsidR="00B42DD1">
        <w:rPr>
          <w:b/>
          <w:bCs/>
        </w:rPr>
        <w:t>3.</w:t>
      </w:r>
      <w:r w:rsidR="00B42DD1" w:rsidRPr="00B42DD1">
        <w:rPr>
          <w:rFonts w:eastAsiaTheme="minorEastAsia" w:hAnsi="Tw Cen MT"/>
          <w:color w:val="000000" w:themeColor="text1"/>
          <w:kern w:val="24"/>
          <w:sz w:val="38"/>
          <w:szCs w:val="38"/>
        </w:rPr>
        <w:t xml:space="preserve"> </w:t>
      </w:r>
      <w:r w:rsidR="00B42DD1" w:rsidRPr="00B42DD1">
        <w:rPr>
          <w:b/>
          <w:bCs/>
        </w:rPr>
        <w:t>Top 10 AQI days in winter</w:t>
      </w:r>
    </w:p>
    <w:p w14:paraId="62697077" w14:textId="5312E9EE" w:rsidR="00B42DD1" w:rsidRDefault="00B42DD1">
      <w:pPr>
        <w:rPr>
          <w:b/>
          <w:bCs/>
        </w:rPr>
      </w:pPr>
      <w:r w:rsidRPr="00B42DD1">
        <w:rPr>
          <w:b/>
          <w:bCs/>
          <w:noProof/>
        </w:rPr>
        <w:drawing>
          <wp:inline distT="0" distB="0" distL="0" distR="0" wp14:anchorId="17A52748" wp14:editId="7B57D792">
            <wp:extent cx="5943600" cy="1043940"/>
            <wp:effectExtent l="0" t="0" r="0" b="3810"/>
            <wp:docPr id="204774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47408" name=""/>
                    <pic:cNvPicPr/>
                  </pic:nvPicPr>
                  <pic:blipFill>
                    <a:blip r:embed="rId14"/>
                    <a:stretch>
                      <a:fillRect/>
                    </a:stretch>
                  </pic:blipFill>
                  <pic:spPr>
                    <a:xfrm>
                      <a:off x="0" y="0"/>
                      <a:ext cx="5943600" cy="1043940"/>
                    </a:xfrm>
                    <a:prstGeom prst="rect">
                      <a:avLst/>
                    </a:prstGeom>
                  </pic:spPr>
                </pic:pic>
              </a:graphicData>
            </a:graphic>
          </wp:inline>
        </w:drawing>
      </w:r>
    </w:p>
    <w:p w14:paraId="7E5EBC48" w14:textId="69B18C53" w:rsidR="0051137F" w:rsidRDefault="0051137F">
      <w:pPr>
        <w:rPr>
          <w:b/>
          <w:bCs/>
        </w:rPr>
      </w:pPr>
      <w:r>
        <w:rPr>
          <w:b/>
          <w:bCs/>
          <w:noProof/>
        </w:rPr>
        <w:drawing>
          <wp:inline distT="0" distB="0" distL="0" distR="0" wp14:anchorId="5B612FE1" wp14:editId="06C8F732">
            <wp:extent cx="2124074" cy="2053590"/>
            <wp:effectExtent l="0" t="0" r="0" b="3810"/>
            <wp:docPr id="4929757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75765" name="Picture 492975765"/>
                    <pic:cNvPicPr/>
                  </pic:nvPicPr>
                  <pic:blipFill>
                    <a:blip r:embed="rId15">
                      <a:extLst>
                        <a:ext uri="{28A0092B-C50C-407E-A947-70E740481C1C}">
                          <a14:useLocalDpi xmlns:a14="http://schemas.microsoft.com/office/drawing/2010/main" val="0"/>
                        </a:ext>
                      </a:extLst>
                    </a:blip>
                    <a:stretch>
                      <a:fillRect/>
                    </a:stretch>
                  </pic:blipFill>
                  <pic:spPr>
                    <a:xfrm>
                      <a:off x="0" y="0"/>
                      <a:ext cx="2145402" cy="2074211"/>
                    </a:xfrm>
                    <a:prstGeom prst="rect">
                      <a:avLst/>
                    </a:prstGeom>
                  </pic:spPr>
                </pic:pic>
              </a:graphicData>
            </a:graphic>
          </wp:inline>
        </w:drawing>
      </w:r>
    </w:p>
    <w:p w14:paraId="2CCBA984" w14:textId="622E75BE" w:rsidR="0051137F" w:rsidRPr="0051137F" w:rsidRDefault="0051137F" w:rsidP="0051137F">
      <w:pPr>
        <w:rPr>
          <w:b/>
          <w:bCs/>
          <w:i/>
          <w:iCs/>
        </w:rPr>
      </w:pPr>
      <w:r w:rsidRPr="0051137F">
        <w:rPr>
          <w:b/>
          <w:bCs/>
          <w:i/>
          <w:iCs/>
        </w:rPr>
        <w:t>Note:</w:t>
      </w:r>
      <w:r w:rsidRPr="0051137F">
        <w:rPr>
          <w:rFonts w:ascii="Times New Roman" w:eastAsia="Times New Roman" w:hAnsi="Times New Roman" w:cs="Times New Roman"/>
          <w:i/>
          <w:iCs/>
          <w:kern w:val="0"/>
          <w14:ligatures w14:val="none"/>
        </w:rPr>
        <w:t xml:space="preserve"> </w:t>
      </w:r>
      <w:r w:rsidRPr="0051137F">
        <w:rPr>
          <w:b/>
          <w:bCs/>
          <w:i/>
          <w:iCs/>
        </w:rPr>
        <w:t xml:space="preserve">Lists the most </w:t>
      </w:r>
      <w:r>
        <w:rPr>
          <w:b/>
          <w:bCs/>
          <w:i/>
          <w:iCs/>
        </w:rPr>
        <w:t xml:space="preserve">10 </w:t>
      </w:r>
      <w:r w:rsidRPr="0051137F">
        <w:rPr>
          <w:b/>
          <w:bCs/>
          <w:i/>
          <w:iCs/>
        </w:rPr>
        <w:t>polluted days during the winter season. These insights highlight winter as a critical period for severe air pollution.</w:t>
      </w:r>
    </w:p>
    <w:p w14:paraId="40111A4E" w14:textId="654FB2BA" w:rsidR="00B42DD1" w:rsidRDefault="00B42DD1">
      <w:pPr>
        <w:rPr>
          <w:b/>
          <w:bCs/>
        </w:rPr>
      </w:pPr>
      <w:r>
        <w:rPr>
          <w:b/>
          <w:bCs/>
        </w:rPr>
        <w:br w:type="page"/>
      </w:r>
      <w:r w:rsidR="00284F40">
        <w:rPr>
          <w:b/>
          <w:bCs/>
        </w:rPr>
        <w:lastRenderedPageBreak/>
        <w:t xml:space="preserve">SQL </w:t>
      </w:r>
      <w:r>
        <w:rPr>
          <w:b/>
          <w:bCs/>
        </w:rPr>
        <w:t>4.</w:t>
      </w:r>
      <w:r w:rsidRPr="00B42DD1">
        <w:rPr>
          <w:rFonts w:eastAsiaTheme="minorEastAsia" w:hAnsi="Tw Cen MT"/>
          <w:color w:val="000000" w:themeColor="text1"/>
          <w:kern w:val="24"/>
          <w:sz w:val="40"/>
          <w:szCs w:val="40"/>
        </w:rPr>
        <w:t xml:space="preserve"> </w:t>
      </w:r>
      <w:r w:rsidRPr="00B42DD1">
        <w:rPr>
          <w:b/>
          <w:bCs/>
        </w:rPr>
        <w:t>Average AQI on weekdays vs weekends/holidays</w:t>
      </w:r>
    </w:p>
    <w:p w14:paraId="364A07EF" w14:textId="33BDAA9F" w:rsidR="00B42DD1" w:rsidRDefault="00481502">
      <w:pPr>
        <w:rPr>
          <w:b/>
          <w:bCs/>
        </w:rPr>
      </w:pPr>
      <w:r w:rsidRPr="00481502">
        <w:rPr>
          <w:b/>
          <w:bCs/>
          <w:noProof/>
        </w:rPr>
        <w:drawing>
          <wp:inline distT="0" distB="0" distL="0" distR="0" wp14:anchorId="0E475754" wp14:editId="34CE02AE">
            <wp:extent cx="5265420" cy="392094"/>
            <wp:effectExtent l="0" t="0" r="0" b="8255"/>
            <wp:docPr id="131272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26506" name=""/>
                    <pic:cNvPicPr/>
                  </pic:nvPicPr>
                  <pic:blipFill>
                    <a:blip r:embed="rId16"/>
                    <a:stretch>
                      <a:fillRect/>
                    </a:stretch>
                  </pic:blipFill>
                  <pic:spPr>
                    <a:xfrm>
                      <a:off x="0" y="0"/>
                      <a:ext cx="5353124" cy="398625"/>
                    </a:xfrm>
                    <a:prstGeom prst="rect">
                      <a:avLst/>
                    </a:prstGeom>
                  </pic:spPr>
                </pic:pic>
              </a:graphicData>
            </a:graphic>
          </wp:inline>
        </w:drawing>
      </w:r>
    </w:p>
    <w:p w14:paraId="245AF8EF" w14:textId="2542D73B" w:rsidR="00481502" w:rsidRDefault="00481502">
      <w:pPr>
        <w:rPr>
          <w:b/>
          <w:bCs/>
        </w:rPr>
      </w:pPr>
      <w:r>
        <w:rPr>
          <w:b/>
          <w:bCs/>
          <w:noProof/>
        </w:rPr>
        <w:drawing>
          <wp:inline distT="0" distB="0" distL="0" distR="0" wp14:anchorId="0BB8DBEC" wp14:editId="3B6864EB">
            <wp:extent cx="2160270" cy="1276967"/>
            <wp:effectExtent l="57150" t="0" r="49530" b="114300"/>
            <wp:docPr id="1005591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91698" name="Picture 1005591698"/>
                    <pic:cNvPicPr/>
                  </pic:nvPicPr>
                  <pic:blipFill>
                    <a:blip r:embed="rId17">
                      <a:extLst>
                        <a:ext uri="{28A0092B-C50C-407E-A947-70E740481C1C}">
                          <a14:useLocalDpi xmlns:a14="http://schemas.microsoft.com/office/drawing/2010/main" val="0"/>
                        </a:ext>
                      </a:extLst>
                    </a:blip>
                    <a:stretch>
                      <a:fillRect/>
                    </a:stretch>
                  </pic:blipFill>
                  <pic:spPr>
                    <a:xfrm>
                      <a:off x="0" y="0"/>
                      <a:ext cx="2164009" cy="1279177"/>
                    </a:xfrm>
                    <a:prstGeom prst="rect">
                      <a:avLst/>
                    </a:prstGeom>
                    <a:effectLst>
                      <a:outerShdw blurRad="50800" dist="50800" dir="5400000" algn="ctr" rotWithShape="0">
                        <a:srgbClr val="000000">
                          <a:alpha val="99000"/>
                        </a:srgbClr>
                      </a:outerShdw>
                    </a:effectLst>
                  </pic:spPr>
                </pic:pic>
              </a:graphicData>
            </a:graphic>
          </wp:inline>
        </w:drawing>
      </w:r>
    </w:p>
    <w:p w14:paraId="720F2C73" w14:textId="6F9722BE" w:rsidR="0051137F" w:rsidRPr="0051137F" w:rsidRDefault="0051137F">
      <w:pPr>
        <w:rPr>
          <w:b/>
          <w:bCs/>
          <w:i/>
          <w:iCs/>
        </w:rPr>
      </w:pPr>
      <w:r w:rsidRPr="0051137F">
        <w:rPr>
          <w:b/>
          <w:bCs/>
          <w:i/>
          <w:iCs/>
        </w:rPr>
        <w:t>Note:</w:t>
      </w:r>
      <w:r>
        <w:rPr>
          <w:b/>
          <w:bCs/>
          <w:i/>
          <w:iCs/>
        </w:rPr>
        <w:t xml:space="preserve"> </w:t>
      </w:r>
      <w:r w:rsidRPr="0051137F">
        <w:rPr>
          <w:b/>
          <w:bCs/>
          <w:i/>
          <w:iCs/>
        </w:rPr>
        <w:t>Compares pollution levels between working days and holidays. Helps analyze the impact of traffic and human activities on air quality.</w:t>
      </w:r>
    </w:p>
    <w:p w14:paraId="78E4B72A" w14:textId="3F5C688F" w:rsidR="00481502" w:rsidRDefault="00284F40">
      <w:pPr>
        <w:rPr>
          <w:b/>
          <w:bCs/>
        </w:rPr>
      </w:pPr>
      <w:r>
        <w:rPr>
          <w:b/>
          <w:bCs/>
        </w:rPr>
        <w:t xml:space="preserve">SQL </w:t>
      </w:r>
      <w:r w:rsidR="00481502">
        <w:rPr>
          <w:b/>
          <w:bCs/>
        </w:rPr>
        <w:t>5.</w:t>
      </w:r>
      <w:r w:rsidR="00481502" w:rsidRPr="00481502">
        <w:rPr>
          <w:rFonts w:eastAsiaTheme="minorEastAsia" w:hAnsi="Tw Cen MT"/>
          <w:color w:val="000000" w:themeColor="text1"/>
          <w:kern w:val="24"/>
          <w:sz w:val="40"/>
          <w:szCs w:val="40"/>
        </w:rPr>
        <w:t xml:space="preserve"> </w:t>
      </w:r>
      <w:r w:rsidR="00481502" w:rsidRPr="00481502">
        <w:rPr>
          <w:b/>
          <w:bCs/>
        </w:rPr>
        <w:t>Count of days per AQI category</w:t>
      </w:r>
      <w:r w:rsidR="00481502" w:rsidRPr="00481502">
        <w:rPr>
          <w:b/>
          <w:bCs/>
          <w:noProof/>
        </w:rPr>
        <w:drawing>
          <wp:inline distT="0" distB="0" distL="0" distR="0" wp14:anchorId="7A2595FC" wp14:editId="2A1F298B">
            <wp:extent cx="5470814" cy="617220"/>
            <wp:effectExtent l="0" t="0" r="0" b="0"/>
            <wp:docPr id="29750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03161" name=""/>
                    <pic:cNvPicPr/>
                  </pic:nvPicPr>
                  <pic:blipFill>
                    <a:blip r:embed="rId18"/>
                    <a:stretch>
                      <a:fillRect/>
                    </a:stretch>
                  </pic:blipFill>
                  <pic:spPr>
                    <a:xfrm>
                      <a:off x="0" y="0"/>
                      <a:ext cx="5478606" cy="618099"/>
                    </a:xfrm>
                    <a:prstGeom prst="rect">
                      <a:avLst/>
                    </a:prstGeom>
                  </pic:spPr>
                </pic:pic>
              </a:graphicData>
            </a:graphic>
          </wp:inline>
        </w:drawing>
      </w:r>
    </w:p>
    <w:p w14:paraId="49319347" w14:textId="2D52F0AA" w:rsidR="00481502" w:rsidRDefault="00481502">
      <w:pPr>
        <w:rPr>
          <w:b/>
          <w:bCs/>
        </w:rPr>
      </w:pPr>
      <w:r>
        <w:rPr>
          <w:b/>
          <w:bCs/>
          <w:noProof/>
        </w:rPr>
        <w:drawing>
          <wp:inline distT="0" distB="0" distL="0" distR="0" wp14:anchorId="61E76D91" wp14:editId="360F1681">
            <wp:extent cx="2334212" cy="1082040"/>
            <wp:effectExtent l="57150" t="0" r="66675" b="118110"/>
            <wp:docPr id="930426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26416" name="Picture 930426416"/>
                    <pic:cNvPicPr/>
                  </pic:nvPicPr>
                  <pic:blipFill>
                    <a:blip r:embed="rId19">
                      <a:extLst>
                        <a:ext uri="{28A0092B-C50C-407E-A947-70E740481C1C}">
                          <a14:useLocalDpi xmlns:a14="http://schemas.microsoft.com/office/drawing/2010/main" val="0"/>
                        </a:ext>
                      </a:extLst>
                    </a:blip>
                    <a:stretch>
                      <a:fillRect/>
                    </a:stretch>
                  </pic:blipFill>
                  <pic:spPr>
                    <a:xfrm>
                      <a:off x="0" y="0"/>
                      <a:ext cx="2338290" cy="1083930"/>
                    </a:xfrm>
                    <a:prstGeom prst="rect">
                      <a:avLst/>
                    </a:prstGeom>
                    <a:effectLst>
                      <a:outerShdw blurRad="50800" dist="50800" dir="5400000" algn="ctr" rotWithShape="0">
                        <a:srgbClr val="000000">
                          <a:alpha val="99000"/>
                        </a:srgbClr>
                      </a:outerShdw>
                    </a:effectLst>
                  </pic:spPr>
                </pic:pic>
              </a:graphicData>
            </a:graphic>
          </wp:inline>
        </w:drawing>
      </w:r>
    </w:p>
    <w:p w14:paraId="38E5C80B" w14:textId="1AABE3BE" w:rsidR="0051137F" w:rsidRDefault="0051137F">
      <w:pPr>
        <w:rPr>
          <w:b/>
          <w:bCs/>
          <w:i/>
          <w:iCs/>
        </w:rPr>
      </w:pPr>
      <w:r w:rsidRPr="0051137F">
        <w:rPr>
          <w:b/>
          <w:bCs/>
          <w:i/>
          <w:iCs/>
        </w:rPr>
        <w:t xml:space="preserve"> Note:</w:t>
      </w:r>
      <w:r>
        <w:rPr>
          <w:b/>
          <w:bCs/>
          <w:i/>
          <w:iCs/>
        </w:rPr>
        <w:t xml:space="preserve"> </w:t>
      </w:r>
      <w:r w:rsidRPr="0051137F">
        <w:rPr>
          <w:b/>
          <w:bCs/>
          <w:i/>
          <w:iCs/>
        </w:rPr>
        <w:t>Shows how many days fall into each AQI category (Good, Moderate, Poor, etc.). Useful for presenting overall air quality distribution.</w:t>
      </w:r>
    </w:p>
    <w:p w14:paraId="637A72BA" w14:textId="77777777" w:rsidR="0051137F" w:rsidRPr="0051137F" w:rsidRDefault="0051137F">
      <w:pPr>
        <w:rPr>
          <w:b/>
          <w:bCs/>
          <w:i/>
          <w:iCs/>
        </w:rPr>
      </w:pPr>
    </w:p>
    <w:p w14:paraId="02E3597C" w14:textId="11FAA856" w:rsidR="00481502" w:rsidRDefault="00284F40">
      <w:pPr>
        <w:rPr>
          <w:b/>
          <w:bCs/>
        </w:rPr>
      </w:pPr>
      <w:r>
        <w:rPr>
          <w:b/>
          <w:bCs/>
        </w:rPr>
        <w:t xml:space="preserve">SQL </w:t>
      </w:r>
      <w:r w:rsidR="00481502">
        <w:rPr>
          <w:b/>
          <w:bCs/>
        </w:rPr>
        <w:t>6.</w:t>
      </w:r>
      <w:r w:rsidR="00481502" w:rsidRPr="00481502">
        <w:rPr>
          <w:rFonts w:eastAsiaTheme="minorEastAsia" w:hAnsi="Tw Cen MT"/>
          <w:color w:val="000000" w:themeColor="text1"/>
          <w:kern w:val="24"/>
          <w:sz w:val="40"/>
          <w:szCs w:val="40"/>
        </w:rPr>
        <w:t xml:space="preserve"> </w:t>
      </w:r>
      <w:r w:rsidR="00481502" w:rsidRPr="00481502">
        <w:rPr>
          <w:b/>
          <w:bCs/>
        </w:rPr>
        <w:t>Average PM10 &amp; PM2.5 by season</w:t>
      </w:r>
    </w:p>
    <w:p w14:paraId="79946D5C" w14:textId="7B112702" w:rsidR="00481502" w:rsidRDefault="00481502">
      <w:pPr>
        <w:rPr>
          <w:b/>
          <w:bCs/>
        </w:rPr>
      </w:pPr>
      <w:r w:rsidRPr="00481502">
        <w:rPr>
          <w:b/>
          <w:bCs/>
          <w:noProof/>
        </w:rPr>
        <w:drawing>
          <wp:inline distT="0" distB="0" distL="0" distR="0" wp14:anchorId="5C127262" wp14:editId="695024FC">
            <wp:extent cx="4586903" cy="876300"/>
            <wp:effectExtent l="0" t="0" r="4445" b="0"/>
            <wp:docPr id="4806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8842" name=""/>
                    <pic:cNvPicPr/>
                  </pic:nvPicPr>
                  <pic:blipFill>
                    <a:blip r:embed="rId20"/>
                    <a:stretch>
                      <a:fillRect/>
                    </a:stretch>
                  </pic:blipFill>
                  <pic:spPr>
                    <a:xfrm>
                      <a:off x="0" y="0"/>
                      <a:ext cx="4730163" cy="903669"/>
                    </a:xfrm>
                    <a:prstGeom prst="rect">
                      <a:avLst/>
                    </a:prstGeom>
                  </pic:spPr>
                </pic:pic>
              </a:graphicData>
            </a:graphic>
          </wp:inline>
        </w:drawing>
      </w:r>
    </w:p>
    <w:p w14:paraId="0C154AC1" w14:textId="5BB6D73E" w:rsidR="00481502" w:rsidRDefault="0051137F">
      <w:pPr>
        <w:rPr>
          <w:b/>
          <w:bCs/>
        </w:rPr>
      </w:pPr>
      <w:r>
        <w:rPr>
          <w:b/>
          <w:bCs/>
          <w:noProof/>
        </w:rPr>
        <w:lastRenderedPageBreak/>
        <w:drawing>
          <wp:inline distT="0" distB="0" distL="0" distR="0" wp14:anchorId="7F43874B" wp14:editId="5CAA42D4">
            <wp:extent cx="3791479" cy="1514686"/>
            <wp:effectExtent l="57150" t="0" r="57150" b="123825"/>
            <wp:docPr id="12454354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08439" name="Picture 1695508439"/>
                    <pic:cNvPicPr/>
                  </pic:nvPicPr>
                  <pic:blipFill>
                    <a:blip r:embed="rId21">
                      <a:extLst>
                        <a:ext uri="{28A0092B-C50C-407E-A947-70E740481C1C}">
                          <a14:useLocalDpi xmlns:a14="http://schemas.microsoft.com/office/drawing/2010/main" val="0"/>
                        </a:ext>
                      </a:extLst>
                    </a:blip>
                    <a:stretch>
                      <a:fillRect/>
                    </a:stretch>
                  </pic:blipFill>
                  <pic:spPr>
                    <a:xfrm>
                      <a:off x="0" y="0"/>
                      <a:ext cx="3791479" cy="1514686"/>
                    </a:xfrm>
                    <a:prstGeom prst="rect">
                      <a:avLst/>
                    </a:prstGeom>
                    <a:effectLst>
                      <a:outerShdw blurRad="50800" dist="50800" dir="5400000" algn="ctr" rotWithShape="0">
                        <a:srgbClr val="000000">
                          <a:alpha val="99000"/>
                        </a:srgbClr>
                      </a:outerShdw>
                    </a:effectLst>
                  </pic:spPr>
                </pic:pic>
              </a:graphicData>
            </a:graphic>
          </wp:inline>
        </w:drawing>
      </w:r>
    </w:p>
    <w:p w14:paraId="3C51AF52" w14:textId="39B7A0B9" w:rsidR="0051137F" w:rsidRPr="0051137F" w:rsidRDefault="0051137F">
      <w:pPr>
        <w:rPr>
          <w:b/>
          <w:bCs/>
          <w:i/>
          <w:iCs/>
        </w:rPr>
      </w:pPr>
      <w:r w:rsidRPr="0051137F">
        <w:rPr>
          <w:b/>
          <w:bCs/>
          <w:i/>
          <w:iCs/>
        </w:rPr>
        <w:t>Note: Displays how major particulate pollutants (PM10 &amp; PM2.5) vary across seasons. Highlights seasons with the highest particulate concentration.</w:t>
      </w:r>
    </w:p>
    <w:p w14:paraId="679E76DB" w14:textId="4FEEBDBF" w:rsidR="00481502" w:rsidRDefault="00284F40">
      <w:pPr>
        <w:rPr>
          <w:noProof/>
        </w:rPr>
      </w:pPr>
      <w:r>
        <w:rPr>
          <w:b/>
          <w:bCs/>
        </w:rPr>
        <w:t xml:space="preserve">SQL </w:t>
      </w:r>
      <w:r w:rsidR="00481502">
        <w:rPr>
          <w:b/>
          <w:bCs/>
        </w:rPr>
        <w:t>7</w:t>
      </w:r>
      <w:r w:rsidR="00481502" w:rsidRPr="00C4672B">
        <w:rPr>
          <w:b/>
          <w:bCs/>
        </w:rPr>
        <w:t>.</w:t>
      </w:r>
      <w:r w:rsidR="00481502" w:rsidRPr="00C4672B">
        <w:rPr>
          <w:b/>
          <w:bCs/>
          <w:noProof/>
        </w:rPr>
        <w:t xml:space="preserve"> Total AQI TREND OVER TIME</w:t>
      </w:r>
      <w:r w:rsidR="00481502" w:rsidRPr="00481502">
        <w:rPr>
          <w:b/>
          <w:bCs/>
          <w:noProof/>
        </w:rPr>
        <w:drawing>
          <wp:inline distT="0" distB="0" distL="0" distR="0" wp14:anchorId="3037EB73" wp14:editId="0EE19EB8">
            <wp:extent cx="5943600" cy="937260"/>
            <wp:effectExtent l="0" t="0" r="0" b="0"/>
            <wp:docPr id="70741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16404" name=""/>
                    <pic:cNvPicPr/>
                  </pic:nvPicPr>
                  <pic:blipFill>
                    <a:blip r:embed="rId22"/>
                    <a:stretch>
                      <a:fillRect/>
                    </a:stretch>
                  </pic:blipFill>
                  <pic:spPr>
                    <a:xfrm>
                      <a:off x="0" y="0"/>
                      <a:ext cx="5943600" cy="937260"/>
                    </a:xfrm>
                    <a:prstGeom prst="rect">
                      <a:avLst/>
                    </a:prstGeom>
                  </pic:spPr>
                </pic:pic>
              </a:graphicData>
            </a:graphic>
          </wp:inline>
        </w:drawing>
      </w:r>
    </w:p>
    <w:p w14:paraId="3E5862A6" w14:textId="77777777" w:rsidR="0051137F" w:rsidRDefault="00481502">
      <w:pPr>
        <w:rPr>
          <w:b/>
          <w:bCs/>
        </w:rPr>
      </w:pPr>
      <w:r>
        <w:rPr>
          <w:b/>
          <w:bCs/>
          <w:noProof/>
        </w:rPr>
        <w:drawing>
          <wp:inline distT="0" distB="0" distL="0" distR="0" wp14:anchorId="495396A8" wp14:editId="0046E8B0">
            <wp:extent cx="2971800" cy="2301240"/>
            <wp:effectExtent l="57150" t="0" r="57150" b="118110"/>
            <wp:docPr id="980049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4958" name="Picture 98004958"/>
                    <pic:cNvPicPr/>
                  </pic:nvPicPr>
                  <pic:blipFill>
                    <a:blip r:embed="rId23">
                      <a:extLst>
                        <a:ext uri="{28A0092B-C50C-407E-A947-70E740481C1C}">
                          <a14:useLocalDpi xmlns:a14="http://schemas.microsoft.com/office/drawing/2010/main" val="0"/>
                        </a:ext>
                      </a:extLst>
                    </a:blip>
                    <a:stretch>
                      <a:fillRect/>
                    </a:stretch>
                  </pic:blipFill>
                  <pic:spPr>
                    <a:xfrm>
                      <a:off x="0" y="0"/>
                      <a:ext cx="2972220" cy="2301565"/>
                    </a:xfrm>
                    <a:prstGeom prst="rect">
                      <a:avLst/>
                    </a:prstGeom>
                    <a:effectLst>
                      <a:outerShdw blurRad="50800" dist="50800" dir="5400000" algn="ctr" rotWithShape="0">
                        <a:srgbClr val="000000">
                          <a:alpha val="99000"/>
                        </a:srgbClr>
                      </a:outerShdw>
                    </a:effectLst>
                  </pic:spPr>
                </pic:pic>
              </a:graphicData>
            </a:graphic>
          </wp:inline>
        </w:drawing>
      </w:r>
    </w:p>
    <w:p w14:paraId="5C48E5B9" w14:textId="4C92751A" w:rsidR="00481502" w:rsidRPr="00CC7A4F" w:rsidRDefault="00CC7A4F">
      <w:pPr>
        <w:rPr>
          <w:b/>
          <w:bCs/>
          <w:i/>
          <w:iCs/>
        </w:rPr>
      </w:pPr>
      <w:r w:rsidRPr="00CC7A4F">
        <w:rPr>
          <w:b/>
          <w:bCs/>
          <w:i/>
          <w:iCs/>
        </w:rPr>
        <w:t xml:space="preserve"> Note: </w:t>
      </w:r>
      <w:r w:rsidR="0051137F" w:rsidRPr="00CC7A4F">
        <w:rPr>
          <w:b/>
          <w:bCs/>
          <w:i/>
          <w:iCs/>
        </w:rPr>
        <w:t>Summarizes yearly AQI totals to show long-term pollution trends. Helps identify whether overall air quality is improving or worsening year-to-year.</w:t>
      </w:r>
      <w:r w:rsidR="00481502" w:rsidRPr="00CC7A4F">
        <w:rPr>
          <w:b/>
          <w:bCs/>
          <w:i/>
          <w:iCs/>
        </w:rPr>
        <w:br w:type="page"/>
      </w:r>
    </w:p>
    <w:p w14:paraId="138B34A1" w14:textId="41C5DCBB" w:rsidR="00481502" w:rsidRPr="00CC7A4F" w:rsidRDefault="00481502">
      <w:pPr>
        <w:rPr>
          <w:b/>
          <w:bCs/>
          <w:color w:val="44546A" w:themeColor="text2"/>
          <w:sz w:val="40"/>
          <w:szCs w:val="40"/>
        </w:rPr>
      </w:pPr>
      <w:r w:rsidRPr="00CC7A4F">
        <w:rPr>
          <w:b/>
          <w:bCs/>
          <w:color w:val="44546A" w:themeColor="text2"/>
          <w:sz w:val="40"/>
          <w:szCs w:val="40"/>
        </w:rPr>
        <w:lastRenderedPageBreak/>
        <w:t>SQL F</w:t>
      </w:r>
      <w:r w:rsidR="006C1BCF">
        <w:rPr>
          <w:b/>
          <w:bCs/>
          <w:color w:val="44546A" w:themeColor="text2"/>
          <w:sz w:val="40"/>
          <w:szCs w:val="40"/>
        </w:rPr>
        <w:t>INDINGS</w:t>
      </w:r>
    </w:p>
    <w:p w14:paraId="65F11489" w14:textId="25B351AA" w:rsidR="00481502" w:rsidRPr="00481502" w:rsidRDefault="00481502" w:rsidP="005E28A9">
      <w:pPr>
        <w:rPr>
          <w:b/>
          <w:bCs/>
          <w:sz w:val="28"/>
          <w:szCs w:val="28"/>
        </w:rPr>
      </w:pPr>
      <w:r w:rsidRPr="00481502">
        <w:rPr>
          <w:b/>
          <w:bCs/>
          <w:sz w:val="28"/>
          <w:szCs w:val="28"/>
        </w:rPr>
        <w:t>SQL</w:t>
      </w:r>
      <w:r w:rsidR="00CC7A4F" w:rsidRPr="00C4672B">
        <w:rPr>
          <w:b/>
          <w:bCs/>
          <w:sz w:val="28"/>
          <w:szCs w:val="28"/>
        </w:rPr>
        <w:t xml:space="preserve"> </w:t>
      </w:r>
      <w:r w:rsidRPr="00481502">
        <w:rPr>
          <w:b/>
          <w:bCs/>
          <w:sz w:val="28"/>
          <w:szCs w:val="28"/>
        </w:rPr>
        <w:t>1:</w:t>
      </w:r>
    </w:p>
    <w:p w14:paraId="6CADB98A" w14:textId="77777777" w:rsidR="00481502" w:rsidRPr="00481502" w:rsidRDefault="00481502" w:rsidP="00481502">
      <w:pPr>
        <w:numPr>
          <w:ilvl w:val="0"/>
          <w:numId w:val="2"/>
        </w:numPr>
      </w:pPr>
      <w:r w:rsidRPr="006C4036">
        <w:rPr>
          <w:b/>
          <w:bCs/>
        </w:rPr>
        <w:t>Finding</w:t>
      </w:r>
      <w:r w:rsidRPr="006C4036">
        <w:rPr>
          <w:b/>
          <w:bCs/>
          <w:sz w:val="28"/>
          <w:szCs w:val="28"/>
        </w:rPr>
        <w:t>:</w:t>
      </w:r>
      <w:r w:rsidRPr="00481502">
        <w:t xml:space="preserve"> PM10 and PM2.5 have the highest values on high AQI days.</w:t>
      </w:r>
      <w:r w:rsidRPr="00481502">
        <w:br/>
      </w:r>
      <w:r w:rsidRPr="00481502">
        <w:rPr>
          <w:b/>
          <w:bCs/>
        </w:rPr>
        <w:t>Insight:</w:t>
      </w:r>
      <w:r w:rsidRPr="00481502">
        <w:t xml:space="preserve"> Particulate matter is the main contributor to poor air quality.</w:t>
      </w:r>
    </w:p>
    <w:p w14:paraId="5FB3D7F2" w14:textId="77777777" w:rsidR="00481502" w:rsidRPr="00481502" w:rsidRDefault="00481502" w:rsidP="005E28A9">
      <w:pPr>
        <w:rPr>
          <w:b/>
          <w:bCs/>
          <w:sz w:val="28"/>
          <w:szCs w:val="28"/>
        </w:rPr>
      </w:pPr>
      <w:r w:rsidRPr="00481502">
        <w:rPr>
          <w:b/>
          <w:bCs/>
          <w:sz w:val="28"/>
          <w:szCs w:val="28"/>
        </w:rPr>
        <w:t>SQL 2:</w:t>
      </w:r>
    </w:p>
    <w:p w14:paraId="11703FA6" w14:textId="77777777" w:rsidR="00481502" w:rsidRPr="00481502" w:rsidRDefault="00481502" w:rsidP="00481502">
      <w:pPr>
        <w:numPr>
          <w:ilvl w:val="0"/>
          <w:numId w:val="2"/>
        </w:numPr>
        <w:rPr>
          <w:b/>
          <w:bCs/>
        </w:rPr>
      </w:pPr>
      <w:r w:rsidRPr="00481502">
        <w:rPr>
          <w:b/>
          <w:bCs/>
        </w:rPr>
        <w:t>Findin</w:t>
      </w:r>
      <w:r w:rsidRPr="00481502">
        <w:t>g: AQI peaks in winter months (Dec–Feb).</w:t>
      </w:r>
      <w:r w:rsidRPr="00481502">
        <w:br/>
      </w:r>
      <w:r w:rsidRPr="00481502">
        <w:rPr>
          <w:b/>
          <w:bCs/>
        </w:rPr>
        <w:t>Insight</w:t>
      </w:r>
      <w:r w:rsidRPr="00481502">
        <w:t>: Seasonal patterns affect pollution; winter requires more monitoring</w:t>
      </w:r>
      <w:r w:rsidRPr="00481502">
        <w:rPr>
          <w:b/>
          <w:bCs/>
        </w:rPr>
        <w:t>.</w:t>
      </w:r>
    </w:p>
    <w:p w14:paraId="1A4689E4" w14:textId="77777777" w:rsidR="00481502" w:rsidRPr="00481502" w:rsidRDefault="00481502" w:rsidP="005E28A9">
      <w:pPr>
        <w:rPr>
          <w:b/>
          <w:bCs/>
          <w:sz w:val="28"/>
          <w:szCs w:val="28"/>
        </w:rPr>
      </w:pPr>
      <w:r w:rsidRPr="00481502">
        <w:rPr>
          <w:b/>
          <w:bCs/>
          <w:sz w:val="28"/>
          <w:szCs w:val="28"/>
        </w:rPr>
        <w:t>SQL 3:</w:t>
      </w:r>
    </w:p>
    <w:p w14:paraId="1F24A75A" w14:textId="77777777" w:rsidR="00481502" w:rsidRPr="00481502" w:rsidRDefault="00481502" w:rsidP="00481502">
      <w:pPr>
        <w:numPr>
          <w:ilvl w:val="0"/>
          <w:numId w:val="2"/>
        </w:numPr>
      </w:pPr>
      <w:r w:rsidRPr="00481502">
        <w:rPr>
          <w:b/>
          <w:bCs/>
        </w:rPr>
        <w:t>Finding:</w:t>
      </w:r>
      <w:r w:rsidRPr="00481502">
        <w:t xml:space="preserve"> Top 10 most polluted days occur in December and January, sometimes “Very Unhealthy.”</w:t>
      </w:r>
      <w:r w:rsidRPr="00481502">
        <w:br/>
      </w:r>
      <w:r w:rsidRPr="00481502">
        <w:rPr>
          <w:b/>
          <w:bCs/>
        </w:rPr>
        <w:t>Insight</w:t>
      </w:r>
      <w:r w:rsidRPr="00481502">
        <w:t>: Critical period for public health alerts.</w:t>
      </w:r>
    </w:p>
    <w:p w14:paraId="0E6D8ADD" w14:textId="77777777" w:rsidR="00481502" w:rsidRPr="00481502" w:rsidRDefault="00481502" w:rsidP="005E28A9">
      <w:pPr>
        <w:rPr>
          <w:b/>
          <w:bCs/>
          <w:sz w:val="28"/>
          <w:szCs w:val="28"/>
        </w:rPr>
      </w:pPr>
      <w:r w:rsidRPr="00481502">
        <w:rPr>
          <w:b/>
          <w:bCs/>
          <w:sz w:val="28"/>
          <w:szCs w:val="28"/>
        </w:rPr>
        <w:t>SQL 6:</w:t>
      </w:r>
    </w:p>
    <w:p w14:paraId="1B74F88F" w14:textId="77777777" w:rsidR="00481502" w:rsidRPr="00481502" w:rsidRDefault="00481502" w:rsidP="00481502">
      <w:pPr>
        <w:numPr>
          <w:ilvl w:val="0"/>
          <w:numId w:val="2"/>
        </w:numPr>
      </w:pPr>
      <w:r w:rsidRPr="00481502">
        <w:rPr>
          <w:b/>
          <w:bCs/>
        </w:rPr>
        <w:t>Finding</w:t>
      </w:r>
      <w:r w:rsidRPr="00481502">
        <w:t>: The average PM10 and PM2.5 concentrations are highest in the winter season and lowest in the monsoon season.</w:t>
      </w:r>
    </w:p>
    <w:p w14:paraId="7170493B" w14:textId="77777777" w:rsidR="00481502" w:rsidRPr="00481502" w:rsidRDefault="00481502" w:rsidP="00481502">
      <w:pPr>
        <w:numPr>
          <w:ilvl w:val="0"/>
          <w:numId w:val="2"/>
        </w:numPr>
      </w:pPr>
      <w:r w:rsidRPr="00481502">
        <w:rPr>
          <w:b/>
          <w:bCs/>
        </w:rPr>
        <w:t>Insight:</w:t>
      </w:r>
      <w:r w:rsidRPr="00481502">
        <w:t xml:space="preserve"> Air pollution peaks during winter, likely due to lower dispersion and increased emissions, indicating the need for targeted pollution control measures during colder months.</w:t>
      </w:r>
    </w:p>
    <w:p w14:paraId="7BB660FA" w14:textId="77777777" w:rsidR="00481502" w:rsidRPr="00481502" w:rsidRDefault="00481502" w:rsidP="005E28A9">
      <w:pPr>
        <w:rPr>
          <w:b/>
          <w:bCs/>
          <w:sz w:val="28"/>
          <w:szCs w:val="28"/>
        </w:rPr>
      </w:pPr>
      <w:r w:rsidRPr="00481502">
        <w:rPr>
          <w:b/>
          <w:bCs/>
          <w:sz w:val="28"/>
          <w:szCs w:val="28"/>
        </w:rPr>
        <w:t>SQL 7:</w:t>
      </w:r>
    </w:p>
    <w:p w14:paraId="1EB36377" w14:textId="77777777" w:rsidR="00481502" w:rsidRPr="00481502" w:rsidRDefault="00481502" w:rsidP="00481502">
      <w:pPr>
        <w:numPr>
          <w:ilvl w:val="0"/>
          <w:numId w:val="2"/>
        </w:numPr>
      </w:pPr>
      <w:r w:rsidRPr="00481502">
        <w:rPr>
          <w:b/>
          <w:bCs/>
        </w:rPr>
        <w:t>Finding:</w:t>
      </w:r>
      <w:r w:rsidRPr="00481502">
        <w:t xml:space="preserve"> The total AQI has been decreasing from 2021 (78,772) to 2023 (69,007), with a slight increase in 2024 (71,535).</w:t>
      </w:r>
    </w:p>
    <w:p w14:paraId="62FB7D75" w14:textId="77777777" w:rsidR="00481502" w:rsidRPr="00481502" w:rsidRDefault="00481502" w:rsidP="00481502">
      <w:pPr>
        <w:numPr>
          <w:ilvl w:val="0"/>
          <w:numId w:val="2"/>
        </w:numPr>
      </w:pPr>
      <w:r w:rsidRPr="00481502">
        <w:rPr>
          <w:b/>
          <w:bCs/>
        </w:rPr>
        <w:t>Insight</w:t>
      </w:r>
      <w:r w:rsidRPr="00481502">
        <w:t>: Overall air quality is showing a gradual improvement over the years, suggesting that pollution control measures may be having a positive effect, though vigilance is needed to sustain this trend.</w:t>
      </w:r>
    </w:p>
    <w:p w14:paraId="06AB9052" w14:textId="0DA8118A" w:rsidR="005E28A9" w:rsidRPr="00C4672B" w:rsidRDefault="005E28A9">
      <w:pPr>
        <w:rPr>
          <w:b/>
          <w:bCs/>
          <w:sz w:val="28"/>
          <w:szCs w:val="28"/>
        </w:rPr>
      </w:pPr>
    </w:p>
    <w:p w14:paraId="05D8827B" w14:textId="1A933257" w:rsidR="0011401A" w:rsidRPr="00FB45C8" w:rsidRDefault="005E28A9" w:rsidP="00FB45C8">
      <w:pPr>
        <w:rPr>
          <w:b/>
          <w:bCs/>
          <w:sz w:val="28"/>
          <w:szCs w:val="28"/>
        </w:rPr>
      </w:pPr>
      <w:r w:rsidRPr="00D30158">
        <w:rPr>
          <w:b/>
          <w:bCs/>
          <w:sz w:val="28"/>
          <w:szCs w:val="28"/>
        </w:rPr>
        <w:br w:type="page"/>
      </w:r>
    </w:p>
    <w:p w14:paraId="660C5269" w14:textId="751D732D" w:rsidR="005E28A9" w:rsidRPr="005E28A9" w:rsidRDefault="00F06141" w:rsidP="00F06141">
      <w:pPr>
        <w:spacing w:line="276" w:lineRule="auto"/>
        <w:rPr>
          <w:b/>
          <w:bCs/>
          <w:color w:val="1F3864" w:themeColor="accent1" w:themeShade="80"/>
          <w:sz w:val="40"/>
          <w:szCs w:val="40"/>
        </w:rPr>
      </w:pPr>
      <w:r w:rsidRPr="00D1460C">
        <w:rPr>
          <w:b/>
          <w:bCs/>
          <w:color w:val="1F3864" w:themeColor="accent1" w:themeShade="80"/>
          <w:sz w:val="40"/>
          <w:szCs w:val="40"/>
        </w:rPr>
        <w:lastRenderedPageBreak/>
        <w:t>P</w:t>
      </w:r>
      <w:r w:rsidR="006C1BCF">
        <w:rPr>
          <w:b/>
          <w:bCs/>
          <w:color w:val="1F3864" w:themeColor="accent1" w:themeShade="80"/>
          <w:sz w:val="40"/>
          <w:szCs w:val="40"/>
        </w:rPr>
        <w:t>YTHON</w:t>
      </w:r>
      <w:r w:rsidRPr="00D1460C">
        <w:rPr>
          <w:b/>
          <w:bCs/>
          <w:color w:val="1F3864" w:themeColor="accent1" w:themeShade="80"/>
          <w:sz w:val="40"/>
          <w:szCs w:val="40"/>
        </w:rPr>
        <w:t xml:space="preserve"> A</w:t>
      </w:r>
      <w:r w:rsidR="006C1BCF">
        <w:rPr>
          <w:b/>
          <w:bCs/>
          <w:color w:val="1F3864" w:themeColor="accent1" w:themeShade="80"/>
          <w:sz w:val="40"/>
          <w:szCs w:val="40"/>
        </w:rPr>
        <w:t>NALYSIS</w:t>
      </w:r>
    </w:p>
    <w:p w14:paraId="58C13809" w14:textId="5EEF5557" w:rsidR="00F06141" w:rsidRPr="00F06141" w:rsidRDefault="00F06141" w:rsidP="00F06141">
      <w:pPr>
        <w:numPr>
          <w:ilvl w:val="0"/>
          <w:numId w:val="10"/>
        </w:numPr>
        <w:rPr>
          <w:b/>
          <w:bCs/>
          <w:color w:val="806000" w:themeColor="accent4" w:themeShade="80"/>
          <w:sz w:val="32"/>
          <w:szCs w:val="32"/>
        </w:rPr>
      </w:pPr>
      <w:r w:rsidRPr="00F06141">
        <w:rPr>
          <w:b/>
          <w:bCs/>
          <w:color w:val="806000" w:themeColor="accent4" w:themeShade="80"/>
          <w:sz w:val="32"/>
          <w:szCs w:val="32"/>
        </w:rPr>
        <w:t>Python cleaning</w:t>
      </w:r>
    </w:p>
    <w:p w14:paraId="1BE2D8C0" w14:textId="48A265A8" w:rsidR="00F06141" w:rsidRPr="00F06141" w:rsidRDefault="00F06141" w:rsidP="00F06141">
      <w:pPr>
        <w:numPr>
          <w:ilvl w:val="0"/>
          <w:numId w:val="10"/>
        </w:numPr>
      </w:pPr>
      <w:r w:rsidRPr="00F06141">
        <w:t>Python (Pandas) was used to clean and prepare the dataset for analysis.</w:t>
      </w:r>
      <w:r w:rsidRPr="00F06141">
        <w:br/>
        <w:t>The following cleaning steps were performed:</w:t>
      </w:r>
    </w:p>
    <w:p w14:paraId="68A210C5" w14:textId="77777777" w:rsidR="00F06141" w:rsidRPr="00F06141" w:rsidRDefault="00F06141" w:rsidP="00F06141">
      <w:pPr>
        <w:numPr>
          <w:ilvl w:val="0"/>
          <w:numId w:val="10"/>
        </w:numPr>
      </w:pPr>
      <w:r w:rsidRPr="00F06141">
        <w:rPr>
          <w:b/>
          <w:bCs/>
        </w:rPr>
        <w:t>1</w:t>
      </w:r>
      <w:r w:rsidRPr="00F06141">
        <w:t>.Loaded the dataset using Pandas</w:t>
      </w:r>
    </w:p>
    <w:p w14:paraId="2C6A394C" w14:textId="77777777" w:rsidR="00F06141" w:rsidRPr="00F06141" w:rsidRDefault="00F06141" w:rsidP="00F06141">
      <w:pPr>
        <w:numPr>
          <w:ilvl w:val="0"/>
          <w:numId w:val="10"/>
        </w:numPr>
      </w:pPr>
      <w:r w:rsidRPr="00F06141">
        <w:rPr>
          <w:b/>
          <w:bCs/>
        </w:rPr>
        <w:t>2</w:t>
      </w:r>
      <w:r w:rsidRPr="00F06141">
        <w:t>.Checked for missing values (nulls)</w:t>
      </w:r>
    </w:p>
    <w:p w14:paraId="0224E963" w14:textId="77777777" w:rsidR="00F06141" w:rsidRPr="00F06141" w:rsidRDefault="00F06141" w:rsidP="00F06141">
      <w:pPr>
        <w:numPr>
          <w:ilvl w:val="0"/>
          <w:numId w:val="10"/>
        </w:numPr>
      </w:pPr>
      <w:r w:rsidRPr="00F06141">
        <w:rPr>
          <w:b/>
          <w:bCs/>
        </w:rPr>
        <w:t>3</w:t>
      </w:r>
      <w:r w:rsidRPr="00F06141">
        <w:t>.Handled missing data by replacing or removing null values</w:t>
      </w:r>
    </w:p>
    <w:p w14:paraId="5D1A2719" w14:textId="77777777" w:rsidR="00F06141" w:rsidRPr="00F06141" w:rsidRDefault="00F06141" w:rsidP="00F06141">
      <w:pPr>
        <w:numPr>
          <w:ilvl w:val="0"/>
          <w:numId w:val="10"/>
        </w:numPr>
      </w:pPr>
      <w:r w:rsidRPr="00F06141">
        <w:rPr>
          <w:b/>
          <w:bCs/>
        </w:rPr>
        <w:t>4</w:t>
      </w:r>
      <w:r w:rsidRPr="00F06141">
        <w:t>.Fixed data types</w:t>
      </w:r>
    </w:p>
    <w:p w14:paraId="4F5AC366" w14:textId="77777777" w:rsidR="00F06141" w:rsidRPr="00C4672B" w:rsidRDefault="00F06141" w:rsidP="00F06141">
      <w:pPr>
        <w:pStyle w:val="ListParagraph"/>
        <w:numPr>
          <w:ilvl w:val="0"/>
          <w:numId w:val="11"/>
        </w:numPr>
      </w:pPr>
      <w:r w:rsidRPr="00C4672B">
        <w:t>Converted Date column to datetime</w:t>
      </w:r>
    </w:p>
    <w:p w14:paraId="6806FE50" w14:textId="77777777" w:rsidR="00F06141" w:rsidRPr="00C4672B" w:rsidRDefault="00F06141" w:rsidP="00F06141">
      <w:pPr>
        <w:pStyle w:val="ListParagraph"/>
        <w:numPr>
          <w:ilvl w:val="0"/>
          <w:numId w:val="11"/>
        </w:numPr>
      </w:pPr>
      <w:r w:rsidRPr="00C4672B">
        <w:t>Converted numeric columns from object/string to float</w:t>
      </w:r>
    </w:p>
    <w:p w14:paraId="6F57303B" w14:textId="77777777" w:rsidR="00F06141" w:rsidRPr="00F06141" w:rsidRDefault="00F06141" w:rsidP="00F06141">
      <w:pPr>
        <w:numPr>
          <w:ilvl w:val="0"/>
          <w:numId w:val="10"/>
        </w:numPr>
      </w:pPr>
      <w:r w:rsidRPr="00F06141">
        <w:rPr>
          <w:b/>
          <w:bCs/>
        </w:rPr>
        <w:t>5</w:t>
      </w:r>
      <w:r w:rsidRPr="00F06141">
        <w:t>.Created new columns</w:t>
      </w:r>
    </w:p>
    <w:p w14:paraId="7EE23A38" w14:textId="76197FD3" w:rsidR="00F06141" w:rsidRPr="00F06141" w:rsidRDefault="00F06141" w:rsidP="00F06141">
      <w:pPr>
        <w:numPr>
          <w:ilvl w:val="1"/>
          <w:numId w:val="10"/>
        </w:numPr>
      </w:pPr>
      <w:r w:rsidRPr="00F06141">
        <w:t>Year, Month, Day, Weekday,</w:t>
      </w:r>
      <w:r w:rsidRPr="00C4672B">
        <w:t xml:space="preserve"> Day type</w:t>
      </w:r>
      <w:r w:rsidRPr="00F06141">
        <w:t xml:space="preserve"> Season</w:t>
      </w:r>
    </w:p>
    <w:p w14:paraId="47E08109" w14:textId="77777777" w:rsidR="00F06141" w:rsidRDefault="00F06141" w:rsidP="00F06141">
      <w:pPr>
        <w:numPr>
          <w:ilvl w:val="0"/>
          <w:numId w:val="10"/>
        </w:numPr>
      </w:pPr>
      <w:r w:rsidRPr="00F06141">
        <w:rPr>
          <w:b/>
          <w:bCs/>
        </w:rPr>
        <w:t>6</w:t>
      </w:r>
      <w:r w:rsidRPr="00F06141">
        <w:t>.Removed unwanted columns and duplicates</w:t>
      </w:r>
    </w:p>
    <w:p w14:paraId="42EDD604" w14:textId="5E529818" w:rsidR="00F90CFA" w:rsidRPr="00C4672B" w:rsidRDefault="00F90CFA" w:rsidP="00F90CFA">
      <w:pPr>
        <w:pStyle w:val="ListParagraph"/>
        <w:numPr>
          <w:ilvl w:val="0"/>
          <w:numId w:val="16"/>
        </w:numPr>
      </w:pPr>
      <w:r w:rsidRPr="00F90CFA">
        <w:t>After cleaning and preparing the dataset, several visualizations were generated to explore AQI patterns, seasonal variations, pollutant impact, and weekday-month interactions.</w:t>
      </w:r>
    </w:p>
    <w:p w14:paraId="2B2F3FC5" w14:textId="6937DD20" w:rsidR="002103D6" w:rsidRPr="0021765A" w:rsidRDefault="002103D6" w:rsidP="002103D6">
      <w:pPr>
        <w:rPr>
          <w:b/>
          <w:bCs/>
          <w:color w:val="806000" w:themeColor="accent4" w:themeShade="80"/>
          <w:sz w:val="28"/>
          <w:szCs w:val="28"/>
        </w:rPr>
      </w:pPr>
      <w:r w:rsidRPr="0011401A">
        <w:rPr>
          <w:color w:val="806000" w:themeColor="accent4" w:themeShade="80"/>
          <w:sz w:val="28"/>
          <w:szCs w:val="28"/>
        </w:rPr>
        <w:t xml:space="preserve"> </w:t>
      </w:r>
      <w:proofErr w:type="spellStart"/>
      <w:r w:rsidR="00C4672B" w:rsidRPr="0021765A">
        <w:rPr>
          <w:b/>
          <w:bCs/>
          <w:color w:val="806000" w:themeColor="accent4" w:themeShade="80"/>
          <w:sz w:val="28"/>
          <w:szCs w:val="28"/>
        </w:rPr>
        <w:t>S</w:t>
      </w:r>
      <w:r w:rsidR="007338C4" w:rsidRPr="0021765A">
        <w:rPr>
          <w:b/>
          <w:bCs/>
          <w:color w:val="806000" w:themeColor="accent4" w:themeShade="80"/>
          <w:sz w:val="28"/>
          <w:szCs w:val="28"/>
        </w:rPr>
        <w:t>napshort</w:t>
      </w:r>
      <w:proofErr w:type="spellEnd"/>
      <w:r w:rsidRPr="0021765A">
        <w:rPr>
          <w:b/>
          <w:bCs/>
          <w:color w:val="806000" w:themeColor="accent4" w:themeShade="80"/>
          <w:sz w:val="28"/>
          <w:szCs w:val="28"/>
        </w:rPr>
        <w:t xml:space="preserve"> of Pandas</w:t>
      </w:r>
      <w:r w:rsidR="007338C4" w:rsidRPr="0021765A">
        <w:rPr>
          <w:b/>
          <w:bCs/>
          <w:color w:val="806000" w:themeColor="accent4" w:themeShade="80"/>
          <w:sz w:val="28"/>
          <w:szCs w:val="28"/>
        </w:rPr>
        <w:t xml:space="preserve"> &amp; </w:t>
      </w:r>
      <w:r w:rsidR="00D661CB">
        <w:rPr>
          <w:b/>
          <w:bCs/>
          <w:color w:val="806000" w:themeColor="accent4" w:themeShade="80"/>
          <w:sz w:val="28"/>
          <w:szCs w:val="28"/>
        </w:rPr>
        <w:t xml:space="preserve">Other </w:t>
      </w:r>
      <w:r w:rsidR="007338C4" w:rsidRPr="0021765A">
        <w:rPr>
          <w:b/>
          <w:bCs/>
          <w:color w:val="806000" w:themeColor="accent4" w:themeShade="80"/>
          <w:sz w:val="28"/>
          <w:szCs w:val="28"/>
        </w:rPr>
        <w:t xml:space="preserve">Library Package </w:t>
      </w:r>
      <w:r w:rsidRPr="0021765A">
        <w:rPr>
          <w:b/>
          <w:bCs/>
          <w:color w:val="806000" w:themeColor="accent4" w:themeShade="80"/>
          <w:sz w:val="28"/>
          <w:szCs w:val="28"/>
        </w:rPr>
        <w:t>-Profiling Reports</w:t>
      </w:r>
    </w:p>
    <w:p w14:paraId="3DB5B776" w14:textId="4374FF6E" w:rsidR="00F06141" w:rsidRDefault="002103D6" w:rsidP="002103D6">
      <w:pPr>
        <w:rPr>
          <w:sz w:val="28"/>
          <w:szCs w:val="28"/>
        </w:rPr>
      </w:pPr>
      <w:r w:rsidRPr="002103D6">
        <w:rPr>
          <w:noProof/>
          <w:sz w:val="28"/>
          <w:szCs w:val="28"/>
        </w:rPr>
        <w:drawing>
          <wp:inline distT="0" distB="0" distL="0" distR="0" wp14:anchorId="7A77F127" wp14:editId="338688D8">
            <wp:extent cx="5461000" cy="2698359"/>
            <wp:effectExtent l="76200" t="19050" r="82550" b="140335"/>
            <wp:docPr id="582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659" name=""/>
                    <pic:cNvPicPr/>
                  </pic:nvPicPr>
                  <pic:blipFill>
                    <a:blip r:embed="rId24"/>
                    <a:stretch>
                      <a:fillRect/>
                    </a:stretch>
                  </pic:blipFill>
                  <pic:spPr>
                    <a:xfrm>
                      <a:off x="0" y="0"/>
                      <a:ext cx="5507744" cy="2721456"/>
                    </a:xfrm>
                    <a:prstGeom prst="rect">
                      <a:avLst/>
                    </a:prstGeom>
                    <a:ln>
                      <a:solidFill>
                        <a:schemeClr val="accent1"/>
                      </a:solidFill>
                    </a:ln>
                    <a:effectLst>
                      <a:outerShdw blurRad="50800" dist="50800" dir="5400000" algn="ctr" rotWithShape="0">
                        <a:srgbClr val="000000">
                          <a:alpha val="99000"/>
                        </a:srgbClr>
                      </a:outerShdw>
                    </a:effectLst>
                  </pic:spPr>
                </pic:pic>
              </a:graphicData>
            </a:graphic>
          </wp:inline>
        </w:drawing>
      </w:r>
    </w:p>
    <w:p w14:paraId="05AA8678" w14:textId="24B22AB2" w:rsidR="002103D6" w:rsidRPr="007701BF" w:rsidRDefault="002103D6" w:rsidP="002103D6">
      <w:pPr>
        <w:rPr>
          <w:i/>
          <w:iCs/>
          <w:sz w:val="28"/>
          <w:szCs w:val="28"/>
        </w:rPr>
      </w:pPr>
      <w:r w:rsidRPr="007701BF">
        <w:rPr>
          <w:i/>
          <w:iCs/>
          <w:sz w:val="28"/>
          <w:szCs w:val="28"/>
        </w:rPr>
        <w:lastRenderedPageBreak/>
        <w:t xml:space="preserve">    Fig</w:t>
      </w:r>
      <w:r w:rsidR="00CB23A2">
        <w:rPr>
          <w:i/>
          <w:iCs/>
          <w:sz w:val="28"/>
          <w:szCs w:val="28"/>
        </w:rPr>
        <w:t>ure</w:t>
      </w:r>
      <w:r w:rsidRPr="007701BF">
        <w:rPr>
          <w:i/>
          <w:iCs/>
          <w:sz w:val="28"/>
          <w:szCs w:val="28"/>
        </w:rPr>
        <w:t xml:space="preserve"> 1: Loading the Dataset in Pandas </w:t>
      </w:r>
      <w:proofErr w:type="spellStart"/>
      <w:r w:rsidRPr="007701BF">
        <w:rPr>
          <w:i/>
          <w:iCs/>
          <w:sz w:val="28"/>
          <w:szCs w:val="28"/>
        </w:rPr>
        <w:t>Dataframe</w:t>
      </w:r>
      <w:proofErr w:type="spellEnd"/>
    </w:p>
    <w:p w14:paraId="0B334030" w14:textId="51143AFE" w:rsidR="00F06141" w:rsidRDefault="002103D6" w:rsidP="002103D6">
      <w:pPr>
        <w:rPr>
          <w:sz w:val="28"/>
          <w:szCs w:val="28"/>
        </w:rPr>
      </w:pPr>
      <w:r>
        <w:rPr>
          <w:noProof/>
          <w:sz w:val="28"/>
          <w:szCs w:val="28"/>
        </w:rPr>
        <w:drawing>
          <wp:inline distT="0" distB="0" distL="0" distR="0" wp14:anchorId="1027FF30" wp14:editId="4E439E31">
            <wp:extent cx="5302250" cy="4061659"/>
            <wp:effectExtent l="76200" t="19050" r="69850" b="129540"/>
            <wp:docPr id="8277318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31870" name="Picture 827731870"/>
                    <pic:cNvPicPr/>
                  </pic:nvPicPr>
                  <pic:blipFill>
                    <a:blip r:embed="rId25">
                      <a:extLst>
                        <a:ext uri="{28A0092B-C50C-407E-A947-70E740481C1C}">
                          <a14:useLocalDpi xmlns:a14="http://schemas.microsoft.com/office/drawing/2010/main" val="0"/>
                        </a:ext>
                      </a:extLst>
                    </a:blip>
                    <a:stretch>
                      <a:fillRect/>
                    </a:stretch>
                  </pic:blipFill>
                  <pic:spPr>
                    <a:xfrm>
                      <a:off x="0" y="0"/>
                      <a:ext cx="5312924" cy="4069835"/>
                    </a:xfrm>
                    <a:prstGeom prst="rect">
                      <a:avLst/>
                    </a:prstGeom>
                    <a:ln>
                      <a:solidFill>
                        <a:schemeClr val="accent1"/>
                      </a:solidFill>
                    </a:ln>
                    <a:effectLst>
                      <a:outerShdw blurRad="50800" dist="50800" dir="5400000" algn="ctr" rotWithShape="0">
                        <a:srgbClr val="000000">
                          <a:alpha val="99000"/>
                        </a:srgbClr>
                      </a:outerShdw>
                    </a:effectLst>
                  </pic:spPr>
                </pic:pic>
              </a:graphicData>
            </a:graphic>
          </wp:inline>
        </w:drawing>
      </w:r>
    </w:p>
    <w:p w14:paraId="47F63A62" w14:textId="1036C9C5" w:rsidR="002103D6" w:rsidRPr="007701BF" w:rsidRDefault="002103D6" w:rsidP="002103D6">
      <w:pPr>
        <w:rPr>
          <w:i/>
          <w:iCs/>
          <w:sz w:val="28"/>
          <w:szCs w:val="28"/>
        </w:rPr>
      </w:pPr>
      <w:r w:rsidRPr="007701BF">
        <w:rPr>
          <w:i/>
          <w:iCs/>
          <w:sz w:val="28"/>
          <w:szCs w:val="28"/>
        </w:rPr>
        <w:t>Fig</w:t>
      </w:r>
      <w:r w:rsidR="00CB23A2">
        <w:rPr>
          <w:i/>
          <w:iCs/>
          <w:sz w:val="28"/>
          <w:szCs w:val="28"/>
        </w:rPr>
        <w:t>ure</w:t>
      </w:r>
      <w:r w:rsidRPr="007701BF">
        <w:rPr>
          <w:i/>
          <w:iCs/>
          <w:sz w:val="28"/>
          <w:szCs w:val="28"/>
        </w:rPr>
        <w:t xml:space="preserve"> 2: Line plot </w:t>
      </w:r>
      <w:proofErr w:type="gramStart"/>
      <w:r w:rsidRPr="007701BF">
        <w:rPr>
          <w:i/>
          <w:iCs/>
          <w:sz w:val="28"/>
          <w:szCs w:val="28"/>
        </w:rPr>
        <w:t xml:space="preserve">Showing  </w:t>
      </w:r>
      <w:r w:rsidR="00CB23A2">
        <w:rPr>
          <w:i/>
          <w:iCs/>
          <w:sz w:val="28"/>
          <w:szCs w:val="28"/>
        </w:rPr>
        <w:t>AQI</w:t>
      </w:r>
      <w:proofErr w:type="gramEnd"/>
      <w:r w:rsidRPr="007701BF">
        <w:rPr>
          <w:i/>
          <w:iCs/>
          <w:sz w:val="28"/>
          <w:szCs w:val="28"/>
        </w:rPr>
        <w:t xml:space="preserve"> Trend over Years</w:t>
      </w:r>
    </w:p>
    <w:p w14:paraId="72A35D60" w14:textId="77777777" w:rsidR="00910325" w:rsidRDefault="002103D6">
      <w:pPr>
        <w:rPr>
          <w:sz w:val="28"/>
          <w:szCs w:val="28"/>
        </w:rPr>
      </w:pPr>
      <w:r>
        <w:rPr>
          <w:noProof/>
          <w:sz w:val="28"/>
          <w:szCs w:val="28"/>
        </w:rPr>
        <w:drawing>
          <wp:inline distT="0" distB="0" distL="0" distR="0" wp14:anchorId="4BA16B98" wp14:editId="5FAA9939">
            <wp:extent cx="5473700" cy="2645410"/>
            <wp:effectExtent l="76200" t="19050" r="69850" b="135890"/>
            <wp:docPr id="17773205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20599" name="Picture 1777320599"/>
                    <pic:cNvPicPr/>
                  </pic:nvPicPr>
                  <pic:blipFill>
                    <a:blip r:embed="rId26">
                      <a:extLst>
                        <a:ext uri="{28A0092B-C50C-407E-A947-70E740481C1C}">
                          <a14:useLocalDpi xmlns:a14="http://schemas.microsoft.com/office/drawing/2010/main" val="0"/>
                        </a:ext>
                      </a:extLst>
                    </a:blip>
                    <a:stretch>
                      <a:fillRect/>
                    </a:stretch>
                  </pic:blipFill>
                  <pic:spPr>
                    <a:xfrm>
                      <a:off x="0" y="0"/>
                      <a:ext cx="5505898" cy="2660971"/>
                    </a:xfrm>
                    <a:prstGeom prst="rect">
                      <a:avLst/>
                    </a:prstGeom>
                    <a:ln>
                      <a:solidFill>
                        <a:schemeClr val="accent1"/>
                      </a:solidFill>
                    </a:ln>
                    <a:effectLst>
                      <a:outerShdw blurRad="50800" dist="50800" dir="5400000" algn="ctr" rotWithShape="0">
                        <a:srgbClr val="000000">
                          <a:alpha val="99000"/>
                        </a:srgbClr>
                      </a:outerShdw>
                    </a:effectLst>
                  </pic:spPr>
                </pic:pic>
              </a:graphicData>
            </a:graphic>
          </wp:inline>
        </w:drawing>
      </w:r>
    </w:p>
    <w:p w14:paraId="19E91A64" w14:textId="285E2302" w:rsidR="002103D6" w:rsidRPr="007701BF" w:rsidRDefault="002103D6">
      <w:pPr>
        <w:rPr>
          <w:i/>
          <w:iCs/>
          <w:sz w:val="28"/>
          <w:szCs w:val="28"/>
        </w:rPr>
      </w:pPr>
      <w:r w:rsidRPr="007701BF">
        <w:rPr>
          <w:i/>
          <w:iCs/>
          <w:sz w:val="28"/>
          <w:szCs w:val="28"/>
        </w:rPr>
        <w:t>Fig</w:t>
      </w:r>
      <w:r w:rsidR="00CB23A2">
        <w:rPr>
          <w:i/>
          <w:iCs/>
          <w:sz w:val="28"/>
          <w:szCs w:val="28"/>
        </w:rPr>
        <w:t>ure</w:t>
      </w:r>
      <w:r w:rsidRPr="007701BF">
        <w:rPr>
          <w:i/>
          <w:iCs/>
          <w:sz w:val="28"/>
          <w:szCs w:val="28"/>
        </w:rPr>
        <w:t xml:space="preserve"> </w:t>
      </w:r>
      <w:proofErr w:type="gramStart"/>
      <w:r w:rsidRPr="007701BF">
        <w:rPr>
          <w:i/>
          <w:iCs/>
          <w:sz w:val="28"/>
          <w:szCs w:val="28"/>
        </w:rPr>
        <w:t>3:</w:t>
      </w:r>
      <w:r w:rsidR="00910325" w:rsidRPr="007701BF">
        <w:rPr>
          <w:i/>
          <w:iCs/>
          <w:sz w:val="28"/>
          <w:szCs w:val="28"/>
        </w:rPr>
        <w:t>Column</w:t>
      </w:r>
      <w:proofErr w:type="gramEnd"/>
      <w:r w:rsidR="00910325" w:rsidRPr="007701BF">
        <w:rPr>
          <w:i/>
          <w:iCs/>
          <w:sz w:val="28"/>
          <w:szCs w:val="28"/>
        </w:rPr>
        <w:t xml:space="preserve"> </w:t>
      </w:r>
      <w:proofErr w:type="gramStart"/>
      <w:r w:rsidR="00910325" w:rsidRPr="007701BF">
        <w:rPr>
          <w:i/>
          <w:iCs/>
          <w:sz w:val="28"/>
          <w:szCs w:val="28"/>
        </w:rPr>
        <w:t>chart  Showing</w:t>
      </w:r>
      <w:proofErr w:type="gramEnd"/>
      <w:r w:rsidR="00910325" w:rsidRPr="007701BF">
        <w:rPr>
          <w:i/>
          <w:iCs/>
          <w:sz w:val="28"/>
          <w:szCs w:val="28"/>
        </w:rPr>
        <w:t xml:space="preserve"> Seasonal AQ</w:t>
      </w:r>
      <w:r w:rsidR="00CB23A2">
        <w:rPr>
          <w:i/>
          <w:iCs/>
          <w:sz w:val="28"/>
          <w:szCs w:val="28"/>
        </w:rPr>
        <w:t>I</w:t>
      </w:r>
      <w:r w:rsidR="00910325" w:rsidRPr="007701BF">
        <w:rPr>
          <w:i/>
          <w:iCs/>
          <w:sz w:val="28"/>
          <w:szCs w:val="28"/>
        </w:rPr>
        <w:t xml:space="preserve"> levels</w:t>
      </w:r>
    </w:p>
    <w:p w14:paraId="5AAB27B9" w14:textId="77777777" w:rsidR="00910325" w:rsidRDefault="00910325">
      <w:pPr>
        <w:rPr>
          <w:sz w:val="28"/>
          <w:szCs w:val="28"/>
        </w:rPr>
      </w:pPr>
      <w:r>
        <w:rPr>
          <w:noProof/>
          <w:sz w:val="28"/>
          <w:szCs w:val="28"/>
        </w:rPr>
        <w:lastRenderedPageBreak/>
        <w:drawing>
          <wp:inline distT="0" distB="0" distL="0" distR="0" wp14:anchorId="06874A60" wp14:editId="0F287429">
            <wp:extent cx="5943600" cy="4099560"/>
            <wp:effectExtent l="76200" t="19050" r="76200" b="129540"/>
            <wp:docPr id="19237035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03538" name="Picture 1923703538"/>
                    <pic:cNvPicPr/>
                  </pic:nvPicPr>
                  <pic:blipFill>
                    <a:blip r:embed="rId27">
                      <a:extLst>
                        <a:ext uri="{28A0092B-C50C-407E-A947-70E740481C1C}">
                          <a14:useLocalDpi xmlns:a14="http://schemas.microsoft.com/office/drawing/2010/main" val="0"/>
                        </a:ext>
                      </a:extLst>
                    </a:blip>
                    <a:stretch>
                      <a:fillRect/>
                    </a:stretch>
                  </pic:blipFill>
                  <pic:spPr>
                    <a:xfrm>
                      <a:off x="0" y="0"/>
                      <a:ext cx="5943600" cy="4099560"/>
                    </a:xfrm>
                    <a:prstGeom prst="rect">
                      <a:avLst/>
                    </a:prstGeom>
                    <a:ln>
                      <a:solidFill>
                        <a:schemeClr val="accent1"/>
                      </a:solidFill>
                    </a:ln>
                    <a:effectLst>
                      <a:outerShdw blurRad="50800" dist="50800" dir="5400000" algn="ctr" rotWithShape="0">
                        <a:srgbClr val="000000">
                          <a:alpha val="99000"/>
                        </a:srgbClr>
                      </a:outerShdw>
                    </a:effectLst>
                  </pic:spPr>
                </pic:pic>
              </a:graphicData>
            </a:graphic>
          </wp:inline>
        </w:drawing>
      </w:r>
    </w:p>
    <w:p w14:paraId="2A6CFFBA" w14:textId="3BFF0905" w:rsidR="00910325" w:rsidRDefault="00910325">
      <w:pPr>
        <w:rPr>
          <w:sz w:val="28"/>
          <w:szCs w:val="28"/>
        </w:rPr>
      </w:pPr>
      <w:r w:rsidRPr="007701BF">
        <w:rPr>
          <w:i/>
          <w:iCs/>
          <w:sz w:val="28"/>
          <w:szCs w:val="28"/>
        </w:rPr>
        <w:t>Fig</w:t>
      </w:r>
      <w:r w:rsidR="00CB23A2">
        <w:rPr>
          <w:i/>
          <w:iCs/>
          <w:sz w:val="28"/>
          <w:szCs w:val="28"/>
        </w:rPr>
        <w:t>ure</w:t>
      </w:r>
      <w:r w:rsidRPr="007701BF">
        <w:rPr>
          <w:i/>
          <w:iCs/>
          <w:sz w:val="28"/>
          <w:szCs w:val="28"/>
        </w:rPr>
        <w:t xml:space="preserve"> </w:t>
      </w:r>
      <w:proofErr w:type="gramStart"/>
      <w:r w:rsidRPr="007701BF">
        <w:rPr>
          <w:i/>
          <w:iCs/>
          <w:sz w:val="28"/>
          <w:szCs w:val="28"/>
        </w:rPr>
        <w:t>4 :</w:t>
      </w:r>
      <w:proofErr w:type="gramEnd"/>
      <w:r w:rsidRPr="007701BF">
        <w:rPr>
          <w:i/>
          <w:iCs/>
          <w:sz w:val="28"/>
          <w:szCs w:val="28"/>
        </w:rPr>
        <w:t xml:space="preserve"> Column chart showing Most Pollutant item</w:t>
      </w:r>
      <w:r w:rsidR="00CB23A2">
        <w:rPr>
          <w:i/>
          <w:iCs/>
          <w:sz w:val="28"/>
          <w:szCs w:val="28"/>
        </w:rPr>
        <w:t>s</w:t>
      </w:r>
      <w:r>
        <w:rPr>
          <w:sz w:val="28"/>
          <w:szCs w:val="28"/>
        </w:rPr>
        <w:t xml:space="preserve"> </w:t>
      </w:r>
    </w:p>
    <w:p w14:paraId="0BD089DB" w14:textId="77777777" w:rsidR="00910325" w:rsidRDefault="00910325">
      <w:pPr>
        <w:rPr>
          <w:sz w:val="28"/>
          <w:szCs w:val="28"/>
        </w:rPr>
      </w:pPr>
    </w:p>
    <w:p w14:paraId="1C1B668F" w14:textId="77777777" w:rsidR="00910325" w:rsidRDefault="00910325">
      <w:pPr>
        <w:rPr>
          <w:sz w:val="28"/>
          <w:szCs w:val="28"/>
        </w:rPr>
      </w:pPr>
      <w:r>
        <w:rPr>
          <w:noProof/>
          <w:sz w:val="28"/>
          <w:szCs w:val="28"/>
        </w:rPr>
        <w:drawing>
          <wp:inline distT="0" distB="0" distL="0" distR="0" wp14:anchorId="344FC866" wp14:editId="35E335D0">
            <wp:extent cx="5943600" cy="2151380"/>
            <wp:effectExtent l="76200" t="19050" r="76200" b="134620"/>
            <wp:docPr id="8242019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01980" name="Picture 824201980"/>
                    <pic:cNvPicPr/>
                  </pic:nvPicPr>
                  <pic:blipFill>
                    <a:blip r:embed="rId28">
                      <a:extLst>
                        <a:ext uri="{28A0092B-C50C-407E-A947-70E740481C1C}">
                          <a14:useLocalDpi xmlns:a14="http://schemas.microsoft.com/office/drawing/2010/main" val="0"/>
                        </a:ext>
                      </a:extLst>
                    </a:blip>
                    <a:stretch>
                      <a:fillRect/>
                    </a:stretch>
                  </pic:blipFill>
                  <pic:spPr>
                    <a:xfrm>
                      <a:off x="0" y="0"/>
                      <a:ext cx="5943600" cy="2151380"/>
                    </a:xfrm>
                    <a:prstGeom prst="rect">
                      <a:avLst/>
                    </a:prstGeom>
                    <a:ln>
                      <a:solidFill>
                        <a:schemeClr val="accent1"/>
                      </a:solidFill>
                    </a:ln>
                    <a:effectLst>
                      <a:outerShdw blurRad="50800" dist="50800" dir="5400000" algn="ctr" rotWithShape="0">
                        <a:srgbClr val="000000">
                          <a:alpha val="99000"/>
                        </a:srgbClr>
                      </a:outerShdw>
                    </a:effectLst>
                  </pic:spPr>
                </pic:pic>
              </a:graphicData>
            </a:graphic>
          </wp:inline>
        </w:drawing>
      </w:r>
    </w:p>
    <w:p w14:paraId="2C161EF9" w14:textId="33BC27AC" w:rsidR="002103D6" w:rsidRPr="007701BF" w:rsidRDefault="00910325">
      <w:pPr>
        <w:rPr>
          <w:i/>
          <w:iCs/>
          <w:sz w:val="28"/>
          <w:szCs w:val="28"/>
        </w:rPr>
      </w:pPr>
      <w:r w:rsidRPr="007701BF">
        <w:rPr>
          <w:i/>
          <w:iCs/>
          <w:sz w:val="28"/>
          <w:szCs w:val="28"/>
        </w:rPr>
        <w:t>Fig</w:t>
      </w:r>
      <w:r w:rsidR="00CB23A2">
        <w:rPr>
          <w:i/>
          <w:iCs/>
          <w:sz w:val="28"/>
          <w:szCs w:val="28"/>
        </w:rPr>
        <w:t>ure</w:t>
      </w:r>
      <w:r w:rsidRPr="007701BF">
        <w:rPr>
          <w:i/>
          <w:iCs/>
          <w:sz w:val="28"/>
          <w:szCs w:val="28"/>
        </w:rPr>
        <w:t xml:space="preserve"> 5: Most pollutant </w:t>
      </w:r>
      <w:proofErr w:type="gramStart"/>
      <w:r w:rsidRPr="007701BF">
        <w:rPr>
          <w:i/>
          <w:iCs/>
          <w:sz w:val="28"/>
          <w:szCs w:val="28"/>
        </w:rPr>
        <w:t>affect  weekdays</w:t>
      </w:r>
      <w:proofErr w:type="gramEnd"/>
      <w:r w:rsidR="002103D6" w:rsidRPr="007701BF">
        <w:rPr>
          <w:i/>
          <w:iCs/>
          <w:sz w:val="28"/>
          <w:szCs w:val="28"/>
        </w:rPr>
        <w:br w:type="page"/>
      </w:r>
    </w:p>
    <w:p w14:paraId="19D43E48" w14:textId="7CC2C329" w:rsidR="005E28A9" w:rsidRDefault="005E28A9">
      <w:pPr>
        <w:rPr>
          <w:sz w:val="28"/>
          <w:szCs w:val="28"/>
        </w:rPr>
      </w:pPr>
    </w:p>
    <w:p w14:paraId="7A86BDE3" w14:textId="49AC0BDD" w:rsidR="00A43BBC" w:rsidRDefault="00A43BBC">
      <w:pPr>
        <w:rPr>
          <w:sz w:val="28"/>
          <w:szCs w:val="28"/>
        </w:rPr>
      </w:pPr>
      <w:r>
        <w:rPr>
          <w:noProof/>
          <w:sz w:val="28"/>
          <w:szCs w:val="28"/>
        </w:rPr>
        <w:drawing>
          <wp:inline distT="0" distB="0" distL="0" distR="0" wp14:anchorId="11684D7D" wp14:editId="50315C69">
            <wp:extent cx="6096000" cy="3607451"/>
            <wp:effectExtent l="0" t="0" r="0" b="0"/>
            <wp:docPr id="6805041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04139" name="Picture 680504139"/>
                    <pic:cNvPicPr/>
                  </pic:nvPicPr>
                  <pic:blipFill>
                    <a:blip r:embed="rId29">
                      <a:extLst>
                        <a:ext uri="{28A0092B-C50C-407E-A947-70E740481C1C}">
                          <a14:useLocalDpi xmlns:a14="http://schemas.microsoft.com/office/drawing/2010/main" val="0"/>
                        </a:ext>
                      </a:extLst>
                    </a:blip>
                    <a:stretch>
                      <a:fillRect/>
                    </a:stretch>
                  </pic:blipFill>
                  <pic:spPr>
                    <a:xfrm>
                      <a:off x="0" y="0"/>
                      <a:ext cx="6132114" cy="3628822"/>
                    </a:xfrm>
                    <a:prstGeom prst="rect">
                      <a:avLst/>
                    </a:prstGeom>
                  </pic:spPr>
                </pic:pic>
              </a:graphicData>
            </a:graphic>
          </wp:inline>
        </w:drawing>
      </w:r>
    </w:p>
    <w:p w14:paraId="2717C002" w14:textId="77777777" w:rsidR="00A43BBC" w:rsidRDefault="00A43BBC">
      <w:pPr>
        <w:rPr>
          <w:sz w:val="28"/>
          <w:szCs w:val="28"/>
        </w:rPr>
      </w:pPr>
    </w:p>
    <w:p w14:paraId="580AF2DD" w14:textId="00C38FA1" w:rsidR="00A43BBC" w:rsidRDefault="00A43BBC">
      <w:pPr>
        <w:rPr>
          <w:sz w:val="28"/>
          <w:szCs w:val="28"/>
        </w:rPr>
      </w:pPr>
      <w:r w:rsidRPr="00A43BBC">
        <w:rPr>
          <w:noProof/>
          <w:sz w:val="28"/>
          <w:szCs w:val="28"/>
        </w:rPr>
        <w:drawing>
          <wp:inline distT="0" distB="0" distL="0" distR="0" wp14:anchorId="6969C9A9" wp14:editId="5E03042E">
            <wp:extent cx="5219700" cy="2832099"/>
            <wp:effectExtent l="0" t="0" r="0" b="6985"/>
            <wp:docPr id="161612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27136" name=""/>
                    <pic:cNvPicPr/>
                  </pic:nvPicPr>
                  <pic:blipFill>
                    <a:blip r:embed="rId30"/>
                    <a:stretch>
                      <a:fillRect/>
                    </a:stretch>
                  </pic:blipFill>
                  <pic:spPr>
                    <a:xfrm>
                      <a:off x="0" y="0"/>
                      <a:ext cx="5282145" cy="2865981"/>
                    </a:xfrm>
                    <a:prstGeom prst="rect">
                      <a:avLst/>
                    </a:prstGeom>
                  </pic:spPr>
                </pic:pic>
              </a:graphicData>
            </a:graphic>
          </wp:inline>
        </w:drawing>
      </w:r>
    </w:p>
    <w:p w14:paraId="6943B552" w14:textId="339167BF" w:rsidR="00D1460C" w:rsidRPr="007701BF" w:rsidRDefault="00A43BBC">
      <w:pPr>
        <w:rPr>
          <w:i/>
          <w:iCs/>
          <w:sz w:val="28"/>
          <w:szCs w:val="28"/>
        </w:rPr>
      </w:pPr>
      <w:r w:rsidRPr="007701BF">
        <w:rPr>
          <w:i/>
          <w:iCs/>
          <w:sz w:val="28"/>
          <w:szCs w:val="28"/>
        </w:rPr>
        <w:t xml:space="preserve">    Fig</w:t>
      </w:r>
      <w:r w:rsidR="00C4672B">
        <w:rPr>
          <w:i/>
          <w:iCs/>
          <w:sz w:val="28"/>
          <w:szCs w:val="28"/>
        </w:rPr>
        <w:t>ure</w:t>
      </w:r>
      <w:r w:rsidRPr="007701BF">
        <w:rPr>
          <w:i/>
          <w:iCs/>
          <w:sz w:val="28"/>
          <w:szCs w:val="28"/>
        </w:rPr>
        <w:t xml:space="preserve"> </w:t>
      </w:r>
      <w:proofErr w:type="gramStart"/>
      <w:r w:rsidRPr="007701BF">
        <w:rPr>
          <w:i/>
          <w:iCs/>
          <w:sz w:val="28"/>
          <w:szCs w:val="28"/>
        </w:rPr>
        <w:t>6 :</w:t>
      </w:r>
      <w:proofErr w:type="gramEnd"/>
      <w:r w:rsidRPr="007701BF">
        <w:rPr>
          <w:i/>
          <w:iCs/>
          <w:sz w:val="28"/>
          <w:szCs w:val="28"/>
        </w:rPr>
        <w:t xml:space="preserve"> Hea</w:t>
      </w:r>
      <w:r w:rsidR="00C4672B">
        <w:rPr>
          <w:i/>
          <w:iCs/>
          <w:sz w:val="28"/>
          <w:szCs w:val="28"/>
        </w:rPr>
        <w:t>t</w:t>
      </w:r>
      <w:r w:rsidRPr="007701BF">
        <w:rPr>
          <w:i/>
          <w:iCs/>
          <w:sz w:val="28"/>
          <w:szCs w:val="28"/>
        </w:rPr>
        <w:t xml:space="preserve">map showing Avg AQI weekday at month </w:t>
      </w:r>
    </w:p>
    <w:p w14:paraId="567C4EAD" w14:textId="77777777" w:rsidR="00D1460C" w:rsidRDefault="00D1460C">
      <w:pPr>
        <w:rPr>
          <w:sz w:val="28"/>
          <w:szCs w:val="28"/>
        </w:rPr>
      </w:pPr>
      <w:r>
        <w:rPr>
          <w:sz w:val="28"/>
          <w:szCs w:val="28"/>
        </w:rPr>
        <w:br w:type="page"/>
      </w:r>
    </w:p>
    <w:p w14:paraId="7F4D68D9" w14:textId="71E62F96" w:rsidR="007701BF" w:rsidRPr="007701BF" w:rsidRDefault="007701BF" w:rsidP="007701BF">
      <w:pPr>
        <w:spacing w:line="276" w:lineRule="auto"/>
        <w:rPr>
          <w:color w:val="1F3864" w:themeColor="accent1" w:themeShade="80"/>
          <w:sz w:val="40"/>
          <w:szCs w:val="40"/>
        </w:rPr>
      </w:pPr>
      <w:r w:rsidRPr="007701BF">
        <w:rPr>
          <w:color w:val="1F3864" w:themeColor="accent1" w:themeShade="80"/>
          <w:sz w:val="40"/>
          <w:szCs w:val="40"/>
        </w:rPr>
        <w:lastRenderedPageBreak/>
        <w:t>P</w:t>
      </w:r>
      <w:r w:rsidR="0011401A">
        <w:rPr>
          <w:color w:val="1F3864" w:themeColor="accent1" w:themeShade="80"/>
          <w:sz w:val="40"/>
          <w:szCs w:val="40"/>
        </w:rPr>
        <w:t>YTHON</w:t>
      </w:r>
      <w:r w:rsidRPr="007701BF">
        <w:rPr>
          <w:color w:val="1F3864" w:themeColor="accent1" w:themeShade="80"/>
          <w:sz w:val="40"/>
          <w:szCs w:val="40"/>
        </w:rPr>
        <w:t>-B</w:t>
      </w:r>
      <w:r w:rsidR="0011401A">
        <w:rPr>
          <w:color w:val="1F3864" w:themeColor="accent1" w:themeShade="80"/>
          <w:sz w:val="40"/>
          <w:szCs w:val="40"/>
        </w:rPr>
        <w:t>ASED</w:t>
      </w:r>
      <w:r w:rsidRPr="007701BF">
        <w:rPr>
          <w:color w:val="1F3864" w:themeColor="accent1" w:themeShade="80"/>
          <w:sz w:val="40"/>
          <w:szCs w:val="40"/>
        </w:rPr>
        <w:t xml:space="preserve"> D</w:t>
      </w:r>
      <w:r w:rsidR="0011401A">
        <w:rPr>
          <w:color w:val="1F3864" w:themeColor="accent1" w:themeShade="80"/>
          <w:sz w:val="40"/>
          <w:szCs w:val="40"/>
        </w:rPr>
        <w:t>ATA</w:t>
      </w:r>
      <w:r w:rsidRPr="007701BF">
        <w:rPr>
          <w:color w:val="1F3864" w:themeColor="accent1" w:themeShade="80"/>
          <w:sz w:val="40"/>
          <w:szCs w:val="40"/>
        </w:rPr>
        <w:t xml:space="preserve"> </w:t>
      </w:r>
      <w:r w:rsidR="0011401A">
        <w:rPr>
          <w:color w:val="1F3864" w:themeColor="accent1" w:themeShade="80"/>
          <w:sz w:val="40"/>
          <w:szCs w:val="40"/>
        </w:rPr>
        <w:t>VISUALIZATION</w:t>
      </w:r>
      <w:r w:rsidRPr="007701BF">
        <w:rPr>
          <w:color w:val="1F3864" w:themeColor="accent1" w:themeShade="80"/>
          <w:sz w:val="40"/>
          <w:szCs w:val="40"/>
        </w:rPr>
        <w:t xml:space="preserve"> </w:t>
      </w:r>
      <w:r w:rsidR="0011401A">
        <w:rPr>
          <w:color w:val="1F3864" w:themeColor="accent1" w:themeShade="80"/>
          <w:sz w:val="40"/>
          <w:szCs w:val="40"/>
        </w:rPr>
        <w:t>AND</w:t>
      </w:r>
      <w:r w:rsidRPr="007701BF">
        <w:rPr>
          <w:color w:val="1F3864" w:themeColor="accent1" w:themeShade="80"/>
          <w:sz w:val="40"/>
          <w:szCs w:val="40"/>
        </w:rPr>
        <w:t xml:space="preserve"> I</w:t>
      </w:r>
      <w:r w:rsidR="0011401A">
        <w:rPr>
          <w:color w:val="1F3864" w:themeColor="accent1" w:themeShade="80"/>
          <w:sz w:val="40"/>
          <w:szCs w:val="40"/>
        </w:rPr>
        <w:t>NSIGHTS</w:t>
      </w:r>
    </w:p>
    <w:p w14:paraId="4990DDBF" w14:textId="77777777" w:rsidR="007701BF" w:rsidRPr="007701BF" w:rsidRDefault="007701BF" w:rsidP="007701BF">
      <w:pPr>
        <w:rPr>
          <w:b/>
          <w:bCs/>
          <w:sz w:val="28"/>
          <w:szCs w:val="28"/>
        </w:rPr>
      </w:pPr>
      <w:r w:rsidRPr="007701BF">
        <w:rPr>
          <w:b/>
          <w:bCs/>
          <w:sz w:val="28"/>
          <w:szCs w:val="28"/>
        </w:rPr>
        <w:t>AQI Trend Over Years</w:t>
      </w:r>
    </w:p>
    <w:p w14:paraId="5597D0FC" w14:textId="21482893" w:rsidR="007701BF" w:rsidRPr="007701BF" w:rsidRDefault="007701BF" w:rsidP="007701BF">
      <w:pPr>
        <w:pStyle w:val="ListParagraph"/>
        <w:numPr>
          <w:ilvl w:val="0"/>
          <w:numId w:val="14"/>
        </w:numPr>
        <w:rPr>
          <w:i/>
          <w:iCs/>
        </w:rPr>
      </w:pPr>
      <w:r w:rsidRPr="00D30158">
        <w:t>The yearly AQI trend visualization shows how air quality changes over different years, helping identify improvement or deterioration. It highlights long-term pollution</w:t>
      </w:r>
      <w:r w:rsidR="00C4672B">
        <w:t xml:space="preserve"> </w:t>
      </w:r>
      <w:r w:rsidR="003E5D3B">
        <w:t xml:space="preserve"> </w:t>
      </w:r>
      <w:r w:rsidRPr="00D30158">
        <w:t xml:space="preserve"> </w:t>
      </w:r>
      <w:r w:rsidR="0021765A" w:rsidRPr="0021765A">
        <w:t>Behavior</w:t>
      </w:r>
      <w:r w:rsidRPr="00D30158">
        <w:t xml:space="preserve"> influenced by seasonal and environmental factors</w:t>
      </w:r>
      <w:r w:rsidRPr="007701BF">
        <w:rPr>
          <w:i/>
          <w:iCs/>
        </w:rPr>
        <w:t>.</w:t>
      </w:r>
    </w:p>
    <w:p w14:paraId="159D1996" w14:textId="77777777" w:rsidR="007701BF" w:rsidRPr="007701BF" w:rsidRDefault="007701BF" w:rsidP="007701BF">
      <w:pPr>
        <w:rPr>
          <w:b/>
          <w:bCs/>
          <w:sz w:val="28"/>
          <w:szCs w:val="28"/>
        </w:rPr>
      </w:pPr>
      <w:r w:rsidRPr="007701BF">
        <w:rPr>
          <w:b/>
          <w:bCs/>
          <w:sz w:val="28"/>
          <w:szCs w:val="28"/>
        </w:rPr>
        <w:t>Seasonal AQI Levels</w:t>
      </w:r>
    </w:p>
    <w:p w14:paraId="46EB4930" w14:textId="77777777" w:rsidR="007701BF" w:rsidRPr="00D30158" w:rsidRDefault="007701BF" w:rsidP="007701BF">
      <w:pPr>
        <w:pStyle w:val="ListParagraph"/>
        <w:numPr>
          <w:ilvl w:val="0"/>
          <w:numId w:val="13"/>
        </w:numPr>
      </w:pPr>
      <w:r w:rsidRPr="00D30158">
        <w:t>The seasonal AQI analysis compares pollution across various seasons and reveals clear seasonal impact on air quality. Winter shows the highest AQI, while monsoon demonstrates significant improvement due to rainfall.</w:t>
      </w:r>
    </w:p>
    <w:p w14:paraId="432EDC40" w14:textId="77777777" w:rsidR="007701BF" w:rsidRPr="007701BF" w:rsidRDefault="007701BF" w:rsidP="007701BF">
      <w:pPr>
        <w:rPr>
          <w:b/>
          <w:bCs/>
          <w:sz w:val="28"/>
          <w:szCs w:val="28"/>
        </w:rPr>
      </w:pPr>
      <w:r w:rsidRPr="007701BF">
        <w:rPr>
          <w:b/>
          <w:bCs/>
          <w:sz w:val="28"/>
          <w:szCs w:val="28"/>
        </w:rPr>
        <w:t>Average Pollutant Levels</w:t>
      </w:r>
    </w:p>
    <w:p w14:paraId="77C44AA7" w14:textId="77777777" w:rsidR="007701BF" w:rsidRPr="00D30158" w:rsidRDefault="007701BF" w:rsidP="007701BF">
      <w:pPr>
        <w:pStyle w:val="ListParagraph"/>
        <w:numPr>
          <w:ilvl w:val="0"/>
          <w:numId w:val="13"/>
        </w:numPr>
      </w:pPr>
      <w:r w:rsidRPr="00D30158">
        <w:t>This visualization compares the average concentration of key pollutants to determine which contribute most to poor air quality. PM10 and PM2.5 emerge as the dominant pollutants requiring priority attention.</w:t>
      </w:r>
    </w:p>
    <w:p w14:paraId="56464369" w14:textId="77777777" w:rsidR="007701BF" w:rsidRPr="007701BF" w:rsidRDefault="007701BF" w:rsidP="007701BF">
      <w:pPr>
        <w:rPr>
          <w:b/>
          <w:bCs/>
          <w:sz w:val="28"/>
          <w:szCs w:val="28"/>
        </w:rPr>
      </w:pPr>
      <w:r w:rsidRPr="007701BF">
        <w:rPr>
          <w:b/>
          <w:bCs/>
          <w:sz w:val="28"/>
          <w:szCs w:val="28"/>
        </w:rPr>
        <w:t>Weekday–Month AQI Heatmap</w:t>
      </w:r>
    </w:p>
    <w:p w14:paraId="6094FA8B" w14:textId="77777777" w:rsidR="007701BF" w:rsidRPr="00D30158" w:rsidRDefault="007701BF" w:rsidP="007701BF">
      <w:pPr>
        <w:pStyle w:val="ListParagraph"/>
        <w:numPr>
          <w:ilvl w:val="0"/>
          <w:numId w:val="13"/>
        </w:numPr>
      </w:pPr>
      <w:r w:rsidRPr="00D30158">
        <w:t>The heatmap displays AQI variation across weekdays and months, showing how pollution fluctuates with human activity and weather patterns. It identifies high-AQI combinations, particularly during winter and busy weekdays</w:t>
      </w:r>
    </w:p>
    <w:p w14:paraId="7AC28D38" w14:textId="77777777" w:rsidR="00FB45C8" w:rsidRDefault="00FB45C8">
      <w:pPr>
        <w:rPr>
          <w:i/>
          <w:iCs/>
        </w:rPr>
      </w:pPr>
    </w:p>
    <w:p w14:paraId="53E134E7" w14:textId="77777777" w:rsidR="00FB45C8" w:rsidRDefault="00FB45C8">
      <w:pPr>
        <w:rPr>
          <w:i/>
          <w:iCs/>
        </w:rPr>
      </w:pPr>
      <w:r>
        <w:rPr>
          <w:i/>
          <w:iCs/>
        </w:rPr>
        <w:br w:type="page"/>
      </w:r>
    </w:p>
    <w:p w14:paraId="765BD89E" w14:textId="77777777" w:rsidR="00FB45C8" w:rsidRDefault="00FB45C8" w:rsidP="00FB45C8">
      <w:pPr>
        <w:rPr>
          <w:b/>
          <w:bCs/>
          <w:color w:val="44546A" w:themeColor="text2"/>
          <w:sz w:val="40"/>
          <w:szCs w:val="40"/>
        </w:rPr>
      </w:pPr>
      <w:r w:rsidRPr="00CC7A4F">
        <w:rPr>
          <w:b/>
          <w:bCs/>
          <w:color w:val="44546A" w:themeColor="text2"/>
          <w:sz w:val="40"/>
          <w:szCs w:val="40"/>
        </w:rPr>
        <w:lastRenderedPageBreak/>
        <w:t>V</w:t>
      </w:r>
      <w:r>
        <w:rPr>
          <w:b/>
          <w:bCs/>
          <w:color w:val="44546A" w:themeColor="text2"/>
          <w:sz w:val="40"/>
          <w:szCs w:val="40"/>
        </w:rPr>
        <w:t>ISUALIZATION</w:t>
      </w:r>
      <w:r w:rsidRPr="00CC7A4F">
        <w:rPr>
          <w:b/>
          <w:bCs/>
          <w:color w:val="44546A" w:themeColor="text2"/>
          <w:sz w:val="40"/>
          <w:szCs w:val="40"/>
        </w:rPr>
        <w:t xml:space="preserve"> G</w:t>
      </w:r>
      <w:r>
        <w:rPr>
          <w:b/>
          <w:bCs/>
          <w:color w:val="44546A" w:themeColor="text2"/>
          <w:sz w:val="40"/>
          <w:szCs w:val="40"/>
        </w:rPr>
        <w:t>ENERATED</w:t>
      </w:r>
      <w:r w:rsidRPr="00CC7A4F">
        <w:rPr>
          <w:b/>
          <w:bCs/>
          <w:color w:val="44546A" w:themeColor="text2"/>
          <w:sz w:val="40"/>
          <w:szCs w:val="40"/>
        </w:rPr>
        <w:t xml:space="preserve"> U</w:t>
      </w:r>
      <w:r>
        <w:rPr>
          <w:b/>
          <w:bCs/>
          <w:color w:val="44546A" w:themeColor="text2"/>
          <w:sz w:val="40"/>
          <w:szCs w:val="40"/>
        </w:rPr>
        <w:t>SING</w:t>
      </w:r>
      <w:r w:rsidRPr="00CC7A4F">
        <w:rPr>
          <w:b/>
          <w:bCs/>
          <w:color w:val="44546A" w:themeColor="text2"/>
          <w:sz w:val="40"/>
          <w:szCs w:val="40"/>
        </w:rPr>
        <w:t xml:space="preserve"> P</w:t>
      </w:r>
      <w:r>
        <w:rPr>
          <w:b/>
          <w:bCs/>
          <w:color w:val="44546A" w:themeColor="text2"/>
          <w:sz w:val="40"/>
          <w:szCs w:val="40"/>
        </w:rPr>
        <w:t>OWER</w:t>
      </w:r>
      <w:r w:rsidRPr="00CC7A4F">
        <w:rPr>
          <w:b/>
          <w:bCs/>
          <w:color w:val="44546A" w:themeColor="text2"/>
          <w:sz w:val="40"/>
          <w:szCs w:val="40"/>
        </w:rPr>
        <w:t xml:space="preserve"> BI</w:t>
      </w:r>
    </w:p>
    <w:p w14:paraId="7ED180DA" w14:textId="023D80C5" w:rsidR="006C4036" w:rsidRDefault="006C4036" w:rsidP="006C4036">
      <w:pPr>
        <w:jc w:val="both"/>
        <w:rPr>
          <w:color w:val="000000" w:themeColor="text1"/>
        </w:rPr>
      </w:pPr>
      <w:r w:rsidRPr="006C4036">
        <w:rPr>
          <w:color w:val="000000" w:themeColor="text1"/>
        </w:rPr>
        <w:t xml:space="preserve">Power BI visualizations were developed to validate and compare the findings obtained through </w:t>
      </w:r>
      <w:r>
        <w:rPr>
          <w:color w:val="000000" w:themeColor="text1"/>
        </w:rPr>
        <w:t xml:space="preserve">SQL, </w:t>
      </w:r>
      <w:r w:rsidRPr="006C4036">
        <w:rPr>
          <w:color w:val="000000" w:themeColor="text1"/>
        </w:rPr>
        <w:t>Python</w:t>
      </w:r>
      <w:r>
        <w:rPr>
          <w:color w:val="000000" w:themeColor="text1"/>
        </w:rPr>
        <w:t xml:space="preserve"> </w:t>
      </w:r>
      <w:r w:rsidRPr="006C4036">
        <w:rPr>
          <w:color w:val="000000" w:themeColor="text1"/>
        </w:rPr>
        <w:t>libraries</w:t>
      </w:r>
      <w:r>
        <w:rPr>
          <w:color w:val="000000" w:themeColor="text1"/>
        </w:rPr>
        <w:t xml:space="preserve"> </w:t>
      </w:r>
      <w:r w:rsidRPr="006C4036">
        <w:rPr>
          <w:color w:val="000000" w:themeColor="text1"/>
        </w:rPr>
        <w:t>analysis.</w:t>
      </w:r>
    </w:p>
    <w:p w14:paraId="0E0EC129" w14:textId="516084BF" w:rsidR="00FB45C8" w:rsidRPr="00C4672B" w:rsidRDefault="00FB45C8" w:rsidP="00FB45C8">
      <w:pPr>
        <w:jc w:val="both"/>
        <w:rPr>
          <w:color w:val="000000" w:themeColor="text1"/>
        </w:rPr>
      </w:pPr>
      <w:r>
        <w:rPr>
          <w:b/>
          <w:bCs/>
          <w:noProof/>
          <w:sz w:val="40"/>
          <w:szCs w:val="40"/>
        </w:rPr>
        <w:drawing>
          <wp:inline distT="0" distB="0" distL="0" distR="0" wp14:anchorId="2AB9E7D0" wp14:editId="36823E15">
            <wp:extent cx="5943600" cy="6161548"/>
            <wp:effectExtent l="57150" t="0" r="57150" b="106045"/>
            <wp:docPr id="13896984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24649" name="Picture 235324649"/>
                    <pic:cNvPicPr/>
                  </pic:nvPicPr>
                  <pic:blipFill>
                    <a:blip r:embed="rId31">
                      <a:extLst>
                        <a:ext uri="{28A0092B-C50C-407E-A947-70E740481C1C}">
                          <a14:useLocalDpi xmlns:a14="http://schemas.microsoft.com/office/drawing/2010/main" val="0"/>
                        </a:ext>
                      </a:extLst>
                    </a:blip>
                    <a:stretch>
                      <a:fillRect/>
                    </a:stretch>
                  </pic:blipFill>
                  <pic:spPr>
                    <a:xfrm>
                      <a:off x="0" y="0"/>
                      <a:ext cx="5943600" cy="6161548"/>
                    </a:xfrm>
                    <a:prstGeom prst="rect">
                      <a:avLst/>
                    </a:prstGeom>
                    <a:effectLst>
                      <a:outerShdw blurRad="50800" dist="50800" dir="5400000" algn="ctr" rotWithShape="0">
                        <a:srgbClr val="000000">
                          <a:alpha val="99000"/>
                        </a:srgbClr>
                      </a:outerShdw>
                    </a:effectLst>
                  </pic:spPr>
                </pic:pic>
              </a:graphicData>
            </a:graphic>
          </wp:inline>
        </w:drawing>
      </w:r>
    </w:p>
    <w:p w14:paraId="6FAE4EB3" w14:textId="77777777" w:rsidR="00FB45C8" w:rsidRDefault="00FB45C8">
      <w:pPr>
        <w:rPr>
          <w:i/>
          <w:iCs/>
        </w:rPr>
      </w:pPr>
      <w:r>
        <w:rPr>
          <w:i/>
          <w:iCs/>
        </w:rPr>
        <w:br w:type="page"/>
      </w:r>
    </w:p>
    <w:p w14:paraId="4608FA1F" w14:textId="77777777" w:rsidR="00FB45C8" w:rsidRPr="0021765A" w:rsidRDefault="00FB45C8" w:rsidP="00FB45C8">
      <w:pPr>
        <w:rPr>
          <w:b/>
          <w:bCs/>
          <w:sz w:val="28"/>
          <w:szCs w:val="28"/>
        </w:rPr>
      </w:pPr>
      <w:r w:rsidRPr="0021765A">
        <w:rPr>
          <w:b/>
          <w:bCs/>
          <w:color w:val="806000" w:themeColor="accent4" w:themeShade="80"/>
          <w:sz w:val="28"/>
          <w:szCs w:val="28"/>
        </w:rPr>
        <w:lastRenderedPageBreak/>
        <w:t>Dashboard Overview</w:t>
      </w:r>
    </w:p>
    <w:p w14:paraId="61704EB4" w14:textId="77777777" w:rsidR="00FB45C8" w:rsidRPr="00F06141" w:rsidRDefault="00FB45C8" w:rsidP="00FB45C8">
      <w:pPr>
        <w:rPr>
          <w:b/>
          <w:bCs/>
          <w:sz w:val="28"/>
          <w:szCs w:val="28"/>
        </w:rPr>
      </w:pPr>
      <w:r>
        <w:rPr>
          <w:b/>
          <w:bCs/>
          <w:sz w:val="28"/>
          <w:szCs w:val="28"/>
        </w:rPr>
        <w:t xml:space="preserve">   </w:t>
      </w:r>
      <w:r w:rsidRPr="00F06141">
        <w:rPr>
          <w:b/>
          <w:bCs/>
          <w:sz w:val="28"/>
          <w:szCs w:val="28"/>
        </w:rPr>
        <w:t>The dashboard contains:</w:t>
      </w:r>
    </w:p>
    <w:p w14:paraId="2C882842" w14:textId="77777777" w:rsidR="00FB45C8" w:rsidRPr="00F06141" w:rsidRDefault="00FB45C8" w:rsidP="00FB45C8">
      <w:pPr>
        <w:numPr>
          <w:ilvl w:val="0"/>
          <w:numId w:val="7"/>
        </w:numPr>
      </w:pPr>
      <w:r w:rsidRPr="00F06141">
        <w:t xml:space="preserve"> Donut chart for AQI Category distribution</w:t>
      </w:r>
    </w:p>
    <w:p w14:paraId="7E7D2FC8" w14:textId="77777777" w:rsidR="00FB45C8" w:rsidRPr="00F06141" w:rsidRDefault="00FB45C8" w:rsidP="00FB45C8">
      <w:pPr>
        <w:numPr>
          <w:ilvl w:val="0"/>
          <w:numId w:val="7"/>
        </w:numPr>
      </w:pPr>
      <w:r w:rsidRPr="00F06141">
        <w:t xml:space="preserve"> Line/Wave chart for seasonal patterns</w:t>
      </w:r>
    </w:p>
    <w:p w14:paraId="239F1A9F" w14:textId="77777777" w:rsidR="00FB45C8" w:rsidRPr="00F06141" w:rsidRDefault="00FB45C8" w:rsidP="00FB45C8">
      <w:pPr>
        <w:numPr>
          <w:ilvl w:val="0"/>
          <w:numId w:val="7"/>
        </w:numPr>
      </w:pPr>
      <w:r w:rsidRPr="00F06141">
        <w:t xml:space="preserve"> Column chart for pollutant comparison</w:t>
      </w:r>
    </w:p>
    <w:p w14:paraId="29CD0F1E" w14:textId="77777777" w:rsidR="00FB45C8" w:rsidRPr="00C4672B" w:rsidRDefault="00FB45C8" w:rsidP="00FB45C8">
      <w:pPr>
        <w:numPr>
          <w:ilvl w:val="0"/>
          <w:numId w:val="7"/>
        </w:numPr>
      </w:pPr>
      <w:r w:rsidRPr="00F06141">
        <w:t xml:space="preserve"> Heatmap for Month vs Weekday AQI</w:t>
      </w:r>
    </w:p>
    <w:p w14:paraId="3AC9C512" w14:textId="77777777" w:rsidR="00FB45C8" w:rsidRPr="00F06141" w:rsidRDefault="00FB45C8" w:rsidP="00FB45C8">
      <w:pPr>
        <w:ind w:left="720"/>
        <w:rPr>
          <w:sz w:val="28"/>
          <w:szCs w:val="28"/>
        </w:rPr>
      </w:pPr>
    </w:p>
    <w:p w14:paraId="699A0ED7" w14:textId="77777777" w:rsidR="00FB45C8" w:rsidRPr="0021765A" w:rsidRDefault="00FB45C8" w:rsidP="00FB45C8">
      <w:pPr>
        <w:rPr>
          <w:b/>
          <w:bCs/>
          <w:color w:val="806000" w:themeColor="accent4" w:themeShade="80"/>
          <w:sz w:val="28"/>
          <w:szCs w:val="28"/>
        </w:rPr>
      </w:pPr>
      <w:r w:rsidRPr="0021765A">
        <w:rPr>
          <w:b/>
          <w:bCs/>
          <w:color w:val="806000" w:themeColor="accent4" w:themeShade="80"/>
          <w:sz w:val="28"/>
          <w:szCs w:val="28"/>
        </w:rPr>
        <w:t>Data Cleaning Steps</w:t>
      </w:r>
    </w:p>
    <w:p w14:paraId="56383D00" w14:textId="77777777" w:rsidR="00FB45C8" w:rsidRPr="005E28A9" w:rsidRDefault="00FB45C8" w:rsidP="00FB45C8">
      <w:pPr>
        <w:numPr>
          <w:ilvl w:val="0"/>
          <w:numId w:val="4"/>
        </w:numPr>
      </w:pPr>
      <w:r w:rsidRPr="00C4672B">
        <w:t xml:space="preserve"> </w:t>
      </w:r>
      <w:r w:rsidRPr="005E28A9">
        <w:t>Handled missing values</w:t>
      </w:r>
    </w:p>
    <w:p w14:paraId="4688FC3F" w14:textId="77777777" w:rsidR="00FB45C8" w:rsidRPr="005E28A9" w:rsidRDefault="00FB45C8" w:rsidP="00FB45C8">
      <w:pPr>
        <w:numPr>
          <w:ilvl w:val="0"/>
          <w:numId w:val="4"/>
        </w:numPr>
      </w:pPr>
      <w:r w:rsidRPr="005E28A9">
        <w:t xml:space="preserve"> Converted data types (date, numeric)</w:t>
      </w:r>
    </w:p>
    <w:p w14:paraId="1041CF29" w14:textId="77777777" w:rsidR="00FB45C8" w:rsidRPr="005E28A9" w:rsidRDefault="00FB45C8" w:rsidP="00FB45C8">
      <w:pPr>
        <w:numPr>
          <w:ilvl w:val="0"/>
          <w:numId w:val="4"/>
        </w:numPr>
      </w:pPr>
      <w:r w:rsidRPr="005E28A9">
        <w:t xml:space="preserve"> Added AQI Category column</w:t>
      </w:r>
      <w:r w:rsidRPr="00C4672B">
        <w:t>, Season, Week</w:t>
      </w:r>
      <w:r>
        <w:t xml:space="preserve"> </w:t>
      </w:r>
      <w:proofErr w:type="gramStart"/>
      <w:r w:rsidRPr="00C4672B">
        <w:t>Day</w:t>
      </w:r>
      <w:r>
        <w:t xml:space="preserve">s </w:t>
      </w:r>
      <w:r w:rsidRPr="00C4672B">
        <w:t xml:space="preserve"> ,</w:t>
      </w:r>
      <w:proofErr w:type="gramEnd"/>
      <w:r w:rsidRPr="00C4672B">
        <w:t xml:space="preserve"> Day</w:t>
      </w:r>
      <w:r>
        <w:t xml:space="preserve"> </w:t>
      </w:r>
      <w:r w:rsidRPr="00C4672B">
        <w:t>type</w:t>
      </w:r>
      <w:r w:rsidRPr="005E28A9">
        <w:t xml:space="preserve"> using DAX</w:t>
      </w:r>
    </w:p>
    <w:p w14:paraId="47B51C4E" w14:textId="77777777" w:rsidR="00FB45C8" w:rsidRPr="00C4672B" w:rsidRDefault="00FB45C8" w:rsidP="00FB45C8">
      <w:pPr>
        <w:numPr>
          <w:ilvl w:val="0"/>
          <w:numId w:val="4"/>
        </w:numPr>
      </w:pPr>
      <w:r w:rsidRPr="005E28A9">
        <w:t xml:space="preserve"> Unpivoted pollutant columns for analysis</w:t>
      </w:r>
    </w:p>
    <w:p w14:paraId="0A0BAFF6" w14:textId="77777777" w:rsidR="00FB45C8" w:rsidRPr="00C4672B" w:rsidRDefault="00FB45C8" w:rsidP="00FB45C8">
      <w:pPr>
        <w:ind w:left="720"/>
      </w:pPr>
    </w:p>
    <w:p w14:paraId="7D6A18C0" w14:textId="77777777" w:rsidR="00FB45C8" w:rsidRPr="0021765A" w:rsidRDefault="00FB45C8" w:rsidP="00FB45C8">
      <w:pPr>
        <w:rPr>
          <w:b/>
          <w:bCs/>
          <w:color w:val="806000" w:themeColor="accent4" w:themeShade="80"/>
          <w:sz w:val="28"/>
          <w:szCs w:val="28"/>
        </w:rPr>
      </w:pPr>
      <w:r w:rsidRPr="0021765A">
        <w:rPr>
          <w:b/>
          <w:bCs/>
          <w:color w:val="806000" w:themeColor="accent4" w:themeShade="80"/>
          <w:sz w:val="28"/>
          <w:szCs w:val="28"/>
        </w:rPr>
        <w:t>Data Model</w:t>
      </w:r>
    </w:p>
    <w:p w14:paraId="6A447A47" w14:textId="77777777" w:rsidR="00FB45C8" w:rsidRPr="005E28A9" w:rsidRDefault="00FB45C8" w:rsidP="00FB45C8">
      <w:pPr>
        <w:numPr>
          <w:ilvl w:val="0"/>
          <w:numId w:val="5"/>
        </w:numPr>
      </w:pPr>
      <w:r w:rsidRPr="005E28A9">
        <w:t>A single-table model was used with calculated columns &amp; DAX measures.</w:t>
      </w:r>
    </w:p>
    <w:p w14:paraId="6013F1CC" w14:textId="77777777" w:rsidR="00FB45C8" w:rsidRPr="00C4672B" w:rsidRDefault="00FB45C8" w:rsidP="00FB45C8">
      <w:pPr>
        <w:numPr>
          <w:ilvl w:val="0"/>
          <w:numId w:val="5"/>
        </w:numPr>
      </w:pPr>
      <w:r w:rsidRPr="005E28A9">
        <w:t xml:space="preserve"> Relationships were not required as the dataset was flat.</w:t>
      </w:r>
    </w:p>
    <w:p w14:paraId="7830108C" w14:textId="77777777" w:rsidR="00FB45C8" w:rsidRDefault="00FB45C8" w:rsidP="00FB45C8">
      <w:pPr>
        <w:rPr>
          <w:sz w:val="28"/>
          <w:szCs w:val="28"/>
        </w:rPr>
      </w:pPr>
      <w:r>
        <w:rPr>
          <w:sz w:val="28"/>
          <w:szCs w:val="28"/>
        </w:rPr>
        <w:br w:type="page"/>
      </w:r>
    </w:p>
    <w:p w14:paraId="0C27C0A0" w14:textId="77777777" w:rsidR="00FB45C8" w:rsidRPr="006C1BCF" w:rsidRDefault="00FB45C8" w:rsidP="00FB45C8">
      <w:pPr>
        <w:numPr>
          <w:ilvl w:val="0"/>
          <w:numId w:val="8"/>
        </w:numPr>
        <w:rPr>
          <w:b/>
          <w:bCs/>
          <w:color w:val="1F3864" w:themeColor="accent1" w:themeShade="80"/>
          <w:sz w:val="40"/>
          <w:szCs w:val="40"/>
        </w:rPr>
      </w:pPr>
      <w:r w:rsidRPr="006C1BCF">
        <w:rPr>
          <w:b/>
          <w:bCs/>
          <w:color w:val="1F3864" w:themeColor="accent1" w:themeShade="80"/>
          <w:sz w:val="40"/>
          <w:szCs w:val="40"/>
        </w:rPr>
        <w:lastRenderedPageBreak/>
        <w:t>POWER BI DASHBOARD INSIGHTS &amp; FINDINGS</w:t>
      </w:r>
    </w:p>
    <w:p w14:paraId="6C157863" w14:textId="77777777" w:rsidR="00FB45C8" w:rsidRPr="00F06141" w:rsidRDefault="00FB45C8" w:rsidP="00FB45C8">
      <w:pPr>
        <w:numPr>
          <w:ilvl w:val="0"/>
          <w:numId w:val="8"/>
        </w:numPr>
        <w:rPr>
          <w:sz w:val="28"/>
          <w:szCs w:val="28"/>
        </w:rPr>
      </w:pPr>
      <w:r w:rsidRPr="00F06141">
        <w:rPr>
          <w:b/>
          <w:bCs/>
          <w:sz w:val="28"/>
          <w:szCs w:val="28"/>
        </w:rPr>
        <w:t>1. PM10 &amp; PM2.5 are the highest contributors to poor AQI</w:t>
      </w:r>
    </w:p>
    <w:p w14:paraId="0EB86BFF" w14:textId="77777777" w:rsidR="00FB45C8" w:rsidRPr="00F06141" w:rsidRDefault="00FB45C8" w:rsidP="00FB45C8">
      <w:pPr>
        <w:numPr>
          <w:ilvl w:val="0"/>
          <w:numId w:val="8"/>
        </w:numPr>
      </w:pPr>
      <w:r w:rsidRPr="00F06141">
        <w:t>These two pollutants show consistently elevated values, indicating they are the primary drivers of degraded air quality in Delhi.</w:t>
      </w:r>
    </w:p>
    <w:p w14:paraId="5413DD31" w14:textId="77777777" w:rsidR="00FB45C8" w:rsidRPr="00F06141" w:rsidRDefault="00FB45C8" w:rsidP="00FB45C8">
      <w:pPr>
        <w:numPr>
          <w:ilvl w:val="0"/>
          <w:numId w:val="8"/>
        </w:numPr>
        <w:rPr>
          <w:sz w:val="28"/>
          <w:szCs w:val="28"/>
        </w:rPr>
      </w:pPr>
      <w:r w:rsidRPr="00F06141">
        <w:rPr>
          <w:b/>
          <w:bCs/>
          <w:sz w:val="28"/>
          <w:szCs w:val="28"/>
        </w:rPr>
        <w:t>2.</w:t>
      </w:r>
      <w:r w:rsidRPr="00F06141">
        <w:rPr>
          <w:sz w:val="28"/>
          <w:szCs w:val="28"/>
        </w:rPr>
        <w:t xml:space="preserve"> </w:t>
      </w:r>
      <w:r w:rsidRPr="00F06141">
        <w:rPr>
          <w:b/>
          <w:bCs/>
          <w:sz w:val="28"/>
          <w:szCs w:val="28"/>
        </w:rPr>
        <w:t>AQI is significantly worse during winter months</w:t>
      </w:r>
    </w:p>
    <w:p w14:paraId="19198C8D" w14:textId="77777777" w:rsidR="00FB45C8" w:rsidRPr="00F06141" w:rsidRDefault="00FB45C8" w:rsidP="00FB45C8">
      <w:pPr>
        <w:numPr>
          <w:ilvl w:val="0"/>
          <w:numId w:val="8"/>
        </w:numPr>
      </w:pPr>
      <w:r w:rsidRPr="00F06141">
        <w:t>Pollution levels spike between November–January due to weather conditions, low wind speed, and seasonal activities (e.g., crop burning, festivals).</w:t>
      </w:r>
    </w:p>
    <w:p w14:paraId="0431B858" w14:textId="77777777" w:rsidR="00FB45C8" w:rsidRPr="00F06141" w:rsidRDefault="00FB45C8" w:rsidP="00FB45C8">
      <w:pPr>
        <w:numPr>
          <w:ilvl w:val="0"/>
          <w:numId w:val="8"/>
        </w:numPr>
        <w:rPr>
          <w:b/>
          <w:bCs/>
          <w:sz w:val="28"/>
          <w:szCs w:val="28"/>
        </w:rPr>
      </w:pPr>
      <w:r w:rsidRPr="00F06141">
        <w:rPr>
          <w:b/>
          <w:bCs/>
          <w:sz w:val="28"/>
          <w:szCs w:val="28"/>
        </w:rPr>
        <w:t>3.</w:t>
      </w:r>
      <w:r w:rsidRPr="00F06141">
        <w:rPr>
          <w:sz w:val="28"/>
          <w:szCs w:val="28"/>
        </w:rPr>
        <w:t xml:space="preserve"> </w:t>
      </w:r>
      <w:r w:rsidRPr="00F06141">
        <w:rPr>
          <w:b/>
          <w:bCs/>
          <w:sz w:val="28"/>
          <w:szCs w:val="28"/>
        </w:rPr>
        <w:t>Most days fall under the “Moderate” AQI category</w:t>
      </w:r>
    </w:p>
    <w:p w14:paraId="0279C783" w14:textId="77777777" w:rsidR="00FB45C8" w:rsidRPr="00C4672B" w:rsidRDefault="00FB45C8" w:rsidP="00FB45C8">
      <w:pPr>
        <w:numPr>
          <w:ilvl w:val="0"/>
          <w:numId w:val="8"/>
        </w:numPr>
      </w:pPr>
      <w:r w:rsidRPr="00F06141">
        <w:t>The dominant AQI range is Moderate, indicating persistent but manageable pollution with occasional spikes.</w:t>
      </w:r>
    </w:p>
    <w:p w14:paraId="14E7A144" w14:textId="77777777" w:rsidR="00FB45C8" w:rsidRPr="00F06141" w:rsidRDefault="00FB45C8" w:rsidP="00FB45C8">
      <w:pPr>
        <w:numPr>
          <w:ilvl w:val="0"/>
          <w:numId w:val="8"/>
        </w:numPr>
        <w:rPr>
          <w:sz w:val="28"/>
          <w:szCs w:val="28"/>
        </w:rPr>
      </w:pPr>
      <w:r w:rsidRPr="00F06141">
        <w:rPr>
          <w:b/>
          <w:bCs/>
          <w:sz w:val="28"/>
          <w:szCs w:val="28"/>
        </w:rPr>
        <w:t>4. Seasonal trend suggests clear variation in pollutant behavior</w:t>
      </w:r>
    </w:p>
    <w:p w14:paraId="15227BC9" w14:textId="77777777" w:rsidR="00FB45C8" w:rsidRPr="00F06141" w:rsidRDefault="00FB45C8" w:rsidP="00FB45C8">
      <w:pPr>
        <w:numPr>
          <w:ilvl w:val="0"/>
          <w:numId w:val="8"/>
        </w:numPr>
      </w:pPr>
      <w:r w:rsidRPr="00F06141">
        <w:t>Winter: High particulate matter</w:t>
      </w:r>
    </w:p>
    <w:p w14:paraId="66F37C79" w14:textId="77777777" w:rsidR="00FB45C8" w:rsidRPr="00F06141" w:rsidRDefault="00FB45C8" w:rsidP="00FB45C8">
      <w:pPr>
        <w:numPr>
          <w:ilvl w:val="0"/>
          <w:numId w:val="8"/>
        </w:numPr>
      </w:pPr>
      <w:r w:rsidRPr="00F06141">
        <w:t>Summer: Higher ozone</w:t>
      </w:r>
    </w:p>
    <w:p w14:paraId="25FB1F7A" w14:textId="77777777" w:rsidR="00FB45C8" w:rsidRPr="00F06141" w:rsidRDefault="00FB45C8" w:rsidP="00FB45C8">
      <w:pPr>
        <w:numPr>
          <w:ilvl w:val="0"/>
          <w:numId w:val="8"/>
        </w:numPr>
      </w:pPr>
      <w:r w:rsidRPr="00F06141">
        <w:t>Monsoon</w:t>
      </w:r>
      <w:r w:rsidRPr="00F06141">
        <w:rPr>
          <w:b/>
          <w:bCs/>
        </w:rPr>
        <w:t>:</w:t>
      </w:r>
      <w:r w:rsidRPr="00F06141">
        <w:t xml:space="preserve"> AQI improves due to rainfall</w:t>
      </w:r>
    </w:p>
    <w:p w14:paraId="2DF345EA" w14:textId="77777777" w:rsidR="00FB45C8" w:rsidRPr="00F06141" w:rsidRDefault="00FB45C8" w:rsidP="00FB45C8">
      <w:pPr>
        <w:numPr>
          <w:ilvl w:val="0"/>
          <w:numId w:val="8"/>
        </w:numPr>
        <w:rPr>
          <w:sz w:val="28"/>
          <w:szCs w:val="28"/>
        </w:rPr>
      </w:pPr>
      <w:r w:rsidRPr="00F06141">
        <w:rPr>
          <w:b/>
          <w:bCs/>
          <w:sz w:val="28"/>
          <w:szCs w:val="28"/>
        </w:rPr>
        <w:t>5. NO₂ levels remain consistently high in traffic-heavy periods</w:t>
      </w:r>
    </w:p>
    <w:p w14:paraId="68CDFD7E" w14:textId="77777777" w:rsidR="00FB45C8" w:rsidRPr="00F06141" w:rsidRDefault="00FB45C8" w:rsidP="00FB45C8">
      <w:pPr>
        <w:numPr>
          <w:ilvl w:val="0"/>
          <w:numId w:val="8"/>
        </w:numPr>
      </w:pPr>
      <w:r w:rsidRPr="00F06141">
        <w:t>Suggests vehicular emissions are a major contributor.</w:t>
      </w:r>
    </w:p>
    <w:p w14:paraId="4182C2A9" w14:textId="77777777" w:rsidR="00FB45C8" w:rsidRPr="00F06141" w:rsidRDefault="00FB45C8" w:rsidP="00FB45C8">
      <w:pPr>
        <w:numPr>
          <w:ilvl w:val="0"/>
          <w:numId w:val="8"/>
        </w:numPr>
        <w:rPr>
          <w:sz w:val="28"/>
          <w:szCs w:val="28"/>
        </w:rPr>
      </w:pPr>
      <w:r w:rsidRPr="00F06141">
        <w:rPr>
          <w:b/>
          <w:bCs/>
          <w:sz w:val="28"/>
          <w:szCs w:val="28"/>
        </w:rPr>
        <w:t>6. Sudden AQI spikes correlate with festival periods (Diwali)</w:t>
      </w:r>
    </w:p>
    <w:p w14:paraId="507298D9" w14:textId="77777777" w:rsidR="00FB45C8" w:rsidRPr="00C4672B" w:rsidRDefault="00FB45C8" w:rsidP="00FB45C8">
      <w:pPr>
        <w:numPr>
          <w:ilvl w:val="0"/>
          <w:numId w:val="8"/>
        </w:numPr>
      </w:pPr>
      <w:r w:rsidRPr="00F06141">
        <w:t>Short bursts of severe pollution are visible around festival dates.</w:t>
      </w:r>
    </w:p>
    <w:p w14:paraId="575E934C" w14:textId="77777777" w:rsidR="00FB45C8" w:rsidRPr="00F06141" w:rsidRDefault="00FB45C8" w:rsidP="00FB45C8">
      <w:pPr>
        <w:numPr>
          <w:ilvl w:val="0"/>
          <w:numId w:val="8"/>
        </w:numPr>
        <w:rPr>
          <w:sz w:val="28"/>
          <w:szCs w:val="28"/>
        </w:rPr>
      </w:pPr>
    </w:p>
    <w:p w14:paraId="537FB693" w14:textId="6AA8FAE7" w:rsidR="00FB45C8" w:rsidRDefault="00D1460C">
      <w:pPr>
        <w:rPr>
          <w:i/>
          <w:iCs/>
        </w:rPr>
      </w:pPr>
      <w:r w:rsidRPr="007701BF">
        <w:rPr>
          <w:i/>
          <w:iCs/>
        </w:rPr>
        <w:br w:type="page"/>
      </w:r>
    </w:p>
    <w:p w14:paraId="30820D44" w14:textId="1E557265" w:rsidR="00F90CFA" w:rsidRPr="00FB45C8" w:rsidRDefault="00F90CFA" w:rsidP="00FB45C8">
      <w:pPr>
        <w:rPr>
          <w:i/>
          <w:iCs/>
        </w:rPr>
      </w:pPr>
      <w:r w:rsidRPr="00F90CFA">
        <w:rPr>
          <w:color w:val="1F3864" w:themeColor="accent1" w:themeShade="80"/>
          <w:sz w:val="40"/>
          <w:szCs w:val="40"/>
        </w:rPr>
        <w:lastRenderedPageBreak/>
        <w:t>CONCLUSION</w:t>
      </w:r>
    </w:p>
    <w:p w14:paraId="1B3D41AD" w14:textId="09D3A25C" w:rsidR="00A43BBC" w:rsidRDefault="00F90CFA" w:rsidP="00FF104A">
      <w:pPr>
        <w:spacing w:before="240" w:after="0"/>
        <w:jc w:val="both"/>
        <w:rPr>
          <w:sz w:val="28"/>
          <w:szCs w:val="28"/>
        </w:rPr>
      </w:pPr>
      <w:r w:rsidRPr="00F90CFA">
        <w:rPr>
          <w:sz w:val="28"/>
          <w:szCs w:val="28"/>
        </w:rPr>
        <w:t>Overall, the analysis confirms that particulate pollutants, especially PM10 and PM2.5, play a dominant role in Delhi’s air quality deterioration. Seasonal and weekday patterns reveal predictable pollution spikes, especially during winter and busy workdays. The combined SQL, Power BI, and Python methods provide a strong foundation for data-driven environmental decision-making.</w:t>
      </w:r>
    </w:p>
    <w:p w14:paraId="10914927" w14:textId="2968F79F" w:rsidR="00F90CFA" w:rsidRDefault="00F90CFA" w:rsidP="00FF104A">
      <w:pPr>
        <w:jc w:val="both"/>
        <w:rPr>
          <w:sz w:val="28"/>
          <w:szCs w:val="28"/>
        </w:rPr>
      </w:pPr>
    </w:p>
    <w:p w14:paraId="3AF05B1D" w14:textId="77777777" w:rsidR="00F90CFA" w:rsidRDefault="00F90CFA" w:rsidP="00FF104A">
      <w:pPr>
        <w:jc w:val="both"/>
        <w:rPr>
          <w:sz w:val="28"/>
          <w:szCs w:val="28"/>
        </w:rPr>
      </w:pPr>
      <w:r>
        <w:rPr>
          <w:sz w:val="28"/>
          <w:szCs w:val="28"/>
        </w:rPr>
        <w:br w:type="page"/>
      </w:r>
    </w:p>
    <w:p w14:paraId="5CB8678A" w14:textId="26440DCE" w:rsidR="00F90CFA" w:rsidRPr="00F90CFA" w:rsidRDefault="00F90CFA" w:rsidP="00F90CFA">
      <w:pPr>
        <w:jc w:val="both"/>
        <w:rPr>
          <w:color w:val="1F3864" w:themeColor="accent1" w:themeShade="80"/>
          <w:sz w:val="40"/>
          <w:szCs w:val="40"/>
        </w:rPr>
      </w:pPr>
      <w:r w:rsidRPr="00F90CFA">
        <w:rPr>
          <w:color w:val="1F3864" w:themeColor="accent1" w:themeShade="80"/>
          <w:sz w:val="40"/>
          <w:szCs w:val="40"/>
        </w:rPr>
        <w:lastRenderedPageBreak/>
        <w:t>REFERENCES</w:t>
      </w:r>
    </w:p>
    <w:p w14:paraId="550CB1C9" w14:textId="2F0CF240" w:rsidR="00FF104A" w:rsidRPr="00FF104A" w:rsidRDefault="00FF104A" w:rsidP="00FF104A">
      <w:pPr>
        <w:pStyle w:val="ListParagraph"/>
        <w:numPr>
          <w:ilvl w:val="0"/>
          <w:numId w:val="13"/>
        </w:numPr>
        <w:jc w:val="both"/>
        <w:rPr>
          <w:sz w:val="28"/>
          <w:szCs w:val="28"/>
        </w:rPr>
      </w:pPr>
      <w:r w:rsidRPr="00FF104A">
        <w:rPr>
          <w:sz w:val="28"/>
          <w:szCs w:val="28"/>
        </w:rPr>
        <w:t xml:space="preserve">Bhatia, K. (2024). </w:t>
      </w:r>
      <w:r w:rsidRPr="00FF104A">
        <w:rPr>
          <w:i/>
          <w:iCs/>
          <w:sz w:val="28"/>
          <w:szCs w:val="28"/>
        </w:rPr>
        <w:t>Delhi Air Quality Dataset</w:t>
      </w:r>
      <w:r w:rsidRPr="00FF104A">
        <w:rPr>
          <w:sz w:val="28"/>
          <w:szCs w:val="28"/>
        </w:rPr>
        <w:t>. Kaggle.</w:t>
      </w:r>
    </w:p>
    <w:p w14:paraId="630D3F43" w14:textId="34B47142" w:rsidR="00FF104A" w:rsidRPr="00FF104A" w:rsidRDefault="00FF104A" w:rsidP="00FF104A">
      <w:pPr>
        <w:pStyle w:val="ListParagraph"/>
        <w:numPr>
          <w:ilvl w:val="0"/>
          <w:numId w:val="13"/>
        </w:numPr>
        <w:jc w:val="both"/>
        <w:rPr>
          <w:sz w:val="28"/>
          <w:szCs w:val="28"/>
        </w:rPr>
      </w:pPr>
      <w:r w:rsidRPr="00FF104A">
        <w:rPr>
          <w:sz w:val="28"/>
          <w:szCs w:val="28"/>
        </w:rPr>
        <w:t xml:space="preserve">Central Pollution Control Board (CPCB). </w:t>
      </w:r>
      <w:r w:rsidRPr="00FF104A">
        <w:rPr>
          <w:i/>
          <w:iCs/>
          <w:sz w:val="28"/>
          <w:szCs w:val="28"/>
        </w:rPr>
        <w:t>National Air Quality Standards</w:t>
      </w:r>
      <w:r w:rsidRPr="00FF104A">
        <w:rPr>
          <w:sz w:val="28"/>
          <w:szCs w:val="28"/>
        </w:rPr>
        <w:t>.</w:t>
      </w:r>
    </w:p>
    <w:p w14:paraId="0E40E5FA" w14:textId="1EB658EB" w:rsidR="00FF104A" w:rsidRPr="00FF104A" w:rsidRDefault="00FF104A" w:rsidP="00FF104A">
      <w:pPr>
        <w:pStyle w:val="ListParagraph"/>
        <w:numPr>
          <w:ilvl w:val="0"/>
          <w:numId w:val="13"/>
        </w:numPr>
        <w:jc w:val="both"/>
        <w:rPr>
          <w:sz w:val="28"/>
          <w:szCs w:val="28"/>
        </w:rPr>
      </w:pPr>
      <w:r w:rsidRPr="00FF104A">
        <w:rPr>
          <w:sz w:val="28"/>
          <w:szCs w:val="28"/>
        </w:rPr>
        <w:t xml:space="preserve">Python Software Foundation. </w:t>
      </w:r>
      <w:r w:rsidRPr="00FF104A">
        <w:rPr>
          <w:i/>
          <w:iCs/>
          <w:sz w:val="28"/>
          <w:szCs w:val="28"/>
        </w:rPr>
        <w:t>Pandas Documentation</w:t>
      </w:r>
      <w:r w:rsidRPr="00FF104A">
        <w:rPr>
          <w:sz w:val="28"/>
          <w:szCs w:val="28"/>
        </w:rPr>
        <w:t>.</w:t>
      </w:r>
    </w:p>
    <w:p w14:paraId="6AC36C3A" w14:textId="547DF6C7" w:rsidR="00FF104A" w:rsidRPr="00FF104A" w:rsidRDefault="00FF104A" w:rsidP="00FF104A">
      <w:pPr>
        <w:pStyle w:val="ListParagraph"/>
        <w:numPr>
          <w:ilvl w:val="0"/>
          <w:numId w:val="13"/>
        </w:numPr>
        <w:jc w:val="both"/>
        <w:rPr>
          <w:sz w:val="28"/>
          <w:szCs w:val="28"/>
        </w:rPr>
      </w:pPr>
      <w:r w:rsidRPr="00FF104A">
        <w:rPr>
          <w:sz w:val="28"/>
          <w:szCs w:val="28"/>
        </w:rPr>
        <w:t xml:space="preserve">Microsoft. </w:t>
      </w:r>
      <w:r w:rsidRPr="00FF104A">
        <w:rPr>
          <w:i/>
          <w:iCs/>
          <w:sz w:val="28"/>
          <w:szCs w:val="28"/>
        </w:rPr>
        <w:t>Power BI Documentation</w:t>
      </w:r>
      <w:r w:rsidRPr="00FF104A">
        <w:rPr>
          <w:sz w:val="28"/>
          <w:szCs w:val="28"/>
        </w:rPr>
        <w:t>.</w:t>
      </w:r>
    </w:p>
    <w:p w14:paraId="6EB9C10F" w14:textId="77777777" w:rsidR="00F90CFA" w:rsidRPr="00F06141" w:rsidRDefault="00F90CFA" w:rsidP="00FF104A">
      <w:pPr>
        <w:pStyle w:val="ListParagraph"/>
        <w:jc w:val="both"/>
        <w:rPr>
          <w:sz w:val="28"/>
          <w:szCs w:val="28"/>
        </w:rPr>
      </w:pPr>
    </w:p>
    <w:sectPr w:rsidR="00F90CFA" w:rsidRPr="00F06141">
      <w:headerReference w:type="default" r:id="rId32"/>
      <w:footerReference w:type="default" r:id="rId3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81866" w14:textId="77777777" w:rsidR="009B6EEA" w:rsidRDefault="009B6EEA" w:rsidP="009C5604">
      <w:pPr>
        <w:spacing w:after="0" w:line="240" w:lineRule="auto"/>
      </w:pPr>
      <w:r>
        <w:separator/>
      </w:r>
    </w:p>
  </w:endnote>
  <w:endnote w:type="continuationSeparator" w:id="0">
    <w:p w14:paraId="6A7D6461" w14:textId="77777777" w:rsidR="009B6EEA" w:rsidRDefault="009B6EEA" w:rsidP="009C5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w Cen MT">
    <w:charset w:val="00"/>
    <w:family w:val="swiss"/>
    <w:pitch w:val="variable"/>
    <w:sig w:usb0="00000003"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Pr>
      <w:id w:val="-1101343363"/>
      <w:docPartObj>
        <w:docPartGallery w:val="Page Numbers (Bottom of Page)"/>
        <w:docPartUnique/>
      </w:docPartObj>
    </w:sdtPr>
    <w:sdtEndPr>
      <w:rPr>
        <w:rFonts w:asciiTheme="majorHAnsi" w:eastAsiaTheme="majorEastAsia" w:hAnsiTheme="majorHAnsi" w:cstheme="majorBidi"/>
        <w:noProof/>
        <w:color w:val="4472C4" w:themeColor="accent1"/>
        <w:sz w:val="28"/>
        <w:szCs w:val="28"/>
      </w:rPr>
    </w:sdtEndPr>
    <w:sdtContent>
      <w:p w14:paraId="6F473D40" w14:textId="4CD33F3A" w:rsidR="0011401A" w:rsidRPr="0011401A" w:rsidRDefault="0011401A">
        <w:pPr>
          <w:pStyle w:val="Footer"/>
          <w:rPr>
            <w:rFonts w:asciiTheme="majorHAnsi" w:eastAsiaTheme="majorEastAsia" w:hAnsiTheme="majorHAnsi" w:cstheme="majorBidi"/>
            <w:color w:val="4472C4" w:themeColor="accent1"/>
            <w:sz w:val="28"/>
            <w:szCs w:val="28"/>
          </w:rPr>
        </w:pPr>
        <w:r w:rsidRPr="0011401A">
          <w:rPr>
            <w:rFonts w:eastAsiaTheme="minorEastAsia" w:cs="Times New Roman"/>
            <w:sz w:val="28"/>
            <w:szCs w:val="28"/>
          </w:rPr>
          <w:fldChar w:fldCharType="begin"/>
        </w:r>
        <w:r w:rsidRPr="0011401A">
          <w:rPr>
            <w:sz w:val="28"/>
            <w:szCs w:val="28"/>
          </w:rPr>
          <w:instrText xml:space="preserve"> PAGE   \* MERGEFORMAT </w:instrText>
        </w:r>
        <w:r w:rsidRPr="0011401A">
          <w:rPr>
            <w:rFonts w:eastAsiaTheme="minorEastAsia" w:cs="Times New Roman"/>
            <w:sz w:val="28"/>
            <w:szCs w:val="28"/>
          </w:rPr>
          <w:fldChar w:fldCharType="separate"/>
        </w:r>
        <w:r w:rsidRPr="0011401A">
          <w:rPr>
            <w:rFonts w:asciiTheme="majorHAnsi" w:eastAsiaTheme="majorEastAsia" w:hAnsiTheme="majorHAnsi" w:cstheme="majorBidi"/>
            <w:noProof/>
            <w:color w:val="4472C4" w:themeColor="accent1"/>
            <w:sz w:val="28"/>
            <w:szCs w:val="28"/>
          </w:rPr>
          <w:t>2</w:t>
        </w:r>
        <w:r w:rsidRPr="0011401A">
          <w:rPr>
            <w:rFonts w:asciiTheme="majorHAnsi" w:eastAsiaTheme="majorEastAsia" w:hAnsiTheme="majorHAnsi" w:cstheme="majorBidi"/>
            <w:noProof/>
            <w:color w:val="4472C4" w:themeColor="accent1"/>
            <w:sz w:val="28"/>
            <w:szCs w:val="28"/>
          </w:rPr>
          <w:fldChar w:fldCharType="end"/>
        </w:r>
      </w:p>
    </w:sdtContent>
  </w:sdt>
  <w:p w14:paraId="7E2A4E53" w14:textId="77777777" w:rsidR="006C1BCF" w:rsidRDefault="006C1B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52A11" w14:textId="77777777" w:rsidR="009B6EEA" w:rsidRDefault="009B6EEA" w:rsidP="009C5604">
      <w:pPr>
        <w:spacing w:after="0" w:line="240" w:lineRule="auto"/>
      </w:pPr>
      <w:r>
        <w:separator/>
      </w:r>
    </w:p>
  </w:footnote>
  <w:footnote w:type="continuationSeparator" w:id="0">
    <w:p w14:paraId="4384D180" w14:textId="77777777" w:rsidR="009B6EEA" w:rsidRDefault="009B6EEA" w:rsidP="009C56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B153" w14:textId="77777777" w:rsidR="009C5604" w:rsidRDefault="009C5604">
    <w:pPr>
      <w:pStyle w:val="Header"/>
    </w:pPr>
  </w:p>
  <w:p w14:paraId="5F29FDF7" w14:textId="77777777" w:rsidR="009C5604" w:rsidRDefault="009C56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5" type="#_x0000_t75" style="width:11.25pt;height:11.25pt" o:bullet="t">
        <v:imagedata r:id="rId1" o:title="mso8CE4"/>
      </v:shape>
    </w:pict>
  </w:numPicBullet>
  <w:abstractNum w:abstractNumId="0" w15:restartNumberingAfterBreak="0">
    <w:nsid w:val="02872E98"/>
    <w:multiLevelType w:val="hybridMultilevel"/>
    <w:tmpl w:val="9CF28596"/>
    <w:lvl w:ilvl="0" w:tplc="04090007">
      <w:start w:val="1"/>
      <w:numFmt w:val="bullet"/>
      <w:lvlText w:val=""/>
      <w:lvlPicBulletId w:val="0"/>
      <w:lvlJc w:val="left"/>
      <w:pPr>
        <w:tabs>
          <w:tab w:val="num" w:pos="720"/>
        </w:tabs>
        <w:ind w:left="72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bullet"/>
      <w:lvlText w:val=" "/>
      <w:lvlJc w:val="left"/>
      <w:pPr>
        <w:tabs>
          <w:tab w:val="num" w:pos="2160"/>
        </w:tabs>
        <w:ind w:left="2160" w:hanging="360"/>
      </w:pPr>
      <w:rPr>
        <w:rFonts w:ascii="Tw Cen MT" w:hAnsi="Tw Cen MT" w:hint="default"/>
      </w:rPr>
    </w:lvl>
    <w:lvl w:ilvl="3" w:tplc="FFFFFFFF" w:tentative="1">
      <w:start w:val="1"/>
      <w:numFmt w:val="bullet"/>
      <w:lvlText w:val=" "/>
      <w:lvlJc w:val="left"/>
      <w:pPr>
        <w:tabs>
          <w:tab w:val="num" w:pos="2880"/>
        </w:tabs>
        <w:ind w:left="2880" w:hanging="360"/>
      </w:pPr>
      <w:rPr>
        <w:rFonts w:ascii="Tw Cen MT" w:hAnsi="Tw Cen MT" w:hint="default"/>
      </w:rPr>
    </w:lvl>
    <w:lvl w:ilvl="4" w:tplc="FFFFFFFF" w:tentative="1">
      <w:start w:val="1"/>
      <w:numFmt w:val="bullet"/>
      <w:lvlText w:val=" "/>
      <w:lvlJc w:val="left"/>
      <w:pPr>
        <w:tabs>
          <w:tab w:val="num" w:pos="3600"/>
        </w:tabs>
        <w:ind w:left="3600" w:hanging="360"/>
      </w:pPr>
      <w:rPr>
        <w:rFonts w:ascii="Tw Cen MT" w:hAnsi="Tw Cen MT" w:hint="default"/>
      </w:rPr>
    </w:lvl>
    <w:lvl w:ilvl="5" w:tplc="FFFFFFFF" w:tentative="1">
      <w:start w:val="1"/>
      <w:numFmt w:val="bullet"/>
      <w:lvlText w:val=" "/>
      <w:lvlJc w:val="left"/>
      <w:pPr>
        <w:tabs>
          <w:tab w:val="num" w:pos="4320"/>
        </w:tabs>
        <w:ind w:left="4320" w:hanging="360"/>
      </w:pPr>
      <w:rPr>
        <w:rFonts w:ascii="Tw Cen MT" w:hAnsi="Tw Cen MT" w:hint="default"/>
      </w:rPr>
    </w:lvl>
    <w:lvl w:ilvl="6" w:tplc="FFFFFFFF" w:tentative="1">
      <w:start w:val="1"/>
      <w:numFmt w:val="bullet"/>
      <w:lvlText w:val=" "/>
      <w:lvlJc w:val="left"/>
      <w:pPr>
        <w:tabs>
          <w:tab w:val="num" w:pos="5040"/>
        </w:tabs>
        <w:ind w:left="5040" w:hanging="360"/>
      </w:pPr>
      <w:rPr>
        <w:rFonts w:ascii="Tw Cen MT" w:hAnsi="Tw Cen MT" w:hint="default"/>
      </w:rPr>
    </w:lvl>
    <w:lvl w:ilvl="7" w:tplc="FFFFFFFF" w:tentative="1">
      <w:start w:val="1"/>
      <w:numFmt w:val="bullet"/>
      <w:lvlText w:val=" "/>
      <w:lvlJc w:val="left"/>
      <w:pPr>
        <w:tabs>
          <w:tab w:val="num" w:pos="5760"/>
        </w:tabs>
        <w:ind w:left="5760" w:hanging="360"/>
      </w:pPr>
      <w:rPr>
        <w:rFonts w:ascii="Tw Cen MT" w:hAnsi="Tw Cen MT" w:hint="default"/>
      </w:rPr>
    </w:lvl>
    <w:lvl w:ilvl="8" w:tplc="FFFFFFFF" w:tentative="1">
      <w:start w:val="1"/>
      <w:numFmt w:val="bullet"/>
      <w:lvlText w:val=" "/>
      <w:lvlJc w:val="left"/>
      <w:pPr>
        <w:tabs>
          <w:tab w:val="num" w:pos="6480"/>
        </w:tabs>
        <w:ind w:left="6480" w:hanging="360"/>
      </w:pPr>
      <w:rPr>
        <w:rFonts w:ascii="Tw Cen MT" w:hAnsi="Tw Cen MT" w:hint="default"/>
      </w:rPr>
    </w:lvl>
  </w:abstractNum>
  <w:abstractNum w:abstractNumId="1" w15:restartNumberingAfterBreak="0">
    <w:nsid w:val="044A4553"/>
    <w:multiLevelType w:val="hybridMultilevel"/>
    <w:tmpl w:val="808A95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036A12"/>
    <w:multiLevelType w:val="hybridMultilevel"/>
    <w:tmpl w:val="206AD50C"/>
    <w:lvl w:ilvl="0" w:tplc="BE405592">
      <w:start w:val="1"/>
      <w:numFmt w:val="bullet"/>
      <w:lvlText w:val="•"/>
      <w:lvlJc w:val="left"/>
      <w:pPr>
        <w:tabs>
          <w:tab w:val="num" w:pos="720"/>
        </w:tabs>
        <w:ind w:left="720" w:hanging="360"/>
      </w:pPr>
      <w:rPr>
        <w:rFonts w:ascii="Arial" w:hAnsi="Arial" w:hint="default"/>
      </w:rPr>
    </w:lvl>
    <w:lvl w:ilvl="1" w:tplc="59547124" w:tentative="1">
      <w:start w:val="1"/>
      <w:numFmt w:val="bullet"/>
      <w:lvlText w:val="•"/>
      <w:lvlJc w:val="left"/>
      <w:pPr>
        <w:tabs>
          <w:tab w:val="num" w:pos="1440"/>
        </w:tabs>
        <w:ind w:left="1440" w:hanging="360"/>
      </w:pPr>
      <w:rPr>
        <w:rFonts w:ascii="Arial" w:hAnsi="Arial" w:hint="default"/>
      </w:rPr>
    </w:lvl>
    <w:lvl w:ilvl="2" w:tplc="D3B0880C" w:tentative="1">
      <w:start w:val="1"/>
      <w:numFmt w:val="bullet"/>
      <w:lvlText w:val="•"/>
      <w:lvlJc w:val="left"/>
      <w:pPr>
        <w:tabs>
          <w:tab w:val="num" w:pos="2160"/>
        </w:tabs>
        <w:ind w:left="2160" w:hanging="360"/>
      </w:pPr>
      <w:rPr>
        <w:rFonts w:ascii="Arial" w:hAnsi="Arial" w:hint="default"/>
      </w:rPr>
    </w:lvl>
    <w:lvl w:ilvl="3" w:tplc="A2A88F08" w:tentative="1">
      <w:start w:val="1"/>
      <w:numFmt w:val="bullet"/>
      <w:lvlText w:val="•"/>
      <w:lvlJc w:val="left"/>
      <w:pPr>
        <w:tabs>
          <w:tab w:val="num" w:pos="2880"/>
        </w:tabs>
        <w:ind w:left="2880" w:hanging="360"/>
      </w:pPr>
      <w:rPr>
        <w:rFonts w:ascii="Arial" w:hAnsi="Arial" w:hint="default"/>
      </w:rPr>
    </w:lvl>
    <w:lvl w:ilvl="4" w:tplc="C096E300" w:tentative="1">
      <w:start w:val="1"/>
      <w:numFmt w:val="bullet"/>
      <w:lvlText w:val="•"/>
      <w:lvlJc w:val="left"/>
      <w:pPr>
        <w:tabs>
          <w:tab w:val="num" w:pos="3600"/>
        </w:tabs>
        <w:ind w:left="3600" w:hanging="360"/>
      </w:pPr>
      <w:rPr>
        <w:rFonts w:ascii="Arial" w:hAnsi="Arial" w:hint="default"/>
      </w:rPr>
    </w:lvl>
    <w:lvl w:ilvl="5" w:tplc="F6047A0C" w:tentative="1">
      <w:start w:val="1"/>
      <w:numFmt w:val="bullet"/>
      <w:lvlText w:val="•"/>
      <w:lvlJc w:val="left"/>
      <w:pPr>
        <w:tabs>
          <w:tab w:val="num" w:pos="4320"/>
        </w:tabs>
        <w:ind w:left="4320" w:hanging="360"/>
      </w:pPr>
      <w:rPr>
        <w:rFonts w:ascii="Arial" w:hAnsi="Arial" w:hint="default"/>
      </w:rPr>
    </w:lvl>
    <w:lvl w:ilvl="6" w:tplc="B8727B42" w:tentative="1">
      <w:start w:val="1"/>
      <w:numFmt w:val="bullet"/>
      <w:lvlText w:val="•"/>
      <w:lvlJc w:val="left"/>
      <w:pPr>
        <w:tabs>
          <w:tab w:val="num" w:pos="5040"/>
        </w:tabs>
        <w:ind w:left="5040" w:hanging="360"/>
      </w:pPr>
      <w:rPr>
        <w:rFonts w:ascii="Arial" w:hAnsi="Arial" w:hint="default"/>
      </w:rPr>
    </w:lvl>
    <w:lvl w:ilvl="7" w:tplc="0A5CD0C4" w:tentative="1">
      <w:start w:val="1"/>
      <w:numFmt w:val="bullet"/>
      <w:lvlText w:val="•"/>
      <w:lvlJc w:val="left"/>
      <w:pPr>
        <w:tabs>
          <w:tab w:val="num" w:pos="5760"/>
        </w:tabs>
        <w:ind w:left="5760" w:hanging="360"/>
      </w:pPr>
      <w:rPr>
        <w:rFonts w:ascii="Arial" w:hAnsi="Arial" w:hint="default"/>
      </w:rPr>
    </w:lvl>
    <w:lvl w:ilvl="8" w:tplc="8F6A58E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BA31852"/>
    <w:multiLevelType w:val="hybridMultilevel"/>
    <w:tmpl w:val="FE187FB8"/>
    <w:lvl w:ilvl="0" w:tplc="48A45058">
      <w:start w:val="1"/>
      <w:numFmt w:val="bullet"/>
      <w:lvlText w:val=" "/>
      <w:lvlJc w:val="left"/>
      <w:pPr>
        <w:tabs>
          <w:tab w:val="num" w:pos="720"/>
        </w:tabs>
        <w:ind w:left="720" w:hanging="360"/>
      </w:pPr>
      <w:rPr>
        <w:rFonts w:ascii="Tw Cen MT" w:hAnsi="Tw Cen MT" w:hint="default"/>
      </w:rPr>
    </w:lvl>
    <w:lvl w:ilvl="1" w:tplc="A02C59E8" w:tentative="1">
      <w:start w:val="1"/>
      <w:numFmt w:val="bullet"/>
      <w:lvlText w:val=" "/>
      <w:lvlJc w:val="left"/>
      <w:pPr>
        <w:tabs>
          <w:tab w:val="num" w:pos="1440"/>
        </w:tabs>
        <w:ind w:left="1440" w:hanging="360"/>
      </w:pPr>
      <w:rPr>
        <w:rFonts w:ascii="Tw Cen MT" w:hAnsi="Tw Cen MT" w:hint="default"/>
      </w:rPr>
    </w:lvl>
    <w:lvl w:ilvl="2" w:tplc="7978532A" w:tentative="1">
      <w:start w:val="1"/>
      <w:numFmt w:val="bullet"/>
      <w:lvlText w:val=" "/>
      <w:lvlJc w:val="left"/>
      <w:pPr>
        <w:tabs>
          <w:tab w:val="num" w:pos="2160"/>
        </w:tabs>
        <w:ind w:left="2160" w:hanging="360"/>
      </w:pPr>
      <w:rPr>
        <w:rFonts w:ascii="Tw Cen MT" w:hAnsi="Tw Cen MT" w:hint="default"/>
      </w:rPr>
    </w:lvl>
    <w:lvl w:ilvl="3" w:tplc="028E520A" w:tentative="1">
      <w:start w:val="1"/>
      <w:numFmt w:val="bullet"/>
      <w:lvlText w:val=" "/>
      <w:lvlJc w:val="left"/>
      <w:pPr>
        <w:tabs>
          <w:tab w:val="num" w:pos="2880"/>
        </w:tabs>
        <w:ind w:left="2880" w:hanging="360"/>
      </w:pPr>
      <w:rPr>
        <w:rFonts w:ascii="Tw Cen MT" w:hAnsi="Tw Cen MT" w:hint="default"/>
      </w:rPr>
    </w:lvl>
    <w:lvl w:ilvl="4" w:tplc="B1E8C05A" w:tentative="1">
      <w:start w:val="1"/>
      <w:numFmt w:val="bullet"/>
      <w:lvlText w:val=" "/>
      <w:lvlJc w:val="left"/>
      <w:pPr>
        <w:tabs>
          <w:tab w:val="num" w:pos="3600"/>
        </w:tabs>
        <w:ind w:left="3600" w:hanging="360"/>
      </w:pPr>
      <w:rPr>
        <w:rFonts w:ascii="Tw Cen MT" w:hAnsi="Tw Cen MT" w:hint="default"/>
      </w:rPr>
    </w:lvl>
    <w:lvl w:ilvl="5" w:tplc="ED1E4014" w:tentative="1">
      <w:start w:val="1"/>
      <w:numFmt w:val="bullet"/>
      <w:lvlText w:val=" "/>
      <w:lvlJc w:val="left"/>
      <w:pPr>
        <w:tabs>
          <w:tab w:val="num" w:pos="4320"/>
        </w:tabs>
        <w:ind w:left="4320" w:hanging="360"/>
      </w:pPr>
      <w:rPr>
        <w:rFonts w:ascii="Tw Cen MT" w:hAnsi="Tw Cen MT" w:hint="default"/>
      </w:rPr>
    </w:lvl>
    <w:lvl w:ilvl="6" w:tplc="9CB687AE" w:tentative="1">
      <w:start w:val="1"/>
      <w:numFmt w:val="bullet"/>
      <w:lvlText w:val=" "/>
      <w:lvlJc w:val="left"/>
      <w:pPr>
        <w:tabs>
          <w:tab w:val="num" w:pos="5040"/>
        </w:tabs>
        <w:ind w:left="5040" w:hanging="360"/>
      </w:pPr>
      <w:rPr>
        <w:rFonts w:ascii="Tw Cen MT" w:hAnsi="Tw Cen MT" w:hint="default"/>
      </w:rPr>
    </w:lvl>
    <w:lvl w:ilvl="7" w:tplc="BC1AB1AC" w:tentative="1">
      <w:start w:val="1"/>
      <w:numFmt w:val="bullet"/>
      <w:lvlText w:val=" "/>
      <w:lvlJc w:val="left"/>
      <w:pPr>
        <w:tabs>
          <w:tab w:val="num" w:pos="5760"/>
        </w:tabs>
        <w:ind w:left="5760" w:hanging="360"/>
      </w:pPr>
      <w:rPr>
        <w:rFonts w:ascii="Tw Cen MT" w:hAnsi="Tw Cen MT" w:hint="default"/>
      </w:rPr>
    </w:lvl>
    <w:lvl w:ilvl="8" w:tplc="8A9ACE5E" w:tentative="1">
      <w:start w:val="1"/>
      <w:numFmt w:val="bullet"/>
      <w:lvlText w:val=" "/>
      <w:lvlJc w:val="left"/>
      <w:pPr>
        <w:tabs>
          <w:tab w:val="num" w:pos="6480"/>
        </w:tabs>
        <w:ind w:left="6480" w:hanging="360"/>
      </w:pPr>
      <w:rPr>
        <w:rFonts w:ascii="Tw Cen MT" w:hAnsi="Tw Cen MT" w:hint="default"/>
      </w:rPr>
    </w:lvl>
  </w:abstractNum>
  <w:abstractNum w:abstractNumId="4" w15:restartNumberingAfterBreak="0">
    <w:nsid w:val="0CE7279F"/>
    <w:multiLevelType w:val="hybridMultilevel"/>
    <w:tmpl w:val="D0E6A570"/>
    <w:lvl w:ilvl="0" w:tplc="2C9602C6">
      <w:start w:val="1"/>
      <w:numFmt w:val="decimal"/>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3A3ACA"/>
    <w:multiLevelType w:val="hybridMultilevel"/>
    <w:tmpl w:val="5032EF3A"/>
    <w:lvl w:ilvl="0" w:tplc="4E6A9740">
      <w:start w:val="1"/>
      <w:numFmt w:val="bullet"/>
      <w:lvlText w:val="•"/>
      <w:lvlJc w:val="left"/>
      <w:pPr>
        <w:tabs>
          <w:tab w:val="num" w:pos="720"/>
        </w:tabs>
        <w:ind w:left="720" w:hanging="360"/>
      </w:pPr>
      <w:rPr>
        <w:rFonts w:ascii="Arial" w:hAnsi="Arial" w:hint="default"/>
      </w:rPr>
    </w:lvl>
    <w:lvl w:ilvl="1" w:tplc="206C42F4" w:tentative="1">
      <w:start w:val="1"/>
      <w:numFmt w:val="bullet"/>
      <w:lvlText w:val="•"/>
      <w:lvlJc w:val="left"/>
      <w:pPr>
        <w:tabs>
          <w:tab w:val="num" w:pos="1440"/>
        </w:tabs>
        <w:ind w:left="1440" w:hanging="360"/>
      </w:pPr>
      <w:rPr>
        <w:rFonts w:ascii="Arial" w:hAnsi="Arial" w:hint="default"/>
      </w:rPr>
    </w:lvl>
    <w:lvl w:ilvl="2" w:tplc="1E669B4E" w:tentative="1">
      <w:start w:val="1"/>
      <w:numFmt w:val="bullet"/>
      <w:lvlText w:val="•"/>
      <w:lvlJc w:val="left"/>
      <w:pPr>
        <w:tabs>
          <w:tab w:val="num" w:pos="2160"/>
        </w:tabs>
        <w:ind w:left="2160" w:hanging="360"/>
      </w:pPr>
      <w:rPr>
        <w:rFonts w:ascii="Arial" w:hAnsi="Arial" w:hint="default"/>
      </w:rPr>
    </w:lvl>
    <w:lvl w:ilvl="3" w:tplc="A1D2859E" w:tentative="1">
      <w:start w:val="1"/>
      <w:numFmt w:val="bullet"/>
      <w:lvlText w:val="•"/>
      <w:lvlJc w:val="left"/>
      <w:pPr>
        <w:tabs>
          <w:tab w:val="num" w:pos="2880"/>
        </w:tabs>
        <w:ind w:left="2880" w:hanging="360"/>
      </w:pPr>
      <w:rPr>
        <w:rFonts w:ascii="Arial" w:hAnsi="Arial" w:hint="default"/>
      </w:rPr>
    </w:lvl>
    <w:lvl w:ilvl="4" w:tplc="75B65D2E" w:tentative="1">
      <w:start w:val="1"/>
      <w:numFmt w:val="bullet"/>
      <w:lvlText w:val="•"/>
      <w:lvlJc w:val="left"/>
      <w:pPr>
        <w:tabs>
          <w:tab w:val="num" w:pos="3600"/>
        </w:tabs>
        <w:ind w:left="3600" w:hanging="360"/>
      </w:pPr>
      <w:rPr>
        <w:rFonts w:ascii="Arial" w:hAnsi="Arial" w:hint="default"/>
      </w:rPr>
    </w:lvl>
    <w:lvl w:ilvl="5" w:tplc="492C6AA8" w:tentative="1">
      <w:start w:val="1"/>
      <w:numFmt w:val="bullet"/>
      <w:lvlText w:val="•"/>
      <w:lvlJc w:val="left"/>
      <w:pPr>
        <w:tabs>
          <w:tab w:val="num" w:pos="4320"/>
        </w:tabs>
        <w:ind w:left="4320" w:hanging="360"/>
      </w:pPr>
      <w:rPr>
        <w:rFonts w:ascii="Arial" w:hAnsi="Arial" w:hint="default"/>
      </w:rPr>
    </w:lvl>
    <w:lvl w:ilvl="6" w:tplc="0CFA3054" w:tentative="1">
      <w:start w:val="1"/>
      <w:numFmt w:val="bullet"/>
      <w:lvlText w:val="•"/>
      <w:lvlJc w:val="left"/>
      <w:pPr>
        <w:tabs>
          <w:tab w:val="num" w:pos="5040"/>
        </w:tabs>
        <w:ind w:left="5040" w:hanging="360"/>
      </w:pPr>
      <w:rPr>
        <w:rFonts w:ascii="Arial" w:hAnsi="Arial" w:hint="default"/>
      </w:rPr>
    </w:lvl>
    <w:lvl w:ilvl="7" w:tplc="5B52D226" w:tentative="1">
      <w:start w:val="1"/>
      <w:numFmt w:val="bullet"/>
      <w:lvlText w:val="•"/>
      <w:lvlJc w:val="left"/>
      <w:pPr>
        <w:tabs>
          <w:tab w:val="num" w:pos="5760"/>
        </w:tabs>
        <w:ind w:left="5760" w:hanging="360"/>
      </w:pPr>
      <w:rPr>
        <w:rFonts w:ascii="Arial" w:hAnsi="Arial" w:hint="default"/>
      </w:rPr>
    </w:lvl>
    <w:lvl w:ilvl="8" w:tplc="79E2317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A334005"/>
    <w:multiLevelType w:val="hybridMultilevel"/>
    <w:tmpl w:val="40FA271C"/>
    <w:lvl w:ilvl="0" w:tplc="844E478E">
      <w:start w:val="1"/>
      <w:numFmt w:val="bullet"/>
      <w:lvlText w:val=" "/>
      <w:lvlJc w:val="left"/>
      <w:pPr>
        <w:tabs>
          <w:tab w:val="num" w:pos="720"/>
        </w:tabs>
        <w:ind w:left="720" w:hanging="360"/>
      </w:pPr>
      <w:rPr>
        <w:rFonts w:ascii="Tw Cen MT" w:hAnsi="Tw Cen MT" w:hint="default"/>
      </w:rPr>
    </w:lvl>
    <w:lvl w:ilvl="1" w:tplc="04090001">
      <w:start w:val="1"/>
      <w:numFmt w:val="bullet"/>
      <w:lvlText w:val=""/>
      <w:lvlJc w:val="left"/>
      <w:pPr>
        <w:ind w:left="1800" w:hanging="360"/>
      </w:pPr>
      <w:rPr>
        <w:rFonts w:ascii="Symbol" w:hAnsi="Symbol" w:hint="default"/>
      </w:rPr>
    </w:lvl>
    <w:lvl w:ilvl="2" w:tplc="836A1810" w:tentative="1">
      <w:start w:val="1"/>
      <w:numFmt w:val="bullet"/>
      <w:lvlText w:val=" "/>
      <w:lvlJc w:val="left"/>
      <w:pPr>
        <w:tabs>
          <w:tab w:val="num" w:pos="2160"/>
        </w:tabs>
        <w:ind w:left="2160" w:hanging="360"/>
      </w:pPr>
      <w:rPr>
        <w:rFonts w:ascii="Tw Cen MT" w:hAnsi="Tw Cen MT" w:hint="default"/>
      </w:rPr>
    </w:lvl>
    <w:lvl w:ilvl="3" w:tplc="A420CF56" w:tentative="1">
      <w:start w:val="1"/>
      <w:numFmt w:val="bullet"/>
      <w:lvlText w:val=" "/>
      <w:lvlJc w:val="left"/>
      <w:pPr>
        <w:tabs>
          <w:tab w:val="num" w:pos="2880"/>
        </w:tabs>
        <w:ind w:left="2880" w:hanging="360"/>
      </w:pPr>
      <w:rPr>
        <w:rFonts w:ascii="Tw Cen MT" w:hAnsi="Tw Cen MT" w:hint="default"/>
      </w:rPr>
    </w:lvl>
    <w:lvl w:ilvl="4" w:tplc="CAC21FEC" w:tentative="1">
      <w:start w:val="1"/>
      <w:numFmt w:val="bullet"/>
      <w:lvlText w:val=" "/>
      <w:lvlJc w:val="left"/>
      <w:pPr>
        <w:tabs>
          <w:tab w:val="num" w:pos="3600"/>
        </w:tabs>
        <w:ind w:left="3600" w:hanging="360"/>
      </w:pPr>
      <w:rPr>
        <w:rFonts w:ascii="Tw Cen MT" w:hAnsi="Tw Cen MT" w:hint="default"/>
      </w:rPr>
    </w:lvl>
    <w:lvl w:ilvl="5" w:tplc="FE9071CC" w:tentative="1">
      <w:start w:val="1"/>
      <w:numFmt w:val="bullet"/>
      <w:lvlText w:val=" "/>
      <w:lvlJc w:val="left"/>
      <w:pPr>
        <w:tabs>
          <w:tab w:val="num" w:pos="4320"/>
        </w:tabs>
        <w:ind w:left="4320" w:hanging="360"/>
      </w:pPr>
      <w:rPr>
        <w:rFonts w:ascii="Tw Cen MT" w:hAnsi="Tw Cen MT" w:hint="default"/>
      </w:rPr>
    </w:lvl>
    <w:lvl w:ilvl="6" w:tplc="3D9E318A" w:tentative="1">
      <w:start w:val="1"/>
      <w:numFmt w:val="bullet"/>
      <w:lvlText w:val=" "/>
      <w:lvlJc w:val="left"/>
      <w:pPr>
        <w:tabs>
          <w:tab w:val="num" w:pos="5040"/>
        </w:tabs>
        <w:ind w:left="5040" w:hanging="360"/>
      </w:pPr>
      <w:rPr>
        <w:rFonts w:ascii="Tw Cen MT" w:hAnsi="Tw Cen MT" w:hint="default"/>
      </w:rPr>
    </w:lvl>
    <w:lvl w:ilvl="7" w:tplc="F0C41AD4" w:tentative="1">
      <w:start w:val="1"/>
      <w:numFmt w:val="bullet"/>
      <w:lvlText w:val=" "/>
      <w:lvlJc w:val="left"/>
      <w:pPr>
        <w:tabs>
          <w:tab w:val="num" w:pos="5760"/>
        </w:tabs>
        <w:ind w:left="5760" w:hanging="360"/>
      </w:pPr>
      <w:rPr>
        <w:rFonts w:ascii="Tw Cen MT" w:hAnsi="Tw Cen MT" w:hint="default"/>
      </w:rPr>
    </w:lvl>
    <w:lvl w:ilvl="8" w:tplc="B1C68CDE" w:tentative="1">
      <w:start w:val="1"/>
      <w:numFmt w:val="bullet"/>
      <w:lvlText w:val=" "/>
      <w:lvlJc w:val="left"/>
      <w:pPr>
        <w:tabs>
          <w:tab w:val="num" w:pos="6480"/>
        </w:tabs>
        <w:ind w:left="6480" w:hanging="360"/>
      </w:pPr>
      <w:rPr>
        <w:rFonts w:ascii="Tw Cen MT" w:hAnsi="Tw Cen MT" w:hint="default"/>
      </w:rPr>
    </w:lvl>
  </w:abstractNum>
  <w:abstractNum w:abstractNumId="7" w15:restartNumberingAfterBreak="0">
    <w:nsid w:val="1B2B6BF7"/>
    <w:multiLevelType w:val="hybridMultilevel"/>
    <w:tmpl w:val="2BB66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5E1616"/>
    <w:multiLevelType w:val="hybridMultilevel"/>
    <w:tmpl w:val="065A2456"/>
    <w:lvl w:ilvl="0" w:tplc="41B8B67E">
      <w:start w:val="1"/>
      <w:numFmt w:val="bullet"/>
      <w:lvlText w:val="•"/>
      <w:lvlJc w:val="left"/>
      <w:pPr>
        <w:tabs>
          <w:tab w:val="num" w:pos="720"/>
        </w:tabs>
        <w:ind w:left="720" w:hanging="360"/>
      </w:pPr>
      <w:rPr>
        <w:rFonts w:ascii="Arial" w:hAnsi="Arial" w:hint="default"/>
      </w:rPr>
    </w:lvl>
    <w:lvl w:ilvl="1" w:tplc="6F06ADD6" w:tentative="1">
      <w:start w:val="1"/>
      <w:numFmt w:val="bullet"/>
      <w:lvlText w:val="•"/>
      <w:lvlJc w:val="left"/>
      <w:pPr>
        <w:tabs>
          <w:tab w:val="num" w:pos="1440"/>
        </w:tabs>
        <w:ind w:left="1440" w:hanging="360"/>
      </w:pPr>
      <w:rPr>
        <w:rFonts w:ascii="Arial" w:hAnsi="Arial" w:hint="default"/>
      </w:rPr>
    </w:lvl>
    <w:lvl w:ilvl="2" w:tplc="A15490CE" w:tentative="1">
      <w:start w:val="1"/>
      <w:numFmt w:val="bullet"/>
      <w:lvlText w:val="•"/>
      <w:lvlJc w:val="left"/>
      <w:pPr>
        <w:tabs>
          <w:tab w:val="num" w:pos="2160"/>
        </w:tabs>
        <w:ind w:left="2160" w:hanging="360"/>
      </w:pPr>
      <w:rPr>
        <w:rFonts w:ascii="Arial" w:hAnsi="Arial" w:hint="default"/>
      </w:rPr>
    </w:lvl>
    <w:lvl w:ilvl="3" w:tplc="BE7E83D2" w:tentative="1">
      <w:start w:val="1"/>
      <w:numFmt w:val="bullet"/>
      <w:lvlText w:val="•"/>
      <w:lvlJc w:val="left"/>
      <w:pPr>
        <w:tabs>
          <w:tab w:val="num" w:pos="2880"/>
        </w:tabs>
        <w:ind w:left="2880" w:hanging="360"/>
      </w:pPr>
      <w:rPr>
        <w:rFonts w:ascii="Arial" w:hAnsi="Arial" w:hint="default"/>
      </w:rPr>
    </w:lvl>
    <w:lvl w:ilvl="4" w:tplc="87600CBC" w:tentative="1">
      <w:start w:val="1"/>
      <w:numFmt w:val="bullet"/>
      <w:lvlText w:val="•"/>
      <w:lvlJc w:val="left"/>
      <w:pPr>
        <w:tabs>
          <w:tab w:val="num" w:pos="3600"/>
        </w:tabs>
        <w:ind w:left="3600" w:hanging="360"/>
      </w:pPr>
      <w:rPr>
        <w:rFonts w:ascii="Arial" w:hAnsi="Arial" w:hint="default"/>
      </w:rPr>
    </w:lvl>
    <w:lvl w:ilvl="5" w:tplc="0182467A" w:tentative="1">
      <w:start w:val="1"/>
      <w:numFmt w:val="bullet"/>
      <w:lvlText w:val="•"/>
      <w:lvlJc w:val="left"/>
      <w:pPr>
        <w:tabs>
          <w:tab w:val="num" w:pos="4320"/>
        </w:tabs>
        <w:ind w:left="4320" w:hanging="360"/>
      </w:pPr>
      <w:rPr>
        <w:rFonts w:ascii="Arial" w:hAnsi="Arial" w:hint="default"/>
      </w:rPr>
    </w:lvl>
    <w:lvl w:ilvl="6" w:tplc="468E409A" w:tentative="1">
      <w:start w:val="1"/>
      <w:numFmt w:val="bullet"/>
      <w:lvlText w:val="•"/>
      <w:lvlJc w:val="left"/>
      <w:pPr>
        <w:tabs>
          <w:tab w:val="num" w:pos="5040"/>
        </w:tabs>
        <w:ind w:left="5040" w:hanging="360"/>
      </w:pPr>
      <w:rPr>
        <w:rFonts w:ascii="Arial" w:hAnsi="Arial" w:hint="default"/>
      </w:rPr>
    </w:lvl>
    <w:lvl w:ilvl="7" w:tplc="C888C020" w:tentative="1">
      <w:start w:val="1"/>
      <w:numFmt w:val="bullet"/>
      <w:lvlText w:val="•"/>
      <w:lvlJc w:val="left"/>
      <w:pPr>
        <w:tabs>
          <w:tab w:val="num" w:pos="5760"/>
        </w:tabs>
        <w:ind w:left="5760" w:hanging="360"/>
      </w:pPr>
      <w:rPr>
        <w:rFonts w:ascii="Arial" w:hAnsi="Arial" w:hint="default"/>
      </w:rPr>
    </w:lvl>
    <w:lvl w:ilvl="8" w:tplc="0680BE2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2430B6F"/>
    <w:multiLevelType w:val="hybridMultilevel"/>
    <w:tmpl w:val="9AE4C42C"/>
    <w:lvl w:ilvl="0" w:tplc="72886D62">
      <w:start w:val="1"/>
      <w:numFmt w:val="bullet"/>
      <w:lvlText w:val=" "/>
      <w:lvlJc w:val="left"/>
      <w:pPr>
        <w:tabs>
          <w:tab w:val="num" w:pos="720"/>
        </w:tabs>
        <w:ind w:left="720" w:hanging="360"/>
      </w:pPr>
      <w:rPr>
        <w:rFonts w:ascii="Tw Cen MT" w:hAnsi="Tw Cen MT" w:hint="default"/>
      </w:rPr>
    </w:lvl>
    <w:lvl w:ilvl="1" w:tplc="B34AB4C2" w:tentative="1">
      <w:start w:val="1"/>
      <w:numFmt w:val="bullet"/>
      <w:lvlText w:val=" "/>
      <w:lvlJc w:val="left"/>
      <w:pPr>
        <w:tabs>
          <w:tab w:val="num" w:pos="1440"/>
        </w:tabs>
        <w:ind w:left="1440" w:hanging="360"/>
      </w:pPr>
      <w:rPr>
        <w:rFonts w:ascii="Tw Cen MT" w:hAnsi="Tw Cen MT" w:hint="default"/>
      </w:rPr>
    </w:lvl>
    <w:lvl w:ilvl="2" w:tplc="0D58517A" w:tentative="1">
      <w:start w:val="1"/>
      <w:numFmt w:val="bullet"/>
      <w:lvlText w:val=" "/>
      <w:lvlJc w:val="left"/>
      <w:pPr>
        <w:tabs>
          <w:tab w:val="num" w:pos="2160"/>
        </w:tabs>
        <w:ind w:left="2160" w:hanging="360"/>
      </w:pPr>
      <w:rPr>
        <w:rFonts w:ascii="Tw Cen MT" w:hAnsi="Tw Cen MT" w:hint="default"/>
      </w:rPr>
    </w:lvl>
    <w:lvl w:ilvl="3" w:tplc="15B056E4" w:tentative="1">
      <w:start w:val="1"/>
      <w:numFmt w:val="bullet"/>
      <w:lvlText w:val=" "/>
      <w:lvlJc w:val="left"/>
      <w:pPr>
        <w:tabs>
          <w:tab w:val="num" w:pos="2880"/>
        </w:tabs>
        <w:ind w:left="2880" w:hanging="360"/>
      </w:pPr>
      <w:rPr>
        <w:rFonts w:ascii="Tw Cen MT" w:hAnsi="Tw Cen MT" w:hint="default"/>
      </w:rPr>
    </w:lvl>
    <w:lvl w:ilvl="4" w:tplc="FFB67992" w:tentative="1">
      <w:start w:val="1"/>
      <w:numFmt w:val="bullet"/>
      <w:lvlText w:val=" "/>
      <w:lvlJc w:val="left"/>
      <w:pPr>
        <w:tabs>
          <w:tab w:val="num" w:pos="3600"/>
        </w:tabs>
        <w:ind w:left="3600" w:hanging="360"/>
      </w:pPr>
      <w:rPr>
        <w:rFonts w:ascii="Tw Cen MT" w:hAnsi="Tw Cen MT" w:hint="default"/>
      </w:rPr>
    </w:lvl>
    <w:lvl w:ilvl="5" w:tplc="41DE491C" w:tentative="1">
      <w:start w:val="1"/>
      <w:numFmt w:val="bullet"/>
      <w:lvlText w:val=" "/>
      <w:lvlJc w:val="left"/>
      <w:pPr>
        <w:tabs>
          <w:tab w:val="num" w:pos="4320"/>
        </w:tabs>
        <w:ind w:left="4320" w:hanging="360"/>
      </w:pPr>
      <w:rPr>
        <w:rFonts w:ascii="Tw Cen MT" w:hAnsi="Tw Cen MT" w:hint="default"/>
      </w:rPr>
    </w:lvl>
    <w:lvl w:ilvl="6" w:tplc="06CC0F2A" w:tentative="1">
      <w:start w:val="1"/>
      <w:numFmt w:val="bullet"/>
      <w:lvlText w:val=" "/>
      <w:lvlJc w:val="left"/>
      <w:pPr>
        <w:tabs>
          <w:tab w:val="num" w:pos="5040"/>
        </w:tabs>
        <w:ind w:left="5040" w:hanging="360"/>
      </w:pPr>
      <w:rPr>
        <w:rFonts w:ascii="Tw Cen MT" w:hAnsi="Tw Cen MT" w:hint="default"/>
      </w:rPr>
    </w:lvl>
    <w:lvl w:ilvl="7" w:tplc="18C82728" w:tentative="1">
      <w:start w:val="1"/>
      <w:numFmt w:val="bullet"/>
      <w:lvlText w:val=" "/>
      <w:lvlJc w:val="left"/>
      <w:pPr>
        <w:tabs>
          <w:tab w:val="num" w:pos="5760"/>
        </w:tabs>
        <w:ind w:left="5760" w:hanging="360"/>
      </w:pPr>
      <w:rPr>
        <w:rFonts w:ascii="Tw Cen MT" w:hAnsi="Tw Cen MT" w:hint="default"/>
      </w:rPr>
    </w:lvl>
    <w:lvl w:ilvl="8" w:tplc="8BAA7170" w:tentative="1">
      <w:start w:val="1"/>
      <w:numFmt w:val="bullet"/>
      <w:lvlText w:val=" "/>
      <w:lvlJc w:val="left"/>
      <w:pPr>
        <w:tabs>
          <w:tab w:val="num" w:pos="6480"/>
        </w:tabs>
        <w:ind w:left="6480" w:hanging="360"/>
      </w:pPr>
      <w:rPr>
        <w:rFonts w:ascii="Tw Cen MT" w:hAnsi="Tw Cen MT" w:hint="default"/>
      </w:rPr>
    </w:lvl>
  </w:abstractNum>
  <w:abstractNum w:abstractNumId="10" w15:restartNumberingAfterBreak="0">
    <w:nsid w:val="39830883"/>
    <w:multiLevelType w:val="hybridMultilevel"/>
    <w:tmpl w:val="54B89236"/>
    <w:lvl w:ilvl="0" w:tplc="A9FEFECC">
      <w:start w:val="1"/>
      <w:numFmt w:val="bullet"/>
      <w:lvlText w:val=" "/>
      <w:lvlJc w:val="left"/>
      <w:pPr>
        <w:tabs>
          <w:tab w:val="num" w:pos="720"/>
        </w:tabs>
        <w:ind w:left="720" w:hanging="360"/>
      </w:pPr>
      <w:rPr>
        <w:rFonts w:ascii="Tw Cen MT" w:hAnsi="Tw Cen MT" w:hint="default"/>
      </w:rPr>
    </w:lvl>
    <w:lvl w:ilvl="1" w:tplc="A0509812" w:tentative="1">
      <w:start w:val="1"/>
      <w:numFmt w:val="bullet"/>
      <w:lvlText w:val=" "/>
      <w:lvlJc w:val="left"/>
      <w:pPr>
        <w:tabs>
          <w:tab w:val="num" w:pos="1440"/>
        </w:tabs>
        <w:ind w:left="1440" w:hanging="360"/>
      </w:pPr>
      <w:rPr>
        <w:rFonts w:ascii="Tw Cen MT" w:hAnsi="Tw Cen MT" w:hint="default"/>
      </w:rPr>
    </w:lvl>
    <w:lvl w:ilvl="2" w:tplc="4E9E76DC" w:tentative="1">
      <w:start w:val="1"/>
      <w:numFmt w:val="bullet"/>
      <w:lvlText w:val=" "/>
      <w:lvlJc w:val="left"/>
      <w:pPr>
        <w:tabs>
          <w:tab w:val="num" w:pos="2160"/>
        </w:tabs>
        <w:ind w:left="2160" w:hanging="360"/>
      </w:pPr>
      <w:rPr>
        <w:rFonts w:ascii="Tw Cen MT" w:hAnsi="Tw Cen MT" w:hint="default"/>
      </w:rPr>
    </w:lvl>
    <w:lvl w:ilvl="3" w:tplc="4F280534" w:tentative="1">
      <w:start w:val="1"/>
      <w:numFmt w:val="bullet"/>
      <w:lvlText w:val=" "/>
      <w:lvlJc w:val="left"/>
      <w:pPr>
        <w:tabs>
          <w:tab w:val="num" w:pos="2880"/>
        </w:tabs>
        <w:ind w:left="2880" w:hanging="360"/>
      </w:pPr>
      <w:rPr>
        <w:rFonts w:ascii="Tw Cen MT" w:hAnsi="Tw Cen MT" w:hint="default"/>
      </w:rPr>
    </w:lvl>
    <w:lvl w:ilvl="4" w:tplc="EC725DDA" w:tentative="1">
      <w:start w:val="1"/>
      <w:numFmt w:val="bullet"/>
      <w:lvlText w:val=" "/>
      <w:lvlJc w:val="left"/>
      <w:pPr>
        <w:tabs>
          <w:tab w:val="num" w:pos="3600"/>
        </w:tabs>
        <w:ind w:left="3600" w:hanging="360"/>
      </w:pPr>
      <w:rPr>
        <w:rFonts w:ascii="Tw Cen MT" w:hAnsi="Tw Cen MT" w:hint="default"/>
      </w:rPr>
    </w:lvl>
    <w:lvl w:ilvl="5" w:tplc="FCCCD0AE" w:tentative="1">
      <w:start w:val="1"/>
      <w:numFmt w:val="bullet"/>
      <w:lvlText w:val=" "/>
      <w:lvlJc w:val="left"/>
      <w:pPr>
        <w:tabs>
          <w:tab w:val="num" w:pos="4320"/>
        </w:tabs>
        <w:ind w:left="4320" w:hanging="360"/>
      </w:pPr>
      <w:rPr>
        <w:rFonts w:ascii="Tw Cen MT" w:hAnsi="Tw Cen MT" w:hint="default"/>
      </w:rPr>
    </w:lvl>
    <w:lvl w:ilvl="6" w:tplc="3D38E4B4" w:tentative="1">
      <w:start w:val="1"/>
      <w:numFmt w:val="bullet"/>
      <w:lvlText w:val=" "/>
      <w:lvlJc w:val="left"/>
      <w:pPr>
        <w:tabs>
          <w:tab w:val="num" w:pos="5040"/>
        </w:tabs>
        <w:ind w:left="5040" w:hanging="360"/>
      </w:pPr>
      <w:rPr>
        <w:rFonts w:ascii="Tw Cen MT" w:hAnsi="Tw Cen MT" w:hint="default"/>
      </w:rPr>
    </w:lvl>
    <w:lvl w:ilvl="7" w:tplc="6A06E0F6" w:tentative="1">
      <w:start w:val="1"/>
      <w:numFmt w:val="bullet"/>
      <w:lvlText w:val=" "/>
      <w:lvlJc w:val="left"/>
      <w:pPr>
        <w:tabs>
          <w:tab w:val="num" w:pos="5760"/>
        </w:tabs>
        <w:ind w:left="5760" w:hanging="360"/>
      </w:pPr>
      <w:rPr>
        <w:rFonts w:ascii="Tw Cen MT" w:hAnsi="Tw Cen MT" w:hint="default"/>
      </w:rPr>
    </w:lvl>
    <w:lvl w:ilvl="8" w:tplc="DEE81948" w:tentative="1">
      <w:start w:val="1"/>
      <w:numFmt w:val="bullet"/>
      <w:lvlText w:val=" "/>
      <w:lvlJc w:val="left"/>
      <w:pPr>
        <w:tabs>
          <w:tab w:val="num" w:pos="6480"/>
        </w:tabs>
        <w:ind w:left="6480" w:hanging="360"/>
      </w:pPr>
      <w:rPr>
        <w:rFonts w:ascii="Tw Cen MT" w:hAnsi="Tw Cen MT" w:hint="default"/>
      </w:rPr>
    </w:lvl>
  </w:abstractNum>
  <w:abstractNum w:abstractNumId="11" w15:restartNumberingAfterBreak="0">
    <w:nsid w:val="3AAD4988"/>
    <w:multiLevelType w:val="hybridMultilevel"/>
    <w:tmpl w:val="5E0A1744"/>
    <w:lvl w:ilvl="0" w:tplc="0409000F">
      <w:start w:val="1"/>
      <w:numFmt w:val="decimal"/>
      <w:lvlText w:val="%1."/>
      <w:lvlJc w:val="left"/>
      <w:pPr>
        <w:ind w:left="10380" w:hanging="360"/>
      </w:pPr>
    </w:lvl>
    <w:lvl w:ilvl="1" w:tplc="04090019" w:tentative="1">
      <w:start w:val="1"/>
      <w:numFmt w:val="lowerLetter"/>
      <w:lvlText w:val="%2."/>
      <w:lvlJc w:val="left"/>
      <w:pPr>
        <w:ind w:left="11100" w:hanging="360"/>
      </w:pPr>
    </w:lvl>
    <w:lvl w:ilvl="2" w:tplc="0409001B" w:tentative="1">
      <w:start w:val="1"/>
      <w:numFmt w:val="lowerRoman"/>
      <w:lvlText w:val="%3."/>
      <w:lvlJc w:val="right"/>
      <w:pPr>
        <w:ind w:left="11820" w:hanging="180"/>
      </w:pPr>
    </w:lvl>
    <w:lvl w:ilvl="3" w:tplc="0409000F" w:tentative="1">
      <w:start w:val="1"/>
      <w:numFmt w:val="decimal"/>
      <w:lvlText w:val="%4."/>
      <w:lvlJc w:val="left"/>
      <w:pPr>
        <w:ind w:left="12540" w:hanging="360"/>
      </w:pPr>
    </w:lvl>
    <w:lvl w:ilvl="4" w:tplc="04090019" w:tentative="1">
      <w:start w:val="1"/>
      <w:numFmt w:val="lowerLetter"/>
      <w:lvlText w:val="%5."/>
      <w:lvlJc w:val="left"/>
      <w:pPr>
        <w:ind w:left="13260" w:hanging="360"/>
      </w:pPr>
    </w:lvl>
    <w:lvl w:ilvl="5" w:tplc="0409001B" w:tentative="1">
      <w:start w:val="1"/>
      <w:numFmt w:val="lowerRoman"/>
      <w:lvlText w:val="%6."/>
      <w:lvlJc w:val="right"/>
      <w:pPr>
        <w:ind w:left="13980" w:hanging="180"/>
      </w:pPr>
    </w:lvl>
    <w:lvl w:ilvl="6" w:tplc="0409000F" w:tentative="1">
      <w:start w:val="1"/>
      <w:numFmt w:val="decimal"/>
      <w:lvlText w:val="%7."/>
      <w:lvlJc w:val="left"/>
      <w:pPr>
        <w:ind w:left="14700" w:hanging="360"/>
      </w:pPr>
    </w:lvl>
    <w:lvl w:ilvl="7" w:tplc="04090019" w:tentative="1">
      <w:start w:val="1"/>
      <w:numFmt w:val="lowerLetter"/>
      <w:lvlText w:val="%8."/>
      <w:lvlJc w:val="left"/>
      <w:pPr>
        <w:ind w:left="15420" w:hanging="360"/>
      </w:pPr>
    </w:lvl>
    <w:lvl w:ilvl="8" w:tplc="0409001B" w:tentative="1">
      <w:start w:val="1"/>
      <w:numFmt w:val="lowerRoman"/>
      <w:lvlText w:val="%9."/>
      <w:lvlJc w:val="right"/>
      <w:pPr>
        <w:ind w:left="16140" w:hanging="180"/>
      </w:pPr>
    </w:lvl>
  </w:abstractNum>
  <w:abstractNum w:abstractNumId="12" w15:restartNumberingAfterBreak="0">
    <w:nsid w:val="46AA2970"/>
    <w:multiLevelType w:val="hybridMultilevel"/>
    <w:tmpl w:val="B64031C4"/>
    <w:lvl w:ilvl="0" w:tplc="A6E05C66">
      <w:start w:val="1"/>
      <w:numFmt w:val="bullet"/>
      <w:lvlText w:val=" "/>
      <w:lvlJc w:val="left"/>
      <w:pPr>
        <w:tabs>
          <w:tab w:val="num" w:pos="720"/>
        </w:tabs>
        <w:ind w:left="720" w:hanging="360"/>
      </w:pPr>
      <w:rPr>
        <w:rFonts w:ascii="Tw Cen MT" w:hAnsi="Tw Cen MT" w:hint="default"/>
      </w:rPr>
    </w:lvl>
    <w:lvl w:ilvl="1" w:tplc="2AF2E974" w:tentative="1">
      <w:start w:val="1"/>
      <w:numFmt w:val="bullet"/>
      <w:lvlText w:val=" "/>
      <w:lvlJc w:val="left"/>
      <w:pPr>
        <w:tabs>
          <w:tab w:val="num" w:pos="1440"/>
        </w:tabs>
        <w:ind w:left="1440" w:hanging="360"/>
      </w:pPr>
      <w:rPr>
        <w:rFonts w:ascii="Tw Cen MT" w:hAnsi="Tw Cen MT" w:hint="default"/>
      </w:rPr>
    </w:lvl>
    <w:lvl w:ilvl="2" w:tplc="AD8A2C4E" w:tentative="1">
      <w:start w:val="1"/>
      <w:numFmt w:val="bullet"/>
      <w:lvlText w:val=" "/>
      <w:lvlJc w:val="left"/>
      <w:pPr>
        <w:tabs>
          <w:tab w:val="num" w:pos="2160"/>
        </w:tabs>
        <w:ind w:left="2160" w:hanging="360"/>
      </w:pPr>
      <w:rPr>
        <w:rFonts w:ascii="Tw Cen MT" w:hAnsi="Tw Cen MT" w:hint="default"/>
      </w:rPr>
    </w:lvl>
    <w:lvl w:ilvl="3" w:tplc="31A6250A" w:tentative="1">
      <w:start w:val="1"/>
      <w:numFmt w:val="bullet"/>
      <w:lvlText w:val=" "/>
      <w:lvlJc w:val="left"/>
      <w:pPr>
        <w:tabs>
          <w:tab w:val="num" w:pos="2880"/>
        </w:tabs>
        <w:ind w:left="2880" w:hanging="360"/>
      </w:pPr>
      <w:rPr>
        <w:rFonts w:ascii="Tw Cen MT" w:hAnsi="Tw Cen MT" w:hint="default"/>
      </w:rPr>
    </w:lvl>
    <w:lvl w:ilvl="4" w:tplc="45068144" w:tentative="1">
      <w:start w:val="1"/>
      <w:numFmt w:val="bullet"/>
      <w:lvlText w:val=" "/>
      <w:lvlJc w:val="left"/>
      <w:pPr>
        <w:tabs>
          <w:tab w:val="num" w:pos="3600"/>
        </w:tabs>
        <w:ind w:left="3600" w:hanging="360"/>
      </w:pPr>
      <w:rPr>
        <w:rFonts w:ascii="Tw Cen MT" w:hAnsi="Tw Cen MT" w:hint="default"/>
      </w:rPr>
    </w:lvl>
    <w:lvl w:ilvl="5" w:tplc="89FA9EC4" w:tentative="1">
      <w:start w:val="1"/>
      <w:numFmt w:val="bullet"/>
      <w:lvlText w:val=" "/>
      <w:lvlJc w:val="left"/>
      <w:pPr>
        <w:tabs>
          <w:tab w:val="num" w:pos="4320"/>
        </w:tabs>
        <w:ind w:left="4320" w:hanging="360"/>
      </w:pPr>
      <w:rPr>
        <w:rFonts w:ascii="Tw Cen MT" w:hAnsi="Tw Cen MT" w:hint="default"/>
      </w:rPr>
    </w:lvl>
    <w:lvl w:ilvl="6" w:tplc="6208435C" w:tentative="1">
      <w:start w:val="1"/>
      <w:numFmt w:val="bullet"/>
      <w:lvlText w:val=" "/>
      <w:lvlJc w:val="left"/>
      <w:pPr>
        <w:tabs>
          <w:tab w:val="num" w:pos="5040"/>
        </w:tabs>
        <w:ind w:left="5040" w:hanging="360"/>
      </w:pPr>
      <w:rPr>
        <w:rFonts w:ascii="Tw Cen MT" w:hAnsi="Tw Cen MT" w:hint="default"/>
      </w:rPr>
    </w:lvl>
    <w:lvl w:ilvl="7" w:tplc="7756BC00" w:tentative="1">
      <w:start w:val="1"/>
      <w:numFmt w:val="bullet"/>
      <w:lvlText w:val=" "/>
      <w:lvlJc w:val="left"/>
      <w:pPr>
        <w:tabs>
          <w:tab w:val="num" w:pos="5760"/>
        </w:tabs>
        <w:ind w:left="5760" w:hanging="360"/>
      </w:pPr>
      <w:rPr>
        <w:rFonts w:ascii="Tw Cen MT" w:hAnsi="Tw Cen MT" w:hint="default"/>
      </w:rPr>
    </w:lvl>
    <w:lvl w:ilvl="8" w:tplc="E020C0FE" w:tentative="1">
      <w:start w:val="1"/>
      <w:numFmt w:val="bullet"/>
      <w:lvlText w:val=" "/>
      <w:lvlJc w:val="left"/>
      <w:pPr>
        <w:tabs>
          <w:tab w:val="num" w:pos="6480"/>
        </w:tabs>
        <w:ind w:left="6480" w:hanging="360"/>
      </w:pPr>
      <w:rPr>
        <w:rFonts w:ascii="Tw Cen MT" w:hAnsi="Tw Cen MT" w:hint="default"/>
      </w:rPr>
    </w:lvl>
  </w:abstractNum>
  <w:abstractNum w:abstractNumId="13" w15:restartNumberingAfterBreak="0">
    <w:nsid w:val="479A1764"/>
    <w:multiLevelType w:val="hybridMultilevel"/>
    <w:tmpl w:val="1B20E5D2"/>
    <w:lvl w:ilvl="0" w:tplc="57360D8C">
      <w:start w:val="1"/>
      <w:numFmt w:val="bullet"/>
      <w:lvlText w:val=" "/>
      <w:lvlJc w:val="left"/>
      <w:pPr>
        <w:tabs>
          <w:tab w:val="num" w:pos="720"/>
        </w:tabs>
        <w:ind w:left="720" w:hanging="360"/>
      </w:pPr>
      <w:rPr>
        <w:rFonts w:ascii="Tw Cen MT" w:hAnsi="Tw Cen MT" w:hint="default"/>
      </w:rPr>
    </w:lvl>
    <w:lvl w:ilvl="1" w:tplc="15A00DBA" w:tentative="1">
      <w:start w:val="1"/>
      <w:numFmt w:val="bullet"/>
      <w:lvlText w:val=" "/>
      <w:lvlJc w:val="left"/>
      <w:pPr>
        <w:tabs>
          <w:tab w:val="num" w:pos="1440"/>
        </w:tabs>
        <w:ind w:left="1440" w:hanging="360"/>
      </w:pPr>
      <w:rPr>
        <w:rFonts w:ascii="Tw Cen MT" w:hAnsi="Tw Cen MT" w:hint="default"/>
      </w:rPr>
    </w:lvl>
    <w:lvl w:ilvl="2" w:tplc="0B341E2C" w:tentative="1">
      <w:start w:val="1"/>
      <w:numFmt w:val="bullet"/>
      <w:lvlText w:val=" "/>
      <w:lvlJc w:val="left"/>
      <w:pPr>
        <w:tabs>
          <w:tab w:val="num" w:pos="2160"/>
        </w:tabs>
        <w:ind w:left="2160" w:hanging="360"/>
      </w:pPr>
      <w:rPr>
        <w:rFonts w:ascii="Tw Cen MT" w:hAnsi="Tw Cen MT" w:hint="default"/>
      </w:rPr>
    </w:lvl>
    <w:lvl w:ilvl="3" w:tplc="F13C44A4" w:tentative="1">
      <w:start w:val="1"/>
      <w:numFmt w:val="bullet"/>
      <w:lvlText w:val=" "/>
      <w:lvlJc w:val="left"/>
      <w:pPr>
        <w:tabs>
          <w:tab w:val="num" w:pos="2880"/>
        </w:tabs>
        <w:ind w:left="2880" w:hanging="360"/>
      </w:pPr>
      <w:rPr>
        <w:rFonts w:ascii="Tw Cen MT" w:hAnsi="Tw Cen MT" w:hint="default"/>
      </w:rPr>
    </w:lvl>
    <w:lvl w:ilvl="4" w:tplc="C366BCA0" w:tentative="1">
      <w:start w:val="1"/>
      <w:numFmt w:val="bullet"/>
      <w:lvlText w:val=" "/>
      <w:lvlJc w:val="left"/>
      <w:pPr>
        <w:tabs>
          <w:tab w:val="num" w:pos="3600"/>
        </w:tabs>
        <w:ind w:left="3600" w:hanging="360"/>
      </w:pPr>
      <w:rPr>
        <w:rFonts w:ascii="Tw Cen MT" w:hAnsi="Tw Cen MT" w:hint="default"/>
      </w:rPr>
    </w:lvl>
    <w:lvl w:ilvl="5" w:tplc="B7B89044" w:tentative="1">
      <w:start w:val="1"/>
      <w:numFmt w:val="bullet"/>
      <w:lvlText w:val=" "/>
      <w:lvlJc w:val="left"/>
      <w:pPr>
        <w:tabs>
          <w:tab w:val="num" w:pos="4320"/>
        </w:tabs>
        <w:ind w:left="4320" w:hanging="360"/>
      </w:pPr>
      <w:rPr>
        <w:rFonts w:ascii="Tw Cen MT" w:hAnsi="Tw Cen MT" w:hint="default"/>
      </w:rPr>
    </w:lvl>
    <w:lvl w:ilvl="6" w:tplc="256616A6" w:tentative="1">
      <w:start w:val="1"/>
      <w:numFmt w:val="bullet"/>
      <w:lvlText w:val=" "/>
      <w:lvlJc w:val="left"/>
      <w:pPr>
        <w:tabs>
          <w:tab w:val="num" w:pos="5040"/>
        </w:tabs>
        <w:ind w:left="5040" w:hanging="360"/>
      </w:pPr>
      <w:rPr>
        <w:rFonts w:ascii="Tw Cen MT" w:hAnsi="Tw Cen MT" w:hint="default"/>
      </w:rPr>
    </w:lvl>
    <w:lvl w:ilvl="7" w:tplc="2BFA70A4" w:tentative="1">
      <w:start w:val="1"/>
      <w:numFmt w:val="bullet"/>
      <w:lvlText w:val=" "/>
      <w:lvlJc w:val="left"/>
      <w:pPr>
        <w:tabs>
          <w:tab w:val="num" w:pos="5760"/>
        </w:tabs>
        <w:ind w:left="5760" w:hanging="360"/>
      </w:pPr>
      <w:rPr>
        <w:rFonts w:ascii="Tw Cen MT" w:hAnsi="Tw Cen MT" w:hint="default"/>
      </w:rPr>
    </w:lvl>
    <w:lvl w:ilvl="8" w:tplc="C33E9D0C" w:tentative="1">
      <w:start w:val="1"/>
      <w:numFmt w:val="bullet"/>
      <w:lvlText w:val=" "/>
      <w:lvlJc w:val="left"/>
      <w:pPr>
        <w:tabs>
          <w:tab w:val="num" w:pos="6480"/>
        </w:tabs>
        <w:ind w:left="6480" w:hanging="360"/>
      </w:pPr>
      <w:rPr>
        <w:rFonts w:ascii="Tw Cen MT" w:hAnsi="Tw Cen MT" w:hint="default"/>
      </w:rPr>
    </w:lvl>
  </w:abstractNum>
  <w:abstractNum w:abstractNumId="14" w15:restartNumberingAfterBreak="0">
    <w:nsid w:val="50C02E11"/>
    <w:multiLevelType w:val="hybridMultilevel"/>
    <w:tmpl w:val="FAC64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F975E0"/>
    <w:multiLevelType w:val="hybridMultilevel"/>
    <w:tmpl w:val="8438EF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77055FA"/>
    <w:multiLevelType w:val="hybridMultilevel"/>
    <w:tmpl w:val="318E82EE"/>
    <w:lvl w:ilvl="0" w:tplc="7D742D32">
      <w:start w:val="1"/>
      <w:numFmt w:val="bullet"/>
      <w:lvlText w:val="•"/>
      <w:lvlJc w:val="left"/>
      <w:pPr>
        <w:tabs>
          <w:tab w:val="num" w:pos="720"/>
        </w:tabs>
        <w:ind w:left="720" w:hanging="360"/>
      </w:pPr>
      <w:rPr>
        <w:rFonts w:ascii="Arial" w:hAnsi="Arial" w:hint="default"/>
      </w:rPr>
    </w:lvl>
    <w:lvl w:ilvl="1" w:tplc="44EA1114" w:tentative="1">
      <w:start w:val="1"/>
      <w:numFmt w:val="bullet"/>
      <w:lvlText w:val="•"/>
      <w:lvlJc w:val="left"/>
      <w:pPr>
        <w:tabs>
          <w:tab w:val="num" w:pos="1440"/>
        </w:tabs>
        <w:ind w:left="1440" w:hanging="360"/>
      </w:pPr>
      <w:rPr>
        <w:rFonts w:ascii="Arial" w:hAnsi="Arial" w:hint="default"/>
      </w:rPr>
    </w:lvl>
    <w:lvl w:ilvl="2" w:tplc="7D86E3F6" w:tentative="1">
      <w:start w:val="1"/>
      <w:numFmt w:val="bullet"/>
      <w:lvlText w:val="•"/>
      <w:lvlJc w:val="left"/>
      <w:pPr>
        <w:tabs>
          <w:tab w:val="num" w:pos="2160"/>
        </w:tabs>
        <w:ind w:left="2160" w:hanging="360"/>
      </w:pPr>
      <w:rPr>
        <w:rFonts w:ascii="Arial" w:hAnsi="Arial" w:hint="default"/>
      </w:rPr>
    </w:lvl>
    <w:lvl w:ilvl="3" w:tplc="E800D7E8" w:tentative="1">
      <w:start w:val="1"/>
      <w:numFmt w:val="bullet"/>
      <w:lvlText w:val="•"/>
      <w:lvlJc w:val="left"/>
      <w:pPr>
        <w:tabs>
          <w:tab w:val="num" w:pos="2880"/>
        </w:tabs>
        <w:ind w:left="2880" w:hanging="360"/>
      </w:pPr>
      <w:rPr>
        <w:rFonts w:ascii="Arial" w:hAnsi="Arial" w:hint="default"/>
      </w:rPr>
    </w:lvl>
    <w:lvl w:ilvl="4" w:tplc="605401DA" w:tentative="1">
      <w:start w:val="1"/>
      <w:numFmt w:val="bullet"/>
      <w:lvlText w:val="•"/>
      <w:lvlJc w:val="left"/>
      <w:pPr>
        <w:tabs>
          <w:tab w:val="num" w:pos="3600"/>
        </w:tabs>
        <w:ind w:left="3600" w:hanging="360"/>
      </w:pPr>
      <w:rPr>
        <w:rFonts w:ascii="Arial" w:hAnsi="Arial" w:hint="default"/>
      </w:rPr>
    </w:lvl>
    <w:lvl w:ilvl="5" w:tplc="4F60A1E0" w:tentative="1">
      <w:start w:val="1"/>
      <w:numFmt w:val="bullet"/>
      <w:lvlText w:val="•"/>
      <w:lvlJc w:val="left"/>
      <w:pPr>
        <w:tabs>
          <w:tab w:val="num" w:pos="4320"/>
        </w:tabs>
        <w:ind w:left="4320" w:hanging="360"/>
      </w:pPr>
      <w:rPr>
        <w:rFonts w:ascii="Arial" w:hAnsi="Arial" w:hint="default"/>
      </w:rPr>
    </w:lvl>
    <w:lvl w:ilvl="6" w:tplc="804A2C66" w:tentative="1">
      <w:start w:val="1"/>
      <w:numFmt w:val="bullet"/>
      <w:lvlText w:val="•"/>
      <w:lvlJc w:val="left"/>
      <w:pPr>
        <w:tabs>
          <w:tab w:val="num" w:pos="5040"/>
        </w:tabs>
        <w:ind w:left="5040" w:hanging="360"/>
      </w:pPr>
      <w:rPr>
        <w:rFonts w:ascii="Arial" w:hAnsi="Arial" w:hint="default"/>
      </w:rPr>
    </w:lvl>
    <w:lvl w:ilvl="7" w:tplc="9C6C570C" w:tentative="1">
      <w:start w:val="1"/>
      <w:numFmt w:val="bullet"/>
      <w:lvlText w:val="•"/>
      <w:lvlJc w:val="left"/>
      <w:pPr>
        <w:tabs>
          <w:tab w:val="num" w:pos="5760"/>
        </w:tabs>
        <w:ind w:left="5760" w:hanging="360"/>
      </w:pPr>
      <w:rPr>
        <w:rFonts w:ascii="Arial" w:hAnsi="Arial" w:hint="default"/>
      </w:rPr>
    </w:lvl>
    <w:lvl w:ilvl="8" w:tplc="C452050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A85188F"/>
    <w:multiLevelType w:val="hybridMultilevel"/>
    <w:tmpl w:val="D9C85416"/>
    <w:lvl w:ilvl="0" w:tplc="2E2CB62C">
      <w:start w:val="1"/>
      <w:numFmt w:val="bullet"/>
      <w:lvlText w:val=" "/>
      <w:lvlJc w:val="left"/>
      <w:pPr>
        <w:tabs>
          <w:tab w:val="num" w:pos="720"/>
        </w:tabs>
        <w:ind w:left="720" w:hanging="360"/>
      </w:pPr>
      <w:rPr>
        <w:rFonts w:ascii="Tw Cen MT" w:hAnsi="Tw Cen MT" w:hint="default"/>
      </w:rPr>
    </w:lvl>
    <w:lvl w:ilvl="1" w:tplc="6924EBCC" w:tentative="1">
      <w:start w:val="1"/>
      <w:numFmt w:val="bullet"/>
      <w:lvlText w:val=" "/>
      <w:lvlJc w:val="left"/>
      <w:pPr>
        <w:tabs>
          <w:tab w:val="num" w:pos="1440"/>
        </w:tabs>
        <w:ind w:left="1440" w:hanging="360"/>
      </w:pPr>
      <w:rPr>
        <w:rFonts w:ascii="Tw Cen MT" w:hAnsi="Tw Cen MT" w:hint="default"/>
      </w:rPr>
    </w:lvl>
    <w:lvl w:ilvl="2" w:tplc="B70498E0" w:tentative="1">
      <w:start w:val="1"/>
      <w:numFmt w:val="bullet"/>
      <w:lvlText w:val=" "/>
      <w:lvlJc w:val="left"/>
      <w:pPr>
        <w:tabs>
          <w:tab w:val="num" w:pos="2160"/>
        </w:tabs>
        <w:ind w:left="2160" w:hanging="360"/>
      </w:pPr>
      <w:rPr>
        <w:rFonts w:ascii="Tw Cen MT" w:hAnsi="Tw Cen MT" w:hint="default"/>
      </w:rPr>
    </w:lvl>
    <w:lvl w:ilvl="3" w:tplc="6F22C7A8" w:tentative="1">
      <w:start w:val="1"/>
      <w:numFmt w:val="bullet"/>
      <w:lvlText w:val=" "/>
      <w:lvlJc w:val="left"/>
      <w:pPr>
        <w:tabs>
          <w:tab w:val="num" w:pos="2880"/>
        </w:tabs>
        <w:ind w:left="2880" w:hanging="360"/>
      </w:pPr>
      <w:rPr>
        <w:rFonts w:ascii="Tw Cen MT" w:hAnsi="Tw Cen MT" w:hint="default"/>
      </w:rPr>
    </w:lvl>
    <w:lvl w:ilvl="4" w:tplc="F744763C" w:tentative="1">
      <w:start w:val="1"/>
      <w:numFmt w:val="bullet"/>
      <w:lvlText w:val=" "/>
      <w:lvlJc w:val="left"/>
      <w:pPr>
        <w:tabs>
          <w:tab w:val="num" w:pos="3600"/>
        </w:tabs>
        <w:ind w:left="3600" w:hanging="360"/>
      </w:pPr>
      <w:rPr>
        <w:rFonts w:ascii="Tw Cen MT" w:hAnsi="Tw Cen MT" w:hint="default"/>
      </w:rPr>
    </w:lvl>
    <w:lvl w:ilvl="5" w:tplc="3BD01104" w:tentative="1">
      <w:start w:val="1"/>
      <w:numFmt w:val="bullet"/>
      <w:lvlText w:val=" "/>
      <w:lvlJc w:val="left"/>
      <w:pPr>
        <w:tabs>
          <w:tab w:val="num" w:pos="4320"/>
        </w:tabs>
        <w:ind w:left="4320" w:hanging="360"/>
      </w:pPr>
      <w:rPr>
        <w:rFonts w:ascii="Tw Cen MT" w:hAnsi="Tw Cen MT" w:hint="default"/>
      </w:rPr>
    </w:lvl>
    <w:lvl w:ilvl="6" w:tplc="32485110" w:tentative="1">
      <w:start w:val="1"/>
      <w:numFmt w:val="bullet"/>
      <w:lvlText w:val=" "/>
      <w:lvlJc w:val="left"/>
      <w:pPr>
        <w:tabs>
          <w:tab w:val="num" w:pos="5040"/>
        </w:tabs>
        <w:ind w:left="5040" w:hanging="360"/>
      </w:pPr>
      <w:rPr>
        <w:rFonts w:ascii="Tw Cen MT" w:hAnsi="Tw Cen MT" w:hint="default"/>
      </w:rPr>
    </w:lvl>
    <w:lvl w:ilvl="7" w:tplc="21787504" w:tentative="1">
      <w:start w:val="1"/>
      <w:numFmt w:val="bullet"/>
      <w:lvlText w:val=" "/>
      <w:lvlJc w:val="left"/>
      <w:pPr>
        <w:tabs>
          <w:tab w:val="num" w:pos="5760"/>
        </w:tabs>
        <w:ind w:left="5760" w:hanging="360"/>
      </w:pPr>
      <w:rPr>
        <w:rFonts w:ascii="Tw Cen MT" w:hAnsi="Tw Cen MT" w:hint="default"/>
      </w:rPr>
    </w:lvl>
    <w:lvl w:ilvl="8" w:tplc="AEBAB9CC" w:tentative="1">
      <w:start w:val="1"/>
      <w:numFmt w:val="bullet"/>
      <w:lvlText w:val=" "/>
      <w:lvlJc w:val="left"/>
      <w:pPr>
        <w:tabs>
          <w:tab w:val="num" w:pos="6480"/>
        </w:tabs>
        <w:ind w:left="6480" w:hanging="360"/>
      </w:pPr>
      <w:rPr>
        <w:rFonts w:ascii="Tw Cen MT" w:hAnsi="Tw Cen MT" w:hint="default"/>
      </w:rPr>
    </w:lvl>
  </w:abstractNum>
  <w:num w:numId="1" w16cid:durableId="1038971195">
    <w:abstractNumId w:val="3"/>
  </w:num>
  <w:num w:numId="2" w16cid:durableId="951518688">
    <w:abstractNumId w:val="13"/>
  </w:num>
  <w:num w:numId="3" w16cid:durableId="842476481">
    <w:abstractNumId w:val="9"/>
  </w:num>
  <w:num w:numId="4" w16cid:durableId="1467242653">
    <w:abstractNumId w:val="16"/>
  </w:num>
  <w:num w:numId="5" w16cid:durableId="1398164561">
    <w:abstractNumId w:val="8"/>
  </w:num>
  <w:num w:numId="6" w16cid:durableId="423263016">
    <w:abstractNumId w:val="10"/>
  </w:num>
  <w:num w:numId="7" w16cid:durableId="1867673393">
    <w:abstractNumId w:val="2"/>
  </w:num>
  <w:num w:numId="8" w16cid:durableId="691303869">
    <w:abstractNumId w:val="12"/>
  </w:num>
  <w:num w:numId="9" w16cid:durableId="451486026">
    <w:abstractNumId w:val="17"/>
  </w:num>
  <w:num w:numId="10" w16cid:durableId="1342317637">
    <w:abstractNumId w:val="6"/>
  </w:num>
  <w:num w:numId="11" w16cid:durableId="953099038">
    <w:abstractNumId w:val="15"/>
  </w:num>
  <w:num w:numId="12" w16cid:durableId="1187404575">
    <w:abstractNumId w:val="5"/>
  </w:num>
  <w:num w:numId="13" w16cid:durableId="927277218">
    <w:abstractNumId w:val="7"/>
  </w:num>
  <w:num w:numId="14" w16cid:durableId="129907814">
    <w:abstractNumId w:val="14"/>
  </w:num>
  <w:num w:numId="15" w16cid:durableId="1980071724">
    <w:abstractNumId w:val="1"/>
  </w:num>
  <w:num w:numId="16" w16cid:durableId="1037855479">
    <w:abstractNumId w:val="0"/>
  </w:num>
  <w:num w:numId="17" w16cid:durableId="30568973">
    <w:abstractNumId w:val="11"/>
  </w:num>
  <w:num w:numId="18" w16cid:durableId="11765043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28E"/>
    <w:rsid w:val="000925A9"/>
    <w:rsid w:val="0011401A"/>
    <w:rsid w:val="002103D6"/>
    <w:rsid w:val="0021765A"/>
    <w:rsid w:val="00284F40"/>
    <w:rsid w:val="003E5D3B"/>
    <w:rsid w:val="00403024"/>
    <w:rsid w:val="00481502"/>
    <w:rsid w:val="004D6874"/>
    <w:rsid w:val="0051137F"/>
    <w:rsid w:val="005D1810"/>
    <w:rsid w:val="005E28A9"/>
    <w:rsid w:val="005E2BC9"/>
    <w:rsid w:val="006C1BCF"/>
    <w:rsid w:val="006C4036"/>
    <w:rsid w:val="007338C4"/>
    <w:rsid w:val="007701BF"/>
    <w:rsid w:val="00910325"/>
    <w:rsid w:val="009B6EEA"/>
    <w:rsid w:val="009C5604"/>
    <w:rsid w:val="009E081A"/>
    <w:rsid w:val="00A43BBC"/>
    <w:rsid w:val="00AD3D35"/>
    <w:rsid w:val="00AD3D39"/>
    <w:rsid w:val="00AD7A80"/>
    <w:rsid w:val="00AE6E2D"/>
    <w:rsid w:val="00B24070"/>
    <w:rsid w:val="00B42DD1"/>
    <w:rsid w:val="00B96340"/>
    <w:rsid w:val="00BB3324"/>
    <w:rsid w:val="00BD5639"/>
    <w:rsid w:val="00C4672B"/>
    <w:rsid w:val="00CB23A2"/>
    <w:rsid w:val="00CC7A4F"/>
    <w:rsid w:val="00D1460C"/>
    <w:rsid w:val="00D225FD"/>
    <w:rsid w:val="00D30158"/>
    <w:rsid w:val="00D661CB"/>
    <w:rsid w:val="00E73CF6"/>
    <w:rsid w:val="00EF628E"/>
    <w:rsid w:val="00F06141"/>
    <w:rsid w:val="00F90CFA"/>
    <w:rsid w:val="00FB45C8"/>
    <w:rsid w:val="00FF1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1DBF2"/>
  <w15:chartTrackingRefBased/>
  <w15:docId w15:val="{773FB276-8723-4F6D-9B60-0456EA51C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D39"/>
  </w:style>
  <w:style w:type="paragraph" w:styleId="Heading1">
    <w:name w:val="heading 1"/>
    <w:basedOn w:val="Normal"/>
    <w:next w:val="Normal"/>
    <w:link w:val="Heading1Char"/>
    <w:uiPriority w:val="9"/>
    <w:qFormat/>
    <w:rsid w:val="00EF62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62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62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2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2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2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62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62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62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62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28E"/>
    <w:rPr>
      <w:rFonts w:eastAsiaTheme="majorEastAsia" w:cstheme="majorBidi"/>
      <w:color w:val="272727" w:themeColor="text1" w:themeTint="D8"/>
    </w:rPr>
  </w:style>
  <w:style w:type="paragraph" w:styleId="Title">
    <w:name w:val="Title"/>
    <w:basedOn w:val="Normal"/>
    <w:next w:val="Normal"/>
    <w:link w:val="TitleChar"/>
    <w:uiPriority w:val="10"/>
    <w:qFormat/>
    <w:rsid w:val="00EF6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28E"/>
    <w:pPr>
      <w:spacing w:before="160"/>
      <w:jc w:val="center"/>
    </w:pPr>
    <w:rPr>
      <w:i/>
      <w:iCs/>
      <w:color w:val="404040" w:themeColor="text1" w:themeTint="BF"/>
    </w:rPr>
  </w:style>
  <w:style w:type="character" w:customStyle="1" w:styleId="QuoteChar">
    <w:name w:val="Quote Char"/>
    <w:basedOn w:val="DefaultParagraphFont"/>
    <w:link w:val="Quote"/>
    <w:uiPriority w:val="29"/>
    <w:rsid w:val="00EF628E"/>
    <w:rPr>
      <w:i/>
      <w:iCs/>
      <w:color w:val="404040" w:themeColor="text1" w:themeTint="BF"/>
    </w:rPr>
  </w:style>
  <w:style w:type="paragraph" w:styleId="ListParagraph">
    <w:name w:val="List Paragraph"/>
    <w:basedOn w:val="Normal"/>
    <w:uiPriority w:val="34"/>
    <w:qFormat/>
    <w:rsid w:val="00EF628E"/>
    <w:pPr>
      <w:ind w:left="720"/>
      <w:contextualSpacing/>
    </w:pPr>
  </w:style>
  <w:style w:type="character" w:styleId="IntenseEmphasis">
    <w:name w:val="Intense Emphasis"/>
    <w:basedOn w:val="DefaultParagraphFont"/>
    <w:uiPriority w:val="21"/>
    <w:qFormat/>
    <w:rsid w:val="00EF628E"/>
    <w:rPr>
      <w:i/>
      <w:iCs/>
      <w:color w:val="2F5496" w:themeColor="accent1" w:themeShade="BF"/>
    </w:rPr>
  </w:style>
  <w:style w:type="paragraph" w:styleId="IntenseQuote">
    <w:name w:val="Intense Quote"/>
    <w:basedOn w:val="Normal"/>
    <w:next w:val="Normal"/>
    <w:link w:val="IntenseQuoteChar"/>
    <w:uiPriority w:val="30"/>
    <w:qFormat/>
    <w:rsid w:val="00EF62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28E"/>
    <w:rPr>
      <w:i/>
      <w:iCs/>
      <w:color w:val="2F5496" w:themeColor="accent1" w:themeShade="BF"/>
    </w:rPr>
  </w:style>
  <w:style w:type="character" w:styleId="IntenseReference">
    <w:name w:val="Intense Reference"/>
    <w:basedOn w:val="DefaultParagraphFont"/>
    <w:uiPriority w:val="32"/>
    <w:qFormat/>
    <w:rsid w:val="00EF628E"/>
    <w:rPr>
      <w:b/>
      <w:bCs/>
      <w:smallCaps/>
      <w:color w:val="2F5496" w:themeColor="accent1" w:themeShade="BF"/>
      <w:spacing w:val="5"/>
    </w:rPr>
  </w:style>
  <w:style w:type="paragraph" w:styleId="Header">
    <w:name w:val="header"/>
    <w:basedOn w:val="Normal"/>
    <w:link w:val="HeaderChar"/>
    <w:uiPriority w:val="99"/>
    <w:unhideWhenUsed/>
    <w:rsid w:val="009C56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5604"/>
  </w:style>
  <w:style w:type="paragraph" w:styleId="Footer">
    <w:name w:val="footer"/>
    <w:basedOn w:val="Normal"/>
    <w:link w:val="FooterChar"/>
    <w:uiPriority w:val="99"/>
    <w:unhideWhenUsed/>
    <w:rsid w:val="009C56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604"/>
  </w:style>
  <w:style w:type="character" w:styleId="Hyperlink">
    <w:name w:val="Hyperlink"/>
    <w:basedOn w:val="DefaultParagraphFont"/>
    <w:uiPriority w:val="99"/>
    <w:unhideWhenUsed/>
    <w:rsid w:val="005D1810"/>
    <w:rPr>
      <w:color w:val="0563C1" w:themeColor="hyperlink"/>
      <w:u w:val="single"/>
    </w:rPr>
  </w:style>
  <w:style w:type="character" w:styleId="UnresolvedMention">
    <w:name w:val="Unresolved Mention"/>
    <w:basedOn w:val="DefaultParagraphFont"/>
    <w:uiPriority w:val="99"/>
    <w:semiHidden/>
    <w:unhideWhenUsed/>
    <w:rsid w:val="005D1810"/>
    <w:rPr>
      <w:color w:val="605E5C"/>
      <w:shd w:val="clear" w:color="auto" w:fill="E1DFDD"/>
    </w:rPr>
  </w:style>
  <w:style w:type="paragraph" w:styleId="NormalWeb">
    <w:name w:val="Normal (Web)"/>
    <w:basedOn w:val="Normal"/>
    <w:uiPriority w:val="99"/>
    <w:semiHidden/>
    <w:unhideWhenUsed/>
    <w:rsid w:val="0051137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www.kaggle.com/datasets/kunshbhatia/delhi-air-quality-dataset?select=final_dataset.csv"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73461-C119-4D00-99B1-743BB085A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1535</Words>
  <Characters>8753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vidhyakunju81@gmail.com</dc:creator>
  <cp:keywords/>
  <dc:description/>
  <cp:lastModifiedBy>vidhyakunju81@gmail.com</cp:lastModifiedBy>
  <cp:revision>6</cp:revision>
  <dcterms:created xsi:type="dcterms:W3CDTF">2025-11-23T07:44:00Z</dcterms:created>
  <dcterms:modified xsi:type="dcterms:W3CDTF">2025-11-23T07:50:00Z</dcterms:modified>
</cp:coreProperties>
</file>