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Xe Robot 4WD – Chế độ Tự động (dò line + dừng 5cm) &amp; Manual qua Bluetooth</w:t>
      </w:r>
    </w:p>
    <w:p>
      <w:pPr>
        <w:pStyle w:val="Heading1"/>
      </w:pPr>
      <w:r>
        <w:t>1) Tính năng</w:t>
      </w:r>
    </w:p>
    <w:p>
      <w:pPr>
        <w:pStyle w:val="ListBullet"/>
      </w:pPr>
      <w:r>
        <w:t>Manual (M): Điều khiển bằng Bluetooth qua các phím F, B, L, R, S; tốc độ thay đổi bằng 0..9 (map 80→255).</w:t>
      </w:r>
    </w:p>
    <w:p>
      <w:pPr>
        <w:pStyle w:val="ListBullet"/>
      </w:pPr>
      <w:r>
        <w:t>Auto (A): Dò line bằng 2 cảm biến IR (A0/A1) với logic mặc định Đen=0, Trắng=1; dừng khi HC‑SR04 đo ≤ 5 cm.</w:t>
      </w:r>
    </w:p>
    <w:p>
      <w:pPr>
        <w:pStyle w:val="ListBullet"/>
      </w:pPr>
      <w:r>
        <w:t>Chuyển chế độ: Gửi ký tự A (AUTO) hoặc M (MANUAL) từ ứng dụng Bluetooth.</w:t>
      </w:r>
    </w:p>
    <w:p>
      <w:pPr>
        <w:pStyle w:val="Heading1"/>
      </w:pPr>
      <w:r>
        <w:t>2) Phần cứng &amp; Kết nối</w:t>
      </w:r>
    </w:p>
    <w:p>
      <w:pPr>
        <w:pStyle w:val="ListNumber"/>
      </w:pPr>
      <w:r>
        <w:t>Bluetooth HC‑05</w:t>
      </w:r>
    </w:p>
    <w:p>
      <w:r>
        <w:t>• TXD → Arduino D10 (RX SoftwareSerial)</w:t>
        <w:br/>
      </w:r>
      <w:r>
        <w:t>• RXD → Arduino D11 (TX SoftwareSerial) – *dùng chia áp 5V→3.3V*</w:t>
        <w:br/>
      </w:r>
      <w:r>
        <w:t>• VCC → 5V, GND → GND</w:t>
      </w:r>
    </w:p>
    <w:p>
      <w:pPr>
        <w:pStyle w:val="ListNumber"/>
      </w:pPr>
      <w:r>
        <w:t>Cảm biến siêu âm HC‑SR04 (cố định)</w:t>
      </w:r>
    </w:p>
    <w:p>
      <w:r>
        <w:t>• TRIG → A2</w:t>
        <w:br/>
      </w:r>
      <w:r>
        <w:t>• ECHO → A3</w:t>
        <w:br/>
      </w:r>
      <w:r>
        <w:t>• VCC → 5V, GND → GND</w:t>
      </w:r>
    </w:p>
    <w:p>
      <w:pPr>
        <w:pStyle w:val="ListNumber"/>
      </w:pPr>
      <w:r>
        <w:t>Cảm biến IR dò line (2 mắt)</w:t>
      </w:r>
    </w:p>
    <w:p>
      <w:r>
        <w:t>• IR Left OUT → A0</w:t>
        <w:br/>
      </w:r>
      <w:r>
        <w:t>• IR Right OUT → A1</w:t>
        <w:br/>
      </w:r>
      <w:r>
        <w:t>• VCC → 5V, GND → GND</w:t>
        <w:br/>
      </w:r>
      <w:r>
        <w:t>Lưu ý: Nếu IR trả ngược (Đen=1), hãy đảo điều kiện trong autoStep().</w:t>
      </w:r>
    </w:p>
    <w:p>
      <w:pPr>
        <w:pStyle w:val="ListNumber"/>
      </w:pPr>
      <w:r>
        <w:t>Động cơ &amp; Adafruit Motor Shield V1</w:t>
      </w:r>
    </w:p>
    <w:p>
      <w:r>
        <w:t>• M1 → Motor trái trước</w:t>
        <w:br/>
      </w:r>
      <w:r>
        <w:t>• M2 → Motor trái sau</w:t>
        <w:br/>
      </w:r>
      <w:r>
        <w:t>• M3 → Motor phải trước</w:t>
        <w:br/>
      </w:r>
      <w:r>
        <w:t>• M4 → Motor phải sau</w:t>
      </w:r>
    </w:p>
    <w:p>
      <w:pPr>
        <w:pStyle w:val="ListNumber"/>
      </w:pPr>
      <w:r>
        <w:t>Nguồn</w:t>
      </w:r>
    </w:p>
    <w:p>
      <w:r>
        <w:t>• Arduino: USB 5V hoặc DC jack 7–12V (logic, HC‑05, IR, SR04)</w:t>
        <w:br/>
      </w:r>
      <w:r>
        <w:t>• Motor Shield EXT_PWR: cấp 6–12V riêng cho động cơ (không nên dùng chung VIN)</w:t>
      </w:r>
    </w:p>
    <w:p>
      <w:pPr>
        <w:pStyle w:val="Heading1"/>
      </w:pPr>
      <w:r>
        <w:t>3) Cách sử dụng</w:t>
      </w:r>
    </w:p>
    <w:p>
      <w:pPr>
        <w:pStyle w:val="ListNumber"/>
      </w:pPr>
      <w:r>
        <w:t>Nạp mã nguồn vào Arduino, cấp nguồn cho Arduino và Motor Shield.</w:t>
      </w:r>
    </w:p>
    <w:p>
      <w:pPr>
        <w:pStyle w:val="ListNumber"/>
      </w:pPr>
      <w:r>
        <w:t>Ghép đôi HC‑05 (PIN mặc định 1234 hoặc 0000).</w:t>
      </w:r>
    </w:p>
    <w:p>
      <w:pPr>
        <w:pStyle w:val="ListNumber"/>
      </w:pPr>
      <w:r>
        <w:t>Mở app Serial Bluetooth (ví dụ: Serial Bluetooth Terminal) và kết nối tới HC‑05.</w:t>
      </w:r>
    </w:p>
    <w:p>
      <w:pPr>
        <w:pStyle w:val="ListNumber"/>
      </w:pPr>
      <w:r>
        <w:t>Gửi: A (AUTO), M (MANUAL), 0..9 (đổi tốc), F/B/L/R/S (Manual), S (dừng).</w:t>
      </w:r>
    </w:p>
    <w:p>
      <w:pPr>
        <w:pStyle w:val="Heading1"/>
      </w:pPr>
      <w:r>
        <w:t>4) Logic dò line (2 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Hành động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Tiến thẳng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Quẹo trái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Quẹo phải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Dừng (mất line)</w:t>
            </w:r>
          </w:p>
        </w:tc>
      </w:tr>
    </w:tbl>
    <w:p>
      <w:pPr>
        <w:pStyle w:val="Heading1"/>
      </w:pPr>
      <w:r>
        <w:t>5) Tham số có thể chỉnh &amp; Gợi ý khắc phục</w:t>
      </w:r>
    </w:p>
    <w:p>
      <w:pPr>
        <w:pStyle w:val="ListBullet"/>
      </w:pPr>
      <w:r>
        <w:t>STOP_DISTANCE (mặc định 5 cm): tăng 7–10 nếu muốn dừng sớm hơn.</w:t>
      </w:r>
    </w:p>
    <w:p>
      <w:pPr>
        <w:pStyle w:val="ListBullet"/>
      </w:pPr>
      <w:r>
        <w:t>speedVal khởi tạo (230) hoặc dùng phím 0..9 để đổi nhanh.</w:t>
      </w:r>
    </w:p>
    <w:p>
      <w:pPr>
        <w:pStyle w:val="ListBullet"/>
      </w:pPr>
      <w:r>
        <w:t>Xe rung/giật: giảm tốc, thêm delay nhỏ trong autoStep().</w:t>
      </w:r>
    </w:p>
    <w:p>
      <w:pPr>
        <w:pStyle w:val="ListBullet"/>
      </w:pPr>
      <w:r>
        <w:t>Quay sai hướng: đảo cực dây motor hoặc đổi logic L/R trong code.</w:t>
      </w:r>
    </w:p>
    <w:p>
      <w:pPr>
        <w:pStyle w:val="ListBullet"/>
      </w:pPr>
      <w:r>
        <w:t>HC‑05 không nhận: kiểm tra baud 9600 và chia áp RXD.</w:t>
      </w:r>
    </w:p>
    <w:p>
      <w:pPr>
        <w:pStyle w:val="Heading1"/>
      </w:pPr>
      <w:r>
        <w:t>6) Thư viện tham khảo</w:t>
      </w:r>
    </w:p>
    <w:p>
      <w:r>
        <w:rPr>
          <w:b/>
        </w:rPr>
        <w:t xml:space="preserve">Adafruit Motor Shield V1: </w:t>
      </w:r>
      <w:r>
        <w:t>https://github.com/adafruit/Adafruit-Motor-Shield-library</w:t>
        <w:br/>
      </w:r>
    </w:p>
    <w:p>
      <w:r>
        <w:rPr>
          <w:b/>
        </w:rPr>
        <w:t xml:space="preserve">NewPing (HC‑SR04): </w:t>
      </w:r>
      <w:r>
        <w:t>https://bitbucket.org/teckel12/arduino-new-ping/wiki/Home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