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20"/>
        <w:jc w:val="center"/>
      </w:pPr>
      <w:r>
        <w:rPr>
          <w:b/>
          <w:bCs/>
          <w:color w:val="5B4EA6"/>
          <w:sz w:val="64"/>
          <w:szCs w:val="64"/>
        </w:rPr>
        <w:t xml:space="preserve">NEUROMORPH</w:t>
      </w:r>
    </w:p>
    <w:p>
      <w:pPr>
        <w:spacing w:after="60"/>
        <w:jc w:val="center"/>
      </w:pPr>
      <w:r>
        <w:rPr>
          <w:color w:val="1A2333"/>
          <w:sz w:val="30"/>
          <w:szCs w:val="30"/>
        </w:rPr>
        <w:t xml:space="preserve">Project Handover &amp; Complete Build History</w:t>
      </w:r>
    </w:p>
    <w:p>
      <w:pPr>
        <w:spacing w:after="800"/>
        <w:jc w:val="center"/>
      </w:pPr>
      <w:r>
        <w:rPr>
          <w:i/>
          <w:iCs/>
          <w:color w:val="5B6472"/>
          <w:sz w:val="22"/>
          <w:szCs w:val="22"/>
        </w:rPr>
        <w:t xml:space="preserve">Every phase of the build, what is real vs. mocked today, and exactly where each of us picks up next.</w:t>
      </w:r>
    </w:p>
    <w:p>
      <w:pPr>
        <w:spacing w:after="1200"/>
        <w:jc w:val="center"/>
      </w:pPr>
      <w:r>
        <w:rPr>
          <w:color w:val="5B6472"/>
          <w:sz w:val="22"/>
          <w:szCs w:val="22"/>
        </w:rPr>
        <w:t xml:space="preserve">AI-powered early dementia / cognitive screening platform</w:t>
      </w:r>
    </w:p>
    <w:p>
      <w:pPr>
        <w:spacing w:after="60"/>
        <w:jc w:val="center"/>
      </w:pPr>
      <w:r>
        <w:rPr>
          <w:sz w:val="20"/>
          <w:szCs w:val="20"/>
        </w:rPr>
        <w:t xml:space="preserve">Prepared by VR  ·  For the NEUROMORPH team</w:t>
      </w:r>
    </w:p>
    <w:p>
      <w:pPr>
        <w:jc w:val="center"/>
      </w:pPr>
      <w:r>
        <w:rPr>
          <w:color w:val="5B6472"/>
          <w:sz w:val="20"/>
          <w:szCs w:val="20"/>
        </w:rPr>
        <w:t xml:space="preserve">August 18, 2026</w:t>
      </w:r>
    </w:p>
    <w:p>
      <w:r>
        <w:br w:type="page"/>
      </w:r>
    </w:p>
    <w:p>
      <w:pPr>
        <w:pStyle w:val="Heading1"/>
        <w:spacing w:after="200" w:before="400"/>
      </w:pPr>
      <w:r>
        <w:t xml:space="preserve">1. What NEUROMORPH Is</w:t>
      </w:r>
    </w:p>
    <w:p>
      <w:pPr>
        <w:spacing w:after="160"/>
      </w:pPr>
      <w:r>
        <w:t xml:space="preserve">NEUROMORPH is an AI-powered early dementia / cognitive screening platform. It is not a diagnostic tool -- it is a screening and monitoring platform: a patient completes short, science-informed cognitive tasks and questionnaires regularly, an engine turns that into a non-diagnostic Cognitive Score and domain breakdown, and a clinician can review that same data on a separate Doctor Dashboard to support (not replace) real clinical judgment.</w:t>
      </w:r>
    </w:p>
    <w:p>
      <w:pPr>
        <w:spacing w:after="160"/>
      </w:pPr>
      <w:r>
        <w:t xml:space="preserve">The product is built as two connected applications:</w:t>
      </w:r>
    </w:p>
    <w:p>
      <w:pPr>
        <w:pStyle w:val="ListParagraph"/>
        <w:numPr>
          <w:ilvl w:val="0"/>
          <w:numId w:val="1"/>
        </w:numPr>
        <w:spacing w:after="100"/>
      </w:pPr>
      <w:r>
        <w:rPr>
          <w:b/>
          <w:bCs/>
        </w:rPr>
        <w:t xml:space="preserve">app_page: </w:t>
      </w:r>
      <w:r>
        <w:t xml:space="preserve">the patient-facing app -- login/signup, the weekly Detection Assessment, daily "Improvisation Games," progress tracking, and Morphy, the AI assistant.</w:t>
      </w:r>
    </w:p>
    <w:p>
      <w:pPr>
        <w:pStyle w:val="ListParagraph"/>
        <w:numPr>
          <w:ilvl w:val="0"/>
          <w:numId w:val="1"/>
        </w:numPr>
        <w:spacing w:after="100"/>
      </w:pPr>
      <w:r>
        <w:rPr>
          <w:b/>
          <w:bCs/>
        </w:rPr>
        <w:t xml:space="preserve">Doctor_Dashboard: </w:t>
      </w:r>
      <w:r>
        <w:t xml:space="preserve">the clinician-facing app -- a patient roster, per-patient trend graphs, domain breakdowns, and clinical recommendations, built by a teammate as its own project and now bridged to app_page's real data via Firestore.</w:t>
      </w:r>
    </w:p>
    <w:p>
      <w:pPr>
        <w:spacing w:after="120"/>
      </w:pPr>
    </w:p>
    <w:p>
      <w:pPr>
        <w:spacing w:after="160"/>
      </w:pPr>
      <w:r>
        <w:t xml:space="preserve">Both apps share one non-negotiable design discipline, carried through every engine and config file in the codebase: never fabricate a score, a patient, a session, or an approval status. If something is mock/demo data, it is labeled as such in the code, in this document, and to the person using the app.</w:t>
      </w:r>
    </w:p>
    <w:p>
      <w:pPr>
        <w:pStyle w:val="Heading1"/>
        <w:spacing w:after="200" w:before="400"/>
      </w:pPr>
      <w:r>
        <w:t xml:space="preserve">2. The Full Build Story, Start to Finish</w:t>
      </w:r>
    </w:p>
    <w:p>
      <w:pPr>
        <w:spacing w:after="160"/>
      </w:pPr>
      <w:r>
        <w:t xml:space="preserve">This section walks through the project in the order it actually happened, so a new person (or a returning one) can understand not just what exists today, but why it exists in its current shape.</w:t>
      </w:r>
    </w:p>
    <w:p>
      <w:pPr>
        <w:pStyle w:val="Heading2"/>
        <w:spacing w:after="150" w:before="300"/>
      </w:pPr>
      <w:r>
        <w:t xml:space="preserve">Phase 1 -- Separate building blocks</w:t>
      </w:r>
    </w:p>
    <w:p>
      <w:pPr>
        <w:spacing w:after="160"/>
      </w:pPr>
      <w:r>
        <w:t xml:space="preserve">Before app_page existed as a unifying shell, several pieces were built and tested as their own standalone projects, later folded in:</w:t>
      </w:r>
    </w:p>
    <w:p>
      <w:pPr>
        <w:pStyle w:val="ListParagraph"/>
        <w:numPr>
          <w:ilvl w:val="0"/>
          <w:numId w:val="1"/>
        </w:numPr>
        <w:spacing w:after="80"/>
      </w:pPr>
      <w:r>
        <w:t xml:space="preserve">face_recognition / face_module -- the Facial Expressivity Test, a camera-based check-in that never records or stores video.</w:t>
      </w:r>
    </w:p>
    <w:p>
      <w:pPr>
        <w:pStyle w:val="ListParagraph"/>
        <w:numPr>
          <w:ilvl w:val="0"/>
          <w:numId w:val="1"/>
        </w:numPr>
        <w:spacing w:after="80"/>
      </w:pPr>
      <w:r>
        <w:t xml:space="preserve">AI_ChatBot -- the original Morphy chatbot: a local, keyword-matched FAQ engine (FaqMatcherEngine/ConversationEngine), PDF report analysis, and the overall "hook is the seam, engines are pure" architecture that the rest of the project follows.</w:t>
      </w:r>
    </w:p>
    <w:p>
      <w:pPr>
        <w:pStyle w:val="ListParagraph"/>
        <w:numPr>
          <w:ilvl w:val="0"/>
          <w:numId w:val="1"/>
        </w:numPr>
        <w:spacing w:after="80"/>
      </w:pPr>
      <w:r>
        <w:t xml:space="preserve">Doctor_Dashboard -- the clinician-facing app, built independently with its own mock patient roster, scoring/interpretation/trend/risk-alert engines, and a documented (at the time, unimplemented) Firestore schema designed to receive real data later.</w:t>
      </w:r>
    </w:p>
    <w:p>
      <w:pPr>
        <w:pStyle w:val="ListParagraph"/>
        <w:numPr>
          <w:ilvl w:val="0"/>
          <w:numId w:val="1"/>
        </w:numPr>
        <w:spacing w:after="80"/>
      </w:pPr>
      <w:r>
        <w:t xml:space="preserve">Individual lobar-function task builds -- Stroop, Go/No-Go, Trail Making, Token Test, Matrix Reasoning, Geometric Shape Copy, Visual Memory, Face Recognition, Delayed Recognition Memory, Verbal Fluency, Naming, Calculation -- 12 tasks in total, each with its own scoring engine.</w:t>
      </w:r>
    </w:p>
    <w:p>
      <w:pPr>
        <w:pStyle w:val="ListParagraph"/>
        <w:numPr>
          <w:ilvl w:val="0"/>
          <w:numId w:val="1"/>
        </w:numPr>
        <w:spacing w:after="80"/>
      </w:pPr>
      <w:r>
        <w:t xml:space="preserve">A real 100-item Question Bank (100_QB.xlsx), tagged per brain lobe, for the rotating self-report questions.</w:t>
      </w:r>
    </w:p>
    <w:p>
      <w:pPr>
        <w:pStyle w:val="Heading2"/>
        <w:spacing w:after="150" w:before="300"/>
      </w:pPr>
      <w:r>
        <w:t xml:space="preserve">Phase 2 -- app_page: the unifying shell</w:t>
      </w:r>
    </w:p>
    <w:p>
      <w:pPr>
        <w:spacing w:after="160"/>
      </w:pPr>
      <w:r>
        <w:t xml:space="preserve">app_page was built as "the last 40%" -- the piece that ties the separate projects into one app a patient actually logs into. This established the foundational architecture that everything since has followed:</w:t>
      </w:r>
    </w:p>
    <w:p>
      <w:pPr>
        <w:pStyle w:val="ListParagraph"/>
        <w:numPr>
          <w:ilvl w:val="0"/>
          <w:numId w:val="1"/>
        </w:numPr>
        <w:spacing w:after="80"/>
      </w:pPr>
      <w:r>
        <w:t xml:space="preserve">Config-driven everything -- no magic numbers or copy buried in components; every threshold, list, or template lives in src/config/.</w:t>
      </w:r>
    </w:p>
    <w:p>
      <w:pPr>
        <w:pStyle w:val="ListParagraph"/>
        <w:numPr>
          <w:ilvl w:val="0"/>
          <w:numId w:val="1"/>
        </w:numPr>
        <w:spacing w:after="80"/>
      </w:pPr>
      <w:r>
        <w:t xml:space="preserve">Pure, Node-testable engines -- scoring, streaks, momentum, banding, all framework-agnostic and covered by a real assertion-based test suite (now 201 assertions across 3 test files, zero mocked results).</w:t>
      </w:r>
    </w:p>
    <w:p>
      <w:pPr>
        <w:pStyle w:val="ListParagraph"/>
        <w:numPr>
          <w:ilvl w:val="0"/>
          <w:numId w:val="1"/>
        </w:numPr>
        <w:spacing w:after="80"/>
      </w:pPr>
      <w:r>
        <w:t xml:space="preserve">Components render only what an engine already decided -- no business logic in JSX.</w:t>
      </w:r>
    </w:p>
    <w:p>
      <w:pPr>
        <w:spacing w:after="160"/>
      </w:pPr>
      <w:r>
        <w:t xml:space="preserve">The original navigation had 5 sections: Home, Detection Assessment, Games, My Progress, and Chat with Morphy.</w:t>
      </w:r>
    </w:p>
    <w:p>
      <w:pPr>
        <w:pStyle w:val="Heading2"/>
        <w:spacing w:after="150" w:before="300"/>
      </w:pPr>
      <w:r>
        <w:t xml:space="preserve">Phase 3 -- The Detection Assessment</w:t>
      </w:r>
    </w:p>
    <w:p>
      <w:pPr>
        <w:spacing w:after="160"/>
      </w:pPr>
      <w:r>
        <w:t xml:space="preserve">Of the 12 lobar tasks, 8 were selected as the active "Final 8" (2 per lobe -- Frontal, Temporal, Parietal, Occipital) to fit a 25-minute weekly session budget: Stroop Task, Go / No-Go, Token Test, Delayed Recognition Memory, Matrix Reasoning, Geometric Shape Copy, Visual Memory, and Face Recognition. The other 4 remain fully built in the codebase, just inactive (a single active:true flip re-enables one). Face Recognition and Visual Memory were later reclassified from Temporal to Occipital lobe, a genuine anatomical correction (both are occipital visual-processing tasks), which also gave Occipital its own active tasks. A Question Bank block (2 guaranteed questions per lobe + 2 wildcard, from the real 100-item bank, no caregiver-rating items) runs alongside it. CognitiveScoreEngine bands the result (Excellent / Normal / Mildly Reduced / Reduced) using the exact same thresholds the Doctor Dashboard uses, so the two apps never disagree about what a score means.</w:t>
      </w:r>
    </w:p>
    <w:p>
      <w:pPr>
        <w:pStyle w:val="Heading2"/>
        <w:spacing w:after="150" w:before="300"/>
      </w:pPr>
      <w:r>
        <w:t xml:space="preserve">Phase 4 -- Daily Set, Games, and Momentum Score</w:t>
      </w:r>
    </w:p>
    <w:p>
      <w:pPr>
        <w:spacing w:after="160"/>
      </w:pPr>
      <w:r>
        <w:t xml:space="preserve">Separately from the weekly Detection Assessment, a daily "Improvisation Games" set was designed: a rotating game (Memory/Reaction/Attention), Speech, Facial Expressivity, and a small fixed set of daily-life questions. MomentumScoreEngine blends completion and performance (50/50 by default); StreakEngine counts consecutive completed days, soft-mandatory by design. Facial Expressivity is the one fully connected, real module today; Memory/Reaction/Attention/Speech sub-games are designed but not yet built or wired in -- this remains the single biggest content gap in the Daily Set (see Section 6).</w:t>
      </w:r>
    </w:p>
    <w:p>
      <w:pPr>
        <w:pStyle w:val="Heading2"/>
        <w:spacing w:after="150" w:before="300"/>
      </w:pPr>
      <w:r>
        <w:t xml:space="preserve">Phase 5 -- The doctor side</w:t>
      </w:r>
    </w:p>
    <w:p>
      <w:pPr>
        <w:spacing w:after="160"/>
      </w:pPr>
      <w:r>
        <w:t xml:space="preserve">A second front door was added: a role-gate screen ("Who's signing in?") before either login form, so app_page now serves two audiences from one codebase without merging their data models. This phase built:</w:t>
      </w:r>
    </w:p>
    <w:p>
      <w:pPr>
        <w:pStyle w:val="ListParagraph"/>
        <w:numPr>
          <w:ilvl w:val="0"/>
          <w:numId w:val="1"/>
        </w:numPr>
        <w:spacing w:after="80"/>
      </w:pPr>
      <w:r>
        <w:t xml:space="preserve">Doctor login/signup, professional onboarding (10-12 questions: specialty, years of practice, caseload, etc.), and a Doctor Home shell.</w:t>
      </w:r>
    </w:p>
    <w:p>
      <w:pPr>
        <w:pStyle w:val="ListParagraph"/>
        <w:numPr>
          <w:ilvl w:val="0"/>
          <w:numId w:val="1"/>
        </w:numPr>
        <w:spacing w:after="80"/>
      </w:pPr>
      <w:r>
        <w:t xml:space="preserve">Morphy for Clinicians -- a second, doctor-specific chatbot instance with its own FAQ pool, its own system prompt (clinician-appropriate tone, never states a diagnosis or risk percentage), and a named-patient lookup ("summarize Eleanor Whitfield") that pulls from the sample roster and can trigger a printable PDF report.</w:t>
      </w:r>
    </w:p>
    <w:p>
      <w:pPr>
        <w:pStyle w:val="ListParagraph"/>
        <w:numPr>
          <w:ilvl w:val="0"/>
          <w:numId w:val="1"/>
        </w:numPr>
        <w:spacing w:after="80"/>
      </w:pPr>
      <w:r>
        <w:t xml:space="preserve">An honest access-approval gate mirroring the real Doctor Dashboard's admin-approval model -- a fresh signup does not automatically see patient data.</w:t>
      </w:r>
    </w:p>
    <w:p>
      <w:pPr>
        <w:pStyle w:val="Heading2"/>
        <w:spacing w:after="150" w:before="300"/>
      </w:pPr>
      <w:r>
        <w:t xml:space="preserve">Phase 6 -- Visual identity and the two reference images</w:t>
      </w:r>
    </w:p>
    <w:p>
      <w:pPr>
        <w:spacing w:after="160"/>
      </w:pPr>
      <w:r>
        <w:t xml:space="preserve">Significant design work followed: the "User / Patient Login" label correction, a full typography pass (Inter for body text, Space Grotesk for headings/brand, app-wide uppercase treatment), theme-aware CSS variables so the login/role-gate visuals actually respond to light/dark mode, and a fixed bug where the doctor login's language switcher silently failed (missing prop wiring). You sent two reference images -- a glowing head-profile with domain callouts, and a crystalline brain-sphere infographic. Early in the session these could not be recovered as real files, so hand-built SVG/CSS approximations were used as placeholders; once the real files became reachable, both were dropped in for real: the head-profile now covers the role-gate screen's background, and the crystalline sphere now covers the left panel of both patient and doctor signup screens -- both with an automatic fallback to the original animated visual if the image file is ever missing.</w:t>
      </w:r>
    </w:p>
    <w:p>
      <w:pPr>
        <w:pStyle w:val="Heading2"/>
        <w:spacing w:after="150" w:before="300"/>
      </w:pPr>
      <w:r>
        <w:t xml:space="preserve">Phase 7 -- Making Morphy a real AI</w:t>
      </w:r>
    </w:p>
    <w:p>
      <w:pPr>
        <w:spacing w:after="160"/>
      </w:pPr>
      <w:r>
        <w:t xml:space="preserve">You asked for a free AI backend instead of a paid one. Gemini was chosen over Grok after real research: Gemini has a genuine ongoing free API tier (no credit card, ~1,000 requests/day on gemini-2.5-flash-lite); Grok's API is a one-time $25 credit then pay-per-token, not a standing free tier. This phase built:</w:t>
      </w:r>
    </w:p>
    <w:p>
      <w:pPr>
        <w:pStyle w:val="ListParagraph"/>
        <w:numPr>
          <w:ilvl w:val="0"/>
          <w:numId w:val="1"/>
        </w:numPr>
        <w:spacing w:after="80"/>
      </w:pPr>
      <w:r>
        <w:t xml:space="preserve">A Firebase Cloud Function (functions/index.js) that proxies to Gemini server-side, so the API key never reaches the browser.</w:t>
      </w:r>
    </w:p>
    <w:p>
      <w:pPr>
        <w:pStyle w:val="ListParagraph"/>
        <w:numPr>
          <w:ilvl w:val="0"/>
          <w:numId w:val="1"/>
        </w:numPr>
        <w:spacing w:after="80"/>
      </w:pPr>
      <w:r>
        <w:t xml:space="preserve">A real, deployed Firebase project (neuromorph-624c0) on the Blaze (pay-as-you-go) plan -- required for Cloud Functions, but realistically $0 given the free monthly allowance.</w:t>
      </w:r>
    </w:p>
    <w:p>
      <w:pPr>
        <w:pStyle w:val="ListParagraph"/>
        <w:numPr>
          <w:ilvl w:val="0"/>
          <w:numId w:val="1"/>
        </w:numPr>
        <w:spacing w:after="80"/>
      </w:pPr>
      <w:r>
        <w:t xml:space="preserve">AiFallbackService.js fixed to accept a caller-supplied system prompt (it had been hardcoded to always send the patient persona, which would have silently sent the wrong safety rules to the doctor chat).</w:t>
      </w:r>
    </w:p>
    <w:p>
      <w:pPr>
        <w:pStyle w:val="ListParagraph"/>
        <w:numPr>
          <w:ilvl w:val="0"/>
          <w:numId w:val="1"/>
        </w:numPr>
        <w:spacing w:after="80"/>
      </w:pPr>
      <w:r>
        <w:t xml:space="preserve">A visible, honest attribution line ("Answers may be generated using Google Gemini") shown only when the fallback is actually enabled, plus a documented free-tier privacy note.</w:t>
      </w:r>
    </w:p>
    <w:p>
      <w:pPr>
        <w:spacing w:after="160"/>
      </w:pPr>
      <w:r>
        <w:t xml:space="preserve">The function is deployed and live as of this document.</w:t>
      </w:r>
    </w:p>
    <w:p>
      <w:pPr>
        <w:pStyle w:val="Heading2"/>
        <w:spacing w:after="150" w:before="300"/>
      </w:pPr>
      <w:r>
        <w:t xml:space="preserve">Phase 8 -- Real accounts, both roles</w:t>
      </w:r>
    </w:p>
    <w:p>
      <w:pPr>
        <w:spacing w:after="160"/>
      </w:pPr>
      <w:r>
        <w:t xml:space="preserve">Patient login/signup was already wired to real Firebase Auth + Firestore (/users/{uid}), with a genuine bridge write (/patients/{uid} and its sessions subcollection) that lets the Doctor Dashboard read real completed-assessment data instead of only its 7 mock patients. Doctor accounts were, until this phase, mock-only -- every doctor login or signup returned the same shared demo doctor record. Doctor auth was rewritten to mirror the patient pattern exactly: real signInWithEmailAndPassword / createUserWithEmailAndPassword / signInWithPopup (Google, Facebook), a new /doctors/{uid} Firestore collection (FirestoreDoctorService.js), and -- since no real admin-approval backend exists yet -- a documented, disclosed decision to auto-approve a freshly created real doctor account rather than leave it permanently stuck pending an approval nobody can grant. A firestore.rules file was written covering all four collections (users, doctors, patients, patients/sessions) and needs one deploy command run to take effect.</w:t>
      </w:r>
    </w:p>
    <w:p>
      <w:pPr>
        <w:pStyle w:val="Heading2"/>
        <w:spacing w:after="150" w:before="300"/>
      </w:pPr>
      <w:r>
        <w:t xml:space="preserve">Phase 9 -- The expert audit</w:t>
      </w:r>
    </w:p>
    <w:p>
      <w:pPr>
        <w:spacing w:after="160"/>
      </w:pPr>
      <w:r>
        <w:t xml:space="preserve">A full, code-verified (not memory-based) audit was run across the entire app_page codebase, split into two tracks and delivered as its own document, AUDIT_AND_ROADMAP.md (already in the project folder). Concrete findings included: a real Canvas 2D bug where the Geometric Shape Copy task's pen color used CSS var() syntax, which canvas silently ignores (fixed -- strokes were likely near-invisible in dark mode); global uppercase body text hurting readability for an older-skewing audience; the Progress screen having no mobile layout at all; Morphy's own system prompt claiming "EEG Integration" and "Caregiver Mode" exist when neither has any real implementation anywhere in the codebase; one dead file (AuthBlobBackdrop.jsx); and inconsistent CSS breakpoints.</w:t>
      </w:r>
    </w:p>
    <w:p>
      <w:pPr>
        <w:pStyle w:val="Heading2"/>
        <w:spacing w:after="150" w:before="300"/>
      </w:pPr>
      <w:r>
        <w:t xml:space="preserve">Phase 10 -- Making the chatbot and navigation feel finished</w:t>
      </w:r>
    </w:p>
    <w:p>
      <w:pPr>
        <w:spacing w:after="160"/>
      </w:pPr>
      <w:r>
        <w:t xml:space="preserve">The most recent round of work, all shipped and tested:</w:t>
      </w:r>
    </w:p>
    <w:p>
      <w:pPr>
        <w:pStyle w:val="ListParagraph"/>
        <w:numPr>
          <w:ilvl w:val="0"/>
          <w:numId w:val="1"/>
        </w:numPr>
        <w:spacing w:after="80"/>
      </w:pPr>
      <w:r>
        <w:t xml:space="preserve">Morphy's local-FAQ confidence threshold was raised (calibrated with an actual scoring script against the real FAQ pool, not guessed) so only near-exact FAQ phrasing gets an instant canned answer -- genuine questions now route to Gemini for a full, detailed reply instead of a shallow one-liner.</w:t>
      </w:r>
    </w:p>
    <w:p>
      <w:pPr>
        <w:pStyle w:val="ListParagraph"/>
        <w:numPr>
          <w:ilvl w:val="0"/>
          <w:numId w:val="1"/>
        </w:numPr>
        <w:spacing w:after="80"/>
      </w:pPr>
      <w:r>
        <w:t xml:space="preserve">Sample/suggestion question chips removed from both chat panels.</w:t>
      </w:r>
    </w:p>
    <w:p>
      <w:pPr>
        <w:pStyle w:val="ListParagraph"/>
        <w:numPr>
          <w:ilvl w:val="0"/>
          <w:numId w:val="1"/>
        </w:numPr>
        <w:spacing w:after="80"/>
      </w:pPr>
      <w:r>
        <w:t xml:space="preserve">Language now threads all the way into the chatbot: whichever of the 7 languages is picked on the front page, Morphy (patient and doctor) now answers in that language via Gemini, instead of only translating the login screens.</w:t>
      </w:r>
    </w:p>
    <w:p>
      <w:pPr>
        <w:pStyle w:val="ListParagraph"/>
        <w:numPr>
          <w:ilvl w:val="0"/>
          <w:numId w:val="1"/>
        </w:numPr>
        <w:spacing w:after="80"/>
      </w:pPr>
      <w:r>
        <w:t xml:space="preserve">Voice input added to both chat panels -- browser-native speech-to-text (Web Speech API), free, no extra API key, with a graceful "just hide the mic button" fallback on unsupported browsers.</w:t>
      </w:r>
    </w:p>
    <w:p>
      <w:pPr>
        <w:pStyle w:val="ListParagraph"/>
        <w:numPr>
          <w:ilvl w:val="0"/>
          <w:numId w:val="1"/>
        </w:numPr>
        <w:spacing w:after="80"/>
      </w:pPr>
      <w:r>
        <w:t xml:space="preserve">The patient navigation was expanded from 5 sections to 9, with visible spacing between items -- not by inventing new features, but by giving four real views that used to be buried inside one "My Progress" card (Domain Breakdown, Activity Heatmap, Clinical Insights, and the report download) their own top-level section.</w:t>
      </w:r>
    </w:p>
    <w:p>
      <w:pPr>
        <w:pStyle w:val="ListParagraph"/>
        <w:numPr>
          <w:ilvl w:val="0"/>
          <w:numId w:val="1"/>
        </w:numPr>
        <w:spacing w:after="80"/>
      </w:pPr>
      <w:r>
        <w:t xml:space="preserve">The "Games" section was relabeled "Improvisation Games" to match what it has always actually contained.</w:t>
      </w:r>
    </w:p>
    <w:p>
      <w:pPr>
        <w:pStyle w:val="Heading1"/>
        <w:spacing w:after="200" w:before="400"/>
      </w:pPr>
      <w:r>
        <w:t xml:space="preserve">3. Architecture Overview</w:t>
      </w:r>
    </w:p>
    <w:p>
      <w:pPr>
        <w:pStyle w:val="Heading2"/>
        <w:spacing w:after="150" w:before="300"/>
      </w:pPr>
      <w:r>
        <w:t xml:space="preserve">Tech stack</w:t>
      </w:r>
    </w:p>
    <w:p>
      <w:pPr>
        <w:pStyle w:val="ListParagraph"/>
        <w:numPr>
          <w:ilvl w:val="0"/>
          <w:numId w:val="1"/>
        </w:numPr>
        <w:spacing w:after="80"/>
      </w:pPr>
      <w:r>
        <w:t xml:space="preserve">React 18 + Vite -- both apps.</w:t>
      </w:r>
    </w:p>
    <w:p>
      <w:pPr>
        <w:pStyle w:val="ListParagraph"/>
        <w:numPr>
          <w:ilvl w:val="0"/>
          <w:numId w:val="1"/>
        </w:numPr>
        <w:spacing w:after="80"/>
      </w:pPr>
      <w:r>
        <w:t xml:space="preserve">Firebase Authentication -- real accounts for both patients and doctors (email/password, Google, Facebook).</w:t>
      </w:r>
    </w:p>
    <w:p>
      <w:pPr>
        <w:pStyle w:val="ListParagraph"/>
        <w:numPr>
          <w:ilvl w:val="0"/>
          <w:numId w:val="1"/>
        </w:numPr>
        <w:spacing w:after="80"/>
      </w:pPr>
      <w:r>
        <w:t xml:space="preserve">Cloud Firestore -- real per-user data (/users, /doctors) and the doctor-readable bridge collection (/patients, /patients/{uid}/sessions).</w:t>
      </w:r>
    </w:p>
    <w:p>
      <w:pPr>
        <w:pStyle w:val="ListParagraph"/>
        <w:numPr>
          <w:ilvl w:val="0"/>
          <w:numId w:val="1"/>
        </w:numPr>
        <w:spacing w:after="80"/>
      </w:pPr>
      <w:r>
        <w:t xml:space="preserve">Firebase Cloud Functions (2nd gen) -- the askMorphy proxy that calls Gemini server-side.</w:t>
      </w:r>
    </w:p>
    <w:p>
      <w:pPr>
        <w:pStyle w:val="ListParagraph"/>
        <w:numPr>
          <w:ilvl w:val="0"/>
          <w:numId w:val="1"/>
        </w:numPr>
        <w:spacing w:after="80"/>
      </w:pPr>
      <w:r>
        <w:t xml:space="preserve">Google Gemini (gemini-2.5-flash-lite) -- the live LLM fallback behind Morphy, for both patient and doctor chat.</w:t>
      </w:r>
    </w:p>
    <w:p>
      <w:pPr>
        <w:pStyle w:val="ListParagraph"/>
        <w:numPr>
          <w:ilvl w:val="0"/>
          <w:numId w:val="1"/>
        </w:numPr>
        <w:spacing w:after="80"/>
      </w:pPr>
      <w:r>
        <w:t xml:space="preserve">No other paid services. No Claude/OpenAI API is used anywhere in the shipped app.</w:t>
      </w:r>
    </w:p>
    <w:p>
      <w:pPr>
        <w:pStyle w:val="Heading2"/>
        <w:spacing w:after="150" w:before="300"/>
      </w:pPr>
      <w:r>
        <w:t xml:space="preserve">Coding conventions (apply these when adding anything new)</w:t>
      </w:r>
    </w:p>
    <w:p>
      <w:pPr>
        <w:pStyle w:val="ListParagraph"/>
        <w:numPr>
          <w:ilvl w:val="0"/>
          <w:numId w:val="1"/>
        </w:numPr>
        <w:spacing w:after="80"/>
      </w:pPr>
      <w:r>
        <w:t xml:space="preserve">Config files (src/config/) hold every threshold, list, template, or copy string -- never hardcode a number or a sentence inside a component.</w:t>
      </w:r>
    </w:p>
    <w:p>
      <w:pPr>
        <w:pStyle w:val="ListParagraph"/>
        <w:numPr>
          <w:ilvl w:val="0"/>
          <w:numId w:val="1"/>
        </w:numPr>
        <w:spacing w:after="80"/>
      </w:pPr>
      <w:r>
        <w:t xml:space="preserve">Engines (src/engines/) are pure functions -- no DOM, no network, no React -- so they can be tested with plain node test/*.test.js, no test framework needed.</w:t>
      </w:r>
    </w:p>
    <w:p>
      <w:pPr>
        <w:pStyle w:val="ListParagraph"/>
        <w:numPr>
          <w:ilvl w:val="0"/>
          <w:numId w:val="1"/>
        </w:numPr>
        <w:spacing w:after="80"/>
      </w:pPr>
      <w:r>
        <w:t xml:space="preserve">Hooks (src/hooks/) are "the seam" -- the one place that wires an engine's decision to real browser/network/Firebase calls.</w:t>
      </w:r>
    </w:p>
    <w:p>
      <w:pPr>
        <w:pStyle w:val="ListParagraph"/>
        <w:numPr>
          <w:ilvl w:val="0"/>
          <w:numId w:val="1"/>
        </w:numPr>
        <w:spacing w:after="80"/>
      </w:pPr>
      <w:r>
        <w:t xml:space="preserve">Components (src/components/) render only what a hook/engine already decided.</w:t>
      </w:r>
    </w:p>
    <w:p>
      <w:pPr>
        <w:pStyle w:val="ListParagraph"/>
        <w:numPr>
          <w:ilvl w:val="0"/>
          <w:numId w:val="1"/>
        </w:numPr>
        <w:spacing w:after="80"/>
      </w:pPr>
      <w:r>
        <w:t xml:space="preserve">Every mock/demo/placeholder is labeled as such in a comment, never silently presented as real.</w:t>
      </w:r>
    </w:p>
    <w:p>
      <w:pPr>
        <w:pStyle w:val="Heading1"/>
        <w:spacing w:after="200" w:before="400"/>
      </w:pPr>
      <w:r>
        <w:t xml:space="preserve">4. Feature Status -- What's Real, What's Mocked, What's Pending</w:t>
      </w:r>
    </w:p>
    <w:p>
      <w:pPr>
        <w:pStyle w:val="Heading2"/>
        <w:spacing w:after="150" w:before="300"/>
      </w:pPr>
      <w:r>
        <w:t xml:space="preserve">Patient app (app_page)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0"/>
      </w:tblGrid>
      <w:tr>
        <w:trPr>
          <w:tblHeader/>
        </w:trPr>
        <w:tc>
          <w:tcPr>
            <w:tcW w:type="dxa" w:w="2200"/>
            <w:shd w:fill="EFEBFB" w:val="clear"/>
            <w:tcMar>
              <w:top w:type="dxa" w:w="80"/>
              <w:left w:type="dxa" w:w="100"/>
              <w:bottom w:type="dxa" w:w="80"/>
              <w:right w:type="dxa" w:w="100"/>
            </w:tcMar>
          </w:tcPr>
          <w:p>
            <w:pPr>
              <w:spacing w:after="40"/>
            </w:pPr>
            <w:r>
              <w:rPr>
                <w:b/>
                <w:bCs/>
                <w:sz w:val="20"/>
                <w:szCs w:val="20"/>
              </w:rPr>
              <w:t xml:space="preserve">Area</w:t>
            </w:r>
          </w:p>
        </w:tc>
        <w:tc>
          <w:tcPr>
            <w:tcW w:type="dxa" w:w="1400"/>
            <w:shd w:fill="EFEBFB" w:val="clear"/>
            <w:tcMar>
              <w:top w:type="dxa" w:w="80"/>
              <w:left w:type="dxa" w:w="100"/>
              <w:bottom w:type="dxa" w:w="80"/>
              <w:right w:type="dxa" w:w="100"/>
            </w:tcMar>
          </w:tcPr>
          <w:p>
            <w:pPr>
              <w:spacing w:after="40"/>
            </w:pPr>
            <w:r>
              <w:rPr>
                <w:b/>
                <w:bCs/>
                <w:sz w:val="20"/>
                <w:szCs w:val="20"/>
              </w:rPr>
              <w:t xml:space="preserve">Status</w:t>
            </w:r>
          </w:p>
        </w:tc>
        <w:tc>
          <w:tcPr>
            <w:tcW w:type="dxa" w:w="5400"/>
            <w:shd w:fill="EFEBFB" w:val="clear"/>
            <w:tcMar>
              <w:top w:type="dxa" w:w="80"/>
              <w:left w:type="dxa" w:w="100"/>
              <w:bottom w:type="dxa" w:w="80"/>
              <w:right w:type="dxa" w:w="100"/>
            </w:tcMar>
          </w:tcPr>
          <w:p>
            <w:pPr>
              <w:spacing w:after="40"/>
            </w:pPr>
            <w:r>
              <w:rPr>
                <w:b/>
                <w:bCs/>
                <w:sz w:val="20"/>
                <w:szCs w:val="20"/>
              </w:rPr>
              <w:t xml:space="preserve">Notes</w:t>
            </w:r>
          </w:p>
        </w:tc>
      </w:tr>
      <w:tr>
        <w:tc>
          <w:tcPr>
            <w:tcW w:type="dxa" w:w="2200"/>
            <w:tcMar>
              <w:top w:type="dxa" w:w="80"/>
              <w:left w:type="dxa" w:w="100"/>
              <w:bottom w:type="dxa" w:w="80"/>
              <w:right w:type="dxa" w:w="100"/>
            </w:tcMar>
          </w:tcPr>
          <w:p>
            <w:pPr>
              <w:spacing w:after="40"/>
            </w:pPr>
            <w:r>
              <w:rPr>
                <w:b w:val="false"/>
                <w:bCs w:val="false"/>
                <w:sz w:val="20"/>
                <w:szCs w:val="20"/>
              </w:rPr>
              <w:t xml:space="preserve">Login / signup</w:t>
            </w:r>
          </w:p>
        </w:tc>
        <w:tc>
          <w:tcPr>
            <w:tcW w:type="dxa" w:w="1400"/>
            <w:tcMar>
              <w:top w:type="dxa" w:w="80"/>
              <w:left w:type="dxa" w:w="100"/>
              <w:bottom w:type="dxa" w:w="80"/>
              <w:right w:type="dxa" w:w="100"/>
            </w:tcMar>
          </w:tcPr>
          <w:p>
            <w:pPr>
              <w:spacing w:after="40"/>
            </w:pPr>
            <w:r>
              <w:rPr>
                <w:b w:val="false"/>
                <w:bCs w:val="false"/>
                <w:sz w:val="20"/>
                <w:szCs w:val="20"/>
              </w:rPr>
              <w:t xml:space="preserve">Real</w:t>
            </w:r>
          </w:p>
        </w:tc>
        <w:tc>
          <w:tcPr>
            <w:tcW w:type="dxa" w:w="5400"/>
            <w:tcMar>
              <w:top w:type="dxa" w:w="80"/>
              <w:left w:type="dxa" w:w="100"/>
              <w:bottom w:type="dxa" w:w="80"/>
              <w:right w:type="dxa" w:w="100"/>
            </w:tcMar>
          </w:tcPr>
          <w:p>
            <w:pPr>
              <w:spacing w:after="40"/>
            </w:pPr>
            <w:r>
              <w:rPr>
                <w:b w:val="false"/>
                <w:bCs w:val="false"/>
                <w:sz w:val="19"/>
                <w:szCs w:val="19"/>
              </w:rPr>
              <w:t xml:space="preserve">Real Firebase Auth + Firestore (/users/{uid}). Email/password, Google, Facebook all wired.</w:t>
            </w:r>
          </w:p>
        </w:tc>
      </w:tr>
      <w:tr>
        <w:tc>
          <w:tcPr>
            <w:tcW w:type="dxa" w:w="2200"/>
            <w:tcMar>
              <w:top w:type="dxa" w:w="80"/>
              <w:left w:type="dxa" w:w="100"/>
              <w:bottom w:type="dxa" w:w="80"/>
              <w:right w:type="dxa" w:w="100"/>
            </w:tcMar>
          </w:tcPr>
          <w:p>
            <w:pPr>
              <w:spacing w:after="40"/>
            </w:pPr>
            <w:r>
              <w:rPr>
                <w:b w:val="false"/>
                <w:bCs w:val="false"/>
                <w:sz w:val="20"/>
                <w:szCs w:val="20"/>
              </w:rPr>
              <w:t xml:space="preserve">Onboarding</w:t>
            </w:r>
          </w:p>
        </w:tc>
        <w:tc>
          <w:tcPr>
            <w:tcW w:type="dxa" w:w="1400"/>
            <w:tcMar>
              <w:top w:type="dxa" w:w="80"/>
              <w:left w:type="dxa" w:w="100"/>
              <w:bottom w:type="dxa" w:w="80"/>
              <w:right w:type="dxa" w:w="100"/>
            </w:tcMar>
          </w:tcPr>
          <w:p>
            <w:pPr>
              <w:spacing w:after="40"/>
            </w:pPr>
            <w:r>
              <w:rPr>
                <w:b w:val="false"/>
                <w:bCs w:val="false"/>
                <w:sz w:val="20"/>
                <w:szCs w:val="20"/>
              </w:rPr>
              <w:t xml:space="preserve">Real</w:t>
            </w:r>
          </w:p>
        </w:tc>
        <w:tc>
          <w:tcPr>
            <w:tcW w:type="dxa" w:w="5400"/>
            <w:tcMar>
              <w:top w:type="dxa" w:w="80"/>
              <w:left w:type="dxa" w:w="100"/>
              <w:bottom w:type="dxa" w:w="80"/>
              <w:right w:type="dxa" w:w="100"/>
            </w:tcMar>
          </w:tcPr>
          <w:p>
            <w:pPr>
              <w:spacing w:after="40"/>
            </w:pPr>
            <w:r>
              <w:rPr>
                <w:b w:val="false"/>
                <w:bCs w:val="false"/>
                <w:sz w:val="19"/>
                <w:szCs w:val="19"/>
              </w:rPr>
              <w:t xml:space="preserve">3-step post-signup form, fully config-driven, all fields but date of birth skippable.</w:t>
            </w:r>
          </w:p>
        </w:tc>
      </w:tr>
      <w:tr>
        <w:tc>
          <w:tcPr>
            <w:tcW w:type="dxa" w:w="2200"/>
            <w:tcMar>
              <w:top w:type="dxa" w:w="80"/>
              <w:left w:type="dxa" w:w="100"/>
              <w:bottom w:type="dxa" w:w="80"/>
              <w:right w:type="dxa" w:w="100"/>
            </w:tcMar>
          </w:tcPr>
          <w:p>
            <w:pPr>
              <w:spacing w:after="40"/>
            </w:pPr>
            <w:r>
              <w:rPr>
                <w:b w:val="false"/>
                <w:bCs w:val="false"/>
                <w:sz w:val="20"/>
                <w:szCs w:val="20"/>
              </w:rPr>
              <w:t xml:space="preserve">Detection Assessment</w:t>
            </w:r>
          </w:p>
        </w:tc>
        <w:tc>
          <w:tcPr>
            <w:tcW w:type="dxa" w:w="1400"/>
            <w:tcMar>
              <w:top w:type="dxa" w:w="80"/>
              <w:left w:type="dxa" w:w="100"/>
              <w:bottom w:type="dxa" w:w="80"/>
              <w:right w:type="dxa" w:w="100"/>
            </w:tcMar>
          </w:tcPr>
          <w:p>
            <w:pPr>
              <w:spacing w:after="40"/>
            </w:pPr>
            <w:r>
              <w:rPr>
                <w:b w:val="false"/>
                <w:bCs w:val="false"/>
                <w:sz w:val="20"/>
                <w:szCs w:val="20"/>
              </w:rPr>
              <w:t xml:space="preserve">Real</w:t>
            </w:r>
          </w:p>
        </w:tc>
        <w:tc>
          <w:tcPr>
            <w:tcW w:type="dxa" w:w="5400"/>
            <w:tcMar>
              <w:top w:type="dxa" w:w="80"/>
              <w:left w:type="dxa" w:w="100"/>
              <w:bottom w:type="dxa" w:w="80"/>
              <w:right w:type="dxa" w:w="100"/>
            </w:tcMar>
          </w:tcPr>
          <w:p>
            <w:pPr>
              <w:spacing w:after="40"/>
            </w:pPr>
            <w:r>
              <w:rPr>
                <w:b w:val="false"/>
                <w:bCs w:val="false"/>
                <w:sz w:val="19"/>
                <w:szCs w:val="19"/>
              </w:rPr>
              <w:t xml:space="preserve">8 of 12 lobar tasks active (Final 8) + real 100-item Question Bank block. Scored and banded by real engines.</w:t>
            </w:r>
          </w:p>
        </w:tc>
      </w:tr>
      <w:tr>
        <w:tc>
          <w:tcPr>
            <w:tcW w:type="dxa" w:w="2200"/>
            <w:tcMar>
              <w:top w:type="dxa" w:w="80"/>
              <w:left w:type="dxa" w:w="100"/>
              <w:bottom w:type="dxa" w:w="80"/>
              <w:right w:type="dxa" w:w="100"/>
            </w:tcMar>
          </w:tcPr>
          <w:p>
            <w:pPr>
              <w:spacing w:after="40"/>
            </w:pPr>
            <w:r>
              <w:rPr>
                <w:b w:val="false"/>
                <w:bCs w:val="false"/>
                <w:sz w:val="20"/>
                <w:szCs w:val="20"/>
              </w:rPr>
              <w:t xml:space="preserve">Daily Set / Improvisation Games</w:t>
            </w:r>
          </w:p>
        </w:tc>
        <w:tc>
          <w:tcPr>
            <w:tcW w:type="dxa" w:w="1400"/>
            <w:tcMar>
              <w:top w:type="dxa" w:w="80"/>
              <w:left w:type="dxa" w:w="100"/>
              <w:bottom w:type="dxa" w:w="80"/>
              <w:right w:type="dxa" w:w="100"/>
            </w:tcMar>
          </w:tcPr>
          <w:p>
            <w:pPr>
              <w:spacing w:after="40"/>
            </w:pPr>
            <w:r>
              <w:rPr>
                <w:b w:val="false"/>
                <w:bCs w:val="false"/>
                <w:sz w:val="20"/>
                <w:szCs w:val="20"/>
              </w:rPr>
              <w:t xml:space="preserve">Partial</w:t>
            </w:r>
          </w:p>
        </w:tc>
        <w:tc>
          <w:tcPr>
            <w:tcW w:type="dxa" w:w="5400"/>
            <w:tcMar>
              <w:top w:type="dxa" w:w="80"/>
              <w:left w:type="dxa" w:w="100"/>
              <w:bottom w:type="dxa" w:w="80"/>
              <w:right w:type="dxa" w:w="100"/>
            </w:tcMar>
          </w:tcPr>
          <w:p>
            <w:pPr>
              <w:spacing w:after="40"/>
            </w:pPr>
            <w:r>
              <w:rPr>
                <w:b w:val="false"/>
                <w:bCs w:val="false"/>
                <w:sz w:val="19"/>
                <w:szCs w:val="19"/>
              </w:rPr>
              <w:t xml:space="preserve">Facial Expressivity fully connected. Memory/Reaction/Attention/Speech sub-games designed, not yet built.</w:t>
            </w:r>
          </w:p>
        </w:tc>
      </w:tr>
      <w:tr>
        <w:tc>
          <w:tcPr>
            <w:tcW w:type="dxa" w:w="2200"/>
            <w:tcMar>
              <w:top w:type="dxa" w:w="80"/>
              <w:left w:type="dxa" w:w="100"/>
              <w:bottom w:type="dxa" w:w="80"/>
              <w:right w:type="dxa" w:w="100"/>
            </w:tcMar>
          </w:tcPr>
          <w:p>
            <w:pPr>
              <w:spacing w:after="40"/>
            </w:pPr>
            <w:r>
              <w:rPr>
                <w:b w:val="false"/>
                <w:bCs w:val="false"/>
                <w:sz w:val="20"/>
                <w:szCs w:val="20"/>
              </w:rPr>
              <w:t xml:space="preserve">Progress / Domains / Activity / Insights / Reports</w:t>
            </w:r>
          </w:p>
        </w:tc>
        <w:tc>
          <w:tcPr>
            <w:tcW w:type="dxa" w:w="1400"/>
            <w:tcMar>
              <w:top w:type="dxa" w:w="80"/>
              <w:left w:type="dxa" w:w="100"/>
              <w:bottom w:type="dxa" w:w="80"/>
              <w:right w:type="dxa" w:w="100"/>
            </w:tcMar>
          </w:tcPr>
          <w:p>
            <w:pPr>
              <w:spacing w:after="40"/>
            </w:pPr>
            <w:r>
              <w:rPr>
                <w:b w:val="false"/>
                <w:bCs w:val="false"/>
                <w:sz w:val="20"/>
                <w:szCs w:val="20"/>
              </w:rPr>
              <w:t xml:space="preserve">Real</w:t>
            </w:r>
          </w:p>
        </w:tc>
        <w:tc>
          <w:tcPr>
            <w:tcW w:type="dxa" w:w="5400"/>
            <w:tcMar>
              <w:top w:type="dxa" w:w="80"/>
              <w:left w:type="dxa" w:w="100"/>
              <w:bottom w:type="dxa" w:w="80"/>
              <w:right w:type="dxa" w:w="100"/>
            </w:tcMar>
          </w:tcPr>
          <w:p>
            <w:pPr>
              <w:spacing w:after="40"/>
            </w:pPr>
            <w:r>
              <w:rPr>
                <w:b w:val="false"/>
                <w:bCs w:val="false"/>
                <w:sz w:val="19"/>
                <w:szCs w:val="19"/>
              </w:rPr>
              <w:t xml:space="preserve">5 sections, all computed from real per-user history via real engines; report download works via browser print-to-PDF.</w:t>
            </w:r>
          </w:p>
        </w:tc>
      </w:tr>
      <w:tr>
        <w:tc>
          <w:tcPr>
            <w:tcW w:type="dxa" w:w="2200"/>
            <w:tcMar>
              <w:top w:type="dxa" w:w="80"/>
              <w:left w:type="dxa" w:w="100"/>
              <w:bottom w:type="dxa" w:w="80"/>
              <w:right w:type="dxa" w:w="100"/>
            </w:tcMar>
          </w:tcPr>
          <w:p>
            <w:pPr>
              <w:spacing w:after="40"/>
            </w:pPr>
            <w:r>
              <w:rPr>
                <w:b w:val="false"/>
                <w:bCs w:val="false"/>
                <w:sz w:val="20"/>
                <w:szCs w:val="20"/>
              </w:rPr>
              <w:t xml:space="preserve">Morphy (patient chat)</w:t>
            </w:r>
          </w:p>
        </w:tc>
        <w:tc>
          <w:tcPr>
            <w:tcW w:type="dxa" w:w="1400"/>
            <w:tcMar>
              <w:top w:type="dxa" w:w="80"/>
              <w:left w:type="dxa" w:w="100"/>
              <w:bottom w:type="dxa" w:w="80"/>
              <w:right w:type="dxa" w:w="100"/>
            </w:tcMar>
          </w:tcPr>
          <w:p>
            <w:pPr>
              <w:spacing w:after="40"/>
            </w:pPr>
            <w:r>
              <w:rPr>
                <w:b w:val="false"/>
                <w:bCs w:val="false"/>
                <w:sz w:val="20"/>
                <w:szCs w:val="20"/>
              </w:rPr>
              <w:t xml:space="preserve">Real</w:t>
            </w:r>
          </w:p>
        </w:tc>
        <w:tc>
          <w:tcPr>
            <w:tcW w:type="dxa" w:w="5400"/>
            <w:tcMar>
              <w:top w:type="dxa" w:w="80"/>
              <w:left w:type="dxa" w:w="100"/>
              <w:bottom w:type="dxa" w:w="80"/>
              <w:right w:type="dxa" w:w="100"/>
            </w:tcMar>
          </w:tcPr>
          <w:p>
            <w:pPr>
              <w:spacing w:after="40"/>
            </w:pPr>
            <w:r>
              <w:rPr>
                <w:b w:val="false"/>
                <w:bCs w:val="false"/>
                <w:sz w:val="19"/>
                <w:szCs w:val="19"/>
              </w:rPr>
              <w:t xml:space="preserve">Local FAQ first, Gemini fallback (now live), voice input, multi-language, PDF report upload/analysis.</w:t>
            </w:r>
          </w:p>
        </w:tc>
      </w:tr>
      <w:tr>
        <w:tc>
          <w:tcPr>
            <w:tcW w:type="dxa" w:w="2200"/>
            <w:tcMar>
              <w:top w:type="dxa" w:w="80"/>
              <w:left w:type="dxa" w:w="100"/>
              <w:bottom w:type="dxa" w:w="80"/>
              <w:right w:type="dxa" w:w="100"/>
            </w:tcMar>
          </w:tcPr>
          <w:p>
            <w:pPr>
              <w:spacing w:after="40"/>
            </w:pPr>
            <w:r>
              <w:rPr>
                <w:b w:val="false"/>
                <w:bCs w:val="false"/>
                <w:sz w:val="20"/>
                <w:szCs w:val="20"/>
              </w:rPr>
              <w:t xml:space="preserve">Theme (light/dark)</w:t>
            </w:r>
          </w:p>
        </w:tc>
        <w:tc>
          <w:tcPr>
            <w:tcW w:type="dxa" w:w="1400"/>
            <w:tcMar>
              <w:top w:type="dxa" w:w="80"/>
              <w:left w:type="dxa" w:w="100"/>
              <w:bottom w:type="dxa" w:w="80"/>
              <w:right w:type="dxa" w:w="100"/>
            </w:tcMar>
          </w:tcPr>
          <w:p>
            <w:pPr>
              <w:spacing w:after="40"/>
            </w:pPr>
            <w:r>
              <w:rPr>
                <w:b w:val="false"/>
                <w:bCs w:val="false"/>
                <w:sz w:val="20"/>
                <w:szCs w:val="20"/>
              </w:rPr>
              <w:t xml:space="preserve">Real</w:t>
            </w:r>
          </w:p>
        </w:tc>
        <w:tc>
          <w:tcPr>
            <w:tcW w:type="dxa" w:w="5400"/>
            <w:tcMar>
              <w:top w:type="dxa" w:w="80"/>
              <w:left w:type="dxa" w:w="100"/>
              <w:bottom w:type="dxa" w:w="80"/>
              <w:right w:type="dxa" w:w="100"/>
            </w:tcMar>
          </w:tcPr>
          <w:p>
            <w:pPr>
              <w:spacing w:after="40"/>
            </w:pPr>
            <w:r>
              <w:rPr>
                <w:b w:val="false"/>
                <w:bCs w:val="false"/>
                <w:sz w:val="19"/>
                <w:szCs w:val="19"/>
              </w:rPr>
              <w:t xml:space="preserve">Full theme-aware CSS variable system, WCAG-AA checked.</w:t>
            </w:r>
          </w:p>
        </w:tc>
      </w:tr>
      <w:tr>
        <w:tc>
          <w:tcPr>
            <w:tcW w:type="dxa" w:w="2200"/>
            <w:tcMar>
              <w:top w:type="dxa" w:w="80"/>
              <w:left w:type="dxa" w:w="100"/>
              <w:bottom w:type="dxa" w:w="80"/>
              <w:right w:type="dxa" w:w="100"/>
            </w:tcMar>
          </w:tcPr>
          <w:p>
            <w:pPr>
              <w:spacing w:after="40"/>
            </w:pPr>
            <w:r>
              <w:rPr>
                <w:b w:val="false"/>
                <w:bCs w:val="false"/>
                <w:sz w:val="20"/>
                <w:szCs w:val="20"/>
              </w:rPr>
              <w:t xml:space="preserve">Language selector</w:t>
            </w:r>
          </w:p>
        </w:tc>
        <w:tc>
          <w:tcPr>
            <w:tcW w:type="dxa" w:w="1400"/>
            <w:tcMar>
              <w:top w:type="dxa" w:w="80"/>
              <w:left w:type="dxa" w:w="100"/>
              <w:bottom w:type="dxa" w:w="80"/>
              <w:right w:type="dxa" w:w="100"/>
            </w:tcMar>
          </w:tcPr>
          <w:p>
            <w:pPr>
              <w:spacing w:after="40"/>
            </w:pPr>
            <w:r>
              <w:rPr>
                <w:b w:val="false"/>
                <w:bCs w:val="false"/>
                <w:sz w:val="20"/>
                <w:szCs w:val="20"/>
              </w:rPr>
              <w:t xml:space="preserve">Partial</w:t>
            </w:r>
          </w:p>
        </w:tc>
        <w:tc>
          <w:tcPr>
            <w:tcW w:type="dxa" w:w="5400"/>
            <w:tcMar>
              <w:top w:type="dxa" w:w="80"/>
              <w:left w:type="dxa" w:w="100"/>
              <w:bottom w:type="dxa" w:w="80"/>
              <w:right w:type="dxa" w:w="100"/>
            </w:tcMar>
          </w:tcPr>
          <w:p>
            <w:pPr>
              <w:spacing w:after="40"/>
            </w:pPr>
            <w:r>
              <w:rPr>
                <w:b w:val="false"/>
                <w:bCs w:val="false"/>
                <w:sz w:val="19"/>
                <w:szCs w:val="19"/>
              </w:rPr>
              <w:t xml:space="preserve">7 languages on the login/signup screens and now in the chatbot; the rest of the app UI is still English-only.</w:t>
            </w:r>
          </w:p>
        </w:tc>
      </w:tr>
    </w:tbl>
    <w:p>
      <w:pPr>
        <w:spacing w:after="120"/>
      </w:pPr>
    </w:p>
    <w:p>
      <w:pPr>
        <w:pStyle w:val="Heading2"/>
        <w:spacing w:after="150" w:before="300"/>
      </w:pPr>
      <w:r>
        <w:t xml:space="preserve">Doctor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0"/>
      </w:tblGrid>
      <w:tr>
        <w:trPr>
          <w:tblHeader/>
        </w:trPr>
        <w:tc>
          <w:tcPr>
            <w:tcW w:type="dxa" w:w="2200"/>
            <w:shd w:fill="EFEBFB" w:val="clear"/>
            <w:tcMar>
              <w:top w:type="dxa" w:w="80"/>
              <w:left w:type="dxa" w:w="100"/>
              <w:bottom w:type="dxa" w:w="80"/>
              <w:right w:type="dxa" w:w="100"/>
            </w:tcMar>
          </w:tcPr>
          <w:p>
            <w:pPr>
              <w:spacing w:after="40"/>
            </w:pPr>
            <w:r>
              <w:rPr>
                <w:b/>
                <w:bCs/>
                <w:sz w:val="20"/>
                <w:szCs w:val="20"/>
              </w:rPr>
              <w:t xml:space="preserve">Area</w:t>
            </w:r>
          </w:p>
        </w:tc>
        <w:tc>
          <w:tcPr>
            <w:tcW w:type="dxa" w:w="1400"/>
            <w:shd w:fill="EFEBFB" w:val="clear"/>
            <w:tcMar>
              <w:top w:type="dxa" w:w="80"/>
              <w:left w:type="dxa" w:w="100"/>
              <w:bottom w:type="dxa" w:w="80"/>
              <w:right w:type="dxa" w:w="100"/>
            </w:tcMar>
          </w:tcPr>
          <w:p>
            <w:pPr>
              <w:spacing w:after="40"/>
            </w:pPr>
            <w:r>
              <w:rPr>
                <w:b/>
                <w:bCs/>
                <w:sz w:val="20"/>
                <w:szCs w:val="20"/>
              </w:rPr>
              <w:t xml:space="preserve">Status</w:t>
            </w:r>
          </w:p>
        </w:tc>
        <w:tc>
          <w:tcPr>
            <w:tcW w:type="dxa" w:w="5400"/>
            <w:shd w:fill="EFEBFB" w:val="clear"/>
            <w:tcMar>
              <w:top w:type="dxa" w:w="80"/>
              <w:left w:type="dxa" w:w="100"/>
              <w:bottom w:type="dxa" w:w="80"/>
              <w:right w:type="dxa" w:w="100"/>
            </w:tcMar>
          </w:tcPr>
          <w:p>
            <w:pPr>
              <w:spacing w:after="40"/>
            </w:pPr>
            <w:r>
              <w:rPr>
                <w:b/>
                <w:bCs/>
                <w:sz w:val="20"/>
                <w:szCs w:val="20"/>
              </w:rPr>
              <w:t xml:space="preserve">Notes</w:t>
            </w:r>
          </w:p>
        </w:tc>
      </w:tr>
      <w:tr>
        <w:tc>
          <w:tcPr>
            <w:tcW w:type="dxa" w:w="2200"/>
            <w:tcMar>
              <w:top w:type="dxa" w:w="80"/>
              <w:left w:type="dxa" w:w="100"/>
              <w:bottom w:type="dxa" w:w="80"/>
              <w:right w:type="dxa" w:w="100"/>
            </w:tcMar>
          </w:tcPr>
          <w:p>
            <w:pPr>
              <w:spacing w:after="40"/>
            </w:pPr>
            <w:r>
              <w:rPr>
                <w:b w:val="false"/>
                <w:bCs w:val="false"/>
                <w:sz w:val="20"/>
                <w:szCs w:val="20"/>
              </w:rPr>
              <w:t xml:space="preserve">Doctor login / signup</w:t>
            </w:r>
          </w:p>
        </w:tc>
        <w:tc>
          <w:tcPr>
            <w:tcW w:type="dxa" w:w="1400"/>
            <w:tcMar>
              <w:top w:type="dxa" w:w="80"/>
              <w:left w:type="dxa" w:w="100"/>
              <w:bottom w:type="dxa" w:w="80"/>
              <w:right w:type="dxa" w:w="100"/>
            </w:tcMar>
          </w:tcPr>
          <w:p>
            <w:pPr>
              <w:spacing w:after="40"/>
            </w:pPr>
            <w:r>
              <w:rPr>
                <w:b w:val="false"/>
                <w:bCs w:val="false"/>
                <w:sz w:val="20"/>
                <w:szCs w:val="20"/>
              </w:rPr>
              <w:t xml:space="preserve">Real</w:t>
            </w:r>
          </w:p>
        </w:tc>
        <w:tc>
          <w:tcPr>
            <w:tcW w:type="dxa" w:w="5400"/>
            <w:tcMar>
              <w:top w:type="dxa" w:w="80"/>
              <w:left w:type="dxa" w:w="100"/>
              <w:bottom w:type="dxa" w:w="80"/>
              <w:right w:type="dxa" w:w="100"/>
            </w:tcMar>
          </w:tcPr>
          <w:p>
            <w:pPr>
              <w:spacing w:after="40"/>
            </w:pPr>
            <w:r>
              <w:rPr>
                <w:b w:val="false"/>
                <w:bCs w:val="false"/>
                <w:sz w:val="19"/>
                <w:szCs w:val="19"/>
              </w:rPr>
              <w:t xml:space="preserve">Real Firebase Auth, same as patients, now with its own /doctors/{uid} Firestore record.</w:t>
            </w:r>
          </w:p>
        </w:tc>
      </w:tr>
      <w:tr>
        <w:tc>
          <w:tcPr>
            <w:tcW w:type="dxa" w:w="2200"/>
            <w:tcMar>
              <w:top w:type="dxa" w:w="80"/>
              <w:left w:type="dxa" w:w="100"/>
              <w:bottom w:type="dxa" w:w="80"/>
              <w:right w:type="dxa" w:w="100"/>
            </w:tcMar>
          </w:tcPr>
          <w:p>
            <w:pPr>
              <w:spacing w:after="40"/>
            </w:pPr>
            <w:r>
              <w:rPr>
                <w:b w:val="false"/>
                <w:bCs w:val="false"/>
                <w:sz w:val="20"/>
                <w:szCs w:val="20"/>
              </w:rPr>
              <w:t xml:space="preserve">Doctor onboarding</w:t>
            </w:r>
          </w:p>
        </w:tc>
        <w:tc>
          <w:tcPr>
            <w:tcW w:type="dxa" w:w="1400"/>
            <w:tcMar>
              <w:top w:type="dxa" w:w="80"/>
              <w:left w:type="dxa" w:w="100"/>
              <w:bottom w:type="dxa" w:w="80"/>
              <w:right w:type="dxa" w:w="100"/>
            </w:tcMar>
          </w:tcPr>
          <w:p>
            <w:pPr>
              <w:spacing w:after="40"/>
            </w:pPr>
            <w:r>
              <w:rPr>
                <w:b w:val="false"/>
                <w:bCs w:val="false"/>
                <w:sz w:val="20"/>
                <w:szCs w:val="20"/>
              </w:rPr>
              <w:t xml:space="preserve">Real</w:t>
            </w:r>
          </w:p>
        </w:tc>
        <w:tc>
          <w:tcPr>
            <w:tcW w:type="dxa" w:w="5400"/>
            <w:tcMar>
              <w:top w:type="dxa" w:w="80"/>
              <w:left w:type="dxa" w:w="100"/>
              <w:bottom w:type="dxa" w:w="80"/>
              <w:right w:type="dxa" w:w="100"/>
            </w:tcMar>
          </w:tcPr>
          <w:p>
            <w:pPr>
              <w:spacing w:after="40"/>
            </w:pPr>
            <w:r>
              <w:rPr>
                <w:b w:val="false"/>
                <w:bCs w:val="false"/>
                <w:sz w:val="19"/>
                <w:szCs w:val="19"/>
              </w:rPr>
              <w:t xml:space="preserve">10-12 professional-profile questions, config-driven.</w:t>
            </w:r>
          </w:p>
        </w:tc>
      </w:tr>
      <w:tr>
        <w:tc>
          <w:tcPr>
            <w:tcW w:type="dxa" w:w="2200"/>
            <w:tcMar>
              <w:top w:type="dxa" w:w="80"/>
              <w:left w:type="dxa" w:w="100"/>
              <w:bottom w:type="dxa" w:w="80"/>
              <w:right w:type="dxa" w:w="100"/>
            </w:tcMar>
          </w:tcPr>
          <w:p>
            <w:pPr>
              <w:spacing w:after="40"/>
            </w:pPr>
            <w:r>
              <w:rPr>
                <w:b w:val="false"/>
                <w:bCs w:val="false"/>
                <w:sz w:val="20"/>
                <w:szCs w:val="20"/>
              </w:rPr>
              <w:t xml:space="preserve">Access approval</w:t>
            </w:r>
          </w:p>
        </w:tc>
        <w:tc>
          <w:tcPr>
            <w:tcW w:type="dxa" w:w="1400"/>
            <w:tcMar>
              <w:top w:type="dxa" w:w="80"/>
              <w:left w:type="dxa" w:w="100"/>
              <w:bottom w:type="dxa" w:w="80"/>
              <w:right w:type="dxa" w:w="100"/>
            </w:tcMar>
          </w:tcPr>
          <w:p>
            <w:pPr>
              <w:spacing w:after="40"/>
            </w:pPr>
            <w:r>
              <w:rPr>
                <w:b w:val="false"/>
                <w:bCs w:val="false"/>
                <w:sz w:val="20"/>
                <w:szCs w:val="20"/>
              </w:rPr>
              <w:t xml:space="preserve">Disclosed placeholder</w:t>
            </w:r>
          </w:p>
        </w:tc>
        <w:tc>
          <w:tcPr>
            <w:tcW w:type="dxa" w:w="5400"/>
            <w:tcMar>
              <w:top w:type="dxa" w:w="80"/>
              <w:left w:type="dxa" w:w="100"/>
              <w:bottom w:type="dxa" w:w="80"/>
              <w:right w:type="dxa" w:w="100"/>
            </w:tcMar>
          </w:tcPr>
          <w:p>
            <w:pPr>
              <w:spacing w:after="40"/>
            </w:pPr>
            <w:r>
              <w:rPr>
                <w:b w:val="false"/>
                <w:bCs w:val="false"/>
                <w:sz w:val="19"/>
                <w:szCs w:val="19"/>
              </w:rPr>
              <w:t xml:space="preserve">No real admin-review backend exists yet -- a fresh real signup is auto-approved rather than stuck pending forever.</w:t>
            </w:r>
          </w:p>
        </w:tc>
      </w:tr>
      <w:tr>
        <w:tc>
          <w:tcPr>
            <w:tcW w:type="dxa" w:w="2200"/>
            <w:tcMar>
              <w:top w:type="dxa" w:w="80"/>
              <w:left w:type="dxa" w:w="100"/>
              <w:bottom w:type="dxa" w:w="80"/>
              <w:right w:type="dxa" w:w="100"/>
            </w:tcMar>
          </w:tcPr>
          <w:p>
            <w:pPr>
              <w:spacing w:after="40"/>
            </w:pPr>
            <w:r>
              <w:rPr>
                <w:b w:val="false"/>
                <w:bCs w:val="false"/>
                <w:sz w:val="20"/>
                <w:szCs w:val="20"/>
              </w:rPr>
              <w:t xml:space="preserve">Morphy for Clinicians</w:t>
            </w:r>
          </w:p>
        </w:tc>
        <w:tc>
          <w:tcPr>
            <w:tcW w:type="dxa" w:w="1400"/>
            <w:tcMar>
              <w:top w:type="dxa" w:w="80"/>
              <w:left w:type="dxa" w:w="100"/>
              <w:bottom w:type="dxa" w:w="80"/>
              <w:right w:type="dxa" w:w="100"/>
            </w:tcMar>
          </w:tcPr>
          <w:p>
            <w:pPr>
              <w:spacing w:after="40"/>
            </w:pPr>
            <w:r>
              <w:rPr>
                <w:b w:val="false"/>
                <w:bCs w:val="false"/>
                <w:sz w:val="20"/>
                <w:szCs w:val="20"/>
              </w:rPr>
              <w:t xml:space="preserve">Real</w:t>
            </w:r>
          </w:p>
        </w:tc>
        <w:tc>
          <w:tcPr>
            <w:tcW w:type="dxa" w:w="5400"/>
            <w:tcMar>
              <w:top w:type="dxa" w:w="80"/>
              <w:left w:type="dxa" w:w="100"/>
              <w:bottom w:type="dxa" w:w="80"/>
              <w:right w:type="dxa" w:w="100"/>
            </w:tcMar>
          </w:tcPr>
          <w:p>
            <w:pPr>
              <w:spacing w:after="40"/>
            </w:pPr>
            <w:r>
              <w:rPr>
                <w:b w:val="false"/>
                <w:bCs w:val="false"/>
                <w:sz w:val="19"/>
                <w:szCs w:val="19"/>
              </w:rPr>
              <w:t xml:space="preserve">Own FAQ pool, own system prompt, named-patient lookup + printable summary, Gemini fallback, voice, language.</w:t>
            </w:r>
          </w:p>
        </w:tc>
      </w:tr>
      <w:tr>
        <w:tc>
          <w:tcPr>
            <w:tcW w:type="dxa" w:w="2200"/>
            <w:tcMar>
              <w:top w:type="dxa" w:w="80"/>
              <w:left w:type="dxa" w:w="100"/>
              <w:bottom w:type="dxa" w:w="80"/>
              <w:right w:type="dxa" w:w="100"/>
            </w:tcMar>
          </w:tcPr>
          <w:p>
            <w:pPr>
              <w:spacing w:after="40"/>
            </w:pPr>
            <w:r>
              <w:rPr>
                <w:b w:val="false"/>
                <w:bCs w:val="false"/>
                <w:sz w:val="20"/>
                <w:szCs w:val="20"/>
              </w:rPr>
              <w:t xml:space="preserve">Doctor Dashboard bridge</w:t>
            </w:r>
          </w:p>
        </w:tc>
        <w:tc>
          <w:tcPr>
            <w:tcW w:type="dxa" w:w="1400"/>
            <w:tcMar>
              <w:top w:type="dxa" w:w="80"/>
              <w:left w:type="dxa" w:w="100"/>
              <w:bottom w:type="dxa" w:w="80"/>
              <w:right w:type="dxa" w:w="100"/>
            </w:tcMar>
          </w:tcPr>
          <w:p>
            <w:pPr>
              <w:spacing w:after="40"/>
            </w:pPr>
            <w:r>
              <w:rPr>
                <w:b w:val="false"/>
                <w:bCs w:val="false"/>
                <w:sz w:val="20"/>
                <w:szCs w:val="20"/>
              </w:rPr>
              <w:t xml:space="preserve">Real</w:t>
            </w:r>
          </w:p>
        </w:tc>
        <w:tc>
          <w:tcPr>
            <w:tcW w:type="dxa" w:w="5400"/>
            <w:tcMar>
              <w:top w:type="dxa" w:w="80"/>
              <w:left w:type="dxa" w:w="100"/>
              <w:bottom w:type="dxa" w:w="80"/>
              <w:right w:type="dxa" w:w="100"/>
            </w:tcMar>
          </w:tcPr>
          <w:p>
            <w:pPr>
              <w:spacing w:after="40"/>
            </w:pPr>
            <w:r>
              <w:rPr>
                <w:b w:val="false"/>
                <w:bCs w:val="false"/>
                <w:sz w:val="19"/>
                <w:szCs w:val="19"/>
              </w:rPr>
              <w:t xml:space="preserve">DoctorDashboardExportEngine writes completed patient sessions into the exact shape Doctor_Dashboard already expects.</w:t>
            </w:r>
          </w:p>
        </w:tc>
      </w:tr>
    </w:tbl>
    <w:p>
      <w:pPr>
        <w:spacing w:after="120"/>
      </w:pPr>
    </w:p>
    <w:p>
      <w:pPr>
        <w:pStyle w:val="Heading2"/>
        <w:spacing w:after="150" w:before="300"/>
      </w:pPr>
      <w:r>
        <w:t xml:space="preserve">Infrastructure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0"/>
      </w:tblGrid>
      <w:tr>
        <w:trPr>
          <w:tblHeader/>
        </w:trPr>
        <w:tc>
          <w:tcPr>
            <w:tcW w:type="dxa" w:w="2200"/>
            <w:shd w:fill="EFEBFB" w:val="clear"/>
            <w:tcMar>
              <w:top w:type="dxa" w:w="80"/>
              <w:left w:type="dxa" w:w="100"/>
              <w:bottom w:type="dxa" w:w="80"/>
              <w:right w:type="dxa" w:w="100"/>
            </w:tcMar>
          </w:tcPr>
          <w:p>
            <w:pPr>
              <w:spacing w:after="40"/>
            </w:pPr>
            <w:r>
              <w:rPr>
                <w:b/>
                <w:bCs/>
                <w:sz w:val="20"/>
                <w:szCs w:val="20"/>
              </w:rPr>
              <w:t xml:space="preserve">Area</w:t>
            </w:r>
          </w:p>
        </w:tc>
        <w:tc>
          <w:tcPr>
            <w:tcW w:type="dxa" w:w="1400"/>
            <w:shd w:fill="EFEBFB" w:val="clear"/>
            <w:tcMar>
              <w:top w:type="dxa" w:w="80"/>
              <w:left w:type="dxa" w:w="100"/>
              <w:bottom w:type="dxa" w:w="80"/>
              <w:right w:type="dxa" w:w="100"/>
            </w:tcMar>
          </w:tcPr>
          <w:p>
            <w:pPr>
              <w:spacing w:after="40"/>
            </w:pPr>
            <w:r>
              <w:rPr>
                <w:b/>
                <w:bCs/>
                <w:sz w:val="20"/>
                <w:szCs w:val="20"/>
              </w:rPr>
              <w:t xml:space="preserve">Status</w:t>
            </w:r>
          </w:p>
        </w:tc>
        <w:tc>
          <w:tcPr>
            <w:tcW w:type="dxa" w:w="5400"/>
            <w:shd w:fill="EFEBFB" w:val="clear"/>
            <w:tcMar>
              <w:top w:type="dxa" w:w="80"/>
              <w:left w:type="dxa" w:w="100"/>
              <w:bottom w:type="dxa" w:w="80"/>
              <w:right w:type="dxa" w:w="100"/>
            </w:tcMar>
          </w:tcPr>
          <w:p>
            <w:pPr>
              <w:spacing w:after="40"/>
            </w:pPr>
            <w:r>
              <w:rPr>
                <w:b/>
                <w:bCs/>
                <w:sz w:val="20"/>
                <w:szCs w:val="20"/>
              </w:rPr>
              <w:t xml:space="preserve">Notes</w:t>
            </w:r>
          </w:p>
        </w:tc>
      </w:tr>
      <w:tr>
        <w:tc>
          <w:tcPr>
            <w:tcW w:type="dxa" w:w="2200"/>
            <w:tcMar>
              <w:top w:type="dxa" w:w="80"/>
              <w:left w:type="dxa" w:w="100"/>
              <w:bottom w:type="dxa" w:w="80"/>
              <w:right w:type="dxa" w:w="100"/>
            </w:tcMar>
          </w:tcPr>
          <w:p>
            <w:pPr>
              <w:spacing w:after="40"/>
            </w:pPr>
            <w:r>
              <w:rPr>
                <w:b w:val="false"/>
                <w:bCs w:val="false"/>
                <w:sz w:val="20"/>
                <w:szCs w:val="20"/>
              </w:rPr>
              <w:t xml:space="preserve">Firebase project</w:t>
            </w:r>
          </w:p>
        </w:tc>
        <w:tc>
          <w:tcPr>
            <w:tcW w:type="dxa" w:w="1400"/>
            <w:tcMar>
              <w:top w:type="dxa" w:w="80"/>
              <w:left w:type="dxa" w:w="100"/>
              <w:bottom w:type="dxa" w:w="80"/>
              <w:right w:type="dxa" w:w="100"/>
            </w:tcMar>
          </w:tcPr>
          <w:p>
            <w:pPr>
              <w:spacing w:after="40"/>
            </w:pPr>
            <w:r>
              <w:rPr>
                <w:b w:val="false"/>
                <w:bCs w:val="false"/>
                <w:sz w:val="20"/>
                <w:szCs w:val="20"/>
              </w:rPr>
              <w:t xml:space="preserve">Live</w:t>
            </w:r>
          </w:p>
        </w:tc>
        <w:tc>
          <w:tcPr>
            <w:tcW w:type="dxa" w:w="5400"/>
            <w:tcMar>
              <w:top w:type="dxa" w:w="80"/>
              <w:left w:type="dxa" w:w="100"/>
              <w:bottom w:type="dxa" w:w="80"/>
              <w:right w:type="dxa" w:w="100"/>
            </w:tcMar>
          </w:tcPr>
          <w:p>
            <w:pPr>
              <w:spacing w:after="40"/>
            </w:pPr>
            <w:r>
              <w:rPr>
                <w:b w:val="false"/>
                <w:bCs w:val="false"/>
                <w:sz w:val="19"/>
                <w:szCs w:val="19"/>
              </w:rPr>
              <w:t xml:space="preserve">neuromorph-624c0, Blaze plan active.</w:t>
            </w:r>
          </w:p>
        </w:tc>
      </w:tr>
      <w:tr>
        <w:tc>
          <w:tcPr>
            <w:tcW w:type="dxa" w:w="2200"/>
            <w:tcMar>
              <w:top w:type="dxa" w:w="80"/>
              <w:left w:type="dxa" w:w="100"/>
              <w:bottom w:type="dxa" w:w="80"/>
              <w:right w:type="dxa" w:w="100"/>
            </w:tcMar>
          </w:tcPr>
          <w:p>
            <w:pPr>
              <w:spacing w:after="40"/>
            </w:pPr>
            <w:r>
              <w:rPr>
                <w:b w:val="false"/>
                <w:bCs w:val="false"/>
                <w:sz w:val="20"/>
                <w:szCs w:val="20"/>
              </w:rPr>
              <w:t xml:space="preserve">Gemini Cloud Function</w:t>
            </w:r>
          </w:p>
        </w:tc>
        <w:tc>
          <w:tcPr>
            <w:tcW w:type="dxa" w:w="1400"/>
            <w:tcMar>
              <w:top w:type="dxa" w:w="80"/>
              <w:left w:type="dxa" w:w="100"/>
              <w:bottom w:type="dxa" w:w="80"/>
              <w:right w:type="dxa" w:w="100"/>
            </w:tcMar>
          </w:tcPr>
          <w:p>
            <w:pPr>
              <w:spacing w:after="40"/>
            </w:pPr>
            <w:r>
              <w:rPr>
                <w:b w:val="false"/>
                <w:bCs w:val="false"/>
                <w:sz w:val="20"/>
                <w:szCs w:val="20"/>
              </w:rPr>
              <w:t xml:space="preserve">Deployed</w:t>
            </w:r>
          </w:p>
        </w:tc>
        <w:tc>
          <w:tcPr>
            <w:tcW w:type="dxa" w:w="5400"/>
            <w:tcMar>
              <w:top w:type="dxa" w:w="80"/>
              <w:left w:type="dxa" w:w="100"/>
              <w:bottom w:type="dxa" w:w="80"/>
              <w:right w:type="dxa" w:w="100"/>
            </w:tcMar>
          </w:tcPr>
          <w:p>
            <w:pPr>
              <w:spacing w:after="40"/>
            </w:pPr>
            <w:r>
              <w:rPr>
                <w:b w:val="false"/>
                <w:bCs w:val="false"/>
                <w:sz w:val="19"/>
                <w:szCs w:val="19"/>
              </w:rPr>
              <w:t xml:space="preserve">askMorphy live at the URL in aiFallbackConfig.js.</w:t>
            </w:r>
          </w:p>
        </w:tc>
      </w:tr>
      <w:tr>
        <w:tc>
          <w:tcPr>
            <w:tcW w:type="dxa" w:w="2200"/>
            <w:tcMar>
              <w:top w:type="dxa" w:w="80"/>
              <w:left w:type="dxa" w:w="100"/>
              <w:bottom w:type="dxa" w:w="80"/>
              <w:right w:type="dxa" w:w="100"/>
            </w:tcMar>
          </w:tcPr>
          <w:p>
            <w:pPr>
              <w:spacing w:after="40"/>
            </w:pPr>
            <w:r>
              <w:rPr>
                <w:b w:val="false"/>
                <w:bCs w:val="false"/>
                <w:sz w:val="20"/>
                <w:szCs w:val="20"/>
              </w:rPr>
              <w:t xml:space="preserve">Firestore security rules</w:t>
            </w:r>
          </w:p>
        </w:tc>
        <w:tc>
          <w:tcPr>
            <w:tcW w:type="dxa" w:w="1400"/>
            <w:tcMar>
              <w:top w:type="dxa" w:w="80"/>
              <w:left w:type="dxa" w:w="100"/>
              <w:bottom w:type="dxa" w:w="80"/>
              <w:right w:type="dxa" w:w="100"/>
            </w:tcMar>
          </w:tcPr>
          <w:p>
            <w:pPr>
              <w:spacing w:after="40"/>
            </w:pPr>
            <w:r>
              <w:rPr>
                <w:b w:val="false"/>
                <w:bCs w:val="false"/>
                <w:sz w:val="20"/>
                <w:szCs w:val="20"/>
              </w:rPr>
              <w:t xml:space="preserve">Written, not yet deployed</w:t>
            </w:r>
          </w:p>
        </w:tc>
        <w:tc>
          <w:tcPr>
            <w:tcW w:type="dxa" w:w="5400"/>
            <w:tcMar>
              <w:top w:type="dxa" w:w="80"/>
              <w:left w:type="dxa" w:w="100"/>
              <w:bottom w:type="dxa" w:w="80"/>
              <w:right w:type="dxa" w:w="100"/>
            </w:tcMar>
          </w:tcPr>
          <w:p>
            <w:pPr>
              <w:spacing w:after="40"/>
            </w:pPr>
            <w:r>
              <w:rPr>
                <w:b w:val="false"/>
                <w:bCs w:val="false"/>
                <w:sz w:val="19"/>
                <w:szCs w:val="19"/>
              </w:rPr>
              <w:t xml:space="preserve">firestore.rules covers users/doctors/patients/sessions -- run `firebase deploy --only firestore:rules`.</w:t>
            </w:r>
          </w:p>
        </w:tc>
      </w:tr>
      <w:tr>
        <w:tc>
          <w:tcPr>
            <w:tcW w:type="dxa" w:w="2200"/>
            <w:tcMar>
              <w:top w:type="dxa" w:w="80"/>
              <w:left w:type="dxa" w:w="100"/>
              <w:bottom w:type="dxa" w:w="80"/>
              <w:right w:type="dxa" w:w="100"/>
            </w:tcMar>
          </w:tcPr>
          <w:p>
            <w:pPr>
              <w:spacing w:after="40"/>
            </w:pPr>
            <w:r>
              <w:rPr>
                <w:b w:val="false"/>
                <w:bCs w:val="false"/>
                <w:sz w:val="20"/>
                <w:szCs w:val="20"/>
              </w:rPr>
              <w:t xml:space="preserve">Test suite</w:t>
            </w:r>
          </w:p>
        </w:tc>
        <w:tc>
          <w:tcPr>
            <w:tcW w:type="dxa" w:w="1400"/>
            <w:tcMar>
              <w:top w:type="dxa" w:w="80"/>
              <w:left w:type="dxa" w:w="100"/>
              <w:bottom w:type="dxa" w:w="80"/>
              <w:right w:type="dxa" w:w="100"/>
            </w:tcMar>
          </w:tcPr>
          <w:p>
            <w:pPr>
              <w:spacing w:after="40"/>
            </w:pPr>
            <w:r>
              <w:rPr>
                <w:b w:val="false"/>
                <w:bCs w:val="false"/>
                <w:sz w:val="20"/>
                <w:szCs w:val="20"/>
              </w:rPr>
              <w:t xml:space="preserve">Real</w:t>
            </w:r>
          </w:p>
        </w:tc>
        <w:tc>
          <w:tcPr>
            <w:tcW w:type="dxa" w:w="5400"/>
            <w:tcMar>
              <w:top w:type="dxa" w:w="80"/>
              <w:left w:type="dxa" w:w="100"/>
              <w:bottom w:type="dxa" w:w="80"/>
              <w:right w:type="dxa" w:w="100"/>
            </w:tcMar>
          </w:tcPr>
          <w:p>
            <w:pPr>
              <w:spacing w:after="40"/>
            </w:pPr>
            <w:r>
              <w:rPr>
                <w:b w:val="false"/>
                <w:bCs w:val="false"/>
                <w:sz w:val="19"/>
                <w:szCs w:val="19"/>
              </w:rPr>
              <w:t xml:space="preserve">201 assertions across engines.test.js, assessment.test.js, aiFallback.test.js -- all passing.</w:t>
            </w:r>
          </w:p>
        </w:tc>
      </w:tr>
    </w:tbl>
    <w:p>
      <w:pPr>
        <w:pStyle w:val="Heading1"/>
        <w:spacing w:after="200" w:before="400"/>
      </w:pPr>
      <w:r>
        <w:t xml:space="preserve">5. Where Each of Us Picks Up</w:t>
      </w:r>
    </w:p>
    <w:p>
      <w:pPr>
        <w:spacing w:after="160"/>
      </w:pPr>
      <w:r>
        <w:t xml:space="preserve">This mirrors AUDIT_AND_ROADMAP.md (already in the project folder) -- reproduced here so this one document has the full picture in one place.</w:t>
      </w:r>
    </w:p>
    <w:p>
      <w:pPr>
        <w:pStyle w:val="Heading2"/>
        <w:spacing w:after="150" w:before="300"/>
      </w:pPr>
      <w:r>
        <w:t xml:space="preserve">UI/UX track</w:t>
      </w:r>
    </w:p>
    <w:p>
      <w:pPr>
        <w:pStyle w:val="ListParagraph"/>
        <w:numPr>
          <w:ilvl w:val="0"/>
          <w:numId w:val="1"/>
        </w:numPr>
        <w:spacing w:after="80"/>
      </w:pPr>
      <w:r>
        <w:t xml:space="preserve">Reconsider the global uppercase body text -- readable for headings/labels, but likely hurts readability as full body copy for an older-skewing audience.</w:t>
      </w:r>
    </w:p>
    <w:p>
      <w:pPr>
        <w:pStyle w:val="ListParagraph"/>
        <w:numPr>
          <w:ilvl w:val="0"/>
          <w:numId w:val="1"/>
        </w:numPr>
        <w:spacing w:after="80"/>
      </w:pPr>
      <w:r>
        <w:t xml:space="preserve">Unify the CSS breakpoint system (currently 5 different max-width values with no clear pattern).</w:t>
      </w:r>
    </w:p>
    <w:p>
      <w:pPr>
        <w:pStyle w:val="ListParagraph"/>
        <w:numPr>
          <w:ilvl w:val="0"/>
          <w:numId w:val="1"/>
        </w:numPr>
        <w:spacing w:after="80"/>
      </w:pPr>
      <w:r>
        <w:t xml:space="preserve">Design and test a mobile layout for the Progress/Domains/Activity/Insights/Reports sections -- currently no phone-specific treatment at all.</w:t>
      </w:r>
    </w:p>
    <w:p>
      <w:pPr>
        <w:pStyle w:val="ListParagraph"/>
        <w:numPr>
          <w:ilvl w:val="0"/>
          <w:numId w:val="1"/>
        </w:numPr>
        <w:spacing w:after="80"/>
      </w:pPr>
      <w:r>
        <w:t xml:space="preserve">Improve alt text on Face Recognition photos (currently just "face01" etc.).</w:t>
      </w:r>
    </w:p>
    <w:p>
      <w:pPr>
        <w:pStyle w:val="ListParagraph"/>
        <w:numPr>
          <w:ilvl w:val="0"/>
          <w:numId w:val="1"/>
        </w:numPr>
        <w:spacing w:after="80"/>
      </w:pPr>
      <w:r>
        <w:t xml:space="preserve">Full light/dark visual QA pass across every screen, especially the newly restyled auth/role-gate screens.</w:t>
      </w:r>
    </w:p>
    <w:p>
      <w:pPr>
        <w:pStyle w:val="ListParagraph"/>
        <w:numPr>
          <w:ilvl w:val="0"/>
          <w:numId w:val="1"/>
        </w:numPr>
        <w:spacing w:after="80"/>
      </w:pPr>
      <w:r>
        <w:t xml:space="preserve">Design the actual Memory / Reaction / Attention / Speech sub-game screens for the Daily Set (the single biggest visible content gap).</w:t>
      </w:r>
    </w:p>
    <w:p>
      <w:pPr>
        <w:pStyle w:val="ListParagraph"/>
        <w:numPr>
          <w:ilvl w:val="0"/>
          <w:numId w:val="1"/>
        </w:numPr>
        <w:spacing w:after="80"/>
      </w:pPr>
      <w:r>
        <w:t xml:space="preserve">Delete the dead file src/components/auth/AuthBlobBackdrop.jsx.</w:t>
      </w:r>
    </w:p>
    <w:p>
      <w:pPr>
        <w:pStyle w:val="Heading2"/>
        <w:spacing w:after="150" w:before="300"/>
      </w:pPr>
      <w:r>
        <w:t xml:space="preserve">Integration / backend track</w:t>
      </w:r>
    </w:p>
    <w:p>
      <w:pPr>
        <w:pStyle w:val="ListParagraph"/>
        <w:numPr>
          <w:ilvl w:val="0"/>
          <w:numId w:val="1"/>
        </w:numPr>
        <w:spacing w:after="80"/>
      </w:pPr>
      <w:r>
        <w:t xml:space="preserve">Deploy the Firestore security rules: `firebase deploy --only firestore:rules`.</w:t>
      </w:r>
    </w:p>
    <w:p>
      <w:pPr>
        <w:pStyle w:val="ListParagraph"/>
        <w:numPr>
          <w:ilvl w:val="0"/>
          <w:numId w:val="1"/>
        </w:numPr>
        <w:spacing w:after="80"/>
      </w:pPr>
      <w:r>
        <w:t xml:space="preserve">Fix Morphy's system prompt claiming "EEG Integration" and "Caregiver Mode" exist -- remove or clearly mark as planned/future.</w:t>
      </w:r>
    </w:p>
    <w:p>
      <w:pPr>
        <w:pStyle w:val="ListParagraph"/>
        <w:numPr>
          <w:ilvl w:val="0"/>
          <w:numId w:val="1"/>
        </w:numPr>
        <w:spacing w:after="80"/>
      </w:pPr>
      <w:r>
        <w:t xml:space="preserve">Build the "which game is today's Memory/Reaction/Attention/Speech pick" rotation logic once the UI/UX side delivers the actual game components, then wire each into GamesSection.jsx's DAILY_TASK_COMPONENTS map.</w:t>
      </w:r>
    </w:p>
    <w:p>
      <w:pPr>
        <w:pStyle w:val="ListParagraph"/>
        <w:numPr>
          <w:ilvl w:val="0"/>
          <w:numId w:val="1"/>
        </w:numPr>
        <w:spacing w:after="80"/>
      </w:pPr>
      <w:r>
        <w:t xml:space="preserve">Deploy Doctor_Dashboard somewhere real and fill in DOCTOR_DASHBOARD_URL in externalLinksConfig.js.</w:t>
      </w:r>
    </w:p>
    <w:p>
      <w:pPr>
        <w:pStyle w:val="ListParagraph"/>
        <w:numPr>
          <w:ilvl w:val="0"/>
          <w:numId w:val="1"/>
        </w:numPr>
        <w:spacing w:after="80"/>
      </w:pPr>
      <w:r>
        <w:t xml:space="preserve">Drop a real image into public/assets/brand/signup-cover.png replacement if a different/updated brand image is ever supplied (the slot already exists with automatic fallback).</w:t>
      </w:r>
    </w:p>
    <w:p>
      <w:pPr>
        <w:pStyle w:val="ListParagraph"/>
        <w:numPr>
          <w:ilvl w:val="0"/>
          <w:numId w:val="1"/>
        </w:numPr>
        <w:spacing w:after="80"/>
      </w:pPr>
      <w:r>
        <w:t xml:space="preserve">Decide on a real admin-approval flow for doctor accounts before this app ever handles real patients (currently auto-approved, disclosed above).</w:t>
      </w:r>
    </w:p>
    <w:p>
      <w:pPr>
        <w:pStyle w:val="ListParagraph"/>
        <w:numPr>
          <w:ilvl w:val="0"/>
          <w:numId w:val="1"/>
        </w:numPr>
        <w:spacing w:after="80"/>
      </w:pPr>
      <w:r>
        <w:t xml:space="preserve">When ready: the deferred full app translation (all 7 languages, throughout the whole app, not just auth + chat) -- explicitly saved for last per your instruction.</w:t>
      </w:r>
    </w:p>
    <w:p>
      <w:pPr>
        <w:pStyle w:val="Heading1"/>
        <w:spacing w:after="200" w:before="400"/>
      </w:pPr>
      <w:r>
        <w:t xml:space="preserve">6. How to Run the Project</w:t>
      </w:r>
    </w:p>
    <w:p>
      <w:pPr>
        <w:pStyle w:val="Heading3"/>
        <w:spacing w:after="100" w:before="200"/>
      </w:pPr>
      <w:r>
        <w:t xml:space="preserve">app_page (patient app)</w:t>
      </w:r>
    </w:p>
    <w:p>
      <w:pPr>
        <w:pStyle w:val="ListParagraph"/>
        <w:numPr>
          <w:ilvl w:val="0"/>
          <w:numId w:val="1"/>
        </w:numPr>
        <w:spacing w:after="80"/>
      </w:pPr>
      <w:r>
        <w:t xml:space="preserve">Install Node.js (LTS) if not already installed.</w:t>
      </w:r>
    </w:p>
    <w:p>
      <w:pPr>
        <w:pStyle w:val="ListParagraph"/>
        <w:numPr>
          <w:ilvl w:val="0"/>
          <w:numId w:val="1"/>
        </w:numPr>
        <w:spacing w:after="80"/>
      </w:pPr>
      <w:r>
        <w:t xml:space="preserve">Open the app_page folder, run `npm install`.</w:t>
      </w:r>
    </w:p>
    <w:p>
      <w:pPr>
        <w:pStyle w:val="ListParagraph"/>
        <w:numPr>
          <w:ilvl w:val="0"/>
          <w:numId w:val="1"/>
        </w:numPr>
        <w:spacing w:after="80"/>
      </w:pPr>
      <w:r>
        <w:t xml:space="preserve">`.env` already has the real Firebase config -- do not commit it, it is gitignored.</w:t>
      </w:r>
    </w:p>
    <w:p>
      <w:pPr>
        <w:pStyle w:val="ListParagraph"/>
        <w:numPr>
          <w:ilvl w:val="0"/>
          <w:numId w:val="1"/>
        </w:numPr>
        <w:spacing w:after="80"/>
      </w:pPr>
      <w:r>
        <w:t xml:space="preserve">`npm run dev`, then open the local address it prints.</w:t>
      </w:r>
    </w:p>
    <w:p>
      <w:pPr>
        <w:pStyle w:val="ListParagraph"/>
        <w:numPr>
          <w:ilvl w:val="0"/>
          <w:numId w:val="1"/>
        </w:numPr>
        <w:spacing w:after="80"/>
      </w:pPr>
      <w:r>
        <w:t xml:space="preserve">`npm test` runs the full 201-assertion suite any time.</w:t>
      </w:r>
    </w:p>
    <w:p>
      <w:pPr>
        <w:pStyle w:val="Heading3"/>
        <w:spacing w:after="100" w:before="200"/>
      </w:pPr>
      <w:r>
        <w:t xml:space="preserve">Doctor_Dashboard</w:t>
      </w:r>
    </w:p>
    <w:p>
      <w:pPr>
        <w:pStyle w:val="ListParagraph"/>
        <w:numPr>
          <w:ilvl w:val="0"/>
          <w:numId w:val="1"/>
        </w:numPr>
        <w:spacing w:after="80"/>
      </w:pPr>
      <w:r>
        <w:t xml:space="preserve">Same pattern: `npm install`, `npm run dev` from the Doctor_Dashboard folder.</w:t>
      </w:r>
    </w:p>
    <w:p>
      <w:pPr>
        <w:pStyle w:val="Heading3"/>
        <w:spacing w:after="100" w:before="200"/>
      </w:pPr>
      <w:r>
        <w:t xml:space="preserve">Reference docs already in the app_page folder</w:t>
      </w:r>
    </w:p>
    <w:p>
      <w:pPr>
        <w:pStyle w:val="ListParagraph"/>
        <w:numPr>
          <w:ilvl w:val="0"/>
          <w:numId w:val="1"/>
        </w:numPr>
        <w:spacing w:after="80"/>
      </w:pPr>
      <w:r>
        <w:t xml:space="preserve">GEMINI_SETUP.md -- how the Gemini backend was deployed (already done, kept for reference/redeploys).</w:t>
      </w:r>
    </w:p>
    <w:p>
      <w:pPr>
        <w:pStyle w:val="ListParagraph"/>
        <w:numPr>
          <w:ilvl w:val="0"/>
          <w:numId w:val="1"/>
        </w:numPr>
        <w:spacing w:after="80"/>
      </w:pPr>
      <w:r>
        <w:t xml:space="preserve">FIREBASE_SETUP.md -- how the Firebase project was set up.</w:t>
      </w:r>
    </w:p>
    <w:p>
      <w:pPr>
        <w:pStyle w:val="ListParagraph"/>
        <w:numPr>
          <w:ilvl w:val="0"/>
          <w:numId w:val="1"/>
        </w:numPr>
        <w:spacing w:after="80"/>
      </w:pPr>
      <w:r>
        <w:t xml:space="preserve">SETUP_OAUTH.md -- Google/Facebook OAuth credential setup.</w:t>
      </w:r>
    </w:p>
    <w:p>
      <w:pPr>
        <w:pStyle w:val="ListParagraph"/>
        <w:numPr>
          <w:ilvl w:val="0"/>
          <w:numId w:val="1"/>
        </w:numPr>
        <w:spacing w:after="80"/>
      </w:pPr>
      <w:r>
        <w:t xml:space="preserve">AUDIT_AND_ROADMAP.md -- the full expert audit findings and work split.</w:t>
      </w:r>
    </w:p>
    <w:p>
      <w:pPr>
        <w:pStyle w:val="ListParagraph"/>
        <w:numPr>
          <w:ilvl w:val="0"/>
          <w:numId w:val="1"/>
        </w:numPr>
        <w:spacing w:after="80"/>
      </w:pPr>
      <w:r>
        <w:t xml:space="preserve">README.md -- architecture/file-map reference (written earlier in the project; some specifics are now out of date given everything in Section 2, but the conventions section still holds).</w:t>
      </w:r>
    </w:p>
    <w:p>
      <w:pPr>
        <w:pStyle w:val="Heading1"/>
        <w:spacing w:after="200" w:before="400"/>
      </w:pPr>
      <w:r>
        <w:t xml:space="preserve">7. Where Things Live (Quick Reference)</w:t>
      </w:r>
    </w:p>
    <w:p>
      <w:pPr>
        <w:spacing w:after="160"/>
      </w:pPr>
      <w:r>
        <w:rPr>
          <w:rFonts w:ascii="Consolas" w:cs="Consolas" w:eastAsia="Consolas" w:hAnsi="Consolas"/>
          <w:b/>
          <w:bCs/>
        </w:rPr>
        <w:t xml:space="preserve">src/config/</w:t>
      </w:r>
      <w:r>
        <w:t xml:space="preserve">  every threshold, list, and piece of copy -- sectionsConfig.js (nav), matcherConfig.js (FAQ confidence), i18nConfig.js (languages), aiFallbackConfig.js (Gemini on/off + endpoint), gamesConfig.js, lobarTaskRegistryConfig.js.</w:t>
      </w:r>
    </w:p>
    <w:p>
      <w:pPr>
        <w:spacing w:after="160"/>
      </w:pPr>
      <w:r>
        <w:rPr>
          <w:rFonts w:ascii="Consolas" w:cs="Consolas" w:eastAsia="Consolas" w:hAnsi="Consolas"/>
          <w:b/>
          <w:bCs/>
        </w:rPr>
        <w:t xml:space="preserve">src/engines/</w:t>
      </w:r>
      <w:r>
        <w:t xml:space="preserve">  pure scoring/logic -- one file per lobar task, plus CognitiveScoreEngine, MomentumScoreEngine, StreakEngine, ConversationEngine/FaqMatcherEngine (chatbot matching), LanguageEngine, DoctorDashboardExportEngine.</w:t>
      </w:r>
    </w:p>
    <w:p>
      <w:pPr>
        <w:spacing w:after="160"/>
      </w:pPr>
      <w:r>
        <w:rPr>
          <w:rFonts w:ascii="Consolas" w:cs="Consolas" w:eastAsia="Consolas" w:hAnsi="Consolas"/>
          <w:b/>
          <w:bCs/>
        </w:rPr>
        <w:t xml:space="preserve">src/hooks/</w:t>
      </w:r>
      <w:r>
        <w:t xml:space="preserve">  useAuth.js / useDoctorAuth.js (real Firebase), useMorphyChat.js / useDoctorChat.js (chatbot orchestration), useVoiceInput.js (Web Speech API), useLanguage.js, useDetectionAssessment.js.</w:t>
      </w:r>
    </w:p>
    <w:p>
      <w:pPr>
        <w:spacing w:after="160"/>
      </w:pPr>
      <w:r>
        <w:rPr>
          <w:rFonts w:ascii="Consolas" w:cs="Consolas" w:eastAsia="Consolas" w:hAnsi="Consolas"/>
          <w:b/>
          <w:bCs/>
        </w:rPr>
        <w:t xml:space="preserve">src/components/</w:t>
      </w:r>
      <w:r>
        <w:t xml:space="preserve">  screens and section components -- DashboardShell.jsx (nav shell), the 9 *Section.jsx files, ChatPanel.jsx / DoctorChatPanel.jsx, auth/ (login/signup/role-gate visuals).</w:t>
      </w:r>
    </w:p>
    <w:p>
      <w:pPr>
        <w:spacing w:after="160"/>
      </w:pPr>
      <w:r>
        <w:rPr>
          <w:rFonts w:ascii="Consolas" w:cs="Consolas" w:eastAsia="Consolas" w:hAnsi="Consolas"/>
          <w:b/>
          <w:bCs/>
        </w:rPr>
        <w:t xml:space="preserve">src/services/</w:t>
      </w:r>
      <w:r>
        <w:t xml:space="preserve">  the deliberate "seam" files that touch Firestore/PDF.js directly -- FirestoreUserService.js, FirestoreDoctorService.js, PdfReportService.js.</w:t>
      </w:r>
    </w:p>
    <w:p>
      <w:pPr>
        <w:spacing w:after="160"/>
      </w:pPr>
      <w:r>
        <w:rPr>
          <w:rFonts w:ascii="Consolas" w:cs="Consolas" w:eastAsia="Consolas" w:hAnsi="Consolas"/>
          <w:b/>
          <w:bCs/>
        </w:rPr>
        <w:t xml:space="preserve">functions/</w:t>
      </w:r>
      <w:r>
        <w:t xml:space="preserve">  the deployed askMorphy Cloud Function (Gemini proxy).</w:t>
      </w:r>
    </w:p>
    <w:p>
      <w:pPr>
        <w:spacing w:after="160"/>
      </w:pPr>
      <w:r>
        <w:rPr>
          <w:rFonts w:ascii="Consolas" w:cs="Consolas" w:eastAsia="Consolas" w:hAnsi="Consolas"/>
          <w:b/>
          <w:bCs/>
        </w:rPr>
        <w:t xml:space="preserve">test/</w:t>
      </w:r>
      <w:r>
        <w:t xml:space="preserve">  engines.test.js, assessment.test.js, aiFallback.test.js -- run with `npm test`.</w:t>
      </w:r>
    </w:p>
    <w:p>
      <w:pPr>
        <w:pBdr>
          <w:bottom w:val="single" w:color="CCCCCC" w:sz="6" w:space="1"/>
        </w:pBdr>
        <w:spacing w:after="200"/>
      </w:pPr>
    </w:p>
    <w:p>
      <w:pPr>
        <w:spacing w:after="160"/>
      </w:pPr>
      <w:r>
        <w:rPr>
          <w:i/>
          <w:iCs/>
          <w:color w:val="5B6472"/>
          <w:sz w:val="20"/>
          <w:szCs w:val="20"/>
        </w:rPr>
        <w:t xml:space="preserve">This document reflects the project as of August 18, 2026. For the most current, code-verified status of any individual feature, the source of truth is always the code itself and its own header comments -- this document, README.md, and AUDIT_AND_ROADMAP.md are all kept honest to that same standard: nothing is described here as real unless it is real.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B4EA6" w:sz="8" w:space="4"/>
      </w:pBdr>
      <w:spacing w:after="200" w:before="400"/>
    </w:pPr>
    <w:rPr>
      <w:rFonts w:ascii="Calibri" w:cs="Calibri" w:eastAsia="Calibri" w:hAnsi="Calibri"/>
      <w:b/>
      <w:bCs/>
      <w:color w:val="5B4EA6"/>
      <w:sz w:val="32"/>
      <w:szCs w:val="32"/>
    </w:rPr>
  </w:style>
  <w:style w:type="paragraph" w:styleId="Heading2">
    <w:name w:val="Heading 2"/>
    <w:basedOn w:val="Normal"/>
    <w:next w:val="Normal"/>
    <w:qFormat/>
    <w:pPr>
      <w:spacing w:after="150" w:before="300"/>
    </w:pPr>
    <w:rPr>
      <w:rFonts w:ascii="Calibri" w:cs="Calibri" w:eastAsia="Calibri" w:hAnsi="Calibri"/>
      <w:b/>
      <w:bCs/>
      <w:color w:val="1A2333"/>
      <w:sz w:val="26"/>
      <w:szCs w:val="26"/>
    </w:rPr>
  </w:style>
  <w:style w:type="paragraph" w:styleId="Heading3">
    <w:name w:val="Heading 3"/>
    <w:basedOn w:val="Normal"/>
    <w:next w:val="Normal"/>
    <w:qFormat/>
    <w:pPr>
      <w:spacing w:after="100" w:before="200"/>
    </w:pPr>
    <w:rPr>
      <w:rFonts w:ascii="Calibri" w:cs="Calibri" w:eastAsia="Calibri" w:hAnsi="Calibri"/>
      <w:b/>
      <w:bCs/>
      <w:color w:val="5B64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2026-08-18T15:25:53.215Z</dcterms:created>
  <dcterms:modified xsi:type="dcterms:W3CDTF">2026-08-18T15:25:53.215Z</dcterms:modified>
</cp:coreProperties>
</file>

<file path=docProps/custom.xml><?xml version="1.0" encoding="utf-8"?>
<Properties xmlns="http://schemas.openxmlformats.org/officeDocument/2006/custom-properties" xmlns:vt="http://schemas.openxmlformats.org/officeDocument/2006/docPropsVTypes"/>
</file>