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962"/>
        <w:gridCol w:w="4820"/>
      </w:tblGrid>
      <w:tr w:rsidR="00146BC3" w:rsidRPr="00957BB6" w:rsidTr="00AB1166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146BC3" w:rsidRPr="00957BB6" w:rsidRDefault="00146BC3" w:rsidP="00AB1166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Student : </w:t>
            </w:r>
            <w:proofErr w:type="spellStart"/>
            <w:r w:rsidRPr="00957BB6">
              <w:rPr>
                <w:rFonts w:ascii="Bookman Old Style" w:eastAsia="Arial" w:hAnsi="Bookman Old Style" w:cs="Calibri"/>
                <w:sz w:val="24"/>
                <w:szCs w:val="24"/>
                <w:bdr w:val="none" w:sz="0" w:space="0" w:color="auto" w:frame="1"/>
                <w:lang w:val="en-IN"/>
              </w:rPr>
              <w:t>A.Vignesh</w:t>
            </w:r>
            <w:proofErr w:type="spellEnd"/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146BC3" w:rsidRPr="00957BB6" w:rsidRDefault="00146BC3" w:rsidP="00AB1166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Academic Year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2025 – 2026</w:t>
            </w:r>
          </w:p>
        </w:tc>
      </w:tr>
      <w:tr w:rsidR="00146BC3" w:rsidRPr="00957BB6" w:rsidTr="00AB1166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146BC3" w:rsidRPr="00957BB6" w:rsidRDefault="00146BC3" w:rsidP="00AB1166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Student Registration Number : </w:t>
            </w:r>
            <w:r w:rsidRPr="00957BB6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241U1R2089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146BC3" w:rsidRPr="00957BB6" w:rsidRDefault="00146BC3" w:rsidP="00AB1166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Year &amp; Term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2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nd</w:t>
            </w: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  <w:r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AND 3</w:t>
            </w:r>
            <w:r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r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vertAlign w:val="superscript"/>
                <w:lang w:val="en-IN"/>
              </w:rPr>
              <w:t>d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 </w:t>
            </w:r>
          </w:p>
        </w:tc>
      </w:tr>
      <w:tr w:rsidR="00146BC3" w:rsidRPr="00957BB6" w:rsidTr="00AB1166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146BC3" w:rsidRPr="00957BB6" w:rsidRDefault="00146BC3" w:rsidP="00AB1166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Study Level : </w:t>
            </w:r>
            <w:r w:rsidRPr="00957BB6">
              <w:rPr>
                <w:rFonts w:ascii="Bookman Old Style" w:eastAsia="Arial" w:hAnsi="Bookman Old Style" w:cs="Calibri"/>
                <w:sz w:val="24"/>
                <w:szCs w:val="24"/>
                <w:bdr w:val="none" w:sz="0" w:space="0" w:color="auto" w:frame="1"/>
                <w:lang w:val="en-IN"/>
              </w:rPr>
              <w:t>UG</w:t>
            </w: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146BC3" w:rsidRPr="00957BB6" w:rsidRDefault="00146BC3" w:rsidP="00AB1166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Class &amp; Section : </w:t>
            </w:r>
            <w:r w:rsidRPr="00957BB6">
              <w:rPr>
                <w:rFonts w:ascii="Bookman Old Style" w:eastAsia="Arial" w:hAnsi="Bookman Old Style" w:cs="Calibri"/>
                <w:bCs/>
                <w:sz w:val="24"/>
                <w:szCs w:val="24"/>
                <w:bdr w:val="none" w:sz="0" w:space="0" w:color="auto" w:frame="1"/>
                <w:lang w:val="en-IN"/>
              </w:rPr>
              <w:t>CSE – AIML( C )</w:t>
            </w:r>
            <w:r w:rsidRPr="00957BB6">
              <w:rPr>
                <w:rFonts w:ascii="Bookman Old Style" w:eastAsia="Arial" w:hAnsi="Bookman Old Style" w:cs="Calibri"/>
                <w:b/>
                <w:bCs/>
                <w:sz w:val="24"/>
                <w:szCs w:val="24"/>
                <w:bdr w:val="none" w:sz="0" w:space="0" w:color="auto" w:frame="1"/>
                <w:lang w:val="en-IN"/>
              </w:rPr>
              <w:t xml:space="preserve">  </w:t>
            </w:r>
          </w:p>
        </w:tc>
      </w:tr>
      <w:tr w:rsidR="00146BC3" w:rsidRPr="00957BB6" w:rsidTr="00AB1166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146BC3" w:rsidRPr="00957BB6" w:rsidRDefault="00146BC3" w:rsidP="00AB1166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Course : </w:t>
            </w:r>
            <w:r>
              <w:rPr>
                <w:rFonts w:ascii="Bookman Old Style" w:eastAsia="Arial" w:hAnsi="Bookman Old Style" w:cs="Calibri"/>
                <w:sz w:val="24"/>
                <w:szCs w:val="24"/>
                <w:bdr w:val="none" w:sz="0" w:space="0" w:color="auto" w:frame="1"/>
                <w:lang w:val="en-IN"/>
              </w:rPr>
              <w:t>COA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146BC3" w:rsidRPr="00957BB6" w:rsidRDefault="00146BC3" w:rsidP="00AB1166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Instructor : </w:t>
            </w:r>
            <w:proofErr w:type="spellStart"/>
            <w:r w:rsidRPr="0097718A">
              <w:rPr>
                <w:rFonts w:ascii="Bookman Old Style" w:hAnsi="Bookman Old Style"/>
                <w:color w:val="262626"/>
                <w:sz w:val="24"/>
                <w:szCs w:val="20"/>
                <w:shd w:val="clear" w:color="auto" w:fill="FFFFFF"/>
              </w:rPr>
              <w:t>Nuzhath</w:t>
            </w:r>
            <w:proofErr w:type="spellEnd"/>
            <w:r w:rsidRPr="0097718A">
              <w:rPr>
                <w:rFonts w:ascii="Bookman Old Style" w:hAnsi="Bookman Old Style"/>
                <w:color w:val="262626"/>
                <w:sz w:val="24"/>
                <w:szCs w:val="20"/>
                <w:shd w:val="clear" w:color="auto" w:fill="FFFFFF"/>
              </w:rPr>
              <w:t xml:space="preserve"> </w:t>
            </w:r>
            <w:proofErr w:type="spellStart"/>
            <w:r w:rsidRPr="0097718A">
              <w:rPr>
                <w:rFonts w:ascii="Bookman Old Style" w:hAnsi="Bookman Old Style"/>
                <w:color w:val="262626"/>
                <w:sz w:val="24"/>
                <w:szCs w:val="20"/>
                <w:shd w:val="clear" w:color="auto" w:fill="FFFFFF"/>
              </w:rPr>
              <w:t>Farhana</w:t>
            </w:r>
            <w:proofErr w:type="spellEnd"/>
          </w:p>
        </w:tc>
      </w:tr>
      <w:tr w:rsidR="00146BC3" w:rsidRPr="00957BB6" w:rsidTr="00AB1166">
        <w:trPr>
          <w:jc w:val="center"/>
        </w:trPr>
        <w:tc>
          <w:tcPr>
            <w:tcW w:w="496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146BC3" w:rsidRPr="00957BB6" w:rsidRDefault="00146BC3" w:rsidP="00146BC3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Name of the Assessment : </w:t>
            </w:r>
            <w:r>
              <w:rPr>
                <w:rFonts w:ascii="Bookman Old Style" w:eastAsia="Arial" w:hAnsi="Bookman Old Style" w:cs="Calibri"/>
                <w:sz w:val="24"/>
                <w:szCs w:val="24"/>
                <w:bdr w:val="none" w:sz="0" w:space="0" w:color="auto" w:frame="1"/>
                <w:lang w:val="en-IN"/>
              </w:rPr>
              <w:t>Free Writing</w:t>
            </w:r>
          </w:p>
        </w:tc>
        <w:tc>
          <w:tcPr>
            <w:tcW w:w="48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hideMark/>
          </w:tcPr>
          <w:p w:rsidR="00146BC3" w:rsidRPr="00957BB6" w:rsidRDefault="00146BC3" w:rsidP="00AB1166">
            <w:pPr>
              <w:widowControl w:val="0"/>
              <w:autoSpaceDE w:val="0"/>
              <w:autoSpaceDN w:val="0"/>
              <w:spacing w:before="40" w:after="40" w:line="360" w:lineRule="auto"/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</w:pPr>
            <w:r w:rsidRPr="00957BB6">
              <w:rPr>
                <w:rFonts w:ascii="Bookman Old Style" w:eastAsia="Arial" w:hAnsi="Bookman Old Style" w:cs="Calibri"/>
                <w:b/>
                <w:sz w:val="24"/>
                <w:szCs w:val="24"/>
                <w:bdr w:val="none" w:sz="0" w:space="0" w:color="auto" w:frame="1"/>
                <w:lang w:val="en-IN"/>
              </w:rPr>
              <w:t xml:space="preserve">Date of Submission : </w:t>
            </w:r>
            <w:r>
              <w:rPr>
                <w:rFonts w:ascii="Bookman Old Style" w:eastAsia="Arial" w:hAnsi="Bookman Old Style" w:cs="Calibri"/>
                <w:sz w:val="24"/>
                <w:szCs w:val="24"/>
                <w:bdr w:val="none" w:sz="0" w:space="0" w:color="auto" w:frame="1"/>
                <w:lang w:val="en-IN"/>
              </w:rPr>
              <w:t>29/01/2026</w:t>
            </w:r>
          </w:p>
        </w:tc>
      </w:tr>
    </w:tbl>
    <w:p w:rsidR="003B36CF" w:rsidRDefault="003B36CF"/>
    <w:p w:rsidR="00146BC3" w:rsidRDefault="00146BC3"/>
    <w:p w:rsidR="00146BC3" w:rsidRDefault="00146BC3" w:rsidP="00146BC3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sz w:val="28"/>
          <w:szCs w:val="27"/>
        </w:rPr>
      </w:pPr>
      <w:r w:rsidRPr="00146BC3">
        <w:rPr>
          <w:rFonts w:ascii="Bookman Old Style" w:eastAsia="Times New Roman" w:hAnsi="Bookman Old Style" w:cs="Times New Roman"/>
          <w:b/>
          <w:bCs/>
          <w:sz w:val="28"/>
          <w:szCs w:val="27"/>
        </w:rPr>
        <w:t>Module – II: Combinational and Sequential Circuits</w:t>
      </w:r>
    </w:p>
    <w:p w:rsidR="00EB1669" w:rsidRPr="00EB1669" w:rsidRDefault="00EB1669" w:rsidP="00EB166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B1669">
        <w:rPr>
          <w:rFonts w:ascii="Bookman Old Style" w:eastAsia="Times New Roman" w:hAnsi="Bookman Old Style" w:cs="Times New Roman"/>
          <w:sz w:val="24"/>
          <w:szCs w:val="24"/>
        </w:rPr>
        <w:t xml:space="preserve">Some of the topics covered in this module, such as basic logic circuits and flip-flops, were previously studied in the subject </w:t>
      </w:r>
      <w:r w:rsidRPr="00EB1669">
        <w:rPr>
          <w:rFonts w:ascii="Bookman Old Style" w:eastAsia="Times New Roman" w:hAnsi="Bookman Old Style" w:cs="Times New Roman"/>
          <w:bCs/>
          <w:sz w:val="24"/>
          <w:szCs w:val="24"/>
        </w:rPr>
        <w:t>Digital Electronics</w:t>
      </w:r>
      <w:r w:rsidRPr="00EB1669">
        <w:rPr>
          <w:rFonts w:ascii="Bookman Old Style" w:eastAsia="Times New Roman" w:hAnsi="Bookman Old Style" w:cs="Times New Roman"/>
          <w:sz w:val="24"/>
          <w:szCs w:val="24"/>
        </w:rPr>
        <w:t>, which helped in building a strong foundational understanding.</w:t>
      </w:r>
    </w:p>
    <w:p w:rsidR="00EB1669" w:rsidRPr="00EB1669" w:rsidRDefault="00EB1669" w:rsidP="00EB166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B1669">
        <w:rPr>
          <w:rFonts w:ascii="Bookman Old Style" w:eastAsia="Times New Roman" w:hAnsi="Bookman Old Style" w:cs="Times New Roman"/>
          <w:sz w:val="24"/>
          <w:szCs w:val="24"/>
        </w:rPr>
        <w:t xml:space="preserve">In the present subject, </w:t>
      </w:r>
      <w:r w:rsidRPr="00EB1669">
        <w:rPr>
          <w:rFonts w:ascii="Bookman Old Style" w:eastAsia="Times New Roman" w:hAnsi="Bookman Old Style" w:cs="Times New Roman"/>
          <w:bCs/>
          <w:sz w:val="24"/>
          <w:szCs w:val="24"/>
        </w:rPr>
        <w:t>Computer Organization and Architecture</w:t>
      </w:r>
      <w:r w:rsidRPr="00EB1669">
        <w:rPr>
          <w:rFonts w:ascii="Bookman Old Style" w:eastAsia="Times New Roman" w:hAnsi="Bookman Old Style" w:cs="Times New Roman"/>
          <w:sz w:val="24"/>
          <w:szCs w:val="24"/>
        </w:rPr>
        <w:t>, these concepts will be explored in greater depth and applied to understand the internal working of components like registers, arithmetic logic units, control units, and memory systems.</w:t>
      </w:r>
    </w:p>
    <w:p w:rsidR="00EB1669" w:rsidRPr="00EB1669" w:rsidRDefault="00EB1669" w:rsidP="00EB1669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EB1669">
        <w:rPr>
          <w:rFonts w:ascii="Bookman Old Style" w:hAnsi="Bookman Old Style"/>
        </w:rPr>
        <w:t>This progression from basic digital concepts to system-level applications helps in connecting theory with real-world computer hardware design and improves overall conceptual clarity.</w:t>
      </w:r>
    </w:p>
    <w:p w:rsidR="00146BC3" w:rsidRPr="00146BC3" w:rsidRDefault="00146BC3" w:rsidP="00146BC3">
      <w:pPr>
        <w:spacing w:before="100" w:beforeAutospacing="1" w:after="100" w:afterAutospacing="1" w:line="36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8"/>
          <w:szCs w:val="24"/>
        </w:rPr>
      </w:pPr>
      <w:r w:rsidRPr="00EB1669">
        <w:rPr>
          <w:rFonts w:ascii="Bookman Old Style" w:eastAsia="Times New Roman" w:hAnsi="Bookman Old Style" w:cs="Times New Roman"/>
          <w:b/>
          <w:bCs/>
          <w:sz w:val="28"/>
          <w:szCs w:val="24"/>
        </w:rPr>
        <w:t>Combinational Circuits</w:t>
      </w:r>
    </w:p>
    <w:p w:rsidR="00146BC3" w:rsidRPr="00146BC3" w:rsidRDefault="00146BC3" w:rsidP="00146BC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>Combinational circuits are digital logic circuits in which the output is determined solely by the current combination of input values, without relying on any past information or memory.</w:t>
      </w:r>
    </w:p>
    <w:p w:rsidR="00146BC3" w:rsidRPr="00146BC3" w:rsidRDefault="00146BC3" w:rsidP="00146BC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lastRenderedPageBreak/>
        <w:t xml:space="preserve">The </w:t>
      </w: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Half Adder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is a basic combinational circuit used to add two single-bit binary numbers and generates two outputs: Sum and Carry, forming the foundation for binary arithmetic operations.</w:t>
      </w:r>
    </w:p>
    <w:p w:rsidR="00146BC3" w:rsidRPr="00146BC3" w:rsidRDefault="00146BC3" w:rsidP="00146BC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The </w:t>
      </w: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Full Adder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enhances the functionality of the half adder by including a carry input along with two binary inputs, enabling the addition of multiple bits in cascading stages.</w:t>
      </w:r>
    </w:p>
    <w:p w:rsidR="00146BC3" w:rsidRPr="00146BC3" w:rsidRDefault="00146BC3" w:rsidP="00146BC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A </w:t>
      </w: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Multiplexer (MUX)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functions as a digital selector that chooses one input line from several available inputs and routes it to a single output based on control or select signals.</w:t>
      </w:r>
    </w:p>
    <w:p w:rsidR="00146BC3" w:rsidRPr="00146BC3" w:rsidRDefault="00146BC3" w:rsidP="00146BC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A </w:t>
      </w:r>
      <w:proofErr w:type="spellStart"/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Demultiplexer</w:t>
      </w:r>
      <w:proofErr w:type="spellEnd"/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 xml:space="preserve"> (DEMUX)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performs the opposite function of a multiplexer by taking one input signal and directing it to one of many output lines, depending on select inputs.</w:t>
      </w:r>
    </w:p>
    <w:p w:rsidR="00146BC3" w:rsidRPr="00146BC3" w:rsidRDefault="00146BC3" w:rsidP="00146BC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An </w:t>
      </w: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Encoder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converts multiple active input signals into a compact binary representation, which helps reduce wiring complexity and improve data transmission efficiency.</w:t>
      </w:r>
    </w:p>
    <w:p w:rsidR="00146BC3" w:rsidRPr="00146BC3" w:rsidRDefault="00146BC3" w:rsidP="00146BC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A </w:t>
      </w: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Decoder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translates binary-coded inputs into distinct output signals and is widely used in applications such as memory address decoding and seven-segment displays.</w:t>
      </w:r>
    </w:p>
    <w:p w:rsidR="00146BC3" w:rsidRPr="00146BC3" w:rsidRDefault="00146BC3" w:rsidP="00146BC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>Combinational circuits are essential components in arithmetic logic units (ALUs), digital communication systems, data processing units, and signal routing applications.</w:t>
      </w:r>
    </w:p>
    <w:p w:rsidR="00146BC3" w:rsidRPr="00146BC3" w:rsidRDefault="00146BC3" w:rsidP="00146BC3">
      <w:pPr>
        <w:spacing w:before="100" w:beforeAutospacing="1" w:after="100" w:afterAutospacing="1" w:line="360" w:lineRule="auto"/>
        <w:jc w:val="both"/>
        <w:outlineLvl w:val="2"/>
        <w:rPr>
          <w:rFonts w:ascii="Bookman Old Style" w:eastAsia="Times New Roman" w:hAnsi="Bookman Old Style" w:cs="Times New Roman"/>
          <w:b/>
          <w:bCs/>
          <w:sz w:val="28"/>
          <w:szCs w:val="24"/>
        </w:rPr>
      </w:pPr>
      <w:r w:rsidRPr="00EB1669">
        <w:rPr>
          <w:rFonts w:ascii="Bookman Old Style" w:eastAsia="Times New Roman" w:hAnsi="Bookman Old Style" w:cs="Times New Roman"/>
          <w:b/>
          <w:bCs/>
          <w:sz w:val="28"/>
          <w:szCs w:val="24"/>
        </w:rPr>
        <w:t>Sequential Circuits</w:t>
      </w:r>
      <w:bookmarkStart w:id="0" w:name="_GoBack"/>
      <w:bookmarkEnd w:id="0"/>
    </w:p>
    <w:p w:rsidR="00146BC3" w:rsidRPr="00146BC3" w:rsidRDefault="00146BC3" w:rsidP="00146BC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>Sequential circuits differ from combinational circuits in that their output depends on both the present input values and the previous state of the circuit, allowing them to store information.</w:t>
      </w:r>
    </w:p>
    <w:p w:rsidR="00146BC3" w:rsidRPr="00146BC3" w:rsidRDefault="00146BC3" w:rsidP="00146BC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Latches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are the simplest form of memory devices that can store one bit of data and maintain their state until an external input causes a change.</w:t>
      </w:r>
    </w:p>
    <w:p w:rsidR="00146BC3" w:rsidRPr="00146BC3" w:rsidRDefault="00146BC3" w:rsidP="00146BC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lastRenderedPageBreak/>
        <w:t>NAND Latches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and </w:t>
      </w: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NOR Latches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are basic </w:t>
      </w:r>
      <w:proofErr w:type="spellStart"/>
      <w:r w:rsidRPr="00146BC3">
        <w:rPr>
          <w:rFonts w:ascii="Bookman Old Style" w:eastAsia="Times New Roman" w:hAnsi="Bookman Old Style" w:cs="Times New Roman"/>
          <w:sz w:val="24"/>
          <w:szCs w:val="24"/>
        </w:rPr>
        <w:t>bistable</w:t>
      </w:r>
      <w:proofErr w:type="spellEnd"/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circuits constructed using NAND and NOR gates, and they serve as the building blocks for flip-flops.</w:t>
      </w:r>
    </w:p>
    <w:p w:rsidR="00146BC3" w:rsidRPr="00146BC3" w:rsidRDefault="00146BC3" w:rsidP="00146BC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The </w:t>
      </w: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SR Flip-Flop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operates using Set and Reset inputs to control the stored output, but it includes an invalid input condition that limits its practical use.</w:t>
      </w:r>
    </w:p>
    <w:p w:rsidR="00146BC3" w:rsidRPr="00146BC3" w:rsidRDefault="00146BC3" w:rsidP="00146BC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The </w:t>
      </w: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JK Flip-Flop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eliminates the invalid condition found in the SR flip-flop and allows toggling behavior, making it suitable for counters and control circuits.</w:t>
      </w:r>
    </w:p>
    <w:p w:rsidR="00146BC3" w:rsidRPr="00146BC3" w:rsidRDefault="00146BC3" w:rsidP="00146BC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The </w:t>
      </w: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D Flip-Flop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stores the value present at its data input during the triggering clock edge, providing stable and predictable data storage.</w:t>
      </w:r>
    </w:p>
    <w:p w:rsidR="00146BC3" w:rsidRPr="00146BC3" w:rsidRDefault="00146BC3" w:rsidP="00146BC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The </w:t>
      </w:r>
      <w:r w:rsidRPr="00146BC3">
        <w:rPr>
          <w:rFonts w:ascii="Bookman Old Style" w:eastAsia="Times New Roman" w:hAnsi="Bookman Old Style" w:cs="Times New Roman"/>
          <w:bCs/>
          <w:sz w:val="24"/>
          <w:szCs w:val="24"/>
        </w:rPr>
        <w:t>T Flip-Flop</w:t>
      </w:r>
      <w:r w:rsidRPr="00146BC3">
        <w:rPr>
          <w:rFonts w:ascii="Bookman Old Style" w:eastAsia="Times New Roman" w:hAnsi="Bookman Old Style" w:cs="Times New Roman"/>
          <w:sz w:val="24"/>
          <w:szCs w:val="24"/>
        </w:rPr>
        <w:t xml:space="preserve"> toggles its output state when the input is high during a clock pulse and is commonly used in binary counters and timing applications.</w:t>
      </w:r>
    </w:p>
    <w:p w:rsidR="00146BC3" w:rsidRPr="00146BC3" w:rsidRDefault="00146BC3" w:rsidP="00146BC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Times New Roman"/>
          <w:sz w:val="24"/>
          <w:szCs w:val="24"/>
        </w:rPr>
      </w:pPr>
      <w:r w:rsidRPr="00146BC3">
        <w:rPr>
          <w:rFonts w:ascii="Bookman Old Style" w:eastAsia="Times New Roman" w:hAnsi="Bookman Old Style" w:cs="Times New Roman"/>
          <w:sz w:val="24"/>
          <w:szCs w:val="24"/>
        </w:rPr>
        <w:t>Sequential circuits are widely applied in registers, memory units, counters, timers, and control systems in digital electronics.</w:t>
      </w:r>
    </w:p>
    <w:p w:rsidR="00146BC3" w:rsidRPr="00146BC3" w:rsidRDefault="00146BC3" w:rsidP="00146BC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sectPr w:rsidR="00146BC3" w:rsidRPr="00146BC3" w:rsidSect="00146BC3">
      <w:headerReference w:type="default" r:id="rId7"/>
      <w:pgSz w:w="12240" w:h="15840"/>
      <w:pgMar w:top="1440" w:right="1440" w:bottom="1440" w:left="1440" w:header="1728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0DBB" w:rsidRDefault="000B0DBB" w:rsidP="00146BC3">
      <w:pPr>
        <w:spacing w:after="0" w:line="240" w:lineRule="auto"/>
      </w:pPr>
      <w:r>
        <w:separator/>
      </w:r>
    </w:p>
  </w:endnote>
  <w:endnote w:type="continuationSeparator" w:id="0">
    <w:p w:rsidR="000B0DBB" w:rsidRDefault="000B0DBB" w:rsidP="00146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0DBB" w:rsidRDefault="000B0DBB" w:rsidP="00146BC3">
      <w:pPr>
        <w:spacing w:after="0" w:line="240" w:lineRule="auto"/>
      </w:pPr>
      <w:r>
        <w:separator/>
      </w:r>
    </w:p>
  </w:footnote>
  <w:footnote w:type="continuationSeparator" w:id="0">
    <w:p w:rsidR="000B0DBB" w:rsidRDefault="000B0DBB" w:rsidP="00146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BC3" w:rsidRDefault="00146BC3">
    <w:pPr>
      <w:pStyle w:val="Header"/>
    </w:pPr>
    <w:r w:rsidRPr="00A25B3C">
      <w:rPr>
        <w:rFonts w:ascii="Bookman Old Style" w:hAnsi="Bookman Old Style"/>
        <w:noProof/>
        <w:sz w:val="24"/>
        <w:szCs w:val="24"/>
      </w:rPr>
      <w:drawing>
        <wp:anchor distT="0" distB="0" distL="0" distR="0" simplePos="0" relativeHeight="251659264" behindDoc="1" locked="0" layoutInCell="1" allowOverlap="1" wp14:anchorId="4E60E854" wp14:editId="76BDC1DE">
          <wp:simplePos x="0" y="0"/>
          <wp:positionH relativeFrom="margin">
            <wp:align>center</wp:align>
          </wp:positionH>
          <wp:positionV relativeFrom="page">
            <wp:posOffset>312420</wp:posOffset>
          </wp:positionV>
          <wp:extent cx="7158456" cy="914400"/>
          <wp:effectExtent l="0" t="0" r="4445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58456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5981"/>
    <w:multiLevelType w:val="hybridMultilevel"/>
    <w:tmpl w:val="41585390"/>
    <w:lvl w:ilvl="0" w:tplc="E56610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B1FCC"/>
    <w:multiLevelType w:val="hybridMultilevel"/>
    <w:tmpl w:val="29BC9E64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44C0379C"/>
    <w:multiLevelType w:val="multilevel"/>
    <w:tmpl w:val="CEA89A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64386"/>
    <w:multiLevelType w:val="multilevel"/>
    <w:tmpl w:val="A9E678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BC3"/>
    <w:rsid w:val="000B0DBB"/>
    <w:rsid w:val="00146BC3"/>
    <w:rsid w:val="0039274D"/>
    <w:rsid w:val="003B36CF"/>
    <w:rsid w:val="00EB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F692"/>
  <w15:chartTrackingRefBased/>
  <w15:docId w15:val="{E52C1055-E13A-4B52-844B-C48F5164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6BC3"/>
  </w:style>
  <w:style w:type="paragraph" w:styleId="Heading3">
    <w:name w:val="heading 3"/>
    <w:basedOn w:val="Normal"/>
    <w:link w:val="Heading3Char"/>
    <w:uiPriority w:val="9"/>
    <w:qFormat/>
    <w:rsid w:val="00146B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6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BC3"/>
  </w:style>
  <w:style w:type="paragraph" w:styleId="Footer">
    <w:name w:val="footer"/>
    <w:basedOn w:val="Normal"/>
    <w:link w:val="FooterChar"/>
    <w:uiPriority w:val="99"/>
    <w:unhideWhenUsed/>
    <w:rsid w:val="00146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BC3"/>
  </w:style>
  <w:style w:type="character" w:customStyle="1" w:styleId="Heading3Char">
    <w:name w:val="Heading 3 Char"/>
    <w:basedOn w:val="DefaultParagraphFont"/>
    <w:link w:val="Heading3"/>
    <w:uiPriority w:val="9"/>
    <w:rsid w:val="00146B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46B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6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1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3</cp:revision>
  <dcterms:created xsi:type="dcterms:W3CDTF">2026-01-29T14:06:00Z</dcterms:created>
  <dcterms:modified xsi:type="dcterms:W3CDTF">2026-01-29T14:11:00Z</dcterms:modified>
</cp:coreProperties>
</file>