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C5D" w:rsidRPr="00630A97" w:rsidRDefault="002E7C5D" w:rsidP="002E7C5D">
      <w:pPr>
        <w:jc w:val="center"/>
        <w:rPr>
          <w:rFonts w:ascii="Times New Roman" w:hAnsi="Times New Roman" w:cs="Times New Roman"/>
          <w:sz w:val="32"/>
          <w:szCs w:val="32"/>
        </w:rPr>
      </w:pPr>
      <w:r w:rsidRPr="00630A97">
        <w:rPr>
          <w:rFonts w:ascii="Times New Roman" w:hAnsi="Times New Roman" w:cs="Times New Roman"/>
          <w:sz w:val="32"/>
          <w:szCs w:val="32"/>
        </w:rPr>
        <w:t>A</w:t>
      </w:r>
    </w:p>
    <w:p w:rsidR="002E7C5D" w:rsidRPr="00630A97" w:rsidRDefault="002E7C5D" w:rsidP="002E7C5D">
      <w:pPr>
        <w:jc w:val="center"/>
        <w:rPr>
          <w:rFonts w:ascii="Times New Roman" w:hAnsi="Times New Roman" w:cs="Times New Roman"/>
          <w:sz w:val="32"/>
          <w:szCs w:val="32"/>
        </w:rPr>
      </w:pPr>
      <w:r w:rsidRPr="00630A97">
        <w:rPr>
          <w:rFonts w:ascii="Times New Roman" w:hAnsi="Times New Roman" w:cs="Times New Roman"/>
          <w:sz w:val="32"/>
          <w:szCs w:val="32"/>
        </w:rPr>
        <w:t xml:space="preserve">Literature Survey </w:t>
      </w:r>
    </w:p>
    <w:p w:rsidR="002E7C5D" w:rsidRPr="00630A97" w:rsidRDefault="002E7C5D" w:rsidP="002E7C5D">
      <w:pPr>
        <w:jc w:val="center"/>
        <w:rPr>
          <w:rFonts w:ascii="Times New Roman" w:hAnsi="Times New Roman" w:cs="Times New Roman"/>
          <w:sz w:val="32"/>
          <w:szCs w:val="32"/>
        </w:rPr>
      </w:pPr>
      <w:r w:rsidRPr="00630A97">
        <w:rPr>
          <w:rFonts w:ascii="Times New Roman" w:hAnsi="Times New Roman" w:cs="Times New Roman"/>
          <w:sz w:val="32"/>
          <w:szCs w:val="32"/>
        </w:rPr>
        <w:t>on</w:t>
      </w:r>
    </w:p>
    <w:p w:rsidR="002E7C5D" w:rsidRPr="00317233" w:rsidRDefault="00CA78C9" w:rsidP="002E7C5D">
      <w:pPr>
        <w:jc w:val="center"/>
        <w:rPr>
          <w:rFonts w:ascii="Times New Roman" w:hAnsi="Times New Roman" w:cs="Times New Roman"/>
          <w:b/>
          <w:bCs/>
          <w:color w:val="FF0000"/>
          <w:sz w:val="28"/>
          <w:szCs w:val="32"/>
        </w:rPr>
      </w:pPr>
      <w:r w:rsidRPr="00CA78C9">
        <w:rPr>
          <w:rFonts w:ascii="Times New Roman" w:hAnsi="Times New Roman" w:cs="Times New Roman"/>
          <w:b/>
          <w:bCs/>
          <w:color w:val="FF0000"/>
          <w:sz w:val="28"/>
          <w:szCs w:val="32"/>
        </w:rPr>
        <w:t>Application-Aware Architecture Design for Dynamic Workloads</w:t>
      </w:r>
      <w:r w:rsidR="002E7C5D" w:rsidRPr="00317233">
        <w:rPr>
          <w:rFonts w:ascii="Times New Roman" w:hAnsi="Times New Roman" w:cs="Times New Roman"/>
          <w:b/>
          <w:bCs/>
          <w:color w:val="FF0000"/>
          <w:sz w:val="28"/>
          <w:szCs w:val="32"/>
        </w:rPr>
        <w:t xml:space="preserve">    </w:t>
      </w:r>
    </w:p>
    <w:p w:rsidR="002E7C5D" w:rsidRPr="00630A97" w:rsidRDefault="002E7C5D" w:rsidP="002E7C5D">
      <w:pPr>
        <w:jc w:val="center"/>
        <w:rPr>
          <w:rFonts w:ascii="Times New Roman" w:hAnsi="Times New Roman" w:cs="Times New Roman"/>
          <w:sz w:val="32"/>
          <w:szCs w:val="32"/>
        </w:rPr>
      </w:pPr>
      <w:r w:rsidRPr="00630A97">
        <w:rPr>
          <w:rFonts w:ascii="Times New Roman" w:hAnsi="Times New Roman" w:cs="Times New Roman"/>
          <w:sz w:val="32"/>
          <w:szCs w:val="32"/>
        </w:rPr>
        <w:t xml:space="preserve">Submitted in partial fulfilment of the award of the                </w:t>
      </w:r>
    </w:p>
    <w:p w:rsidR="002E7C5D" w:rsidRPr="00630A97" w:rsidRDefault="002E7C5D" w:rsidP="002E7C5D">
      <w:pPr>
        <w:jc w:val="center"/>
        <w:rPr>
          <w:rFonts w:ascii="Times New Roman" w:hAnsi="Times New Roman" w:cs="Times New Roman"/>
          <w:b/>
          <w:sz w:val="32"/>
          <w:szCs w:val="32"/>
        </w:rPr>
      </w:pPr>
      <w:r w:rsidRPr="00630A97">
        <w:rPr>
          <w:rFonts w:ascii="Times New Roman" w:hAnsi="Times New Roman" w:cs="Times New Roman"/>
          <w:b/>
          <w:sz w:val="32"/>
          <w:szCs w:val="32"/>
        </w:rPr>
        <w:t>Bachelor of Technology</w:t>
      </w:r>
    </w:p>
    <w:p w:rsidR="002E7C5D" w:rsidRPr="00630A97" w:rsidRDefault="002E7C5D" w:rsidP="002E7C5D">
      <w:pPr>
        <w:jc w:val="center"/>
        <w:rPr>
          <w:rFonts w:ascii="Times New Roman" w:hAnsi="Times New Roman" w:cs="Times New Roman"/>
          <w:sz w:val="32"/>
          <w:szCs w:val="32"/>
        </w:rPr>
      </w:pPr>
      <w:r w:rsidRPr="00630A97">
        <w:rPr>
          <w:rFonts w:ascii="Times New Roman" w:hAnsi="Times New Roman" w:cs="Times New Roman"/>
          <w:sz w:val="32"/>
          <w:szCs w:val="32"/>
        </w:rPr>
        <w:t>in</w:t>
      </w:r>
    </w:p>
    <w:p w:rsidR="002E7C5D" w:rsidRPr="00630A97" w:rsidRDefault="002E7C5D" w:rsidP="002E7C5D">
      <w:pPr>
        <w:jc w:val="center"/>
        <w:rPr>
          <w:rFonts w:ascii="Times New Roman" w:hAnsi="Times New Roman" w:cs="Times New Roman"/>
          <w:b/>
          <w:bCs/>
          <w:sz w:val="32"/>
          <w:szCs w:val="32"/>
        </w:rPr>
      </w:pPr>
      <w:r w:rsidRPr="00630A97">
        <w:rPr>
          <w:rFonts w:ascii="Times New Roman" w:hAnsi="Times New Roman" w:cs="Times New Roman"/>
          <w:b/>
          <w:bCs/>
          <w:sz w:val="32"/>
          <w:szCs w:val="32"/>
        </w:rPr>
        <w:t>Department of Artificial Intelligence and Machine Learning</w:t>
      </w:r>
    </w:p>
    <w:p w:rsidR="002E7C5D" w:rsidRPr="00631688" w:rsidRDefault="002E7C5D" w:rsidP="002E7C5D">
      <w:pPr>
        <w:spacing w:line="360" w:lineRule="auto"/>
        <w:jc w:val="center"/>
        <w:rPr>
          <w:rFonts w:ascii="Times New Roman" w:hAnsi="Times New Roman" w:cs="Times New Roman"/>
          <w:b/>
          <w:sz w:val="28"/>
          <w:szCs w:val="32"/>
        </w:rPr>
      </w:pPr>
      <w:r w:rsidRPr="00630A97">
        <w:rPr>
          <w:rFonts w:ascii="Times New Roman" w:hAnsi="Times New Roman" w:cs="Times New Roman"/>
          <w:sz w:val="32"/>
          <w:szCs w:val="32"/>
        </w:rPr>
        <w:t>By</w:t>
      </w:r>
      <w:r w:rsidRPr="00630A97">
        <w:rPr>
          <w:rFonts w:ascii="Times New Roman" w:hAnsi="Times New Roman" w:cs="Times New Roman"/>
          <w:sz w:val="32"/>
          <w:szCs w:val="32"/>
        </w:rPr>
        <w:br/>
      </w:r>
      <w:r w:rsidRPr="00631688">
        <w:rPr>
          <w:rFonts w:ascii="Times New Roman" w:hAnsi="Times New Roman" w:cs="Times New Roman"/>
          <w:b/>
          <w:sz w:val="28"/>
          <w:szCs w:val="32"/>
        </w:rPr>
        <w:t>B. Yash (241U1R2061)</w:t>
      </w:r>
      <w:r w:rsidRPr="00631688">
        <w:rPr>
          <w:rFonts w:ascii="Times New Roman" w:hAnsi="Times New Roman" w:cs="Times New Roman"/>
          <w:b/>
          <w:sz w:val="28"/>
          <w:szCs w:val="32"/>
        </w:rPr>
        <w:br/>
        <w:t xml:space="preserve"> P. Sai Suchindra (241U1R2077)</w:t>
      </w:r>
      <w:r w:rsidRPr="00631688">
        <w:rPr>
          <w:rFonts w:ascii="Times New Roman" w:hAnsi="Times New Roman" w:cs="Times New Roman"/>
          <w:b/>
          <w:sz w:val="28"/>
          <w:szCs w:val="32"/>
        </w:rPr>
        <w:br/>
      </w:r>
      <w:r w:rsidRPr="00631688">
        <w:rPr>
          <w:rFonts w:ascii="Times New Roman" w:hAnsi="Times New Roman" w:cs="Times New Roman"/>
          <w:b/>
          <w:bCs/>
          <w:sz w:val="28"/>
          <w:szCs w:val="32"/>
        </w:rPr>
        <w:t>A. Vignesh (241U1R2089)</w:t>
      </w:r>
    </w:p>
    <w:p w:rsidR="002E7C5D" w:rsidRDefault="002E7C5D" w:rsidP="002E7C5D">
      <w:pPr>
        <w:jc w:val="center"/>
        <w:rPr>
          <w:rFonts w:ascii="Times New Roman" w:hAnsi="Times New Roman" w:cs="Times New Roman"/>
          <w:sz w:val="32"/>
          <w:szCs w:val="32"/>
        </w:rPr>
      </w:pPr>
      <w:r w:rsidRPr="00630A97">
        <w:rPr>
          <w:rFonts w:ascii="Times New Roman" w:hAnsi="Times New Roman" w:cs="Times New Roman"/>
          <w:sz w:val="32"/>
          <w:szCs w:val="32"/>
        </w:rPr>
        <w:t>Under the esteemed guidance of</w:t>
      </w:r>
    </w:p>
    <w:p w:rsidR="00CA78C9" w:rsidRPr="00E76FFC" w:rsidRDefault="00B07460" w:rsidP="002E7C5D">
      <w:pPr>
        <w:jc w:val="center"/>
        <w:rPr>
          <w:rFonts w:ascii="Times New Roman" w:hAnsi="Times New Roman" w:cs="Times New Roman"/>
          <w:b/>
          <w:sz w:val="32"/>
          <w:szCs w:val="32"/>
        </w:rPr>
      </w:pPr>
      <w:r>
        <w:rPr>
          <w:rFonts w:ascii="Times New Roman" w:hAnsi="Times New Roman" w:cs="Times New Roman"/>
          <w:b/>
          <w:sz w:val="32"/>
          <w:szCs w:val="32"/>
        </w:rPr>
        <w:t>Ms.</w:t>
      </w:r>
      <w:r w:rsidR="008344B6">
        <w:rPr>
          <w:rFonts w:ascii="Times New Roman" w:hAnsi="Times New Roman" w:cs="Times New Roman"/>
          <w:b/>
          <w:sz w:val="32"/>
          <w:szCs w:val="32"/>
        </w:rPr>
        <w:t xml:space="preserve"> </w:t>
      </w:r>
      <w:proofErr w:type="spellStart"/>
      <w:r w:rsidR="00CA78C9" w:rsidRPr="00E76FFC">
        <w:rPr>
          <w:rFonts w:ascii="Times New Roman" w:hAnsi="Times New Roman" w:cs="Times New Roman"/>
          <w:b/>
          <w:sz w:val="32"/>
          <w:szCs w:val="32"/>
        </w:rPr>
        <w:t>Nuzhath</w:t>
      </w:r>
      <w:proofErr w:type="spellEnd"/>
      <w:r w:rsidR="00CA78C9" w:rsidRPr="00E76FFC">
        <w:rPr>
          <w:rFonts w:ascii="Times New Roman" w:hAnsi="Times New Roman" w:cs="Times New Roman"/>
          <w:b/>
          <w:sz w:val="32"/>
          <w:szCs w:val="32"/>
        </w:rPr>
        <w:t xml:space="preserve"> </w:t>
      </w:r>
      <w:proofErr w:type="spellStart"/>
      <w:r w:rsidR="00CA78C9" w:rsidRPr="00E76FFC">
        <w:rPr>
          <w:rFonts w:ascii="Times New Roman" w:hAnsi="Times New Roman" w:cs="Times New Roman"/>
          <w:b/>
          <w:sz w:val="32"/>
          <w:szCs w:val="32"/>
        </w:rPr>
        <w:t>Farhana</w:t>
      </w:r>
      <w:proofErr w:type="spellEnd"/>
    </w:p>
    <w:p w:rsidR="002E7C5D" w:rsidRPr="00630A97" w:rsidRDefault="00253B77" w:rsidP="002E7C5D">
      <w:pPr>
        <w:spacing w:after="328" w:line="360" w:lineRule="auto"/>
        <w:ind w:right="186" w:hanging="10"/>
        <w:jc w:val="center"/>
        <w:rPr>
          <w:rFonts w:ascii="Times New Roman" w:hAnsi="Times New Roman" w:cs="Times New Roman"/>
          <w:sz w:val="28"/>
        </w:rPr>
      </w:pPr>
      <w:r>
        <w:rPr>
          <w:rFonts w:ascii="Times New Roman" w:hAnsi="Times New Roman" w:cs="Times New Roman"/>
          <w:b/>
          <w:sz w:val="28"/>
        </w:rPr>
        <w:t>Assistant</w:t>
      </w:r>
      <w:r w:rsidR="002E7C5D" w:rsidRPr="00630A97">
        <w:rPr>
          <w:rFonts w:ascii="Times New Roman" w:hAnsi="Times New Roman" w:cs="Times New Roman"/>
          <w:b/>
          <w:sz w:val="28"/>
        </w:rPr>
        <w:t xml:space="preserve"> Professor </w:t>
      </w:r>
      <w:r w:rsidR="002E7C5D" w:rsidRPr="00630A97">
        <w:rPr>
          <w:rFonts w:ascii="Times New Roman" w:hAnsi="Times New Roman" w:cs="Times New Roman"/>
          <w:sz w:val="28"/>
        </w:rPr>
        <w:t xml:space="preserve">    </w:t>
      </w:r>
    </w:p>
    <w:p w:rsidR="002E7C5D" w:rsidRPr="00630A97" w:rsidRDefault="002E7C5D" w:rsidP="002E7C5D">
      <w:pPr>
        <w:jc w:val="center"/>
        <w:rPr>
          <w:rFonts w:ascii="Times New Roman" w:hAnsi="Times New Roman" w:cs="Times New Roman"/>
          <w:b/>
          <w:sz w:val="28"/>
          <w:szCs w:val="20"/>
          <w:shd w:val="clear" w:color="auto" w:fill="FFFFFF"/>
        </w:rPr>
      </w:pPr>
      <w:r w:rsidRPr="00630A97">
        <w:rPr>
          <w:rFonts w:ascii="Times New Roman" w:hAnsi="Times New Roman" w:cs="Times New Roman"/>
          <w:bCs/>
          <w:iCs/>
          <w:noProof/>
          <w:sz w:val="32"/>
          <w:szCs w:val="32"/>
        </w:rPr>
        <w:drawing>
          <wp:anchor distT="0" distB="0" distL="0" distR="0" simplePos="0" relativeHeight="251659264" behindDoc="1" locked="0" layoutInCell="1" allowOverlap="1" wp14:anchorId="7A00756A" wp14:editId="7EA550F9">
            <wp:simplePos x="0" y="0"/>
            <wp:positionH relativeFrom="page">
              <wp:posOffset>3253105</wp:posOffset>
            </wp:positionH>
            <wp:positionV relativeFrom="paragraph">
              <wp:posOffset>227965</wp:posOffset>
            </wp:positionV>
            <wp:extent cx="1108710" cy="1146810"/>
            <wp:effectExtent l="0" t="0" r="0" b="0"/>
            <wp:wrapTopAndBottom/>
            <wp:docPr id="10935811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08710" cy="1146810"/>
                    </a:xfrm>
                    <a:prstGeom prst="rect">
                      <a:avLst/>
                    </a:prstGeom>
                    <a:noFill/>
                  </pic:spPr>
                </pic:pic>
              </a:graphicData>
            </a:graphic>
            <wp14:sizeRelH relativeFrom="page">
              <wp14:pctWidth>0</wp14:pctWidth>
            </wp14:sizeRelH>
            <wp14:sizeRelV relativeFrom="page">
              <wp14:pctHeight>0</wp14:pctHeight>
            </wp14:sizeRelV>
          </wp:anchor>
        </w:drawing>
      </w:r>
      <w:r w:rsidR="00A96AE7">
        <w:rPr>
          <w:rFonts w:ascii="Times New Roman" w:hAnsi="Times New Roman" w:cs="Times New Roman"/>
          <w:b/>
          <w:sz w:val="24"/>
          <w:szCs w:val="32"/>
        </w:rPr>
        <w:t xml:space="preserve">DEPARTMENT OF </w:t>
      </w:r>
      <w:r w:rsidR="007E7731">
        <w:rPr>
          <w:rFonts w:ascii="Times New Roman" w:hAnsi="Times New Roman" w:cs="Times New Roman"/>
          <w:b/>
          <w:sz w:val="24"/>
          <w:szCs w:val="32"/>
        </w:rPr>
        <w:t>ECE</w:t>
      </w:r>
    </w:p>
    <w:p w:rsidR="002E7C5D" w:rsidRPr="00630A97" w:rsidRDefault="002E7C5D" w:rsidP="002E7C5D">
      <w:pPr>
        <w:jc w:val="center"/>
        <w:rPr>
          <w:rFonts w:ascii="Times New Roman" w:hAnsi="Times New Roman" w:cs="Times New Roman"/>
          <w:b/>
          <w:sz w:val="24"/>
          <w:szCs w:val="32"/>
        </w:rPr>
      </w:pPr>
      <w:r w:rsidRPr="00630A97">
        <w:rPr>
          <w:rFonts w:ascii="Times New Roman" w:hAnsi="Times New Roman" w:cs="Times New Roman"/>
          <w:b/>
          <w:sz w:val="24"/>
          <w:szCs w:val="32"/>
        </w:rPr>
        <w:t>AURORA HIGHER EDUCATION AND RESEARCH ACADEMY</w:t>
      </w:r>
    </w:p>
    <w:p w:rsidR="002E7C5D" w:rsidRPr="00630A97" w:rsidRDefault="002E7C5D" w:rsidP="002E7C5D">
      <w:pPr>
        <w:jc w:val="center"/>
        <w:rPr>
          <w:rFonts w:ascii="Times New Roman" w:hAnsi="Times New Roman" w:cs="Times New Roman"/>
          <w:b/>
          <w:sz w:val="24"/>
          <w:szCs w:val="32"/>
        </w:rPr>
      </w:pPr>
      <w:r w:rsidRPr="00630A97">
        <w:rPr>
          <w:rFonts w:ascii="Times New Roman" w:hAnsi="Times New Roman" w:cs="Times New Roman"/>
          <w:b/>
          <w:sz w:val="24"/>
          <w:szCs w:val="32"/>
        </w:rPr>
        <w:t>(Deemed to be University)</w:t>
      </w:r>
    </w:p>
    <w:p w:rsidR="00A96AE7" w:rsidRDefault="002E7C5D" w:rsidP="002E7C5D">
      <w:pPr>
        <w:jc w:val="center"/>
        <w:rPr>
          <w:rFonts w:ascii="Times New Roman" w:hAnsi="Times New Roman" w:cs="Times New Roman"/>
          <w:sz w:val="28"/>
          <w:szCs w:val="32"/>
        </w:rPr>
      </w:pPr>
      <w:proofErr w:type="spellStart"/>
      <w:r w:rsidRPr="00630A97">
        <w:rPr>
          <w:rFonts w:ascii="Times New Roman" w:hAnsi="Times New Roman" w:cs="Times New Roman"/>
          <w:sz w:val="28"/>
          <w:szCs w:val="32"/>
        </w:rPr>
        <w:t>Parvathapur</w:t>
      </w:r>
      <w:proofErr w:type="spellEnd"/>
      <w:r w:rsidRPr="00630A97">
        <w:rPr>
          <w:rFonts w:ascii="Times New Roman" w:hAnsi="Times New Roman" w:cs="Times New Roman"/>
          <w:sz w:val="28"/>
          <w:szCs w:val="32"/>
        </w:rPr>
        <w:t xml:space="preserve">, </w:t>
      </w:r>
      <w:proofErr w:type="spellStart"/>
      <w:r w:rsidRPr="00630A97">
        <w:rPr>
          <w:rFonts w:ascii="Times New Roman" w:hAnsi="Times New Roman" w:cs="Times New Roman"/>
          <w:sz w:val="28"/>
          <w:szCs w:val="32"/>
        </w:rPr>
        <w:t>Uppal</w:t>
      </w:r>
      <w:proofErr w:type="spellEnd"/>
      <w:r w:rsidRPr="00630A97">
        <w:rPr>
          <w:rFonts w:ascii="Times New Roman" w:hAnsi="Times New Roman" w:cs="Times New Roman"/>
          <w:sz w:val="28"/>
          <w:szCs w:val="32"/>
        </w:rPr>
        <w:t>, Hyderabad-500 09</w:t>
      </w:r>
    </w:p>
    <w:p w:rsidR="00886F26" w:rsidRDefault="00A96AE7" w:rsidP="00886F26">
      <w:pPr>
        <w:jc w:val="center"/>
        <w:rPr>
          <w:rFonts w:ascii="Times New Roman" w:hAnsi="Times New Roman" w:cs="Times New Roman"/>
          <w:sz w:val="24"/>
          <w:szCs w:val="32"/>
        </w:rPr>
      </w:pPr>
      <w:r>
        <w:rPr>
          <w:rFonts w:ascii="Times New Roman" w:hAnsi="Times New Roman" w:cs="Times New Roman"/>
          <w:sz w:val="28"/>
          <w:szCs w:val="32"/>
        </w:rPr>
        <w:t>(2025 - 2026)</w:t>
      </w:r>
      <w:r w:rsidR="002E7C5D" w:rsidRPr="00630A97">
        <w:rPr>
          <w:rFonts w:ascii="Times New Roman" w:hAnsi="Times New Roman" w:cs="Times New Roman"/>
          <w:sz w:val="24"/>
          <w:szCs w:val="32"/>
        </w:rPr>
        <w:br/>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lastRenderedPageBreak/>
        <w:t>Introduction</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Application-Aware Architecture Design for Dynamic Workloads focuses on designing computer systems that can intelligently adapt to varying computational demands. Traditional computer architectures operate under fixed configurations, where processor frequency, cache allocation, and memory management remain static regardless of the type of application being executed. However, modern workloads such as artificial intelligence, cloud computing, data analytics, gaming, and real-time streaming are highly dynamic in nature.</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Dynamic workloads fluctuate in resource demand over time. Some applications require high CPU throughput, others demand memory bandwidth, while some are latency-sensitive. Application-aware architectures monitor workload characteristics and dynamically adjust hardware parameters such as clock frequency, core allocation, cache partitioning, and voltage scaling to optimize performance and energy efficiency.</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These adaptive systems rely on runtime monitoring, hardware performance counters, machine learning prediction models, and dynamic scheduling techniques. By integrating architectural intelligence with workload awareness, modern processors achieve improved throughput, reduced energy consumption, and better resource utilization.</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Understanding these architectures is essential in Computer Organization and Architecture (COA) as it connects fundamental concepts such as pipelining, caching, multiprocessing, and memory hierarchy with modern adaptive computing systems.</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Objectives of the Project</w:t>
      </w:r>
    </w:p>
    <w:p w:rsidR="00CA78C9" w:rsidRPr="00CA78C9" w:rsidRDefault="00CA78C9" w:rsidP="00CA78C9">
      <w:pPr>
        <w:numPr>
          <w:ilvl w:val="0"/>
          <w:numId w:val="5"/>
        </w:numPr>
        <w:spacing w:line="360" w:lineRule="auto"/>
        <w:rPr>
          <w:rFonts w:ascii="Times New Roman" w:hAnsi="Times New Roman" w:cs="Times New Roman"/>
          <w:sz w:val="28"/>
          <w:szCs w:val="28"/>
        </w:rPr>
      </w:pPr>
      <w:r w:rsidRPr="00CA78C9">
        <w:rPr>
          <w:rFonts w:ascii="Times New Roman" w:hAnsi="Times New Roman" w:cs="Times New Roman"/>
          <w:sz w:val="28"/>
          <w:szCs w:val="28"/>
        </w:rPr>
        <w:t>To study the concept of application-aware architecture in modern computing systems.</w:t>
      </w:r>
    </w:p>
    <w:p w:rsidR="00CA78C9" w:rsidRPr="00CA78C9" w:rsidRDefault="00CA78C9" w:rsidP="00CA78C9">
      <w:pPr>
        <w:numPr>
          <w:ilvl w:val="0"/>
          <w:numId w:val="5"/>
        </w:numPr>
        <w:spacing w:line="360" w:lineRule="auto"/>
        <w:rPr>
          <w:rFonts w:ascii="Times New Roman" w:hAnsi="Times New Roman" w:cs="Times New Roman"/>
          <w:sz w:val="28"/>
          <w:szCs w:val="28"/>
        </w:rPr>
      </w:pPr>
      <w:r w:rsidRPr="00CA78C9">
        <w:rPr>
          <w:rFonts w:ascii="Times New Roman" w:hAnsi="Times New Roman" w:cs="Times New Roman"/>
          <w:sz w:val="28"/>
          <w:szCs w:val="28"/>
        </w:rPr>
        <w:lastRenderedPageBreak/>
        <w:t>To understand how dynamic workloads affect processor, memory, and cache performance.</w:t>
      </w:r>
    </w:p>
    <w:p w:rsidR="00CA78C9" w:rsidRPr="00CA78C9" w:rsidRDefault="00CA78C9" w:rsidP="00CA78C9">
      <w:pPr>
        <w:numPr>
          <w:ilvl w:val="0"/>
          <w:numId w:val="5"/>
        </w:numPr>
        <w:spacing w:line="360" w:lineRule="auto"/>
        <w:rPr>
          <w:rFonts w:ascii="Times New Roman" w:hAnsi="Times New Roman" w:cs="Times New Roman"/>
          <w:sz w:val="28"/>
          <w:szCs w:val="28"/>
        </w:rPr>
      </w:pPr>
      <w:r w:rsidRPr="00CA78C9">
        <w:rPr>
          <w:rFonts w:ascii="Times New Roman" w:hAnsi="Times New Roman" w:cs="Times New Roman"/>
          <w:sz w:val="28"/>
          <w:szCs w:val="28"/>
        </w:rPr>
        <w:t>To analyze adaptive techniques such as DVFS, dynamic scheduling, and cache partitioning.</w:t>
      </w:r>
    </w:p>
    <w:p w:rsidR="00CA78C9" w:rsidRPr="00CA78C9" w:rsidRDefault="00CA78C9" w:rsidP="00CA78C9">
      <w:pPr>
        <w:numPr>
          <w:ilvl w:val="0"/>
          <w:numId w:val="5"/>
        </w:numPr>
        <w:spacing w:line="360" w:lineRule="auto"/>
        <w:rPr>
          <w:rFonts w:ascii="Times New Roman" w:hAnsi="Times New Roman" w:cs="Times New Roman"/>
          <w:sz w:val="28"/>
          <w:szCs w:val="28"/>
        </w:rPr>
      </w:pPr>
      <w:r w:rsidRPr="00CA78C9">
        <w:rPr>
          <w:rFonts w:ascii="Times New Roman" w:hAnsi="Times New Roman" w:cs="Times New Roman"/>
          <w:sz w:val="28"/>
          <w:szCs w:val="28"/>
        </w:rPr>
        <w:t>To examine how runtime monitoring and hardware performance counters help in workload detection.</w:t>
      </w:r>
    </w:p>
    <w:p w:rsidR="00CA78C9" w:rsidRPr="00DF29E4" w:rsidRDefault="00CA78C9" w:rsidP="00CA78C9">
      <w:pPr>
        <w:numPr>
          <w:ilvl w:val="0"/>
          <w:numId w:val="5"/>
        </w:numPr>
        <w:spacing w:line="360" w:lineRule="auto"/>
        <w:rPr>
          <w:rFonts w:ascii="Times New Roman" w:hAnsi="Times New Roman" w:cs="Times New Roman"/>
          <w:sz w:val="28"/>
          <w:szCs w:val="28"/>
        </w:rPr>
      </w:pPr>
      <w:r w:rsidRPr="00CA78C9">
        <w:rPr>
          <w:rFonts w:ascii="Times New Roman" w:hAnsi="Times New Roman" w:cs="Times New Roman"/>
          <w:sz w:val="28"/>
          <w:szCs w:val="28"/>
        </w:rPr>
        <w:t>To evaluate the impact of adaptive architectures on performance, power consumption, and efficiency.</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Advantages</w:t>
      </w:r>
    </w:p>
    <w:p w:rsidR="00CA78C9" w:rsidRPr="00CA78C9" w:rsidRDefault="00CA78C9" w:rsidP="00CA78C9">
      <w:pPr>
        <w:numPr>
          <w:ilvl w:val="0"/>
          <w:numId w:val="3"/>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Improved Performance Efficiency:</w:t>
      </w:r>
      <w:r w:rsidRPr="00CA78C9">
        <w:rPr>
          <w:rFonts w:ascii="Times New Roman" w:hAnsi="Times New Roman" w:cs="Times New Roman"/>
          <w:sz w:val="28"/>
          <w:szCs w:val="28"/>
        </w:rPr>
        <w:br/>
        <w:t>Resources are allocated dynamically based on application needs, reducing bottlenecks.</w:t>
      </w:r>
    </w:p>
    <w:p w:rsidR="00CA78C9" w:rsidRPr="00CA78C9" w:rsidRDefault="00CA78C9" w:rsidP="00CA78C9">
      <w:pPr>
        <w:numPr>
          <w:ilvl w:val="0"/>
          <w:numId w:val="3"/>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Energy Optimization:</w:t>
      </w:r>
      <w:r w:rsidRPr="00CA78C9">
        <w:rPr>
          <w:rFonts w:ascii="Times New Roman" w:hAnsi="Times New Roman" w:cs="Times New Roman"/>
          <w:sz w:val="28"/>
          <w:szCs w:val="28"/>
        </w:rPr>
        <w:br/>
        <w:t>Techniques like Dynamic Voltage and Frequency Scaling (DVFS) reduce power consumption.</w:t>
      </w:r>
    </w:p>
    <w:p w:rsidR="00CA78C9" w:rsidRPr="00CA78C9" w:rsidRDefault="00CA78C9" w:rsidP="00CA78C9">
      <w:pPr>
        <w:numPr>
          <w:ilvl w:val="0"/>
          <w:numId w:val="3"/>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Better Resource Utilization:</w:t>
      </w:r>
      <w:r w:rsidRPr="00CA78C9">
        <w:rPr>
          <w:rFonts w:ascii="Times New Roman" w:hAnsi="Times New Roman" w:cs="Times New Roman"/>
          <w:sz w:val="28"/>
          <w:szCs w:val="28"/>
        </w:rPr>
        <w:br/>
        <w:t>Idle cores or memory blocks can be reassigned dynamically.</w:t>
      </w:r>
    </w:p>
    <w:p w:rsidR="00CA78C9" w:rsidRPr="00CA78C9" w:rsidRDefault="00CA78C9" w:rsidP="00CA78C9">
      <w:pPr>
        <w:numPr>
          <w:ilvl w:val="0"/>
          <w:numId w:val="3"/>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Scalability:</w:t>
      </w:r>
      <w:r w:rsidRPr="00CA78C9">
        <w:rPr>
          <w:rFonts w:ascii="Times New Roman" w:hAnsi="Times New Roman" w:cs="Times New Roman"/>
          <w:sz w:val="28"/>
          <w:szCs w:val="28"/>
        </w:rPr>
        <w:br/>
        <w:t>Suitable for cloud systems handling variable user loads.</w:t>
      </w:r>
    </w:p>
    <w:p w:rsidR="00CA78C9" w:rsidRPr="0035460A" w:rsidRDefault="00CA78C9" w:rsidP="00CA78C9">
      <w:pPr>
        <w:numPr>
          <w:ilvl w:val="0"/>
          <w:numId w:val="3"/>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Reduced Latency:</w:t>
      </w:r>
      <w:r w:rsidRPr="00CA78C9">
        <w:rPr>
          <w:rFonts w:ascii="Times New Roman" w:hAnsi="Times New Roman" w:cs="Times New Roman"/>
          <w:sz w:val="28"/>
          <w:szCs w:val="28"/>
        </w:rPr>
        <w:br/>
        <w:t>Adaptive scheduling improves responsiveness for real-time applications.</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Disadvantages</w:t>
      </w:r>
    </w:p>
    <w:p w:rsidR="00CA78C9" w:rsidRPr="00CA78C9" w:rsidRDefault="00CA78C9" w:rsidP="00CA78C9">
      <w:pPr>
        <w:numPr>
          <w:ilvl w:val="0"/>
          <w:numId w:val="4"/>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lastRenderedPageBreak/>
        <w:t>Design Complexity:</w:t>
      </w:r>
      <w:r w:rsidRPr="00CA78C9">
        <w:rPr>
          <w:rFonts w:ascii="Times New Roman" w:hAnsi="Times New Roman" w:cs="Times New Roman"/>
          <w:sz w:val="28"/>
          <w:szCs w:val="28"/>
        </w:rPr>
        <w:br/>
        <w:t>Implementing adaptive hardware increases architectural complexity.</w:t>
      </w:r>
    </w:p>
    <w:p w:rsidR="00CA78C9" w:rsidRPr="00CA78C9" w:rsidRDefault="00CA78C9" w:rsidP="00CA78C9">
      <w:pPr>
        <w:numPr>
          <w:ilvl w:val="0"/>
          <w:numId w:val="4"/>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Overhead of Monitoring:</w:t>
      </w:r>
      <w:r w:rsidRPr="00CA78C9">
        <w:rPr>
          <w:rFonts w:ascii="Times New Roman" w:hAnsi="Times New Roman" w:cs="Times New Roman"/>
          <w:sz w:val="28"/>
          <w:szCs w:val="28"/>
        </w:rPr>
        <w:br/>
        <w:t>Runtime monitoring and prediction consume additional resources.</w:t>
      </w:r>
    </w:p>
    <w:p w:rsidR="00CA78C9" w:rsidRPr="00CA78C9" w:rsidRDefault="00CA78C9" w:rsidP="00CA78C9">
      <w:pPr>
        <w:numPr>
          <w:ilvl w:val="0"/>
          <w:numId w:val="4"/>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Security Concerns:</w:t>
      </w:r>
      <w:r w:rsidRPr="00CA78C9">
        <w:rPr>
          <w:rFonts w:ascii="Times New Roman" w:hAnsi="Times New Roman" w:cs="Times New Roman"/>
          <w:sz w:val="28"/>
          <w:szCs w:val="28"/>
        </w:rPr>
        <w:br/>
        <w:t>Adaptive resource sharing may introduce side-channel vulnerabilities.</w:t>
      </w:r>
    </w:p>
    <w:p w:rsidR="00CA78C9" w:rsidRPr="00CA78C9" w:rsidRDefault="00CA78C9" w:rsidP="00CA78C9">
      <w:pPr>
        <w:numPr>
          <w:ilvl w:val="0"/>
          <w:numId w:val="4"/>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Prediction Errors:</w:t>
      </w:r>
      <w:r w:rsidRPr="00CA78C9">
        <w:rPr>
          <w:rFonts w:ascii="Times New Roman" w:hAnsi="Times New Roman" w:cs="Times New Roman"/>
          <w:sz w:val="28"/>
          <w:szCs w:val="28"/>
        </w:rPr>
        <w:br/>
        <w:t>Incorrect workload prediction may reduce performance instead of improving it.</w:t>
      </w:r>
    </w:p>
    <w:p w:rsidR="00CA78C9" w:rsidRDefault="00CA78C9" w:rsidP="00CA78C9">
      <w:pPr>
        <w:numPr>
          <w:ilvl w:val="0"/>
          <w:numId w:val="4"/>
        </w:num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Higher Implementation Cost:</w:t>
      </w:r>
      <w:r w:rsidRPr="00CA78C9">
        <w:rPr>
          <w:rFonts w:ascii="Times New Roman" w:hAnsi="Times New Roman" w:cs="Times New Roman"/>
          <w:sz w:val="28"/>
          <w:szCs w:val="28"/>
        </w:rPr>
        <w:br/>
        <w:t>Requires advanced hardware support and intelligent control mechanisms.</w:t>
      </w:r>
    </w:p>
    <w:p w:rsidR="00CA78C9" w:rsidRDefault="00CA78C9" w:rsidP="00CA78C9">
      <w:pPr>
        <w:spacing w:line="360" w:lineRule="auto"/>
        <w:rPr>
          <w:rFonts w:ascii="Times New Roman" w:hAnsi="Times New Roman" w:cs="Times New Roman"/>
          <w:sz w:val="28"/>
          <w:szCs w:val="28"/>
        </w:rPr>
      </w:pP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1. Adaptive Application-Aware Dynamic Load Balancing Framework for Open-Source SD-WAN (2025)</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Link:</w:t>
      </w:r>
      <w:r w:rsidRPr="00CA78C9">
        <w:rPr>
          <w:rFonts w:ascii="Times New Roman" w:hAnsi="Times New Roman" w:cs="Times New Roman"/>
          <w:sz w:val="28"/>
          <w:szCs w:val="28"/>
        </w:rPr>
        <w:t xml:space="preserve"> </w:t>
      </w:r>
      <w:hyperlink r:id="rId6" w:tgtFrame="_new" w:history="1">
        <w:r w:rsidRPr="00CA78C9">
          <w:rPr>
            <w:rStyle w:val="Hyperlink"/>
            <w:rFonts w:ascii="Times New Roman" w:hAnsi="Times New Roman" w:cs="Times New Roman"/>
            <w:sz w:val="28"/>
            <w:szCs w:val="28"/>
          </w:rPr>
          <w:t>https://doi.org/10.3390/s25175516</w:t>
        </w:r>
      </w:hyperlink>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Summary</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 xml:space="preserve">This paper proposes a </w:t>
      </w:r>
      <w:r w:rsidRPr="00830F29">
        <w:rPr>
          <w:rFonts w:ascii="Times New Roman" w:hAnsi="Times New Roman" w:cs="Times New Roman"/>
          <w:bCs/>
          <w:sz w:val="28"/>
          <w:szCs w:val="28"/>
        </w:rPr>
        <w:t>dynamic load balancing framework</w:t>
      </w:r>
      <w:r w:rsidRPr="00CA78C9">
        <w:rPr>
          <w:rFonts w:ascii="Times New Roman" w:hAnsi="Times New Roman" w:cs="Times New Roman"/>
          <w:sz w:val="28"/>
          <w:szCs w:val="28"/>
        </w:rPr>
        <w:t xml:space="preserve"> for SD-WAN that monitors application performance metrics (such as CPU usage and packet loss) in real time. Instead of using static routing policies, the system adapts how network flows are distributed based on application-specific needs and current load conditions. The architecture includes runtime profiling modules that evaluate workload characteristics and trigger adaptive decisions.</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Key Contributions</w:t>
      </w:r>
    </w:p>
    <w:p w:rsidR="00CA78C9" w:rsidRPr="00CA78C9" w:rsidRDefault="00CA78C9" w:rsidP="00CA78C9">
      <w:pPr>
        <w:numPr>
          <w:ilvl w:val="0"/>
          <w:numId w:val="6"/>
        </w:numPr>
        <w:spacing w:line="360" w:lineRule="auto"/>
        <w:rPr>
          <w:rFonts w:ascii="Times New Roman" w:hAnsi="Times New Roman" w:cs="Times New Roman"/>
          <w:sz w:val="28"/>
          <w:szCs w:val="28"/>
        </w:rPr>
      </w:pPr>
      <w:r w:rsidRPr="00CA78C9">
        <w:rPr>
          <w:rFonts w:ascii="Times New Roman" w:hAnsi="Times New Roman" w:cs="Times New Roman"/>
          <w:sz w:val="28"/>
          <w:szCs w:val="28"/>
        </w:rPr>
        <w:lastRenderedPageBreak/>
        <w:t>Real-time monitoring of application behavior.</w:t>
      </w:r>
    </w:p>
    <w:p w:rsidR="00CA78C9" w:rsidRPr="00CA78C9" w:rsidRDefault="00CA78C9" w:rsidP="00CA78C9">
      <w:pPr>
        <w:numPr>
          <w:ilvl w:val="0"/>
          <w:numId w:val="6"/>
        </w:numPr>
        <w:spacing w:line="360" w:lineRule="auto"/>
        <w:rPr>
          <w:rFonts w:ascii="Times New Roman" w:hAnsi="Times New Roman" w:cs="Times New Roman"/>
          <w:sz w:val="28"/>
          <w:szCs w:val="28"/>
        </w:rPr>
      </w:pPr>
      <w:r w:rsidRPr="00CA78C9">
        <w:rPr>
          <w:rFonts w:ascii="Times New Roman" w:hAnsi="Times New Roman" w:cs="Times New Roman"/>
          <w:sz w:val="28"/>
          <w:szCs w:val="28"/>
        </w:rPr>
        <w:t>Adaptive routing based on performance thresholds.</w:t>
      </w:r>
    </w:p>
    <w:p w:rsidR="00CA78C9" w:rsidRPr="00CA78C9" w:rsidRDefault="00CA78C9" w:rsidP="00CA78C9">
      <w:pPr>
        <w:numPr>
          <w:ilvl w:val="0"/>
          <w:numId w:val="6"/>
        </w:numPr>
        <w:spacing w:line="360" w:lineRule="auto"/>
        <w:rPr>
          <w:rFonts w:ascii="Times New Roman" w:hAnsi="Times New Roman" w:cs="Times New Roman"/>
          <w:sz w:val="28"/>
          <w:szCs w:val="28"/>
        </w:rPr>
      </w:pPr>
      <w:r w:rsidRPr="00CA78C9">
        <w:rPr>
          <w:rFonts w:ascii="Times New Roman" w:hAnsi="Times New Roman" w:cs="Times New Roman"/>
          <w:sz w:val="28"/>
          <w:szCs w:val="28"/>
        </w:rPr>
        <w:t>Improved quality of service compared to static load balancing.</w:t>
      </w:r>
    </w:p>
    <w:p w:rsidR="00CA78C9" w:rsidRPr="00CA78C9" w:rsidRDefault="00DF29E4" w:rsidP="00CA78C9">
      <w:pPr>
        <w:spacing w:line="360" w:lineRule="auto"/>
        <w:rPr>
          <w:rFonts w:ascii="Times New Roman" w:hAnsi="Times New Roman" w:cs="Times New Roman"/>
          <w:b/>
          <w:bCs/>
          <w:sz w:val="28"/>
          <w:szCs w:val="28"/>
        </w:rPr>
      </w:pPr>
      <w:r>
        <w:rPr>
          <w:rFonts w:ascii="Times New Roman" w:hAnsi="Times New Roman" w:cs="Times New Roman"/>
          <w:b/>
          <w:bCs/>
          <w:sz w:val="28"/>
          <w:szCs w:val="28"/>
        </w:rPr>
        <w:t>Relevance to</w:t>
      </w:r>
      <w:r w:rsidR="00CA78C9" w:rsidRPr="00CA78C9">
        <w:rPr>
          <w:rFonts w:ascii="Times New Roman" w:hAnsi="Times New Roman" w:cs="Times New Roman"/>
          <w:b/>
          <w:bCs/>
          <w:sz w:val="28"/>
          <w:szCs w:val="28"/>
        </w:rPr>
        <w:t xml:space="preserve"> Project</w:t>
      </w:r>
    </w:p>
    <w:p w:rsid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sz w:val="28"/>
          <w:szCs w:val="28"/>
        </w:rPr>
        <w:t xml:space="preserve">This research directly relates to </w:t>
      </w:r>
      <w:r w:rsidRPr="00CA78C9">
        <w:rPr>
          <w:rFonts w:ascii="Times New Roman" w:hAnsi="Times New Roman" w:cs="Times New Roman"/>
          <w:i/>
          <w:iCs/>
          <w:sz w:val="28"/>
          <w:szCs w:val="28"/>
        </w:rPr>
        <w:t>application-aware architecture</w:t>
      </w:r>
      <w:r w:rsidRPr="00CA78C9">
        <w:rPr>
          <w:rFonts w:ascii="Times New Roman" w:hAnsi="Times New Roman" w:cs="Times New Roman"/>
          <w:sz w:val="28"/>
          <w:szCs w:val="28"/>
        </w:rPr>
        <w:t>, showing how systems can adapt resource distribution based on workload demands. It provides a practical example of dynamic adaptation at runtime.</w:t>
      </w:r>
    </w:p>
    <w:p w:rsidR="00CA78C9" w:rsidRPr="00CA78C9" w:rsidRDefault="00CA78C9" w:rsidP="00CA78C9">
      <w:pPr>
        <w:spacing w:line="360" w:lineRule="auto"/>
        <w:rPr>
          <w:rFonts w:ascii="Times New Roman" w:hAnsi="Times New Roman" w:cs="Times New Roman"/>
          <w:sz w:val="28"/>
          <w:szCs w:val="28"/>
        </w:rPr>
      </w:pP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2. Power/Accuracy-Aware Dynamic Workload Optimization on Homogeneous Architectures (2025)</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Link:</w:t>
      </w:r>
      <w:r w:rsidRPr="00CA78C9">
        <w:rPr>
          <w:rFonts w:ascii="Times New Roman" w:hAnsi="Times New Roman" w:cs="Times New Roman"/>
          <w:sz w:val="28"/>
          <w:szCs w:val="28"/>
        </w:rPr>
        <w:t xml:space="preserve"> </w:t>
      </w:r>
      <w:hyperlink r:id="rId7" w:history="1">
        <w:r w:rsidRPr="00CA78C9">
          <w:rPr>
            <w:rStyle w:val="Hyperlink"/>
            <w:rFonts w:ascii="Times New Roman" w:hAnsi="Times New Roman" w:cs="Times New Roman"/>
            <w:sz w:val="28"/>
            <w:szCs w:val="28"/>
          </w:rPr>
          <w:t>https://doi.org/10.1016/j.micpro.2025.105219</w:t>
        </w:r>
      </w:hyperlink>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Summary</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This study introduces a dynamic workload optimization framework for multicore systems. The approach uses performance models that balance power consumption and application accuracy. The system tunes hardware parameters like clock frequency and core allocation based on observed workload characteristics, ensuring energy efficiency without sacrificing necessary performance.</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Key Contributions</w:t>
      </w:r>
    </w:p>
    <w:p w:rsidR="00CA78C9" w:rsidRPr="00CA78C9" w:rsidRDefault="00CA78C9" w:rsidP="00CA78C9">
      <w:pPr>
        <w:numPr>
          <w:ilvl w:val="0"/>
          <w:numId w:val="7"/>
        </w:numPr>
        <w:spacing w:line="360" w:lineRule="auto"/>
        <w:rPr>
          <w:rFonts w:ascii="Times New Roman" w:hAnsi="Times New Roman" w:cs="Times New Roman"/>
          <w:sz w:val="28"/>
          <w:szCs w:val="28"/>
        </w:rPr>
      </w:pPr>
      <w:r w:rsidRPr="00CA78C9">
        <w:rPr>
          <w:rFonts w:ascii="Times New Roman" w:hAnsi="Times New Roman" w:cs="Times New Roman"/>
          <w:sz w:val="28"/>
          <w:szCs w:val="28"/>
        </w:rPr>
        <w:t>Integrated performance and power models.</w:t>
      </w:r>
    </w:p>
    <w:p w:rsidR="00CA78C9" w:rsidRPr="00CA78C9" w:rsidRDefault="00CA78C9" w:rsidP="00CA78C9">
      <w:pPr>
        <w:numPr>
          <w:ilvl w:val="0"/>
          <w:numId w:val="7"/>
        </w:numPr>
        <w:spacing w:line="360" w:lineRule="auto"/>
        <w:rPr>
          <w:rFonts w:ascii="Times New Roman" w:hAnsi="Times New Roman" w:cs="Times New Roman"/>
          <w:sz w:val="28"/>
          <w:szCs w:val="28"/>
        </w:rPr>
      </w:pPr>
      <w:r w:rsidRPr="00CA78C9">
        <w:rPr>
          <w:rFonts w:ascii="Times New Roman" w:hAnsi="Times New Roman" w:cs="Times New Roman"/>
          <w:sz w:val="28"/>
          <w:szCs w:val="28"/>
        </w:rPr>
        <w:t>Dynamic adjustment of CPU frequency based on workload intensity.</w:t>
      </w:r>
    </w:p>
    <w:p w:rsidR="00CA78C9" w:rsidRPr="00CA78C9" w:rsidRDefault="00CA78C9" w:rsidP="00CA78C9">
      <w:pPr>
        <w:numPr>
          <w:ilvl w:val="0"/>
          <w:numId w:val="7"/>
        </w:numPr>
        <w:spacing w:line="360" w:lineRule="auto"/>
        <w:rPr>
          <w:rFonts w:ascii="Times New Roman" w:hAnsi="Times New Roman" w:cs="Times New Roman"/>
          <w:sz w:val="28"/>
          <w:szCs w:val="28"/>
        </w:rPr>
      </w:pPr>
      <w:r w:rsidRPr="00CA78C9">
        <w:rPr>
          <w:rFonts w:ascii="Times New Roman" w:hAnsi="Times New Roman" w:cs="Times New Roman"/>
          <w:sz w:val="28"/>
          <w:szCs w:val="28"/>
        </w:rPr>
        <w:t>Evaluation shows reduced power usage with minimal performance loss.</w:t>
      </w:r>
    </w:p>
    <w:p w:rsidR="00CA78C9" w:rsidRPr="00CA78C9" w:rsidRDefault="00DF29E4" w:rsidP="00CA78C9">
      <w:pPr>
        <w:spacing w:line="360" w:lineRule="auto"/>
        <w:rPr>
          <w:rFonts w:ascii="Times New Roman" w:hAnsi="Times New Roman" w:cs="Times New Roman"/>
          <w:b/>
          <w:bCs/>
          <w:sz w:val="28"/>
          <w:szCs w:val="28"/>
        </w:rPr>
      </w:pPr>
      <w:r>
        <w:rPr>
          <w:rFonts w:ascii="Times New Roman" w:hAnsi="Times New Roman" w:cs="Times New Roman"/>
          <w:b/>
          <w:bCs/>
          <w:sz w:val="28"/>
          <w:szCs w:val="28"/>
        </w:rPr>
        <w:t>Relevance to</w:t>
      </w:r>
      <w:r w:rsidR="00CA78C9" w:rsidRPr="00CA78C9">
        <w:rPr>
          <w:rFonts w:ascii="Times New Roman" w:hAnsi="Times New Roman" w:cs="Times New Roman"/>
          <w:b/>
          <w:bCs/>
          <w:sz w:val="28"/>
          <w:szCs w:val="28"/>
        </w:rPr>
        <w:t xml:space="preserve"> Project</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sz w:val="28"/>
          <w:szCs w:val="28"/>
        </w:rPr>
        <w:lastRenderedPageBreak/>
        <w:t xml:space="preserve">The paper reinforces the principle that </w:t>
      </w:r>
      <w:r w:rsidRPr="00CA78C9">
        <w:rPr>
          <w:rFonts w:ascii="Times New Roman" w:hAnsi="Times New Roman" w:cs="Times New Roman"/>
          <w:i/>
          <w:iCs/>
          <w:sz w:val="28"/>
          <w:szCs w:val="28"/>
        </w:rPr>
        <w:t>architectural features can be dynamically controlled</w:t>
      </w:r>
      <w:r w:rsidRPr="00CA78C9">
        <w:rPr>
          <w:rFonts w:ascii="Times New Roman" w:hAnsi="Times New Roman" w:cs="Times New Roman"/>
          <w:sz w:val="28"/>
          <w:szCs w:val="28"/>
        </w:rPr>
        <w:t xml:space="preserve"> according to workload patterns a core aspect of application-aware design.</w:t>
      </w:r>
    </w:p>
    <w:p w:rsidR="00CA78C9" w:rsidRPr="00CA78C9" w:rsidRDefault="00CA78C9" w:rsidP="00CA78C9">
      <w:pPr>
        <w:spacing w:line="360" w:lineRule="auto"/>
        <w:rPr>
          <w:rFonts w:ascii="Times New Roman" w:hAnsi="Times New Roman" w:cs="Times New Roman"/>
          <w:sz w:val="28"/>
          <w:szCs w:val="28"/>
        </w:rPr>
      </w:pP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3. Dynamic Workload-Aware DVFS for Multicore Systems Using Machine Learning (2025)</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Link:</w:t>
      </w:r>
      <w:r w:rsidRPr="00CA78C9">
        <w:rPr>
          <w:rFonts w:ascii="Times New Roman" w:hAnsi="Times New Roman" w:cs="Times New Roman"/>
          <w:sz w:val="28"/>
          <w:szCs w:val="28"/>
        </w:rPr>
        <w:t xml:space="preserve"> </w:t>
      </w:r>
      <w:hyperlink r:id="rId8" w:tgtFrame="_new" w:history="1">
        <w:r w:rsidRPr="00CA78C9">
          <w:rPr>
            <w:rStyle w:val="Hyperlink"/>
            <w:rFonts w:ascii="Times New Roman" w:hAnsi="Times New Roman" w:cs="Times New Roman"/>
            <w:sz w:val="28"/>
            <w:szCs w:val="28"/>
          </w:rPr>
          <w:t>https://www.researchgate.net/publication/345344095_Dynamic_workload-aware_DVFS_for_multicore_systems_using_machine_learning</w:t>
        </w:r>
      </w:hyperlink>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Summary</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This publication proposes a Machine Learning (ML)-driven Dynamic Voltage and Frequency Scaling (DVFS) strategy for multicore processors. The system profiles workload behavior and uses an ML model to predict future workload intensity. Based on these predictions, processor voltage and frequency settings are adjusted to maximize energy efficiency while maintaining performance.</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Key Contributions</w:t>
      </w:r>
    </w:p>
    <w:p w:rsidR="00CA78C9" w:rsidRPr="00CA78C9" w:rsidRDefault="00CA78C9" w:rsidP="00CA78C9">
      <w:pPr>
        <w:numPr>
          <w:ilvl w:val="0"/>
          <w:numId w:val="8"/>
        </w:numPr>
        <w:spacing w:line="360" w:lineRule="auto"/>
        <w:rPr>
          <w:rFonts w:ascii="Times New Roman" w:hAnsi="Times New Roman" w:cs="Times New Roman"/>
          <w:sz w:val="28"/>
          <w:szCs w:val="28"/>
        </w:rPr>
      </w:pPr>
      <w:r w:rsidRPr="00CA78C9">
        <w:rPr>
          <w:rFonts w:ascii="Times New Roman" w:hAnsi="Times New Roman" w:cs="Times New Roman"/>
          <w:sz w:val="28"/>
          <w:szCs w:val="28"/>
        </w:rPr>
        <w:t>Application profiling to identify workload patterns.</w:t>
      </w:r>
    </w:p>
    <w:p w:rsidR="00CA78C9" w:rsidRPr="00CA78C9" w:rsidRDefault="00CA78C9" w:rsidP="00CA78C9">
      <w:pPr>
        <w:numPr>
          <w:ilvl w:val="0"/>
          <w:numId w:val="8"/>
        </w:numPr>
        <w:spacing w:line="360" w:lineRule="auto"/>
        <w:rPr>
          <w:rFonts w:ascii="Times New Roman" w:hAnsi="Times New Roman" w:cs="Times New Roman"/>
          <w:sz w:val="28"/>
          <w:szCs w:val="28"/>
        </w:rPr>
      </w:pPr>
      <w:r w:rsidRPr="00CA78C9">
        <w:rPr>
          <w:rFonts w:ascii="Times New Roman" w:hAnsi="Times New Roman" w:cs="Times New Roman"/>
          <w:sz w:val="28"/>
          <w:szCs w:val="28"/>
        </w:rPr>
        <w:t>ML model predicts workload changes.</w:t>
      </w:r>
    </w:p>
    <w:p w:rsidR="00CA78C9" w:rsidRPr="00CA78C9" w:rsidRDefault="00CA78C9" w:rsidP="00CA78C9">
      <w:pPr>
        <w:numPr>
          <w:ilvl w:val="0"/>
          <w:numId w:val="8"/>
        </w:numPr>
        <w:spacing w:line="360" w:lineRule="auto"/>
        <w:rPr>
          <w:rFonts w:ascii="Times New Roman" w:hAnsi="Times New Roman" w:cs="Times New Roman"/>
          <w:sz w:val="28"/>
          <w:szCs w:val="28"/>
        </w:rPr>
      </w:pPr>
      <w:r w:rsidRPr="00CA78C9">
        <w:rPr>
          <w:rFonts w:ascii="Times New Roman" w:hAnsi="Times New Roman" w:cs="Times New Roman"/>
          <w:sz w:val="28"/>
          <w:szCs w:val="28"/>
        </w:rPr>
        <w:t>DVFS decisions based on prediction improve performance per watt.</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Relevance to Project</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sz w:val="28"/>
          <w:szCs w:val="28"/>
        </w:rPr>
        <w:t xml:space="preserve">DVFS is a classic adaptive mechanism in computer architecture. This paper links workload awareness with predictive control, showing how </w:t>
      </w:r>
      <w:r w:rsidRPr="00CA78C9">
        <w:rPr>
          <w:rFonts w:ascii="Times New Roman" w:hAnsi="Times New Roman" w:cs="Times New Roman"/>
          <w:i/>
          <w:iCs/>
          <w:sz w:val="28"/>
          <w:szCs w:val="28"/>
        </w:rPr>
        <w:t>adaptive hardware governors</w:t>
      </w:r>
      <w:r w:rsidRPr="00CA78C9">
        <w:rPr>
          <w:rFonts w:ascii="Times New Roman" w:hAnsi="Times New Roman" w:cs="Times New Roman"/>
          <w:sz w:val="28"/>
          <w:szCs w:val="28"/>
        </w:rPr>
        <w:t xml:space="preserve"> can improve efficiency.</w:t>
      </w:r>
    </w:p>
    <w:p w:rsidR="00CA78C9" w:rsidRPr="00CA78C9" w:rsidRDefault="00CA78C9" w:rsidP="00CA78C9">
      <w:pPr>
        <w:spacing w:line="360" w:lineRule="auto"/>
        <w:rPr>
          <w:rFonts w:ascii="Times New Roman" w:hAnsi="Times New Roman" w:cs="Times New Roman"/>
          <w:sz w:val="28"/>
          <w:szCs w:val="28"/>
        </w:rPr>
      </w:pP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lastRenderedPageBreak/>
        <w:t>4. Design and Implementation of Hybrid Adaptive Neural Architecture for Dynamic Workloads (2025)</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Link:</w:t>
      </w:r>
      <w:r w:rsidRPr="00CA78C9">
        <w:rPr>
          <w:rFonts w:ascii="Times New Roman" w:hAnsi="Times New Roman" w:cs="Times New Roman"/>
          <w:sz w:val="28"/>
          <w:szCs w:val="28"/>
        </w:rPr>
        <w:t xml:space="preserve"> </w:t>
      </w:r>
      <w:hyperlink r:id="rId9" w:history="1">
        <w:r w:rsidRPr="00CA78C9">
          <w:rPr>
            <w:rStyle w:val="Hyperlink"/>
            <w:rFonts w:ascii="Times New Roman" w:hAnsi="Times New Roman" w:cs="Times New Roman"/>
            <w:sz w:val="28"/>
            <w:szCs w:val="28"/>
          </w:rPr>
          <w:t>https://doi.org/10.22399/ijcesen.953</w:t>
        </w:r>
      </w:hyperlink>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Summary</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This article introduces a hybrid adaptive architecture for virtual machines that uses neural networks to predict resource utilization patterns. The architecture dynamically allocates CPU, memory, and I/O resources based on the predicted needs of applications. This adaptive approach leads to better throughput, reduced latency, and more efficient use of hardware.</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Key Contributions</w:t>
      </w:r>
    </w:p>
    <w:p w:rsidR="00CA78C9" w:rsidRPr="00CA78C9" w:rsidRDefault="00CA78C9" w:rsidP="00CA78C9">
      <w:pPr>
        <w:numPr>
          <w:ilvl w:val="0"/>
          <w:numId w:val="9"/>
        </w:numPr>
        <w:spacing w:line="360" w:lineRule="auto"/>
        <w:rPr>
          <w:rFonts w:ascii="Times New Roman" w:hAnsi="Times New Roman" w:cs="Times New Roman"/>
          <w:sz w:val="28"/>
          <w:szCs w:val="28"/>
        </w:rPr>
      </w:pPr>
      <w:r w:rsidRPr="00CA78C9">
        <w:rPr>
          <w:rFonts w:ascii="Times New Roman" w:hAnsi="Times New Roman" w:cs="Times New Roman"/>
          <w:sz w:val="28"/>
          <w:szCs w:val="28"/>
        </w:rPr>
        <w:t>Neural network-based prediction for resource demand.</w:t>
      </w:r>
    </w:p>
    <w:p w:rsidR="00CA78C9" w:rsidRPr="00CA78C9" w:rsidRDefault="00CA78C9" w:rsidP="00CA78C9">
      <w:pPr>
        <w:numPr>
          <w:ilvl w:val="0"/>
          <w:numId w:val="9"/>
        </w:numPr>
        <w:spacing w:line="360" w:lineRule="auto"/>
        <w:rPr>
          <w:rFonts w:ascii="Times New Roman" w:hAnsi="Times New Roman" w:cs="Times New Roman"/>
          <w:sz w:val="28"/>
          <w:szCs w:val="28"/>
        </w:rPr>
      </w:pPr>
      <w:r w:rsidRPr="00CA78C9">
        <w:rPr>
          <w:rFonts w:ascii="Times New Roman" w:hAnsi="Times New Roman" w:cs="Times New Roman"/>
          <w:sz w:val="28"/>
          <w:szCs w:val="28"/>
        </w:rPr>
        <w:t>Dynamic allocation of system resources at runtime.</w:t>
      </w:r>
    </w:p>
    <w:p w:rsidR="00CA78C9" w:rsidRPr="00CA78C9" w:rsidRDefault="00CA78C9" w:rsidP="00CA78C9">
      <w:pPr>
        <w:numPr>
          <w:ilvl w:val="0"/>
          <w:numId w:val="9"/>
        </w:numPr>
        <w:spacing w:line="360" w:lineRule="auto"/>
        <w:rPr>
          <w:rFonts w:ascii="Times New Roman" w:hAnsi="Times New Roman" w:cs="Times New Roman"/>
          <w:sz w:val="28"/>
          <w:szCs w:val="28"/>
        </w:rPr>
      </w:pPr>
      <w:r w:rsidRPr="00CA78C9">
        <w:rPr>
          <w:rFonts w:ascii="Times New Roman" w:hAnsi="Times New Roman" w:cs="Times New Roman"/>
          <w:sz w:val="28"/>
          <w:szCs w:val="28"/>
        </w:rPr>
        <w:t>Outperforms static allocation schemes in benchmark tests.</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Relevance to Project</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sz w:val="28"/>
          <w:szCs w:val="28"/>
        </w:rPr>
        <w:t xml:space="preserve">This research shows how advanced prediction models can be integrated with hardware resource </w:t>
      </w:r>
      <w:proofErr w:type="gramStart"/>
      <w:r w:rsidRPr="00CA78C9">
        <w:rPr>
          <w:rFonts w:ascii="Times New Roman" w:hAnsi="Times New Roman" w:cs="Times New Roman"/>
          <w:sz w:val="28"/>
          <w:szCs w:val="28"/>
        </w:rPr>
        <w:t>management  a</w:t>
      </w:r>
      <w:proofErr w:type="gramEnd"/>
      <w:r w:rsidRPr="00CA78C9">
        <w:rPr>
          <w:rFonts w:ascii="Times New Roman" w:hAnsi="Times New Roman" w:cs="Times New Roman"/>
          <w:sz w:val="28"/>
          <w:szCs w:val="28"/>
        </w:rPr>
        <w:t xml:space="preserve"> strong example of application-aware design in adaptive resource provisioning.</w:t>
      </w:r>
    </w:p>
    <w:p w:rsidR="00CA78C9" w:rsidRPr="00CA78C9" w:rsidRDefault="00CA78C9" w:rsidP="00CA78C9">
      <w:pPr>
        <w:spacing w:line="360" w:lineRule="auto"/>
        <w:rPr>
          <w:rFonts w:ascii="Times New Roman" w:hAnsi="Times New Roman" w:cs="Times New Roman"/>
          <w:sz w:val="28"/>
          <w:szCs w:val="28"/>
        </w:rPr>
      </w:pP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5. Workload Aware Clustering Technique for IoT Networks (2025)</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b/>
          <w:bCs/>
          <w:sz w:val="28"/>
          <w:szCs w:val="28"/>
        </w:rPr>
        <w:t>Link:</w:t>
      </w:r>
      <w:r w:rsidRPr="00CA78C9">
        <w:rPr>
          <w:rFonts w:ascii="Times New Roman" w:hAnsi="Times New Roman" w:cs="Times New Roman"/>
          <w:sz w:val="28"/>
          <w:szCs w:val="28"/>
        </w:rPr>
        <w:t xml:space="preserve"> </w:t>
      </w:r>
      <w:hyperlink r:id="rId10" w:history="1">
        <w:r w:rsidRPr="00CA78C9">
          <w:rPr>
            <w:rStyle w:val="Hyperlink"/>
            <w:rFonts w:ascii="Times New Roman" w:hAnsi="Times New Roman" w:cs="Times New Roman"/>
            <w:sz w:val="28"/>
            <w:szCs w:val="28"/>
          </w:rPr>
          <w:t>https://doi.org/10.1109/10568969</w:t>
        </w:r>
      </w:hyperlink>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Summary</w:t>
      </w:r>
    </w:p>
    <w:p w:rsidR="00CA78C9" w:rsidRPr="00CA78C9" w:rsidRDefault="00CA78C9" w:rsidP="00CA78C9">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lastRenderedPageBreak/>
        <w:t>Although focused on IoT networks, this paper presents a workload-aware clustering algorithm that adapts how nodes organize themselves based on dynamic workloads and traffic intensity. Nodes evaluate local workload conditions and reorganize clusters to balance load and conserve energy.</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Key Contributions</w:t>
      </w:r>
    </w:p>
    <w:p w:rsidR="00CA78C9" w:rsidRPr="00CA78C9" w:rsidRDefault="00CA78C9" w:rsidP="00CA78C9">
      <w:pPr>
        <w:numPr>
          <w:ilvl w:val="0"/>
          <w:numId w:val="10"/>
        </w:numPr>
        <w:spacing w:line="360" w:lineRule="auto"/>
        <w:rPr>
          <w:rFonts w:ascii="Times New Roman" w:hAnsi="Times New Roman" w:cs="Times New Roman"/>
          <w:sz w:val="28"/>
          <w:szCs w:val="28"/>
        </w:rPr>
      </w:pPr>
      <w:r w:rsidRPr="00CA78C9">
        <w:rPr>
          <w:rFonts w:ascii="Times New Roman" w:hAnsi="Times New Roman" w:cs="Times New Roman"/>
          <w:sz w:val="28"/>
          <w:szCs w:val="28"/>
        </w:rPr>
        <w:t>Dynamic clustering based on workload intensity.</w:t>
      </w:r>
    </w:p>
    <w:p w:rsidR="00CA78C9" w:rsidRPr="00CA78C9" w:rsidRDefault="00CA78C9" w:rsidP="00CA78C9">
      <w:pPr>
        <w:numPr>
          <w:ilvl w:val="0"/>
          <w:numId w:val="10"/>
        </w:numPr>
        <w:spacing w:line="360" w:lineRule="auto"/>
        <w:rPr>
          <w:rFonts w:ascii="Times New Roman" w:hAnsi="Times New Roman" w:cs="Times New Roman"/>
          <w:sz w:val="28"/>
          <w:szCs w:val="28"/>
        </w:rPr>
      </w:pPr>
      <w:r w:rsidRPr="00CA78C9">
        <w:rPr>
          <w:rFonts w:ascii="Times New Roman" w:hAnsi="Times New Roman" w:cs="Times New Roman"/>
          <w:sz w:val="28"/>
          <w:szCs w:val="28"/>
        </w:rPr>
        <w:t>Improvement in energy efficiency and load distribution.</w:t>
      </w:r>
    </w:p>
    <w:p w:rsidR="00CA78C9" w:rsidRPr="00CA78C9" w:rsidRDefault="00CA78C9" w:rsidP="00CA78C9">
      <w:pPr>
        <w:numPr>
          <w:ilvl w:val="0"/>
          <w:numId w:val="10"/>
        </w:numPr>
        <w:spacing w:line="360" w:lineRule="auto"/>
        <w:rPr>
          <w:rFonts w:ascii="Times New Roman" w:hAnsi="Times New Roman" w:cs="Times New Roman"/>
          <w:sz w:val="28"/>
          <w:szCs w:val="28"/>
        </w:rPr>
      </w:pPr>
      <w:r w:rsidRPr="00CA78C9">
        <w:rPr>
          <w:rFonts w:ascii="Times New Roman" w:hAnsi="Times New Roman" w:cs="Times New Roman"/>
          <w:sz w:val="28"/>
          <w:szCs w:val="28"/>
        </w:rPr>
        <w:t>Applicable to large-scale distributed systems.</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Relevance to Project</w:t>
      </w:r>
    </w:p>
    <w:p w:rsidR="00CA78C9" w:rsidRPr="00CA78C9" w:rsidRDefault="00CA78C9" w:rsidP="00CA78C9">
      <w:pPr>
        <w:spacing w:line="360" w:lineRule="auto"/>
        <w:rPr>
          <w:rFonts w:ascii="Times New Roman" w:hAnsi="Times New Roman" w:cs="Times New Roman"/>
          <w:sz w:val="28"/>
          <w:szCs w:val="28"/>
        </w:rPr>
      </w:pPr>
      <w:r w:rsidRPr="00CA78C9">
        <w:rPr>
          <w:rFonts w:ascii="Times New Roman" w:hAnsi="Times New Roman" w:cs="Times New Roman"/>
          <w:sz w:val="28"/>
          <w:szCs w:val="28"/>
        </w:rPr>
        <w:t>This paper demonstrates workload awareness in a distributed context. While not CPU architecture-centric, its adaptive strategies are conceptually similar to those in modern adaptive processors and systems.</w:t>
      </w:r>
    </w:p>
    <w:p w:rsidR="00CA78C9" w:rsidRPr="00CA78C9" w:rsidRDefault="00CA78C9" w:rsidP="00CA78C9">
      <w:pPr>
        <w:spacing w:line="360" w:lineRule="auto"/>
        <w:rPr>
          <w:rFonts w:ascii="Times New Roman" w:hAnsi="Times New Roman" w:cs="Times New Roman"/>
          <w:b/>
          <w:bCs/>
          <w:sz w:val="28"/>
          <w:szCs w:val="28"/>
        </w:rPr>
      </w:pPr>
      <w:r w:rsidRPr="00CA78C9">
        <w:rPr>
          <w:rFonts w:ascii="Times New Roman" w:hAnsi="Times New Roman" w:cs="Times New Roman"/>
          <w:b/>
          <w:bCs/>
          <w:sz w:val="28"/>
          <w:szCs w:val="28"/>
        </w:rPr>
        <w:t>Conclusion</w:t>
      </w:r>
    </w:p>
    <w:p w:rsidR="00454A7D" w:rsidRPr="00DF29E4" w:rsidRDefault="00CA78C9" w:rsidP="00DF29E4">
      <w:pPr>
        <w:spacing w:line="360" w:lineRule="auto"/>
        <w:jc w:val="both"/>
        <w:rPr>
          <w:rFonts w:ascii="Times New Roman" w:hAnsi="Times New Roman" w:cs="Times New Roman"/>
          <w:sz w:val="28"/>
          <w:szCs w:val="28"/>
        </w:rPr>
      </w:pPr>
      <w:r w:rsidRPr="00CA78C9">
        <w:rPr>
          <w:rFonts w:ascii="Times New Roman" w:hAnsi="Times New Roman" w:cs="Times New Roman"/>
          <w:sz w:val="28"/>
          <w:szCs w:val="28"/>
        </w:rPr>
        <w:t xml:space="preserve">The studies reviewed in this literature survey highlight multiple dimensions of application-aware architecture design for dynamic workloads. They examine real-time monitoring and adaptive mechanisms, energy and performance trade-offs, machine learning-based workload prediction, dynamic resource provisioning, and workload-aware system organization. Together, these research works demonstrate how modern computing architectures are evolving from static configurations to intelligent, adaptive systems capable of responding to changing workload demands at runtime. This shift toward workload awareness improves performance efficiency, optimizes power consumption, and enhances overall resource utilization. Collectively, these papers provide a strong theoretical and practical foundation for </w:t>
      </w:r>
      <w:r w:rsidRPr="00CA78C9">
        <w:rPr>
          <w:rFonts w:ascii="Times New Roman" w:hAnsi="Times New Roman" w:cs="Times New Roman"/>
          <w:sz w:val="28"/>
          <w:szCs w:val="28"/>
        </w:rPr>
        <w:lastRenderedPageBreak/>
        <w:t>understanding the importance of application-aware architectural design in contemporary computing systems</w:t>
      </w:r>
      <w:bookmarkStart w:id="0" w:name="_GoBack"/>
      <w:bookmarkEnd w:id="0"/>
      <w:r w:rsidRPr="00CA78C9">
        <w:rPr>
          <w:rFonts w:ascii="Times New Roman" w:hAnsi="Times New Roman" w:cs="Times New Roman"/>
          <w:sz w:val="28"/>
          <w:szCs w:val="28"/>
        </w:rPr>
        <w:t>.</w:t>
      </w:r>
    </w:p>
    <w:sectPr w:rsidR="00454A7D" w:rsidRPr="00DF29E4" w:rsidSect="002E7C5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EA0655"/>
    <w:multiLevelType w:val="multilevel"/>
    <w:tmpl w:val="4DBE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F36E9C"/>
    <w:multiLevelType w:val="multilevel"/>
    <w:tmpl w:val="2BB6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605A1"/>
    <w:multiLevelType w:val="multilevel"/>
    <w:tmpl w:val="5232A4AC"/>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9557D2"/>
    <w:multiLevelType w:val="multilevel"/>
    <w:tmpl w:val="D612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D0E7C"/>
    <w:multiLevelType w:val="multilevel"/>
    <w:tmpl w:val="E0C2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7250C"/>
    <w:multiLevelType w:val="multilevel"/>
    <w:tmpl w:val="0D86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F0470C"/>
    <w:multiLevelType w:val="multilevel"/>
    <w:tmpl w:val="C714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D32D8"/>
    <w:multiLevelType w:val="multilevel"/>
    <w:tmpl w:val="8D8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0356FA"/>
    <w:multiLevelType w:val="multilevel"/>
    <w:tmpl w:val="E7FE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27042"/>
    <w:multiLevelType w:val="multilevel"/>
    <w:tmpl w:val="D1565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0"/>
  </w:num>
  <w:num w:numId="4">
    <w:abstractNumId w:val="8"/>
  </w:num>
  <w:num w:numId="5">
    <w:abstractNumId w:val="9"/>
  </w:num>
  <w:num w:numId="6">
    <w:abstractNumId w:val="4"/>
  </w:num>
  <w:num w:numId="7">
    <w:abstractNumId w:val="3"/>
  </w:num>
  <w:num w:numId="8">
    <w:abstractNumId w:val="1"/>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C5D"/>
    <w:rsid w:val="00253B77"/>
    <w:rsid w:val="002E7C5D"/>
    <w:rsid w:val="0035460A"/>
    <w:rsid w:val="004452AF"/>
    <w:rsid w:val="00454A7D"/>
    <w:rsid w:val="00625220"/>
    <w:rsid w:val="007E7731"/>
    <w:rsid w:val="00830F29"/>
    <w:rsid w:val="008344B6"/>
    <w:rsid w:val="00886F26"/>
    <w:rsid w:val="009C64A8"/>
    <w:rsid w:val="00A30ADF"/>
    <w:rsid w:val="00A96064"/>
    <w:rsid w:val="00A96AE7"/>
    <w:rsid w:val="00B07460"/>
    <w:rsid w:val="00B57518"/>
    <w:rsid w:val="00B72FF8"/>
    <w:rsid w:val="00B9249D"/>
    <w:rsid w:val="00C27EA7"/>
    <w:rsid w:val="00C95980"/>
    <w:rsid w:val="00CA78C9"/>
    <w:rsid w:val="00D3764E"/>
    <w:rsid w:val="00DF29E4"/>
    <w:rsid w:val="00E7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766F6"/>
  <w15:chartTrackingRefBased/>
  <w15:docId w15:val="{99563DB8-38E1-4223-BDBB-304BA7BD2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7C5D"/>
  </w:style>
  <w:style w:type="paragraph" w:styleId="Heading1">
    <w:name w:val="heading 1"/>
    <w:basedOn w:val="Normal"/>
    <w:link w:val="Heading1Char"/>
    <w:uiPriority w:val="9"/>
    <w:qFormat/>
    <w:rsid w:val="00886F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86F2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86F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F26"/>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86F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6F26"/>
    <w:rPr>
      <w:b/>
      <w:bCs/>
    </w:rPr>
  </w:style>
  <w:style w:type="character" w:styleId="Hyperlink">
    <w:name w:val="Hyperlink"/>
    <w:basedOn w:val="DefaultParagraphFont"/>
    <w:uiPriority w:val="99"/>
    <w:unhideWhenUsed/>
    <w:rsid w:val="00886F26"/>
    <w:rPr>
      <w:color w:val="0000FF"/>
      <w:u w:val="single"/>
    </w:rPr>
  </w:style>
  <w:style w:type="character" w:customStyle="1" w:styleId="Heading2Char">
    <w:name w:val="Heading 2 Char"/>
    <w:basedOn w:val="DefaultParagraphFont"/>
    <w:link w:val="Heading2"/>
    <w:uiPriority w:val="9"/>
    <w:semiHidden/>
    <w:rsid w:val="00886F2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886F26"/>
    <w:rPr>
      <w:i/>
      <w:iCs/>
    </w:rPr>
  </w:style>
  <w:style w:type="character" w:customStyle="1" w:styleId="Heading3Char">
    <w:name w:val="Heading 3 Char"/>
    <w:basedOn w:val="DefaultParagraphFont"/>
    <w:link w:val="Heading3"/>
    <w:uiPriority w:val="9"/>
    <w:semiHidden/>
    <w:rsid w:val="00886F26"/>
    <w:rPr>
      <w:rFonts w:asciiTheme="majorHAnsi" w:eastAsiaTheme="majorEastAsia" w:hAnsiTheme="majorHAnsi" w:cstheme="majorBidi"/>
      <w:color w:val="1F4D78" w:themeColor="accent1" w:themeShade="7F"/>
      <w:sz w:val="24"/>
      <w:szCs w:val="24"/>
    </w:rPr>
  </w:style>
  <w:style w:type="character" w:customStyle="1" w:styleId="UnresolvedMention">
    <w:name w:val="Unresolved Mention"/>
    <w:basedOn w:val="DefaultParagraphFont"/>
    <w:uiPriority w:val="99"/>
    <w:semiHidden/>
    <w:unhideWhenUsed/>
    <w:rsid w:val="00CA78C9"/>
    <w:rPr>
      <w:color w:val="605E5C"/>
      <w:shd w:val="clear" w:color="auto" w:fill="E1DFDD"/>
    </w:rPr>
  </w:style>
  <w:style w:type="character" w:styleId="FollowedHyperlink">
    <w:name w:val="FollowedHyperlink"/>
    <w:basedOn w:val="DefaultParagraphFont"/>
    <w:uiPriority w:val="99"/>
    <w:semiHidden/>
    <w:unhideWhenUsed/>
    <w:rsid w:val="00CA78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6561243">
      <w:bodyDiv w:val="1"/>
      <w:marLeft w:val="0"/>
      <w:marRight w:val="0"/>
      <w:marTop w:val="0"/>
      <w:marBottom w:val="0"/>
      <w:divBdr>
        <w:top w:val="none" w:sz="0" w:space="0" w:color="auto"/>
        <w:left w:val="none" w:sz="0" w:space="0" w:color="auto"/>
        <w:bottom w:val="none" w:sz="0" w:space="0" w:color="auto"/>
        <w:right w:val="none" w:sz="0" w:space="0" w:color="auto"/>
      </w:divBdr>
    </w:div>
    <w:div w:id="875890179">
      <w:bodyDiv w:val="1"/>
      <w:marLeft w:val="0"/>
      <w:marRight w:val="0"/>
      <w:marTop w:val="0"/>
      <w:marBottom w:val="0"/>
      <w:divBdr>
        <w:top w:val="none" w:sz="0" w:space="0" w:color="auto"/>
        <w:left w:val="none" w:sz="0" w:space="0" w:color="auto"/>
        <w:bottom w:val="none" w:sz="0" w:space="0" w:color="auto"/>
        <w:right w:val="none" w:sz="0" w:space="0" w:color="auto"/>
      </w:divBdr>
    </w:div>
    <w:div w:id="1377043672">
      <w:bodyDiv w:val="1"/>
      <w:marLeft w:val="0"/>
      <w:marRight w:val="0"/>
      <w:marTop w:val="0"/>
      <w:marBottom w:val="0"/>
      <w:divBdr>
        <w:top w:val="none" w:sz="0" w:space="0" w:color="auto"/>
        <w:left w:val="none" w:sz="0" w:space="0" w:color="auto"/>
        <w:bottom w:val="none" w:sz="0" w:space="0" w:color="auto"/>
        <w:right w:val="none" w:sz="0" w:space="0" w:color="auto"/>
      </w:divBdr>
    </w:div>
    <w:div w:id="1527713238">
      <w:bodyDiv w:val="1"/>
      <w:marLeft w:val="0"/>
      <w:marRight w:val="0"/>
      <w:marTop w:val="0"/>
      <w:marBottom w:val="0"/>
      <w:divBdr>
        <w:top w:val="none" w:sz="0" w:space="0" w:color="auto"/>
        <w:left w:val="none" w:sz="0" w:space="0" w:color="auto"/>
        <w:bottom w:val="none" w:sz="0" w:space="0" w:color="auto"/>
        <w:right w:val="none" w:sz="0" w:space="0" w:color="auto"/>
      </w:divBdr>
    </w:div>
    <w:div w:id="1577090326">
      <w:bodyDiv w:val="1"/>
      <w:marLeft w:val="0"/>
      <w:marRight w:val="0"/>
      <w:marTop w:val="0"/>
      <w:marBottom w:val="0"/>
      <w:divBdr>
        <w:top w:val="none" w:sz="0" w:space="0" w:color="auto"/>
        <w:left w:val="none" w:sz="0" w:space="0" w:color="auto"/>
        <w:bottom w:val="none" w:sz="0" w:space="0" w:color="auto"/>
        <w:right w:val="none" w:sz="0" w:space="0" w:color="auto"/>
      </w:divBdr>
    </w:div>
    <w:div w:id="1678460740">
      <w:bodyDiv w:val="1"/>
      <w:marLeft w:val="0"/>
      <w:marRight w:val="0"/>
      <w:marTop w:val="0"/>
      <w:marBottom w:val="0"/>
      <w:divBdr>
        <w:top w:val="none" w:sz="0" w:space="0" w:color="auto"/>
        <w:left w:val="none" w:sz="0" w:space="0" w:color="auto"/>
        <w:bottom w:val="none" w:sz="0" w:space="0" w:color="auto"/>
        <w:right w:val="none" w:sz="0" w:space="0" w:color="auto"/>
      </w:divBdr>
    </w:div>
    <w:div w:id="1725718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45344095_Dynamic_workload-aware_DVFS_for_multicore_systems_using_machine_learning?utm_source=chatgpt.com" TargetMode="External"/><Relationship Id="rId3" Type="http://schemas.openxmlformats.org/officeDocument/2006/relationships/settings" Target="settings.xml"/><Relationship Id="rId7" Type="http://schemas.openxmlformats.org/officeDocument/2006/relationships/hyperlink" Target="https://doi.org/10.1016/j.micpro.2025.10521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90/s25175516"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doi.org/10.1109/10568969" TargetMode="External"/><Relationship Id="rId4" Type="http://schemas.openxmlformats.org/officeDocument/2006/relationships/webSettings" Target="webSettings.xml"/><Relationship Id="rId9" Type="http://schemas.openxmlformats.org/officeDocument/2006/relationships/hyperlink" Target="https://doi.org/10.22399/ijcesen.9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9</Pages>
  <Words>1396</Words>
  <Characters>7961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dc:creator>
  <cp:keywords/>
  <dc:description/>
  <cp:lastModifiedBy>Vignesh</cp:lastModifiedBy>
  <cp:revision>20</cp:revision>
  <dcterms:created xsi:type="dcterms:W3CDTF">2026-02-12T14:12:00Z</dcterms:created>
  <dcterms:modified xsi:type="dcterms:W3CDTF">2026-02-13T04:28:00Z</dcterms:modified>
</cp:coreProperties>
</file>