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Enterpret Assignment Submission</w:t>
      </w:r>
    </w:p>
    <w:p w:rsidR="00000000" w:rsidDel="00000000" w:rsidP="00000000" w:rsidRDefault="00000000" w:rsidRPr="00000000" w14:paraId="00000002">
      <w:pPr>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By</w:t>
      </w:r>
    </w:p>
    <w:p w:rsidR="00000000" w:rsidDel="00000000" w:rsidP="00000000" w:rsidRDefault="00000000" w:rsidRPr="00000000" w14:paraId="00000003">
      <w:pPr>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Vignesh</w:t>
      </w:r>
    </w:p>
    <w:p w:rsidR="00000000" w:rsidDel="00000000" w:rsidP="00000000" w:rsidRDefault="00000000" w:rsidRPr="00000000" w14:paraId="00000004">
      <w:pPr>
        <w:jc w:val="cente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Task - </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Given a text and phrase(already containing the word), we were asked to find the sentiment associated with a phrase in the text.</w:t>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b w:val="1"/>
        </w:rPr>
      </w:pPr>
      <w:r w:rsidDel="00000000" w:rsidR="00000000" w:rsidRPr="00000000">
        <w:rPr>
          <w:rFonts w:ascii="Nunito" w:cs="Nunito" w:eastAsia="Nunito" w:hAnsi="Nunito"/>
          <w:b w:val="1"/>
          <w:rtl w:val="0"/>
        </w:rPr>
        <w:t xml:space="preserve">Example - </w:t>
      </w:r>
    </w:p>
    <w:p w:rsidR="00000000" w:rsidDel="00000000" w:rsidP="00000000" w:rsidRDefault="00000000" w:rsidRPr="00000000" w14:paraId="00000009">
      <w:pPr>
        <w:rPr>
          <w:rFonts w:ascii="Nunito" w:cs="Nunito" w:eastAsia="Nunito" w:hAnsi="Nunito"/>
          <w:i w:val="1"/>
        </w:rPr>
      </w:pPr>
      <w:r w:rsidDel="00000000" w:rsidR="00000000" w:rsidRPr="00000000">
        <w:rPr>
          <w:rFonts w:ascii="Nunito" w:cs="Nunito" w:eastAsia="Nunito" w:hAnsi="Nunito"/>
          <w:rtl w:val="0"/>
        </w:rPr>
        <w:t xml:space="preserve">Text -</w:t>
      </w:r>
      <w:r w:rsidDel="00000000" w:rsidR="00000000" w:rsidRPr="00000000">
        <w:rPr>
          <w:rFonts w:ascii="Nunito" w:cs="Nunito" w:eastAsia="Nunito" w:hAnsi="Nunito"/>
          <w:i w:val="1"/>
          <w:rtl w:val="0"/>
        </w:rPr>
        <w:t xml:space="preserve"> “The milk was very tasty but the curd was very ripe.”</w:t>
      </w:r>
    </w:p>
    <w:p w:rsidR="00000000" w:rsidDel="00000000" w:rsidP="00000000" w:rsidRDefault="00000000" w:rsidRPr="00000000" w14:paraId="0000000A">
      <w:pPr>
        <w:rPr>
          <w:rFonts w:ascii="Nunito" w:cs="Nunito" w:eastAsia="Nunito" w:hAnsi="Nunito"/>
          <w:i w:val="1"/>
        </w:rPr>
      </w:pPr>
      <w:r w:rsidDel="00000000" w:rsidR="00000000" w:rsidRPr="00000000">
        <w:rPr>
          <w:rFonts w:ascii="Nunito" w:cs="Nunito" w:eastAsia="Nunito" w:hAnsi="Nunito"/>
          <w:rtl w:val="0"/>
        </w:rPr>
        <w:t xml:space="preserve">Phrase-</w:t>
      </w:r>
      <w:r w:rsidDel="00000000" w:rsidR="00000000" w:rsidRPr="00000000">
        <w:rPr>
          <w:rFonts w:ascii="Nunito" w:cs="Nunito" w:eastAsia="Nunito" w:hAnsi="Nunito"/>
          <w:i w:val="1"/>
          <w:rtl w:val="0"/>
        </w:rPr>
        <w:t xml:space="preserve"> “milk” </w:t>
      </w:r>
      <w:r w:rsidDel="00000000" w:rsidR="00000000" w:rsidRPr="00000000">
        <w:rPr>
          <w:rFonts w:ascii="Nunito" w:cs="Nunito" w:eastAsia="Nunito" w:hAnsi="Nunito"/>
          <w:rtl w:val="0"/>
        </w:rPr>
        <w:t xml:space="preserve">Sentiment -</w:t>
      </w:r>
      <w:r w:rsidDel="00000000" w:rsidR="00000000" w:rsidRPr="00000000">
        <w:rPr>
          <w:rFonts w:ascii="Nunito" w:cs="Nunito" w:eastAsia="Nunito" w:hAnsi="Nunito"/>
          <w:i w:val="1"/>
          <w:rtl w:val="0"/>
        </w:rPr>
        <w:t xml:space="preserve"> “Positive”</w:t>
      </w:r>
    </w:p>
    <w:p w:rsidR="00000000" w:rsidDel="00000000" w:rsidP="00000000" w:rsidRDefault="00000000" w:rsidRPr="00000000" w14:paraId="0000000B">
      <w:pPr>
        <w:rPr>
          <w:rFonts w:ascii="Nunito" w:cs="Nunito" w:eastAsia="Nunito" w:hAnsi="Nunito"/>
          <w:i w:val="1"/>
        </w:rPr>
      </w:pPr>
      <w:r w:rsidDel="00000000" w:rsidR="00000000" w:rsidRPr="00000000">
        <w:rPr>
          <w:rFonts w:ascii="Nunito" w:cs="Nunito" w:eastAsia="Nunito" w:hAnsi="Nunito"/>
          <w:rtl w:val="0"/>
        </w:rPr>
        <w:t xml:space="preserve">Phrase-</w:t>
      </w:r>
      <w:r w:rsidDel="00000000" w:rsidR="00000000" w:rsidRPr="00000000">
        <w:rPr>
          <w:rFonts w:ascii="Nunito" w:cs="Nunito" w:eastAsia="Nunito" w:hAnsi="Nunito"/>
          <w:i w:val="1"/>
          <w:rtl w:val="0"/>
        </w:rPr>
        <w:t xml:space="preserve"> “curd” </w:t>
      </w:r>
      <w:r w:rsidDel="00000000" w:rsidR="00000000" w:rsidRPr="00000000">
        <w:rPr>
          <w:rFonts w:ascii="Nunito" w:cs="Nunito" w:eastAsia="Nunito" w:hAnsi="Nunito"/>
          <w:rtl w:val="0"/>
        </w:rPr>
        <w:t xml:space="preserve">Sentiment -</w:t>
      </w:r>
      <w:r w:rsidDel="00000000" w:rsidR="00000000" w:rsidRPr="00000000">
        <w:rPr>
          <w:rFonts w:ascii="Nunito" w:cs="Nunito" w:eastAsia="Nunito" w:hAnsi="Nunito"/>
          <w:i w:val="1"/>
          <w:rtl w:val="0"/>
        </w:rPr>
        <w:t xml:space="preserve"> “Negative”</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i w:val="1"/>
        </w:rPr>
      </w:pPr>
      <w:r w:rsidDel="00000000" w:rsidR="00000000" w:rsidRPr="00000000">
        <w:rPr>
          <w:rtl w:val="0"/>
        </w:rPr>
      </w:r>
    </w:p>
    <w:p w:rsidR="00000000" w:rsidDel="00000000" w:rsidP="00000000" w:rsidRDefault="00000000" w:rsidRPr="00000000" w14:paraId="0000000E">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Literature Survey - </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Fonts w:ascii="Nunito" w:cs="Nunito" w:eastAsia="Nunito" w:hAnsi="Nunito"/>
          <w:rtl w:val="0"/>
        </w:rPr>
        <w:t xml:space="preserve">The task was similar to </w:t>
      </w:r>
      <w:r w:rsidDel="00000000" w:rsidR="00000000" w:rsidRPr="00000000">
        <w:rPr>
          <w:rFonts w:ascii="Nunito" w:cs="Nunito" w:eastAsia="Nunito" w:hAnsi="Nunito"/>
          <w:u w:val="single"/>
          <w:rtl w:val="0"/>
        </w:rPr>
        <w:t xml:space="preserve">Aspect Based Sentiment Analysis</w:t>
      </w:r>
      <w:r w:rsidDel="00000000" w:rsidR="00000000" w:rsidRPr="00000000">
        <w:rPr>
          <w:rFonts w:ascii="Nunito" w:cs="Nunito" w:eastAsia="Nunito" w:hAnsi="Nunito"/>
          <w:rtl w:val="0"/>
        </w:rPr>
        <w:t xml:space="preserve">(ABSA) where a common task is to segment sequences that fit into a specific aspect like - {price, support, safety} and </w:t>
      </w:r>
      <w:r w:rsidDel="00000000" w:rsidR="00000000" w:rsidRPr="00000000">
        <w:rPr>
          <w:rFonts w:ascii="Nunito" w:cs="Nunito" w:eastAsia="Nunito" w:hAnsi="Nunito"/>
          <w:u w:val="single"/>
          <w:rtl w:val="0"/>
        </w:rPr>
        <w:t xml:space="preserve">Targeted Aspect Based Sentiment Analysis</w:t>
      </w:r>
      <w:r w:rsidDel="00000000" w:rsidR="00000000" w:rsidRPr="00000000">
        <w:rPr>
          <w:rFonts w:ascii="Nunito" w:cs="Nunito" w:eastAsia="Nunito" w:hAnsi="Nunito"/>
          <w:rtl w:val="0"/>
        </w:rPr>
        <w:t xml:space="preserve">(TABSA) which is similar to ABSA but a target word is given which belongs to a set given </w:t>
      </w:r>
      <w:r w:rsidDel="00000000" w:rsidR="00000000" w:rsidRPr="00000000">
        <w:rPr>
          <w:rFonts w:ascii="Nunito" w:cs="Nunito" w:eastAsia="Nunito" w:hAnsi="Nunito"/>
          <w:b w:val="1"/>
          <w:rtl w:val="0"/>
        </w:rPr>
        <w:t xml:space="preserve">T</w:t>
      </w:r>
      <w:r w:rsidDel="00000000" w:rsidR="00000000" w:rsidRPr="00000000">
        <w:rPr>
          <w:rFonts w:ascii="Nunito" w:cs="Nunito" w:eastAsia="Nunito" w:hAnsi="Nunito"/>
          <w:rtl w:val="0"/>
        </w:rPr>
        <w:t xml:space="preserve">. </w:t>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A common dataset on which models have been benchmarked is the SentiHood dataset consisting of 5215 sentences and Semval dataset. Below are snippets from the Sentihood dataset</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6276975" cy="2947988"/>
            <wp:effectExtent b="0" l="0" r="0" t="0"/>
            <wp:docPr id="3" name="image1.png"/>
            <a:graphic>
              <a:graphicData uri="http://schemas.openxmlformats.org/drawingml/2006/picture">
                <pic:pic>
                  <pic:nvPicPr>
                    <pic:cNvPr id="0" name="image1.png"/>
                    <pic:cNvPicPr preferRelativeResize="0"/>
                  </pic:nvPicPr>
                  <pic:blipFill>
                    <a:blip r:embed="rId7"/>
                    <a:srcRect b="35042" l="23717" r="39262" t="23076"/>
                    <a:stretch>
                      <a:fillRect/>
                    </a:stretch>
                  </pic:blipFill>
                  <pic:spPr>
                    <a:xfrm>
                      <a:off x="0" y="0"/>
                      <a:ext cx="627697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Utilizing BERT for Aspect-Based Sentiment Analysis via Constructing Auxiliary Sentence [</w:t>
      </w:r>
      <w:hyperlink r:id="rId8">
        <w:r w:rsidDel="00000000" w:rsidR="00000000" w:rsidRPr="00000000">
          <w:rPr>
            <w:rFonts w:ascii="Nunito" w:cs="Nunito" w:eastAsia="Nunito" w:hAnsi="Nunito"/>
            <w:color w:val="1155cc"/>
            <w:u w:val="single"/>
            <w:rtl w:val="0"/>
          </w:rPr>
          <w:t xml:space="preserve">paper</w:t>
        </w:r>
      </w:hyperlink>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16">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This paper claimed to have gotten 92% accuracy for Sentiment detection on the SentHood dataset using BERT and following tokenization strategy of concatenating phrases and aspects with [SEP] token.</w:t>
      </w:r>
      <w:r w:rsidDel="00000000" w:rsidR="00000000" w:rsidRPr="00000000">
        <w:rPr>
          <w:rtl w:val="0"/>
        </w:rPr>
      </w:r>
    </w:p>
    <w:p w:rsidR="00000000" w:rsidDel="00000000" w:rsidP="00000000" w:rsidRDefault="00000000" w:rsidRPr="00000000" w14:paraId="00000017">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Nunito" w:cs="Nunito" w:eastAsia="Nunito" w:hAnsi="Nunito"/>
          <w:u w:val="none"/>
        </w:rPr>
      </w:pPr>
      <w:r w:rsidDel="00000000" w:rsidR="00000000" w:rsidRPr="00000000">
        <w:rPr>
          <w:rFonts w:ascii="Nunito" w:cs="Nunito" w:eastAsia="Nunito" w:hAnsi="Nunito"/>
          <w:rtl w:val="0"/>
        </w:rPr>
        <w:t xml:space="preserve">Context-Guided BERT for Targeted Aspect-Based Sentiment Analysis [</w:t>
      </w:r>
      <w:hyperlink r:id="rId9">
        <w:r w:rsidDel="00000000" w:rsidR="00000000" w:rsidRPr="00000000">
          <w:rPr>
            <w:rFonts w:ascii="Nunito" w:cs="Nunito" w:eastAsia="Nunito" w:hAnsi="Nunito"/>
            <w:color w:val="1155cc"/>
            <w:u w:val="single"/>
            <w:rtl w:val="0"/>
          </w:rPr>
          <w:t xml:space="preserve">paper</w:t>
        </w:r>
      </w:hyperlink>
      <w:r w:rsidDel="00000000" w:rsidR="00000000" w:rsidRPr="00000000">
        <w:rPr>
          <w:rFonts w:ascii="Nunito" w:cs="Nunito" w:eastAsia="Nunito" w:hAnsi="Nunito"/>
          <w:rtl w:val="0"/>
        </w:rPr>
        <w:t xml:space="preserve">] [</w:t>
      </w:r>
      <w:hyperlink r:id="rId10">
        <w:r w:rsidDel="00000000" w:rsidR="00000000" w:rsidRPr="00000000">
          <w:rPr>
            <w:rFonts w:ascii="Nunito" w:cs="Nunito" w:eastAsia="Nunito" w:hAnsi="Nunito"/>
            <w:color w:val="1155cc"/>
            <w:u w:val="single"/>
            <w:rtl w:val="0"/>
          </w:rPr>
          <w:t xml:space="preserve">code</w:t>
        </w:r>
      </w:hyperlink>
      <w:r w:rsidDel="00000000" w:rsidR="00000000" w:rsidRPr="00000000">
        <w:rPr>
          <w:rFonts w:ascii="Nunito" w:cs="Nunito" w:eastAsia="Nunito" w:hAnsi="Nunito"/>
          <w:rtl w:val="0"/>
        </w:rPr>
        <w:t xml:space="preserve">]:</w:t>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Nunito" w:cs="Nunito" w:eastAsia="Nunito" w:hAnsi="Nunito"/>
          <w:u w:val="none"/>
        </w:rPr>
      </w:pPr>
      <w:r w:rsidDel="00000000" w:rsidR="00000000" w:rsidRPr="00000000">
        <w:rPr>
          <w:rFonts w:ascii="Nunito" w:cs="Nunito" w:eastAsia="Nunito" w:hAnsi="Nunito"/>
          <w:rtl w:val="0"/>
        </w:rPr>
        <w:t xml:space="preserve">This paper claimed to have gotten 94% accuracy for Sentiment detection and introduced a new architecture using the existing BERT and different layer norm strategies. Although this paper seemed to have better perspectives, I wasn’t able to investigate further.</w:t>
      </w:r>
      <w:r w:rsidDel="00000000" w:rsidR="00000000" w:rsidRPr="00000000">
        <w:rPr>
          <w:rtl w:val="0"/>
        </w:rPr>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C">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My Training Approach - </w:t>
      </w:r>
    </w:p>
    <w:p w:rsidR="00000000" w:rsidDel="00000000" w:rsidP="00000000" w:rsidRDefault="00000000" w:rsidRPr="00000000" w14:paraId="0000001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E">
      <w:pPr>
        <w:ind w:left="0" w:firstLine="0"/>
        <w:rPr>
          <w:rFonts w:ascii="Nunito" w:cs="Nunito" w:eastAsia="Nunito" w:hAnsi="Nunito"/>
        </w:rPr>
      </w:pPr>
      <w:r w:rsidDel="00000000" w:rsidR="00000000" w:rsidRPr="00000000">
        <w:rPr>
          <w:rFonts w:ascii="Nunito" w:cs="Nunito" w:eastAsia="Nunito" w:hAnsi="Nunito"/>
          <w:rtl w:val="0"/>
        </w:rPr>
        <w:t xml:space="preserve">In both my approaches mentioned below I had experimented with Hugggingface implementation of “BERT”, “DistillBERT” and “TinyBERT” . The key difference between the two approaches mentioned below are the tokenisation strategy and both models performed very similarly for all models and approaches. My biggest challenge was that models were overfitting very quickly and appropriately tuned the learning rates for it. All experiments were done on 5-fold stratified cross-validation using a Goggle Collab environment.</w:t>
      </w:r>
    </w:p>
    <w:p w:rsidR="00000000" w:rsidDel="00000000" w:rsidP="00000000" w:rsidRDefault="00000000" w:rsidRPr="00000000" w14:paraId="0000001F">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0">
      <w:pPr>
        <w:ind w:left="0" w:firstLine="0"/>
        <w:rPr>
          <w:rFonts w:ascii="Nunito" w:cs="Nunito" w:eastAsia="Nunito" w:hAnsi="Nunito"/>
        </w:rPr>
      </w:pPr>
      <w:r w:rsidDel="00000000" w:rsidR="00000000" w:rsidRPr="00000000">
        <w:rPr>
          <w:rFonts w:ascii="Nunito" w:cs="Nunito" w:eastAsia="Nunito" w:hAnsi="Nunito"/>
          <w:rtl w:val="0"/>
        </w:rPr>
        <w:t xml:space="preserve">The preprocessing pipeline included a regular text cleaning exercise where noisy strings were lowercase, numbers were removed and few hyperlinks were removed. The dataset consisted of many spelling mistakes and I had tried cleaning them with textblob library but since we were dealing with Product review datasets many times product names would often get corrected to wrong words. Hence, spell-correction was not done but if it was done manually, the performance would have significantly improved.</w:t>
      </w:r>
    </w:p>
    <w:p w:rsidR="00000000" w:rsidDel="00000000" w:rsidP="00000000" w:rsidRDefault="00000000" w:rsidRPr="00000000" w14:paraId="00000021">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Nunito" w:cs="Nunito" w:eastAsia="Nunito" w:hAnsi="Nunito"/>
          <w:b w:val="1"/>
        </w:rPr>
      </w:pPr>
      <w:r w:rsidDel="00000000" w:rsidR="00000000" w:rsidRPr="00000000">
        <w:rPr>
          <w:rFonts w:ascii="Nunito" w:cs="Nunito" w:eastAsia="Nunito" w:hAnsi="Nunito"/>
          <w:b w:val="1"/>
          <w:rtl w:val="0"/>
        </w:rPr>
        <w:t xml:space="preserve">Tokenisation Method 1 - </w:t>
      </w:r>
    </w:p>
    <w:p w:rsidR="00000000" w:rsidDel="00000000" w:rsidP="00000000" w:rsidRDefault="00000000" w:rsidRPr="00000000" w14:paraId="00000023">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4">
      <w:pPr>
        <w:ind w:left="0" w:firstLine="0"/>
        <w:rPr>
          <w:rFonts w:ascii="Nunito" w:cs="Nunito" w:eastAsia="Nunito" w:hAnsi="Nunito"/>
        </w:rPr>
      </w:pPr>
      <w:r w:rsidDel="00000000" w:rsidR="00000000" w:rsidRPr="00000000">
        <w:rPr>
          <w:rFonts w:ascii="Nunito" w:cs="Nunito" w:eastAsia="Nunito" w:hAnsi="Nunito"/>
          <w:rtl w:val="0"/>
        </w:rPr>
        <w:t xml:space="preserve">Directly concatenated Text and phrase strings with a [SEP] token.</w:t>
      </w:r>
    </w:p>
    <w:p w:rsidR="00000000" w:rsidDel="00000000" w:rsidP="00000000" w:rsidRDefault="00000000" w:rsidRPr="00000000" w14:paraId="00000025">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6">
      <w:pPr>
        <w:ind w:left="0" w:firstLine="0"/>
        <w:rPr>
          <w:rFonts w:ascii="Nunito" w:cs="Nunito" w:eastAsia="Nunito" w:hAnsi="Nunito"/>
          <w:b w:val="1"/>
        </w:rPr>
      </w:pPr>
      <w:r w:rsidDel="00000000" w:rsidR="00000000" w:rsidRPr="00000000">
        <w:rPr>
          <w:rFonts w:ascii="Nunito" w:cs="Nunito" w:eastAsia="Nunito" w:hAnsi="Nunito"/>
          <w:b w:val="1"/>
          <w:rtl w:val="0"/>
        </w:rPr>
        <w:t xml:space="preserve">Example - </w:t>
      </w:r>
    </w:p>
    <w:p w:rsidR="00000000" w:rsidDel="00000000" w:rsidP="00000000" w:rsidRDefault="00000000" w:rsidRPr="00000000" w14:paraId="00000027">
      <w:pPr>
        <w:ind w:left="0" w:firstLine="0"/>
        <w:rPr>
          <w:rFonts w:ascii="Nunito" w:cs="Nunito" w:eastAsia="Nunito" w:hAnsi="Nunito"/>
          <w:i w:val="1"/>
        </w:rPr>
      </w:pPr>
      <w:r w:rsidDel="00000000" w:rsidR="00000000" w:rsidRPr="00000000">
        <w:rPr>
          <w:rFonts w:ascii="Nunito" w:cs="Nunito" w:eastAsia="Nunito" w:hAnsi="Nunito"/>
          <w:rtl w:val="0"/>
        </w:rPr>
        <w:t xml:space="preserve">Text - </w:t>
      </w:r>
      <w:r w:rsidDel="00000000" w:rsidR="00000000" w:rsidRPr="00000000">
        <w:rPr>
          <w:rFonts w:ascii="Nunito" w:cs="Nunito" w:eastAsia="Nunito" w:hAnsi="Nunito"/>
          <w:i w:val="1"/>
          <w:rtl w:val="0"/>
        </w:rPr>
        <w:t xml:space="preserve">“The milk was sour.”</w:t>
      </w:r>
    </w:p>
    <w:p w:rsidR="00000000" w:rsidDel="00000000" w:rsidP="00000000" w:rsidRDefault="00000000" w:rsidRPr="00000000" w14:paraId="00000028">
      <w:pPr>
        <w:ind w:left="0" w:firstLine="0"/>
        <w:rPr>
          <w:rFonts w:ascii="Nunito" w:cs="Nunito" w:eastAsia="Nunito" w:hAnsi="Nunito"/>
        </w:rPr>
      </w:pPr>
      <w:r w:rsidDel="00000000" w:rsidR="00000000" w:rsidRPr="00000000">
        <w:rPr>
          <w:rFonts w:ascii="Nunito" w:cs="Nunito" w:eastAsia="Nunito" w:hAnsi="Nunito"/>
          <w:rtl w:val="0"/>
        </w:rPr>
        <w:t xml:space="preserve">Phrase - “</w:t>
      </w:r>
      <w:r w:rsidDel="00000000" w:rsidR="00000000" w:rsidRPr="00000000">
        <w:rPr>
          <w:rFonts w:ascii="Nunito" w:cs="Nunito" w:eastAsia="Nunito" w:hAnsi="Nunito"/>
          <w:i w:val="1"/>
          <w:rtl w:val="0"/>
        </w:rPr>
        <w:t xml:space="preserve">milk</w:t>
      </w:r>
      <w:r w:rsidDel="00000000" w:rsidR="00000000" w:rsidRPr="00000000">
        <w:rPr>
          <w:rFonts w:ascii="Nunito" w:cs="Nunito" w:eastAsia="Nunito" w:hAnsi="Nunito"/>
          <w:rtl w:val="0"/>
        </w:rPr>
        <w:t xml:space="preserve">”</w:t>
      </w:r>
    </w:p>
    <w:p w:rsidR="00000000" w:rsidDel="00000000" w:rsidP="00000000" w:rsidRDefault="00000000" w:rsidRPr="00000000" w14:paraId="00000029">
      <w:pPr>
        <w:ind w:left="0" w:firstLine="0"/>
        <w:rPr>
          <w:rFonts w:ascii="Nunito" w:cs="Nunito" w:eastAsia="Nunito" w:hAnsi="Nunito"/>
        </w:rPr>
      </w:pPr>
      <w:r w:rsidDel="00000000" w:rsidR="00000000" w:rsidRPr="00000000">
        <w:rPr>
          <w:rFonts w:ascii="Nunito" w:cs="Nunito" w:eastAsia="Nunito" w:hAnsi="Nunito"/>
          <w:rtl w:val="0"/>
        </w:rPr>
        <w:t xml:space="preserve">Token ids -    “</w:t>
      </w:r>
      <w:r w:rsidDel="00000000" w:rsidR="00000000" w:rsidRPr="00000000">
        <w:rPr>
          <w:rFonts w:ascii="Nunito" w:cs="Nunito" w:eastAsia="Nunito" w:hAnsi="Nunito"/>
          <w:i w:val="1"/>
          <w:rtl w:val="0"/>
        </w:rPr>
        <w:t xml:space="preserve">The milk was sour[SEP] milk</w:t>
      </w:r>
      <w:r w:rsidDel="00000000" w:rsidR="00000000" w:rsidRPr="00000000">
        <w:rPr>
          <w:rFonts w:ascii="Nunito" w:cs="Nunito" w:eastAsia="Nunito" w:hAnsi="Nunito"/>
          <w:rtl w:val="0"/>
        </w:rPr>
        <w:t xml:space="preserve">”</w:t>
      </w:r>
    </w:p>
    <w:p w:rsidR="00000000" w:rsidDel="00000000" w:rsidP="00000000" w:rsidRDefault="00000000" w:rsidRPr="00000000" w14:paraId="0000002A">
      <w:pPr>
        <w:ind w:left="0" w:firstLine="0"/>
        <w:rPr>
          <w:rFonts w:ascii="Nunito" w:cs="Nunito" w:eastAsia="Nunito" w:hAnsi="Nunito"/>
        </w:rPr>
      </w:pPr>
      <w:r w:rsidDel="00000000" w:rsidR="00000000" w:rsidRPr="00000000">
        <w:rPr>
          <w:rFonts w:ascii="Nunito" w:cs="Nunito" w:eastAsia="Nunito" w:hAnsi="Nunito"/>
          <w:rtl w:val="0"/>
        </w:rPr>
        <w:t xml:space="preserve">Token Type- [  0   ,  0   ,   0  ,   0  ,   1   ,  1   ]</w:t>
      </w:r>
    </w:p>
    <w:p w:rsidR="00000000" w:rsidDel="00000000" w:rsidP="00000000" w:rsidRDefault="00000000" w:rsidRPr="00000000" w14:paraId="0000002B">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C">
      <w:pPr>
        <w:ind w:left="0" w:firstLine="0"/>
        <w:rPr>
          <w:rFonts w:ascii="Nunito" w:cs="Nunito" w:eastAsia="Nunito" w:hAnsi="Nunito"/>
        </w:rPr>
      </w:pPr>
      <w:r w:rsidDel="00000000" w:rsidR="00000000" w:rsidRPr="00000000">
        <w:rPr>
          <w:rFonts w:ascii="Nunito" w:cs="Nunito" w:eastAsia="Nunito" w:hAnsi="Nunito"/>
          <w:rtl w:val="0"/>
        </w:rPr>
        <w:t xml:space="preserve">Example - “milk was tasty but the curd was sour”</w:t>
      </w:r>
    </w:p>
    <w:p w:rsidR="00000000" w:rsidDel="00000000" w:rsidP="00000000" w:rsidRDefault="00000000" w:rsidRPr="00000000" w14:paraId="0000002D">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2E">
      <w:pPr>
        <w:ind w:left="0" w:firstLine="0"/>
        <w:rPr>
          <w:rFonts w:ascii="Nunito" w:cs="Nunito" w:eastAsia="Nunito" w:hAnsi="Nunito"/>
          <w:b w:val="1"/>
        </w:rPr>
      </w:pPr>
      <w:r w:rsidDel="00000000" w:rsidR="00000000" w:rsidRPr="00000000">
        <w:rPr>
          <w:rFonts w:ascii="Nunito" w:cs="Nunito" w:eastAsia="Nunito" w:hAnsi="Nunito"/>
          <w:b w:val="1"/>
          <w:rtl w:val="0"/>
        </w:rPr>
        <w:t xml:space="preserve">Accuracy - </w:t>
      </w:r>
    </w:p>
    <w:p w:rsidR="00000000" w:rsidDel="00000000" w:rsidP="00000000" w:rsidRDefault="00000000" w:rsidRPr="00000000" w14:paraId="0000002F">
      <w:pPr>
        <w:ind w:left="0" w:firstLine="0"/>
        <w:rPr>
          <w:rFonts w:ascii="Nunito" w:cs="Nunito" w:eastAsia="Nunito" w:hAnsi="Nuni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TINY</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4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4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04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04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Fold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66.3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75.6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66.8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75.1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76.5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80.7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64.9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75.9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66.3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73.8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rPr>
            </w:pPr>
            <w:r w:rsidDel="00000000" w:rsidR="00000000" w:rsidRPr="00000000">
              <w:rPr>
                <w:rFonts w:ascii="Nunito" w:cs="Nunito" w:eastAsia="Nunito" w:hAnsi="Nunito"/>
                <w:b w:val="1"/>
                <w:rtl w:val="0"/>
              </w:rPr>
              <w:t xml:space="preserve">75.2</w:t>
            </w:r>
          </w:p>
        </w:tc>
      </w:tr>
    </w:tbl>
    <w:p w:rsidR="00000000" w:rsidDel="00000000" w:rsidP="00000000" w:rsidRDefault="00000000" w:rsidRPr="00000000" w14:paraId="00000077">
      <w:pPr>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78">
      <w:pPr>
        <w:ind w:left="0" w:firstLine="0"/>
        <w:rPr>
          <w:rFonts w:ascii="Nunito" w:cs="Nunito" w:eastAsia="Nunito" w:hAnsi="Nunito"/>
          <w:b w:val="1"/>
        </w:rPr>
      </w:pPr>
      <w:r w:rsidDel="00000000" w:rsidR="00000000" w:rsidRPr="00000000">
        <w:rPr>
          <w:rFonts w:ascii="Nunito" w:cs="Nunito" w:eastAsia="Nunito" w:hAnsi="Nunito"/>
          <w:b w:val="1"/>
          <w:rtl w:val="0"/>
        </w:rPr>
        <w:t xml:space="preserve">*Above study can be found in notebooks/method1.ipynb </w:t>
      </w:r>
    </w:p>
    <w:p w:rsidR="00000000" w:rsidDel="00000000" w:rsidP="00000000" w:rsidRDefault="00000000" w:rsidRPr="00000000" w14:paraId="00000079">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A">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Tokenisation Method 2 - </w:t>
      </w:r>
      <w:r w:rsidDel="00000000" w:rsidR="00000000" w:rsidRPr="00000000">
        <w:rPr>
          <w:rtl w:val="0"/>
        </w:rPr>
      </w:r>
    </w:p>
    <w:p w:rsidR="00000000" w:rsidDel="00000000" w:rsidP="00000000" w:rsidRDefault="00000000" w:rsidRPr="00000000" w14:paraId="0000007B">
      <w:pPr>
        <w:rPr>
          <w:rFonts w:ascii="Nunito" w:cs="Nunito" w:eastAsia="Nunito" w:hAnsi="Nunito"/>
        </w:rPr>
      </w:pPr>
      <w:r w:rsidDel="00000000" w:rsidR="00000000" w:rsidRPr="00000000">
        <w:rPr>
          <w:rtl w:val="0"/>
        </w:rPr>
      </w:r>
    </w:p>
    <w:p w:rsidR="00000000" w:rsidDel="00000000" w:rsidP="00000000" w:rsidRDefault="00000000" w:rsidRPr="00000000" w14:paraId="0000007C">
      <w:pPr>
        <w:rPr>
          <w:rFonts w:ascii="Nunito" w:cs="Nunito" w:eastAsia="Nunito" w:hAnsi="Nunito"/>
        </w:rPr>
      </w:pPr>
      <w:r w:rsidDel="00000000" w:rsidR="00000000" w:rsidRPr="00000000">
        <w:rPr>
          <w:rFonts w:ascii="Nunito" w:cs="Nunito" w:eastAsia="Nunito" w:hAnsi="Nunito"/>
          <w:rtl w:val="0"/>
        </w:rPr>
        <w:t xml:space="preserve">Extracting contextualized vectors for the respective target word in the sentence and taking a mean of those vectors and passing a Feed-forward layer through them</w:t>
      </w:r>
    </w:p>
    <w:p w:rsidR="00000000" w:rsidDel="00000000" w:rsidP="00000000" w:rsidRDefault="00000000" w:rsidRPr="00000000" w14:paraId="0000007D">
      <w:pPr>
        <w:rPr>
          <w:rFonts w:ascii="Nunito" w:cs="Nunito" w:eastAsia="Nunito" w:hAnsi="Nunito"/>
        </w:rPr>
      </w:pPr>
      <w:r w:rsidDel="00000000" w:rsidR="00000000" w:rsidRPr="00000000">
        <w:rPr>
          <w:rtl w:val="0"/>
        </w:rPr>
      </w:r>
    </w:p>
    <w:p w:rsidR="00000000" w:rsidDel="00000000" w:rsidP="00000000" w:rsidRDefault="00000000" w:rsidRPr="00000000" w14:paraId="0000007E">
      <w:pPr>
        <w:rPr>
          <w:rFonts w:ascii="Nunito" w:cs="Nunito" w:eastAsia="Nunito" w:hAnsi="Nunito"/>
          <w:b w:val="1"/>
        </w:rPr>
      </w:pPr>
      <w:r w:rsidDel="00000000" w:rsidR="00000000" w:rsidRPr="00000000">
        <w:rPr>
          <w:rFonts w:ascii="Nunito" w:cs="Nunito" w:eastAsia="Nunito" w:hAnsi="Nunito"/>
          <w:b w:val="1"/>
          <w:rtl w:val="0"/>
        </w:rPr>
        <w:t xml:space="preserve">Example - </w:t>
      </w:r>
    </w:p>
    <w:p w:rsidR="00000000" w:rsidDel="00000000" w:rsidP="00000000" w:rsidRDefault="00000000" w:rsidRPr="00000000" w14:paraId="0000007F">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0">
      <w:pPr>
        <w:rPr>
          <w:rFonts w:ascii="Nunito" w:cs="Nunito" w:eastAsia="Nunito" w:hAnsi="Nunito"/>
        </w:rPr>
      </w:pPr>
      <w:r w:rsidDel="00000000" w:rsidR="00000000" w:rsidRPr="00000000">
        <w:rPr>
          <w:rFonts w:ascii="Nunito" w:cs="Nunito" w:eastAsia="Nunito" w:hAnsi="Nunito"/>
          <w:rtl w:val="0"/>
        </w:rPr>
        <w:t xml:space="preserve">Text - </w:t>
      </w:r>
      <w:r w:rsidDel="00000000" w:rsidR="00000000" w:rsidRPr="00000000">
        <w:rPr>
          <w:rFonts w:ascii="Nunito" w:cs="Nunito" w:eastAsia="Nunito" w:hAnsi="Nunito"/>
          <w:i w:val="1"/>
          <w:rtl w:val="0"/>
        </w:rPr>
        <w:t xml:space="preserve">“[cls] The milk was sour but milk can also be tasty”   </w:t>
      </w:r>
      <w:r w:rsidDel="00000000" w:rsidR="00000000" w:rsidRPr="00000000">
        <w:rPr>
          <w:rFonts w:ascii="Nunito" w:cs="Nunito" w:eastAsia="Nunito" w:hAnsi="Nunito"/>
          <w:rtl w:val="0"/>
        </w:rPr>
        <w:t xml:space="preserve">  ------&gt; Total words - 10</w:t>
      </w:r>
    </w:p>
    <w:p w:rsidR="00000000" w:rsidDel="00000000" w:rsidP="00000000" w:rsidRDefault="00000000" w:rsidRPr="00000000" w14:paraId="00000081">
      <w:pPr>
        <w:rPr>
          <w:rFonts w:ascii="Nunito" w:cs="Nunito" w:eastAsia="Nunito" w:hAnsi="Nunito"/>
        </w:rPr>
      </w:pPr>
      <w:r w:rsidDel="00000000" w:rsidR="00000000" w:rsidRPr="00000000">
        <w:rPr>
          <w:rFonts w:ascii="Nunito" w:cs="Nunito" w:eastAsia="Nunito" w:hAnsi="Nunito"/>
          <w:rtl w:val="0"/>
        </w:rPr>
        <w:t xml:space="preserve">Phrase - “</w:t>
      </w:r>
      <w:r w:rsidDel="00000000" w:rsidR="00000000" w:rsidRPr="00000000">
        <w:rPr>
          <w:rFonts w:ascii="Nunito" w:cs="Nunito" w:eastAsia="Nunito" w:hAnsi="Nunito"/>
          <w:i w:val="1"/>
          <w:rtl w:val="0"/>
        </w:rPr>
        <w:t xml:space="preserve">milk</w:t>
      </w:r>
      <w:r w:rsidDel="00000000" w:rsidR="00000000" w:rsidRPr="00000000">
        <w:rPr>
          <w:rFonts w:ascii="Nunito" w:cs="Nunito" w:eastAsia="Nunito" w:hAnsi="Nunito"/>
          <w:rtl w:val="0"/>
        </w:rPr>
        <w:t xml:space="preserve">”</w:t>
      </w:r>
    </w:p>
    <w:p w:rsidR="00000000" w:rsidDel="00000000" w:rsidP="00000000" w:rsidRDefault="00000000" w:rsidRPr="00000000" w14:paraId="00000082">
      <w:pPr>
        <w:rPr>
          <w:rFonts w:ascii="Nunito" w:cs="Nunito" w:eastAsia="Nunito" w:hAnsi="Nunito"/>
        </w:rPr>
      </w:pPr>
      <w:r w:rsidDel="00000000" w:rsidR="00000000" w:rsidRPr="00000000">
        <w:rPr>
          <w:rtl w:val="0"/>
        </w:rPr>
      </w:r>
    </w:p>
    <w:p w:rsidR="00000000" w:rsidDel="00000000" w:rsidP="00000000" w:rsidRDefault="00000000" w:rsidRPr="00000000" w14:paraId="00000083">
      <w:pPr>
        <w:rPr>
          <w:rFonts w:ascii="Nunito" w:cs="Nunito" w:eastAsia="Nunito" w:hAnsi="Nunito"/>
        </w:rPr>
      </w:pPr>
      <w:r w:rsidDel="00000000" w:rsidR="00000000" w:rsidRPr="00000000">
        <w:rPr>
          <w:rFonts w:ascii="Nunito" w:cs="Nunito" w:eastAsia="Nunito" w:hAnsi="Nunito"/>
          <w:rtl w:val="0"/>
        </w:rPr>
        <w:t xml:space="preserve">Phrase” customer service” -</w:t>
      </w:r>
    </w:p>
    <w:p w:rsidR="00000000" w:rsidDel="00000000" w:rsidP="00000000" w:rsidRDefault="00000000" w:rsidRPr="00000000" w14:paraId="00000084">
      <w:pPr>
        <w:rPr>
          <w:rFonts w:ascii="Nunito" w:cs="Nunito" w:eastAsia="Nunito" w:hAnsi="Nunito"/>
        </w:rPr>
      </w:pPr>
      <w:r w:rsidDel="00000000" w:rsidR="00000000" w:rsidRPr="00000000">
        <w:rPr>
          <w:rtl w:val="0"/>
        </w:rPr>
      </w:r>
    </w:p>
    <w:p w:rsidR="00000000" w:rsidDel="00000000" w:rsidP="00000000" w:rsidRDefault="00000000" w:rsidRPr="00000000" w14:paraId="00000085">
      <w:pPr>
        <w:rPr>
          <w:rFonts w:ascii="Nunito" w:cs="Nunito" w:eastAsia="Nunito" w:hAnsi="Nunito"/>
        </w:rPr>
      </w:pPr>
      <w:r w:rsidDel="00000000" w:rsidR="00000000" w:rsidRPr="00000000">
        <w:rPr>
          <w:rFonts w:ascii="Nunito" w:cs="Nunito" w:eastAsia="Nunito" w:hAnsi="Nunito"/>
          <w:rtl w:val="0"/>
        </w:rPr>
        <w:t xml:space="preserve">(10,768) ==</w:t>
      </w:r>
    </w:p>
    <w:p w:rsidR="00000000" w:rsidDel="00000000" w:rsidP="00000000" w:rsidRDefault="00000000" w:rsidRPr="00000000" w14:paraId="00000086">
      <w:pPr>
        <w:rPr>
          <w:rFonts w:ascii="Nunito" w:cs="Nunito" w:eastAsia="Nunito" w:hAnsi="Nunito"/>
        </w:rPr>
      </w:pPr>
      <w:r w:rsidDel="00000000" w:rsidR="00000000" w:rsidRPr="00000000">
        <w:rPr>
          <w:rFonts w:ascii="Nunito" w:cs="Nunito" w:eastAsia="Nunito" w:hAnsi="Nunito"/>
          <w:rtl w:val="0"/>
        </w:rPr>
        <w:t xml:space="preserve">Token Type- [  0   ,  0   ,   0  ,   0  ,   1   ,  1   ]</w:t>
      </w:r>
    </w:p>
    <w:p w:rsidR="00000000" w:rsidDel="00000000" w:rsidP="00000000" w:rsidRDefault="00000000" w:rsidRPr="00000000" w14:paraId="00000087">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8">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9">
      <w:pPr>
        <w:ind w:left="0" w:firstLine="0"/>
        <w:rPr>
          <w:rFonts w:ascii="Nunito" w:cs="Nunito" w:eastAsia="Nunito" w:hAnsi="Nunito"/>
        </w:rPr>
      </w:pPr>
      <w:r w:rsidDel="00000000" w:rsidR="00000000" w:rsidRPr="00000000">
        <w:rPr>
          <w:rFonts w:ascii="Nunito" w:cs="Nunito" w:eastAsia="Nunito" w:hAnsi="Nunito"/>
          <w:rtl w:val="0"/>
        </w:rPr>
        <w:t xml:space="preserve">In the above text, there are 10 words and the BERT final embedding layer will generate a tensor array of shapes (10, 768).</w:t>
      </w:r>
    </w:p>
    <w:p w:rsidR="00000000" w:rsidDel="00000000" w:rsidP="00000000" w:rsidRDefault="00000000" w:rsidRPr="00000000" w14:paraId="0000008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8B">
      <w:pPr>
        <w:rPr>
          <w:rFonts w:ascii="Nunito" w:cs="Nunito" w:eastAsia="Nunito" w:hAnsi="Nunito"/>
          <w:shd w:fill="cccccc" w:val="clear"/>
        </w:rPr>
      </w:pPr>
      <w:r w:rsidDel="00000000" w:rsidR="00000000" w:rsidRPr="00000000">
        <w:rPr>
          <w:rFonts w:ascii="Nunito" w:cs="Nunito" w:eastAsia="Nunito" w:hAnsi="Nunito"/>
          <w:shd w:fill="d9d9d9" w:val="clear"/>
          <w:rtl w:val="0"/>
        </w:rPr>
        <w:t xml:space="preserve">The</w:t>
      </w:r>
      <w:r w:rsidDel="00000000" w:rsidR="00000000" w:rsidRPr="00000000">
        <w:rPr>
          <w:rFonts w:ascii="Nunito" w:cs="Nunito" w:eastAsia="Nunito" w:hAnsi="Nunito"/>
          <w:shd w:fill="b7b7b7" w:val="clear"/>
          <w:rtl w:val="0"/>
        </w:rPr>
        <w:t xml:space="preserve"> </w:t>
      </w:r>
      <w:r w:rsidDel="00000000" w:rsidR="00000000" w:rsidRPr="00000000">
        <w:rPr>
          <w:rFonts w:ascii="Nunito" w:cs="Nunito" w:eastAsia="Nunito" w:hAnsi="Nunito"/>
          <w:b w:val="1"/>
          <w:highlight w:val="green"/>
          <w:rtl w:val="0"/>
        </w:rPr>
        <w:t xml:space="preserve">milk</w:t>
      </w:r>
      <w:r w:rsidDel="00000000" w:rsidR="00000000" w:rsidRPr="00000000">
        <w:rPr>
          <w:rFonts w:ascii="Nunito" w:cs="Nunito" w:eastAsia="Nunito" w:hAnsi="Nunito"/>
          <w:shd w:fill="b7b7b7" w:val="clear"/>
          <w:rtl w:val="0"/>
        </w:rPr>
        <w:t xml:space="preserve"> </w:t>
      </w:r>
      <w:r w:rsidDel="00000000" w:rsidR="00000000" w:rsidRPr="00000000">
        <w:rPr>
          <w:rFonts w:ascii="Nunito" w:cs="Nunito" w:eastAsia="Nunito" w:hAnsi="Nunito"/>
          <w:shd w:fill="cccccc" w:val="clear"/>
          <w:rtl w:val="0"/>
        </w:rPr>
        <w:t xml:space="preserve">was sour but</w:t>
      </w:r>
      <w:r w:rsidDel="00000000" w:rsidR="00000000" w:rsidRPr="00000000">
        <w:rPr>
          <w:rFonts w:ascii="Nunito" w:cs="Nunito" w:eastAsia="Nunito" w:hAnsi="Nunito"/>
          <w:shd w:fill="b7b7b7" w:val="clear"/>
          <w:rtl w:val="0"/>
        </w:rPr>
        <w:t xml:space="preserve"> </w:t>
      </w:r>
      <w:r w:rsidDel="00000000" w:rsidR="00000000" w:rsidRPr="00000000">
        <w:rPr>
          <w:rFonts w:ascii="Nunito" w:cs="Nunito" w:eastAsia="Nunito" w:hAnsi="Nunito"/>
          <w:b w:val="1"/>
          <w:highlight w:val="green"/>
          <w:rtl w:val="0"/>
        </w:rPr>
        <w:t xml:space="preserve">milk</w:t>
      </w:r>
      <w:r w:rsidDel="00000000" w:rsidR="00000000" w:rsidRPr="00000000">
        <w:rPr>
          <w:rFonts w:ascii="Nunito" w:cs="Nunito" w:eastAsia="Nunito" w:hAnsi="Nunito"/>
          <w:shd w:fill="b7b7b7" w:val="clear"/>
          <w:rtl w:val="0"/>
        </w:rPr>
        <w:t xml:space="preserve"> </w:t>
      </w:r>
      <w:r w:rsidDel="00000000" w:rsidR="00000000" w:rsidRPr="00000000">
        <w:rPr>
          <w:rFonts w:ascii="Nunito" w:cs="Nunito" w:eastAsia="Nunito" w:hAnsi="Nunito"/>
          <w:shd w:fill="cccccc" w:val="clear"/>
          <w:rtl w:val="0"/>
        </w:rPr>
        <w:t xml:space="preserve">can also be tasty.</w:t>
      </w:r>
    </w:p>
    <w:p w:rsidR="00000000" w:rsidDel="00000000" w:rsidP="00000000" w:rsidRDefault="00000000" w:rsidRPr="00000000" w14:paraId="0000008C">
      <w:pPr>
        <w:rPr>
          <w:rFonts w:ascii="Nunito" w:cs="Nunito" w:eastAsia="Nunito" w:hAnsi="Nunito"/>
          <w:shd w:fill="cccccc" w:val="clear"/>
        </w:rPr>
      </w:pPr>
      <w:r w:rsidDel="00000000" w:rsidR="00000000" w:rsidRPr="00000000">
        <w:rPr>
          <w:rtl w:val="0"/>
        </w:rPr>
      </w:r>
    </w:p>
    <w:p w:rsidR="00000000" w:rsidDel="00000000" w:rsidP="00000000" w:rsidRDefault="00000000" w:rsidRPr="00000000" w14:paraId="0000008D">
      <w:pPr>
        <w:rPr>
          <w:rFonts w:ascii="Nunito" w:cs="Nunito" w:eastAsia="Nunito" w:hAnsi="Nunito"/>
        </w:rPr>
      </w:pPr>
      <w:r w:rsidDel="00000000" w:rsidR="00000000" w:rsidRPr="00000000">
        <w:rPr>
          <w:rFonts w:ascii="Nunito" w:cs="Nunito" w:eastAsia="Nunito" w:hAnsi="Nunito"/>
          <w:rtl w:val="0"/>
        </w:rPr>
        <w:t xml:space="preserve">We extract the embedding’s associated with the phrase “</w:t>
      </w:r>
      <w:r w:rsidDel="00000000" w:rsidR="00000000" w:rsidRPr="00000000">
        <w:rPr>
          <w:rFonts w:ascii="Nunito" w:cs="Nunito" w:eastAsia="Nunito" w:hAnsi="Nunito"/>
          <w:highlight w:val="green"/>
          <w:rtl w:val="0"/>
        </w:rPr>
        <w:t xml:space="preserve">milk</w:t>
      </w:r>
      <w:r w:rsidDel="00000000" w:rsidR="00000000" w:rsidRPr="00000000">
        <w:rPr>
          <w:rFonts w:ascii="Nunito" w:cs="Nunito" w:eastAsia="Nunito" w:hAnsi="Nunito"/>
          <w:rtl w:val="0"/>
        </w:rPr>
        <w:t xml:space="preserve">” and compute the mean of those embeddings (in this case two vectors)</w:t>
      </w:r>
    </w:p>
    <w:p w:rsidR="00000000" w:rsidDel="00000000" w:rsidP="00000000" w:rsidRDefault="00000000" w:rsidRPr="00000000" w14:paraId="0000008E">
      <w:pPr>
        <w:rPr>
          <w:rFonts w:ascii="Nunito" w:cs="Nunito" w:eastAsia="Nunito" w:hAnsi="Nunito"/>
        </w:rPr>
      </w:pPr>
      <w:r w:rsidDel="00000000" w:rsidR="00000000" w:rsidRPr="00000000">
        <w:rPr>
          <w:rtl w:val="0"/>
        </w:rPr>
      </w:r>
    </w:p>
    <w:p w:rsidR="00000000" w:rsidDel="00000000" w:rsidP="00000000" w:rsidRDefault="00000000" w:rsidRPr="00000000" w14:paraId="0000008F">
      <w:pPr>
        <w:rPr>
          <w:rFonts w:ascii="Nunito" w:cs="Nunito" w:eastAsia="Nunito" w:hAnsi="Nunito"/>
        </w:rPr>
      </w:pPr>
      <w:r w:rsidDel="00000000" w:rsidR="00000000" w:rsidRPr="00000000">
        <w:rPr>
          <w:rFonts w:ascii="Nunito" w:cs="Nunito" w:eastAsia="Nunito" w:hAnsi="Nunito"/>
          <w:rtl w:val="0"/>
        </w:rPr>
        <w:t xml:space="preserve">With this, we pass it through two linear layers and extract the final predictions.</w:t>
      </w:r>
    </w:p>
    <w:p w:rsidR="00000000" w:rsidDel="00000000" w:rsidP="00000000" w:rsidRDefault="00000000" w:rsidRPr="00000000" w14:paraId="00000090">
      <w:pPr>
        <w:rPr>
          <w:rFonts w:ascii="Nunito" w:cs="Nunito" w:eastAsia="Nunito" w:hAnsi="Nunito"/>
        </w:rPr>
      </w:pPr>
      <w:r w:rsidDel="00000000" w:rsidR="00000000" w:rsidRPr="00000000">
        <w:rPr>
          <w:rtl w:val="0"/>
        </w:rPr>
      </w:r>
    </w:p>
    <w:p w:rsidR="00000000" w:rsidDel="00000000" w:rsidP="00000000" w:rsidRDefault="00000000" w:rsidRPr="00000000" w14:paraId="00000091">
      <w:pPr>
        <w:rPr>
          <w:rFonts w:ascii="Nunito" w:cs="Nunito" w:eastAsia="Nunito" w:hAnsi="Nunito"/>
        </w:rPr>
      </w:pPr>
      <w:r w:rsidDel="00000000" w:rsidR="00000000" w:rsidRPr="00000000">
        <w:rPr>
          <w:rtl w:val="0"/>
        </w:rPr>
      </w:r>
    </w:p>
    <w:p w:rsidR="00000000" w:rsidDel="00000000" w:rsidP="00000000" w:rsidRDefault="00000000" w:rsidRPr="00000000" w14:paraId="00000092">
      <w:pPr>
        <w:rPr>
          <w:rFonts w:ascii="Nunito" w:cs="Nunito" w:eastAsia="Nunito" w:hAnsi="Nunito"/>
          <w:b w:val="1"/>
        </w:rPr>
      </w:pPr>
      <w:r w:rsidDel="00000000" w:rsidR="00000000" w:rsidRPr="00000000">
        <w:rPr>
          <w:rFonts w:ascii="Nunito" w:cs="Nunito" w:eastAsia="Nunito" w:hAnsi="Nunito"/>
          <w:b w:val="1"/>
          <w:rtl w:val="0"/>
        </w:rPr>
        <w:t xml:space="preserve">Accuracy - </w:t>
      </w:r>
    </w:p>
    <w:p w:rsidR="00000000" w:rsidDel="00000000" w:rsidP="00000000" w:rsidRDefault="00000000" w:rsidRPr="00000000" w14:paraId="00000093">
      <w:pPr>
        <w:rPr>
          <w:rFonts w:ascii="Nunito" w:cs="Nunito" w:eastAsia="Nunito" w:hAnsi="Nunito"/>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TINY</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Nunito" w:cs="Nunito" w:eastAsia="Nunito" w:hAnsi="Nunito"/>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Nunito" w:cs="Nunito" w:eastAsia="Nunito" w:hAnsi="Nuni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9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A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0A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0A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A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A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0A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0A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70.8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rFonts w:ascii="Nunito" w:cs="Nunito" w:eastAsia="Nunito" w:hAnsi="Nunito"/>
                <w:b w:val="1"/>
              </w:rPr>
            </w:pPr>
            <w:r w:rsidDel="00000000" w:rsidR="00000000" w:rsidRPr="00000000">
              <w:rPr>
                <w:rFonts w:ascii="Nunito" w:cs="Nunito" w:eastAsia="Nunito" w:hAnsi="Nunito"/>
                <w:b w:val="1"/>
                <w:rtl w:val="0"/>
              </w:rPr>
              <w:t xml:space="preserve">67.3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77.7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76.8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67.3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64.1</w:t>
            </w:r>
          </w:p>
        </w:tc>
      </w:tr>
    </w:tbl>
    <w:p w:rsidR="00000000" w:rsidDel="00000000" w:rsidP="00000000" w:rsidRDefault="00000000" w:rsidRPr="00000000" w14:paraId="000000DB">
      <w:pPr>
        <w:rPr>
          <w:rFonts w:ascii="Nunito" w:cs="Nunito" w:eastAsia="Nunito" w:hAnsi="Nunito"/>
          <w:b w:val="1"/>
        </w:rPr>
      </w:pPr>
      <w:r w:rsidDel="00000000" w:rsidR="00000000" w:rsidRPr="00000000">
        <w:rPr>
          <w:rtl w:val="0"/>
        </w:rPr>
      </w:r>
    </w:p>
    <w:p w:rsidR="00000000" w:rsidDel="00000000" w:rsidP="00000000" w:rsidRDefault="00000000" w:rsidRPr="00000000" w14:paraId="000000DC">
      <w:pPr>
        <w:rPr>
          <w:rFonts w:ascii="Nunito" w:cs="Nunito" w:eastAsia="Nunito" w:hAnsi="Nunito"/>
          <w:b w:val="1"/>
        </w:rPr>
      </w:pPr>
      <w:r w:rsidDel="00000000" w:rsidR="00000000" w:rsidRPr="00000000">
        <w:rPr>
          <w:rFonts w:ascii="Nunito" w:cs="Nunito" w:eastAsia="Nunito" w:hAnsi="Nunito"/>
          <w:b w:val="1"/>
          <w:rtl w:val="0"/>
        </w:rPr>
        <w:t xml:space="preserve">*Above study can be found in notebooks/method2.ipynb </w:t>
      </w:r>
    </w:p>
    <w:p w:rsidR="00000000" w:rsidDel="00000000" w:rsidP="00000000" w:rsidRDefault="00000000" w:rsidRPr="00000000" w14:paraId="000000DD">
      <w:pPr>
        <w:rPr>
          <w:rFonts w:ascii="Nunito" w:cs="Nunito" w:eastAsia="Nunito" w:hAnsi="Nunito"/>
          <w:b w:val="1"/>
        </w:rPr>
      </w:pPr>
      <w:r w:rsidDel="00000000" w:rsidR="00000000" w:rsidRPr="00000000">
        <w:rPr>
          <w:rtl w:val="0"/>
        </w:rPr>
      </w:r>
    </w:p>
    <w:p w:rsidR="00000000" w:rsidDel="00000000" w:rsidP="00000000" w:rsidRDefault="00000000" w:rsidRPr="00000000" w14:paraId="000000DE">
      <w:pPr>
        <w:rPr>
          <w:rFonts w:ascii="Nunito" w:cs="Nunito" w:eastAsia="Nunito" w:hAnsi="Nunito"/>
          <w:b w:val="1"/>
        </w:rPr>
      </w:pPr>
      <w:r w:rsidDel="00000000" w:rsidR="00000000" w:rsidRPr="00000000">
        <w:rPr>
          <w:rtl w:val="0"/>
        </w:rPr>
      </w:r>
    </w:p>
    <w:p w:rsidR="00000000" w:rsidDel="00000000" w:rsidP="00000000" w:rsidRDefault="00000000" w:rsidRPr="00000000" w14:paraId="000000DF">
      <w:pPr>
        <w:rPr>
          <w:rFonts w:ascii="Nunito" w:cs="Nunito" w:eastAsia="Nunito" w:hAnsi="Nunito"/>
          <w:b w:val="1"/>
        </w:rPr>
      </w:pPr>
      <w:r w:rsidDel="00000000" w:rsidR="00000000" w:rsidRPr="00000000">
        <w:rPr>
          <w:rtl w:val="0"/>
        </w:rPr>
      </w:r>
    </w:p>
    <w:p w:rsidR="00000000" w:rsidDel="00000000" w:rsidP="00000000" w:rsidRDefault="00000000" w:rsidRPr="00000000" w14:paraId="000000E0">
      <w:pPr>
        <w:rPr>
          <w:rFonts w:ascii="Nunito" w:cs="Nunito" w:eastAsia="Nunito" w:hAnsi="Nunito"/>
          <w:b w:val="1"/>
        </w:rPr>
      </w:pPr>
      <w:r w:rsidDel="00000000" w:rsidR="00000000" w:rsidRPr="00000000">
        <w:rPr>
          <w:rtl w:val="0"/>
        </w:rPr>
      </w:r>
    </w:p>
    <w:p w:rsidR="00000000" w:rsidDel="00000000" w:rsidP="00000000" w:rsidRDefault="00000000" w:rsidRPr="00000000" w14:paraId="000000E1">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Final Metrics - </w:t>
      </w:r>
    </w:p>
    <w:p w:rsidR="00000000" w:rsidDel="00000000" w:rsidP="00000000" w:rsidRDefault="00000000" w:rsidRPr="00000000" w14:paraId="000000E2">
      <w:pPr>
        <w:rPr>
          <w:rFonts w:ascii="Nunito" w:cs="Nunito" w:eastAsia="Nunito" w:hAnsi="Nunito"/>
        </w:rPr>
      </w:pPr>
      <w:r w:rsidDel="00000000" w:rsidR="00000000" w:rsidRPr="00000000">
        <w:rPr>
          <w:rFonts w:ascii="Nunito" w:cs="Nunito" w:eastAsia="Nunito" w:hAnsi="Nunito"/>
          <w:rtl w:val="0"/>
        </w:rPr>
        <w:t xml:space="preserve">The metrics I had mainly used Overall Accuracy and F1 score as mentioned in papers. As the dataset provided was fairly balanced, the weighted F1 score and accuracy were very similar. The dataset provided to us had a lot of spelling mistakes but at the same time, it was difficult to correct many of them as this dataset was taken for product analysis and correcting the spelling of products would change the accuracy. Another important aspect to keep in mind while choosing the models was the latency. </w:t>
      </w:r>
    </w:p>
    <w:p w:rsidR="00000000" w:rsidDel="00000000" w:rsidP="00000000" w:rsidRDefault="00000000" w:rsidRPr="00000000" w14:paraId="000000E3">
      <w:pPr>
        <w:rPr>
          <w:rFonts w:ascii="Nunito" w:cs="Nunito" w:eastAsia="Nunito" w:hAnsi="Nunito"/>
        </w:rPr>
      </w:pPr>
      <w:r w:rsidDel="00000000" w:rsidR="00000000" w:rsidRPr="00000000">
        <w:rPr>
          <w:rtl w:val="0"/>
        </w:rPr>
      </w:r>
    </w:p>
    <w:p w:rsidR="00000000" w:rsidDel="00000000" w:rsidP="00000000" w:rsidRDefault="00000000" w:rsidRPr="00000000" w14:paraId="000000E4">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Ablation Study - </w:t>
      </w:r>
    </w:p>
    <w:p w:rsidR="00000000" w:rsidDel="00000000" w:rsidP="00000000" w:rsidRDefault="00000000" w:rsidRPr="00000000" w14:paraId="000000E5">
      <w:pPr>
        <w:rPr>
          <w:rFonts w:ascii="Nunito" w:cs="Nunito" w:eastAsia="Nunito" w:hAnsi="Nunito"/>
          <w:b w:val="1"/>
        </w:rPr>
      </w:pPr>
      <w:r w:rsidDel="00000000" w:rsidR="00000000" w:rsidRPr="00000000">
        <w:rPr>
          <w:rtl w:val="0"/>
        </w:rPr>
      </w:r>
    </w:p>
    <w:p w:rsidR="00000000" w:rsidDel="00000000" w:rsidP="00000000" w:rsidRDefault="00000000" w:rsidRPr="00000000" w14:paraId="000000E6">
      <w:pPr>
        <w:rPr>
          <w:rFonts w:ascii="Nunito" w:cs="Nunito" w:eastAsia="Nunito" w:hAnsi="Nunito"/>
        </w:rPr>
      </w:pPr>
      <w:r w:rsidDel="00000000" w:rsidR="00000000" w:rsidRPr="00000000">
        <w:rPr>
          <w:rFonts w:ascii="Nunito" w:cs="Nunito" w:eastAsia="Nunito" w:hAnsi="Nunito"/>
          <w:rtl w:val="0"/>
        </w:rPr>
        <w:t xml:space="preserve">Using both the strategies mentioned above, we were getting the same accuracy around 72% using different models. Now I had to learn if these results were actually due to the phrase or general sentiment of the whole sentence. So I had passed Texts without Phrases through the BERT based models and here were the results.</w:t>
      </w:r>
    </w:p>
    <w:p w:rsidR="00000000" w:rsidDel="00000000" w:rsidP="00000000" w:rsidRDefault="00000000" w:rsidRPr="00000000" w14:paraId="000000E7">
      <w:pPr>
        <w:rPr>
          <w:rFonts w:ascii="Nunito" w:cs="Nunito" w:eastAsia="Nunito" w:hAnsi="Nunito"/>
        </w:rPr>
      </w:pPr>
      <w:r w:rsidDel="00000000" w:rsidR="00000000" w:rsidRPr="00000000">
        <w:rPr>
          <w:rtl w:val="0"/>
        </w:rPr>
      </w:r>
    </w:p>
    <w:p w:rsidR="00000000" w:rsidDel="00000000" w:rsidP="00000000" w:rsidRDefault="00000000" w:rsidRPr="00000000" w14:paraId="000000E8">
      <w:pPr>
        <w:rPr>
          <w:rFonts w:ascii="Nunito" w:cs="Nunito" w:eastAsia="Nunito" w:hAnsi="Nunito"/>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Nunito" w:cs="Nunito" w:eastAsia="Nunito" w:hAnsi="Nunito"/>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Nunito" w:cs="Nunito" w:eastAsia="Nunito" w:hAnsi="Nunito"/>
                <w:b w:val="1"/>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TINY</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Nunito" w:cs="Nunito" w:eastAsia="Nunito" w:hAnsi="Nunito"/>
                <w:b w:val="1"/>
              </w:rPr>
            </w:pPr>
            <w:r w:rsidDel="00000000" w:rsidR="00000000" w:rsidRPr="00000000">
              <w:rPr>
                <w:rFonts w:ascii="Nunito" w:cs="Nunito" w:eastAsia="Nunito" w:hAnsi="Nunito"/>
                <w:b w:val="1"/>
                <w:rtl w:val="0"/>
              </w:rPr>
              <w:t xml:space="preserve">BERT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Nunito" w:cs="Nunito" w:eastAsia="Nunito" w:hAnsi="Nunito"/>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Nunito" w:cs="Nunito" w:eastAsia="Nunito" w:hAnsi="Nuni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F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F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0F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0F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Overall</w:t>
            </w:r>
          </w:p>
          <w:p w:rsidR="00000000" w:rsidDel="00000000" w:rsidP="00000000" w:rsidRDefault="00000000" w:rsidRPr="00000000" w14:paraId="000000F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Neg.</w:t>
            </w:r>
          </w:p>
          <w:p w:rsidR="00000000" w:rsidDel="00000000" w:rsidP="00000000" w:rsidRDefault="00000000" w:rsidRPr="00000000" w14:paraId="000000F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Neutral</w:t>
            </w:r>
          </w:p>
          <w:p w:rsidR="00000000" w:rsidDel="00000000" w:rsidP="00000000" w:rsidRDefault="00000000" w:rsidRPr="00000000" w14:paraId="0000010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Positive</w:t>
            </w:r>
          </w:p>
          <w:p w:rsidR="00000000" w:rsidDel="00000000" w:rsidP="00000000" w:rsidRDefault="00000000" w:rsidRPr="00000000" w14:paraId="0000010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Acc.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67.8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67.1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67.8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77.7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70.8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75.9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66.1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73.8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Fold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Nan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68.6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72.6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69.8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60.7</w:t>
            </w:r>
          </w:p>
        </w:tc>
      </w:tr>
    </w:tbl>
    <w:p w:rsidR="00000000" w:rsidDel="00000000" w:rsidP="00000000" w:rsidRDefault="00000000" w:rsidRPr="00000000" w14:paraId="00000130">
      <w:pPr>
        <w:rPr>
          <w:rFonts w:ascii="Nunito" w:cs="Nunito" w:eastAsia="Nunito" w:hAnsi="Nunito"/>
          <w:b w:val="1"/>
        </w:rPr>
      </w:pPr>
      <w:r w:rsidDel="00000000" w:rsidR="00000000" w:rsidRPr="00000000">
        <w:rPr>
          <w:rFonts w:ascii="Nunito" w:cs="Nunito" w:eastAsia="Nunito" w:hAnsi="Nunito"/>
          <w:b w:val="1"/>
          <w:rtl w:val="0"/>
        </w:rPr>
        <w:t xml:space="preserve">*Above study can be found in notebooks/method1.ipynb </w:t>
      </w:r>
    </w:p>
    <w:p w:rsidR="00000000" w:rsidDel="00000000" w:rsidP="00000000" w:rsidRDefault="00000000" w:rsidRPr="00000000" w14:paraId="00000131">
      <w:pPr>
        <w:rPr>
          <w:rFonts w:ascii="Nunito" w:cs="Nunito" w:eastAsia="Nunito" w:hAnsi="Nunito"/>
        </w:rPr>
      </w:pPr>
      <w:r w:rsidDel="00000000" w:rsidR="00000000" w:rsidRPr="00000000">
        <w:rPr>
          <w:rtl w:val="0"/>
        </w:rPr>
      </w:r>
    </w:p>
    <w:p w:rsidR="00000000" w:rsidDel="00000000" w:rsidP="00000000" w:rsidRDefault="00000000" w:rsidRPr="00000000" w14:paraId="00000132">
      <w:pPr>
        <w:rPr>
          <w:rFonts w:ascii="Nunito" w:cs="Nunito" w:eastAsia="Nunito" w:hAnsi="Nunito"/>
        </w:rPr>
      </w:pPr>
      <w:r w:rsidDel="00000000" w:rsidR="00000000" w:rsidRPr="00000000">
        <w:rPr>
          <w:rtl w:val="0"/>
        </w:rPr>
      </w:r>
    </w:p>
    <w:p w:rsidR="00000000" w:rsidDel="00000000" w:rsidP="00000000" w:rsidRDefault="00000000" w:rsidRPr="00000000" w14:paraId="00000133">
      <w:pPr>
        <w:rPr>
          <w:rFonts w:ascii="Nunito" w:cs="Nunito" w:eastAsia="Nunito" w:hAnsi="Nunito"/>
        </w:rPr>
      </w:pPr>
      <w:r w:rsidDel="00000000" w:rsidR="00000000" w:rsidRPr="00000000">
        <w:rPr>
          <w:rtl w:val="0"/>
        </w:rPr>
      </w:r>
    </w:p>
    <w:p w:rsidR="00000000" w:rsidDel="00000000" w:rsidP="00000000" w:rsidRDefault="00000000" w:rsidRPr="00000000" w14:paraId="00000134">
      <w:pPr>
        <w:rPr>
          <w:rFonts w:ascii="Nunito" w:cs="Nunito" w:eastAsia="Nunito" w:hAnsi="Nunito"/>
        </w:rPr>
      </w:pPr>
      <w:r w:rsidDel="00000000" w:rsidR="00000000" w:rsidRPr="00000000">
        <w:rPr>
          <w:rtl w:val="0"/>
        </w:rPr>
      </w:r>
    </w:p>
    <w:p w:rsidR="00000000" w:rsidDel="00000000" w:rsidP="00000000" w:rsidRDefault="00000000" w:rsidRPr="00000000" w14:paraId="00000135">
      <w:pPr>
        <w:rPr>
          <w:rFonts w:ascii="Nunito" w:cs="Nunito" w:eastAsia="Nunito" w:hAnsi="Nunito"/>
        </w:rPr>
      </w:pPr>
      <w:r w:rsidDel="00000000" w:rsidR="00000000" w:rsidRPr="00000000">
        <w:rPr>
          <w:rFonts w:ascii="Nunito" w:cs="Nunito" w:eastAsia="Nunito" w:hAnsi="Nunito"/>
          <w:rtl w:val="0"/>
        </w:rPr>
        <w:t xml:space="preserve">A  more general conclusion that can be extracted from our analysis is that texts with a general negative sentiment are more likely to have a negative sentiment about the targets.</w:t>
      </w:r>
    </w:p>
    <w:p w:rsidR="00000000" w:rsidDel="00000000" w:rsidP="00000000" w:rsidRDefault="00000000" w:rsidRPr="00000000" w14:paraId="00000136">
      <w:pPr>
        <w:rPr>
          <w:rFonts w:ascii="Nunito" w:cs="Nunito" w:eastAsia="Nunito" w:hAnsi="Nunito"/>
        </w:rPr>
      </w:pPr>
      <w:r w:rsidDel="00000000" w:rsidR="00000000" w:rsidRPr="00000000">
        <w:rPr>
          <w:rtl w:val="0"/>
        </w:rPr>
      </w:r>
    </w:p>
    <w:p w:rsidR="00000000" w:rsidDel="00000000" w:rsidP="00000000" w:rsidRDefault="00000000" w:rsidRPr="00000000" w14:paraId="00000137">
      <w:pPr>
        <w:rPr>
          <w:rFonts w:ascii="Nunito" w:cs="Nunito" w:eastAsia="Nunito" w:hAnsi="Nunito"/>
        </w:rPr>
      </w:pPr>
      <w:r w:rsidDel="00000000" w:rsidR="00000000" w:rsidRPr="00000000">
        <w:rPr>
          <w:rtl w:val="0"/>
        </w:rPr>
      </w:r>
    </w:p>
    <w:p w:rsidR="00000000" w:rsidDel="00000000" w:rsidP="00000000" w:rsidRDefault="00000000" w:rsidRPr="00000000" w14:paraId="00000138">
      <w:pPr>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Conclusion - </w:t>
      </w:r>
    </w:p>
    <w:p w:rsidR="00000000" w:rsidDel="00000000" w:rsidP="00000000" w:rsidRDefault="00000000" w:rsidRPr="00000000" w14:paraId="00000139">
      <w:pPr>
        <w:rPr>
          <w:rFonts w:ascii="Nunito" w:cs="Nunito" w:eastAsia="Nunito" w:hAnsi="Nunito"/>
        </w:rPr>
      </w:pPr>
      <w:r w:rsidDel="00000000" w:rsidR="00000000" w:rsidRPr="00000000">
        <w:rPr>
          <w:rtl w:val="0"/>
        </w:rPr>
      </w:r>
    </w:p>
    <w:p w:rsidR="00000000" w:rsidDel="00000000" w:rsidP="00000000" w:rsidRDefault="00000000" w:rsidRPr="00000000" w14:paraId="0000013A">
      <w:pPr>
        <w:rPr>
          <w:rFonts w:ascii="Nunito" w:cs="Nunito" w:eastAsia="Nunito" w:hAnsi="Nunito"/>
        </w:rPr>
      </w:pPr>
      <w:r w:rsidDel="00000000" w:rsidR="00000000" w:rsidRPr="00000000">
        <w:rPr>
          <w:rFonts w:ascii="Nunito" w:cs="Nunito" w:eastAsia="Nunito" w:hAnsi="Nunito"/>
          <w:rtl w:val="0"/>
        </w:rPr>
        <w:t xml:space="preserve">From the ablation study, it is clear that the model trained with aspect keywords performed very similar to a model without an aspect key (Around 3-4% increase in accuracy). So it is very hard to conclude if the model performed well due to your specialised training approaches either by concatenating the tokens or extracting embeddings. This does not mean that our, model hasn’t learnt to represent the aspects accurately but it will have a hard time in accurately predicting sentences with multiple sentiments.</w:t>
      </w:r>
    </w:p>
    <w:p w:rsidR="00000000" w:rsidDel="00000000" w:rsidP="00000000" w:rsidRDefault="00000000" w:rsidRPr="00000000" w14:paraId="0000013B">
      <w:pPr>
        <w:rPr>
          <w:rFonts w:ascii="Nunito" w:cs="Nunito" w:eastAsia="Nunito" w:hAnsi="Nunito"/>
        </w:rPr>
      </w:pPr>
      <w:r w:rsidDel="00000000" w:rsidR="00000000" w:rsidRPr="00000000">
        <w:rPr>
          <w:rtl w:val="0"/>
        </w:rPr>
      </w:r>
    </w:p>
    <w:p w:rsidR="00000000" w:rsidDel="00000000" w:rsidP="00000000" w:rsidRDefault="00000000" w:rsidRPr="00000000" w14:paraId="0000013C">
      <w:pPr>
        <w:rPr>
          <w:rFonts w:ascii="Nunito" w:cs="Nunito" w:eastAsia="Nunito" w:hAnsi="Nunito"/>
        </w:rPr>
      </w:pPr>
      <w:r w:rsidDel="00000000" w:rsidR="00000000" w:rsidRPr="00000000">
        <w:rPr>
          <w:rFonts w:ascii="Nunito" w:cs="Nunito" w:eastAsia="Nunito" w:hAnsi="Nunito"/>
          <w:rtl w:val="0"/>
        </w:rPr>
        <w:t xml:space="preserve">Here are few handpicked examples with multiple sentiments where the model performed well -  </w:t>
      </w:r>
    </w:p>
    <w:p w:rsidR="00000000" w:rsidDel="00000000" w:rsidP="00000000" w:rsidRDefault="00000000" w:rsidRPr="00000000" w14:paraId="0000013D">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5872163" cy="3677828"/>
            <wp:effectExtent b="0" l="0" r="0" t="0"/>
            <wp:docPr id="4" name="image2.png"/>
            <a:graphic>
              <a:graphicData uri="http://schemas.openxmlformats.org/drawingml/2006/picture">
                <pic:pic>
                  <pic:nvPicPr>
                    <pic:cNvPr id="0" name="image2.png"/>
                    <pic:cNvPicPr preferRelativeResize="0"/>
                  </pic:nvPicPr>
                  <pic:blipFill>
                    <a:blip r:embed="rId11"/>
                    <a:srcRect b="22234" l="20993" r="18107" t="9961"/>
                    <a:stretch>
                      <a:fillRect/>
                    </a:stretch>
                  </pic:blipFill>
                  <pic:spPr>
                    <a:xfrm>
                      <a:off x="0" y="0"/>
                      <a:ext cx="5872163" cy="3677828"/>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Nunito" w:cs="Nunito" w:eastAsia="Nunito" w:hAnsi="Nunito"/>
        </w:rPr>
      </w:pPr>
      <w:r w:rsidDel="00000000" w:rsidR="00000000" w:rsidRPr="00000000">
        <w:rPr>
          <w:rtl w:val="0"/>
        </w:rPr>
      </w:r>
    </w:p>
    <w:p w:rsidR="00000000" w:rsidDel="00000000" w:rsidP="00000000" w:rsidRDefault="00000000" w:rsidRPr="00000000" w14:paraId="0000013F">
      <w:pPr>
        <w:rPr>
          <w:rFonts w:ascii="Nunito" w:cs="Nunito" w:eastAsia="Nunito" w:hAnsi="Nunito"/>
        </w:rPr>
      </w:pPr>
      <w:r w:rsidDel="00000000" w:rsidR="00000000" w:rsidRPr="00000000">
        <w:rPr>
          <w:rFonts w:ascii="Nunito" w:cs="Nunito" w:eastAsia="Nunito" w:hAnsi="Nunito"/>
          <w:rtl w:val="0"/>
        </w:rPr>
        <w:t xml:space="preserve"> Keeping the pre-processing simple and latency small, I had decided to choose Tiny Bert model using our first strategy of concatenating vectors.</w:t>
      </w:r>
    </w:p>
    <w:p w:rsidR="00000000" w:rsidDel="00000000" w:rsidP="00000000" w:rsidRDefault="00000000" w:rsidRPr="00000000" w14:paraId="00000140">
      <w:pPr>
        <w:rPr>
          <w:rFonts w:ascii="Nunito" w:cs="Nunito" w:eastAsia="Nunito" w:hAnsi="Nunito"/>
        </w:rPr>
      </w:pPr>
      <w:r w:rsidDel="00000000" w:rsidR="00000000" w:rsidRPr="00000000">
        <w:rPr>
          <w:rtl w:val="0"/>
        </w:rPr>
      </w:r>
    </w:p>
    <w:sectPr>
      <w:pgSz w:h="15840" w:w="12240" w:orient="portrait"/>
      <w:pgMar w:bottom="45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github.com/frankaging/Quasi-Attention-ABSA" TargetMode="External"/><Relationship Id="rId9" Type="http://schemas.openxmlformats.org/officeDocument/2006/relationships/hyperlink" Target="https://arxiv.org/abs/2010.075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rxiv.org/abs/1903.095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Z/c5otVyFKS+LMibyy8HGy8Vg==">AMUW2mXc9REJCVSE9EPopMm8o+Vm+X+K/x9F9275kc6IPypUm+QfN3x52JsDLdyhG/rIeh6LulggC/qFVWgWRRvyj5P5nlnTMLmq47C7cwoHLDY8G/CHQbU=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