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24"/>
        </w:rPr>
        <w:t>GlobalTech Solutions Ltd.</w:t>
      </w:r>
    </w:p>
    <w:p>
      <w:pPr>
        <w:spacing w:after="80"/>
      </w:pPr>
      <w:r>
        <w:rPr>
          <w:b w:val="0"/>
          <w:sz w:val="22"/>
        </w:rPr>
        <w:t>1200 Commerce Street, Suite 800</w:t>
      </w:r>
    </w:p>
    <w:p>
      <w:pPr>
        <w:spacing w:after="80"/>
      </w:pPr>
      <w:r>
        <w:rPr>
          <w:b w:val="0"/>
          <w:sz w:val="22"/>
        </w:rPr>
        <w:t>Chicago, IL 60601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Date: June 10, 2026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To: Meridian Technologies Inc.</w:t>
      </w:r>
    </w:p>
    <w:p>
      <w:pPr>
        <w:spacing w:after="80"/>
      </w:pPr>
      <w:r>
        <w:rPr>
          <w:b w:val="0"/>
          <w:sz w:val="22"/>
        </w:rPr>
        <w:t>123 Innovation Drive, Suite 500</w:t>
      </w:r>
    </w:p>
    <w:p>
      <w:pPr>
        <w:spacing w:after="80"/>
      </w:pPr>
      <w:r>
        <w:rPr>
          <w:b w:val="0"/>
          <w:sz w:val="22"/>
        </w:rPr>
        <w:t>San Francisco, CA 94105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/>
          <w:sz w:val="22"/>
        </w:rPr>
        <w:t>Subject: Payment Dispute - Invoice INV-2026-0341 Under Contract SVC-2025-019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Dear Ms. Patel,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I am writing on behalf of GlobalTech Solutions Ltd. to formally dispute the charges billed on Invoice INV-2026-0341, dated May 20, 2026, in the total amount of $47,500.00.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Upon careful review of the invoice against the Statement of Work (SOW) attached to Contract SVC-2025-019, we have identified the following discrepancies: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1. Professional Services Overcharge:</w:t>
      </w:r>
    </w:p>
    <w:p>
      <w:pPr>
        <w:spacing w:after="80"/>
      </w:pPr>
      <w:r>
        <w:rPr>
          <w:b w:val="0"/>
          <w:sz w:val="22"/>
        </w:rPr>
        <w:t xml:space="preserve">   - Invoiced: 250 hours at $150/hour = $37,500</w:t>
      </w:r>
    </w:p>
    <w:p>
      <w:pPr>
        <w:spacing w:after="80"/>
      </w:pPr>
      <w:r>
        <w:rPr>
          <w:b w:val="0"/>
          <w:sz w:val="22"/>
        </w:rPr>
        <w:t xml:space="preserve">   - Agreed Rate per SOW Clause 4.2: $130/hour</w:t>
      </w:r>
    </w:p>
    <w:p>
      <w:pPr>
        <w:spacing w:after="80"/>
      </w:pPr>
      <w:r>
        <w:rPr>
          <w:b w:val="0"/>
          <w:sz w:val="22"/>
        </w:rPr>
        <w:t xml:space="preserve">   - Overcharge: $5,000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2. Travel and Expenses:</w:t>
      </w:r>
    </w:p>
    <w:p>
      <w:pPr>
        <w:spacing w:after="80"/>
      </w:pPr>
      <w:r>
        <w:rPr>
          <w:b w:val="0"/>
          <w:sz w:val="22"/>
        </w:rPr>
        <w:t xml:space="preserve">   - Invoiced Amount: $6,200</w:t>
      </w:r>
    </w:p>
    <w:p>
      <w:pPr>
        <w:spacing w:after="80"/>
      </w:pPr>
      <w:r>
        <w:rPr>
          <w:b w:val="0"/>
          <w:sz w:val="22"/>
        </w:rPr>
        <w:t xml:space="preserve">   - Pre-approved Travel Budget (per Clause 6.1): $3,500</w:t>
      </w:r>
    </w:p>
    <w:p>
      <w:pPr>
        <w:spacing w:after="80"/>
      </w:pPr>
      <w:r>
        <w:rPr>
          <w:b w:val="0"/>
          <w:sz w:val="22"/>
        </w:rPr>
        <w:t xml:space="preserve">   - Unapproved expenses: $2,700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3. Duplicate Line Item:</w:t>
      </w:r>
    </w:p>
    <w:p>
      <w:pPr>
        <w:spacing w:after="80"/>
      </w:pPr>
      <w:r>
        <w:rPr>
          <w:b w:val="0"/>
          <w:sz w:val="22"/>
        </w:rPr>
        <w:t xml:space="preserve">   - Infrastructure Setup Fee ($3,800) appears twice on the invoice.</w:t>
      </w:r>
    </w:p>
    <w:p>
      <w:pPr>
        <w:spacing w:after="80"/>
      </w:pPr>
      <w:r>
        <w:rPr>
          <w:b w:val="0"/>
          <w:sz w:val="22"/>
        </w:rPr>
        <w:t xml:space="preserve">   - Duplicate charge: $3,800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Total Disputed Amount: $11,500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Accordingly, we propose that a corrected invoice of $36,000 be issued to reflect the contractually agreed rates and approved expenditures.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We request the following actions within fifteen (15) business days:</w:t>
      </w:r>
    </w:p>
    <w:p>
      <w:pPr>
        <w:spacing w:after="80"/>
      </w:pPr>
      <w:r>
        <w:rPr>
          <w:b w:val="0"/>
          <w:sz w:val="22"/>
        </w:rPr>
        <w:t>1. Written acknowledgment of the dispute and the identified discrepancies</w:t>
      </w:r>
    </w:p>
    <w:p>
      <w:pPr>
        <w:spacing w:after="80"/>
      </w:pPr>
      <w:r>
        <w:rPr>
          <w:b w:val="0"/>
          <w:sz w:val="22"/>
        </w:rPr>
        <w:t>2. Issuance of a corrected invoice reflecting the amounts outlined above</w:t>
      </w:r>
    </w:p>
    <w:p>
      <w:pPr>
        <w:spacing w:after="80"/>
      </w:pPr>
      <w:r>
        <w:rPr>
          <w:b w:val="0"/>
          <w:sz w:val="22"/>
        </w:rPr>
        <w:t>3. A credit memo or refund for any advance payments made in excess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Please note that per Section 9.4 of the Master Service Agreement, disputed amounts will be withheld from payment pending resolution. Undisputed portions of the invoice ($36,000) will be processed on our standard net-30 payment cycle.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We value our relationship with Meridian Technologies and are committed to resolving this matter promptly. Please do not hesitate to contact me directly.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 w:val="0"/>
          <w:sz w:val="22"/>
        </w:rPr>
        <w:t>Sincerely,</w:t>
      </w:r>
    </w:p>
    <w:p>
      <w:pPr>
        <w:spacing w:after="80"/>
      </w:pPr>
      <w:r>
        <w:rPr>
          <w:b w:val="0"/>
          <w:sz w:val="22"/>
        </w:rPr>
      </w:r>
    </w:p>
    <w:p>
      <w:pPr>
        <w:spacing w:after="80"/>
      </w:pPr>
      <w:r>
        <w:rPr>
          <w:b/>
          <w:sz w:val="22"/>
        </w:rPr>
        <w:t>James O'Brien</w:t>
      </w:r>
    </w:p>
    <w:p>
      <w:pPr>
        <w:spacing w:after="80"/>
      </w:pPr>
      <w:r>
        <w:rPr>
          <w:b w:val="0"/>
          <w:sz w:val="22"/>
        </w:rPr>
        <w:t>Chief Financial Officer</w:t>
      </w:r>
    </w:p>
    <w:p>
      <w:pPr>
        <w:spacing w:after="80"/>
      </w:pPr>
      <w:r>
        <w:rPr>
          <w:b w:val="0"/>
          <w:sz w:val="22"/>
        </w:rPr>
        <w:t>GlobalTech Solutions Ltd.</w:t>
      </w:r>
    </w:p>
    <w:p>
      <w:pPr>
        <w:spacing w:after="80"/>
      </w:pPr>
      <w:r>
        <w:rPr>
          <w:b w:val="0"/>
          <w:sz w:val="22"/>
        </w:rPr>
        <w:t>Email: jobrien@globaltech.com</w:t>
      </w:r>
    </w:p>
    <w:p>
      <w:pPr>
        <w:spacing w:after="80"/>
      </w:pPr>
      <w:r>
        <w:rPr>
          <w:b w:val="0"/>
          <w:sz w:val="22"/>
        </w:rPr>
        <w:t>Phone: (312) 555-0293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