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Acme Corporation</w:t>
      </w:r>
    </w:p>
    <w:p>
      <w:pPr>
        <w:spacing w:before="0" w:after="0"/>
      </w:pPr>
      <w:r>
        <w:t>456 Business Park Avenue</w:t>
      </w:r>
    </w:p>
    <w:p>
      <w:pPr>
        <w:spacing w:before="0" w:after="0"/>
      </w:pPr>
      <w:r>
        <w:t>New York, NY 10001</w:t>
      </w:r>
    </w:p>
    <w:p>
      <w:pPr>
        <w:spacing w:before="0" w:after="0"/>
      </w:pPr>
    </w:p>
    <w:p>
      <w:pPr>
        <w:spacing w:before="0" w:after="0"/>
      </w:pPr>
      <w:r>
        <w:t>Date: June 1, 2026</w:t>
      </w:r>
    </w:p>
    <w:p>
      <w:pPr>
        <w:spacing w:before="0" w:after="0"/>
      </w:pPr>
    </w:p>
    <w:p>
      <w:pPr>
        <w:spacing w:before="0" w:after="0"/>
      </w:pPr>
      <w:r>
        <w:t>To: DataFlow Solutions LLC</w:t>
      </w:r>
    </w:p>
    <w:p>
      <w:pPr>
        <w:spacing w:before="0" w:after="0"/>
      </w:pPr>
      <w:r>
        <w:t>789 Technology Boulevard</w:t>
      </w:r>
    </w:p>
    <w:p>
      <w:pPr>
        <w:spacing w:before="0" w:after="0"/>
      </w:pPr>
      <w:r>
        <w:t>Austin, TX 78701</w:t>
      </w:r>
    </w:p>
    <w:p>
      <w:pPr>
        <w:spacing w:before="0" w:after="0"/>
      </w:pPr>
    </w:p>
    <w:p>
      <w:pPr>
        <w:spacing w:before="0" w:after="0"/>
      </w:pPr>
      <w:r>
        <w:t>Subject: Contract Renewal Request — VSC-2024-047</w:t>
      </w:r>
    </w:p>
    <w:p>
      <w:pPr>
        <w:spacing w:before="0" w:after="0"/>
      </w:pPr>
    </w:p>
    <w:p>
      <w:pPr>
        <w:spacing w:before="0" w:after="0"/>
      </w:pPr>
      <w:r>
        <w:t>Dear Mr. Rodriguez,</w:t>
      </w:r>
    </w:p>
    <w:p>
      <w:pPr>
        <w:spacing w:before="0" w:after="0"/>
      </w:pPr>
    </w:p>
    <w:p>
      <w:pPr>
        <w:spacing w:before="0" w:after="0"/>
      </w:pPr>
      <w:r>
        <w:t>I hope this letter finds you well. As the current term of our Vendor Service Contract (VSC-2024-047) approaches its expiration on February 28, 2025, I am writing to formally express our interest in renewing the agreement.</w:t>
      </w:r>
    </w:p>
    <w:p>
      <w:pPr>
        <w:spacing w:before="0" w:after="0"/>
      </w:pPr>
    </w:p>
    <w:p>
      <w:pPr>
        <w:spacing w:before="0" w:after="0"/>
      </w:pPr>
      <w:r>
        <w:t>Over the past year, DataFlow Solutions has consistently delivered high-quality data pipeline management services that have significantly contributed to our operational efficiency. We are pleased with the partnership and would like to continue it.</w:t>
      </w:r>
    </w:p>
    <w:p>
      <w:pPr>
        <w:spacing w:before="0" w:after="0"/>
      </w:pPr>
    </w:p>
    <w:p>
      <w:pPr>
        <w:spacing w:before="0" w:after="0"/>
      </w:pPr>
      <w:r>
        <w:t>However, as we look ahead, we would like to discuss the following modifications for the renewal term:</w:t>
      </w:r>
    </w:p>
    <w:p>
      <w:pPr>
        <w:spacing w:before="0" w:after="0"/>
      </w:pPr>
    </w:p>
    <w:p>
      <w:pPr>
        <w:spacing w:before="0" w:after="0"/>
      </w:pPr>
      <w:r>
        <w:t>1. Extended Term: We propose a twenty-four (24) month renewal term instead of the current twelve (12) months, in exchange for more favorable pricing.</w:t>
      </w:r>
    </w:p>
    <w:p>
      <w:pPr>
        <w:spacing w:before="0" w:after="0"/>
      </w:pPr>
    </w:p>
    <w:p>
      <w:pPr>
        <w:spacing w:before="0" w:after="0"/>
      </w:pPr>
      <w:r>
        <w:t>2. Increased Data Threshold: Our data volumes have grown substantially. We request increasing the monthly data processing threshold from 10TB to 25TB without additional overage charges.</w:t>
      </w:r>
    </w:p>
    <w:p>
      <w:pPr>
        <w:spacing w:before="0" w:after="0"/>
      </w:pPr>
    </w:p>
    <w:p>
      <w:pPr>
        <w:spacing w:before="0" w:after="0"/>
      </w:pPr>
      <w:r>
        <w:t>3. Additional Services: We are interested in adding the following services to the scope:</w:t>
      </w:r>
    </w:p>
    <w:p>
      <w:pPr>
        <w:spacing w:before="0" w:after="0"/>
      </w:pPr>
      <w:r>
        <w:t xml:space="preserve">   - Predictive analytics dashboards</w:t>
      </w:r>
    </w:p>
    <w:p>
      <w:pPr>
        <w:spacing w:before="0" w:after="0"/>
      </w:pPr>
      <w:r>
        <w:t xml:space="preserve">   - Automated anomaly detection</w:t>
      </w:r>
    </w:p>
    <w:p>
      <w:pPr>
        <w:spacing w:before="0" w:after="0"/>
      </w:pPr>
      <w:r>
        <w:t xml:space="preserve">   - Weekly data quality reports</w:t>
      </w:r>
    </w:p>
    <w:p>
      <w:pPr>
        <w:spacing w:before="0" w:after="0"/>
      </w:pPr>
    </w:p>
    <w:p>
      <w:pPr>
        <w:spacing w:before="0" w:after="0"/>
      </w:pPr>
      <w:r>
        <w:t>4. Pricing: Given our commitment to a longer term and increased scope, we propose a revised monthly fee of $18,000 (reflecting the extended term discount and additional services).</w:t>
      </w:r>
    </w:p>
    <w:p>
      <w:pPr>
        <w:spacing w:before="0" w:after="0"/>
      </w:pPr>
    </w:p>
    <w:p>
      <w:pPr>
        <w:spacing w:before="0" w:after="0"/>
      </w:pPr>
      <w:r>
        <w:t>5. Enhanced SLA: We would like to discuss upgrading the data pipeline uptime guarantee from 99.95% to 99.99%.</w:t>
      </w:r>
    </w:p>
    <w:p>
      <w:pPr>
        <w:spacing w:before="0" w:after="0"/>
      </w:pPr>
    </w:p>
    <w:p>
      <w:pPr>
        <w:spacing w:before="0" w:after="0"/>
      </w:pPr>
      <w:r>
        <w:t>We believe these terms reflect a fair balance between expanded services and our growing partnership. I would appreciate the opportunity to schedule a meeting at your earliest convenience to discuss these proposals in detail.</w:t>
      </w:r>
    </w:p>
    <w:p>
      <w:pPr>
        <w:spacing w:before="0" w:after="0"/>
      </w:pPr>
    </w:p>
    <w:p>
      <w:pPr>
        <w:spacing w:before="0" w:after="0"/>
      </w:pPr>
      <w:r>
        <w:t>Please respond within two weeks so we can ensure a smooth transition into the renewed term.</w:t>
      </w:r>
    </w:p>
    <w:p>
      <w:pPr>
        <w:spacing w:before="0" w:after="0"/>
      </w:pPr>
    </w:p>
    <w:p>
      <w:pPr>
        <w:spacing w:before="0" w:after="0"/>
      </w:pPr>
      <w:r>
        <w:t>Best regards,</w:t>
      </w:r>
    </w:p>
    <w:p>
      <w:pPr>
        <w:spacing w:before="0" w:after="0"/>
      </w:pPr>
    </w:p>
    <w:p>
      <w:pPr>
        <w:spacing w:before="0" w:after="0"/>
      </w:pPr>
      <w:r>
        <w:t>Sarah Chen</w:t>
      </w:r>
    </w:p>
    <w:p>
      <w:pPr>
        <w:spacing w:before="0" w:after="0"/>
      </w:pPr>
      <w:r>
        <w:t>VP Operations</w:t>
      </w:r>
    </w:p>
    <w:p>
      <w:pPr>
        <w:spacing w:before="0" w:after="0"/>
      </w:pPr>
      <w:r>
        <w:t>Acme Corporation</w:t>
      </w:r>
    </w:p>
    <w:p>
      <w:pPr>
        <w:spacing w:before="0" w:after="0"/>
      </w:pPr>
      <w:r>
        <w:t>Email: sarah.chen@acmecorp.com</w:t>
      </w:r>
    </w:p>
    <w:p>
      <w:pPr>
        <w:spacing w:before="0" w:after="0"/>
      </w:pPr>
      <w:r>
        <w:t>Phone: (212) 555-0147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