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92B46" w14:textId="5341CBCC" w:rsidR="00636B72" w:rsidRDefault="00275F3B">
      <w:r>
        <w:rPr>
          <w:rFonts w:hint="eastAsia"/>
        </w:rPr>
        <w:t>实验说明：实验平台主要分为菜单栏，信息栏，地图，交互栏四个部分。其中菜单</w:t>
      </w:r>
      <w:proofErr w:type="gramStart"/>
      <w:r>
        <w:rPr>
          <w:rFonts w:hint="eastAsia"/>
        </w:rPr>
        <w:t>栏提供</w:t>
      </w:r>
      <w:proofErr w:type="gramEnd"/>
      <w:r>
        <w:rPr>
          <w:rFonts w:hint="eastAsia"/>
        </w:rPr>
        <w:t>地点查询定位，切换原始线，热力线、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、</w:t>
      </w:r>
      <w:r>
        <w:rPr>
          <w:rFonts w:hint="eastAsia"/>
        </w:rPr>
        <w:t>Marker</w:t>
      </w:r>
      <w:r>
        <w:rPr>
          <w:rFonts w:hint="eastAsia"/>
        </w:rPr>
        <w:t>、</w:t>
      </w:r>
      <w:r>
        <w:rPr>
          <w:rFonts w:hint="eastAsia"/>
        </w:rPr>
        <w:t>Heatmap</w:t>
      </w:r>
      <w:r>
        <w:rPr>
          <w:rFonts w:hint="eastAsia"/>
        </w:rPr>
        <w:t>按钮，编辑和浏览模式切换按钮。</w:t>
      </w:r>
      <w:proofErr w:type="gramStart"/>
      <w:r>
        <w:rPr>
          <w:rFonts w:hint="eastAsia"/>
        </w:rPr>
        <w:t>信息栏可通过</w:t>
      </w:r>
      <w:proofErr w:type="gramEnd"/>
      <w:r>
        <w:rPr>
          <w:rFonts w:hint="eastAsia"/>
        </w:rPr>
        <w:t>交互展示附件在售房源和最近成交记录。地图栏用来展示菜单栏按钮的视图和可视化的原始线数据编辑功能。交互栏可</w:t>
      </w:r>
      <w:r w:rsidR="00636B72">
        <w:rPr>
          <w:rFonts w:hint="eastAsia"/>
        </w:rPr>
        <w:t>调整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的一些参数，</w:t>
      </w:r>
      <w:r w:rsidR="00636B72">
        <w:rPr>
          <w:rFonts w:hint="eastAsia"/>
        </w:rPr>
        <w:t>帮助用户在不同场景下适应性调整。</w:t>
      </w:r>
    </w:p>
    <w:p w14:paraId="41A7250E" w14:textId="63D21D64" w:rsidR="00275F3B" w:rsidRDefault="00275F3B">
      <w:r>
        <w:rPr>
          <w:noProof/>
        </w:rPr>
        <w:drawing>
          <wp:inline distT="0" distB="0" distL="0" distR="0" wp14:anchorId="5D0CED90" wp14:editId="308B6E26">
            <wp:extent cx="5274310" cy="2574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7546" w14:textId="3BA5C024" w:rsidR="00636B72" w:rsidRDefault="00636B72"/>
    <w:p w14:paraId="1BA01B42" w14:textId="0A0A645A" w:rsidR="00636B72" w:rsidRDefault="00636B72" w:rsidP="00636B72">
      <w:pPr>
        <w:ind w:firstLine="420"/>
      </w:pPr>
      <w:r>
        <w:rPr>
          <w:rFonts w:hint="eastAsia"/>
        </w:rPr>
        <w:t>我们用轮廓表示距离地铁线</w:t>
      </w:r>
      <w:r>
        <w:rPr>
          <w:rFonts w:hint="eastAsia"/>
        </w:rPr>
        <w:t>1.</w:t>
      </w:r>
      <w:r>
        <w:t>5</w:t>
      </w:r>
      <w:r>
        <w:rPr>
          <w:rFonts w:hint="eastAsia"/>
        </w:rPr>
        <w:t>km</w:t>
      </w:r>
      <w:r>
        <w:rPr>
          <w:rFonts w:hint="eastAsia"/>
        </w:rPr>
        <w:t>的通勤区域，用热力线的线宽表示沿线周边房价，用颜色值映射沿线周边人口密度。请实验参与者在使用平台时完成以下任务。</w:t>
      </w:r>
    </w:p>
    <w:tbl>
      <w:tblPr>
        <w:tblW w:w="4309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3461"/>
      </w:tblGrid>
      <w:tr w:rsidR="00636B72" w:rsidRPr="005C2911" w14:paraId="72F5FFD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bottom w:val="nil"/>
            </w:tcBorders>
            <w:vAlign w:val="center"/>
          </w:tcPr>
          <w:p w14:paraId="018DD3D5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1</w:t>
            </w:r>
          </w:p>
        </w:tc>
        <w:tc>
          <w:tcPr>
            <w:tcW w:w="3461" w:type="dxa"/>
            <w:tcBorders>
              <w:top w:val="single" w:sz="4" w:space="0" w:color="000000"/>
              <w:bottom w:val="nil"/>
            </w:tcBorders>
            <w:vAlign w:val="center"/>
          </w:tcPr>
          <w:p w14:paraId="39043F1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找出地图中覆盖至少两条地铁线的通勤区域</w:t>
            </w:r>
          </w:p>
        </w:tc>
      </w:tr>
      <w:tr w:rsidR="00636B72" w:rsidRPr="005C2911" w14:paraId="2956058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265E620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2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7A3A4AD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</w:t>
            </w:r>
            <w:r>
              <w:rPr>
                <w:rFonts w:hint="eastAsia"/>
                <w:bCs w:val="0"/>
                <w:sz w:val="16"/>
                <w:szCs w:val="18"/>
              </w:rPr>
              <w:t>2</w:t>
            </w:r>
            <w:r>
              <w:rPr>
                <w:rFonts w:hint="eastAsia"/>
                <w:bCs w:val="0"/>
                <w:sz w:val="16"/>
                <w:szCs w:val="18"/>
              </w:rPr>
              <w:t>号线通勤区域内的高校和医院</w:t>
            </w:r>
          </w:p>
        </w:tc>
      </w:tr>
      <w:tr w:rsidR="00636B72" w:rsidRPr="005C2911" w14:paraId="178082C3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41FDE58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3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35A1B3EE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对比安农大站和东七里站的人口密度和房价</w:t>
            </w:r>
          </w:p>
        </w:tc>
      </w:tr>
      <w:tr w:rsidR="00636B72" w:rsidRPr="005C2911" w14:paraId="2CFF64FD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38252963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4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4B19DC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通过交互发现三里街附近的二手房信息</w:t>
            </w:r>
          </w:p>
        </w:tc>
      </w:tr>
      <w:tr w:rsidR="00636B72" w:rsidRPr="005C2911" w14:paraId="5452A128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5CD21B7F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5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375ABF6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调整参数</w:t>
            </w:r>
            <w:r>
              <w:rPr>
                <w:rFonts w:hint="eastAsia"/>
                <w:bCs w:val="0"/>
                <w:sz w:val="16"/>
                <w:szCs w:val="18"/>
              </w:rPr>
              <w:t xml:space="preserve">, </w:t>
            </w:r>
            <w:r>
              <w:rPr>
                <w:rFonts w:hint="eastAsia"/>
                <w:bCs w:val="0"/>
                <w:sz w:val="16"/>
                <w:szCs w:val="18"/>
              </w:rPr>
              <w:t>观察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的变化</w:t>
            </w:r>
          </w:p>
        </w:tc>
      </w:tr>
      <w:tr w:rsidR="00636B72" w:rsidRPr="005C2911" w14:paraId="1DC60315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00FD5C7E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T6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12D202E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点击热力图按钮并再次完成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1~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4</w:t>
            </w:r>
          </w:p>
        </w:tc>
      </w:tr>
      <w:tr w:rsidR="00636B72" w14:paraId="7553143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single" w:sz="8" w:space="0" w:color="auto"/>
            </w:tcBorders>
            <w:vAlign w:val="center"/>
          </w:tcPr>
          <w:p w14:paraId="5070ED38" w14:textId="77777777" w:rsidR="00636B72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>
              <w:rPr>
                <w:sz w:val="16"/>
                <w:szCs w:val="18"/>
              </w:rPr>
              <w:t>7</w:t>
            </w:r>
          </w:p>
        </w:tc>
        <w:tc>
          <w:tcPr>
            <w:tcW w:w="3461" w:type="dxa"/>
            <w:tcBorders>
              <w:top w:val="nil"/>
              <w:bottom w:val="single" w:sz="8" w:space="0" w:color="auto"/>
            </w:tcBorders>
            <w:vAlign w:val="center"/>
          </w:tcPr>
          <w:p w14:paraId="17496276" w14:textId="77777777" w:rsidR="00636B72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对比热力图和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的响应时延</w:t>
            </w:r>
          </w:p>
        </w:tc>
      </w:tr>
    </w:tbl>
    <w:p w14:paraId="4BB889DD" w14:textId="04CF7EB5" w:rsidR="00636B72" w:rsidRDefault="00636B72" w:rsidP="00636B72">
      <w:pPr>
        <w:ind w:firstLine="420"/>
      </w:pPr>
      <w:r>
        <w:rPr>
          <w:rFonts w:hint="eastAsia"/>
        </w:rPr>
        <w:t>完成探索任务后请对下列问题进行</w:t>
      </w:r>
      <w:r w:rsidR="00DE2667">
        <w:rPr>
          <w:rFonts w:hint="eastAsia"/>
        </w:rPr>
        <w:t>打分</w:t>
      </w:r>
      <w:r w:rsidR="00D11F35">
        <w:rPr>
          <w:rFonts w:hint="eastAsia"/>
        </w:rPr>
        <w:t>，</w:t>
      </w:r>
      <w:r w:rsidR="00D11F35" w:rsidRPr="00D11F35">
        <w:rPr>
          <w:rFonts w:hint="eastAsia"/>
        </w:rPr>
        <w:t>评分</w:t>
      </w:r>
      <w:r w:rsidR="00D11F35" w:rsidRPr="00D11F35">
        <w:rPr>
          <w:rFonts w:hint="eastAsia"/>
        </w:rPr>
        <w:t>5</w:t>
      </w:r>
      <w:r w:rsidR="00D11F35" w:rsidRPr="00D11F35">
        <w:rPr>
          <w:rFonts w:hint="eastAsia"/>
        </w:rPr>
        <w:t>分代表非常满意</w:t>
      </w:r>
      <w:r w:rsidR="00D11F35" w:rsidRPr="00D11F35">
        <w:rPr>
          <w:rFonts w:hint="eastAsia"/>
        </w:rPr>
        <w:t xml:space="preserve">, 4 </w:t>
      </w:r>
      <w:r w:rsidR="00D11F35" w:rsidRPr="00D11F35">
        <w:rPr>
          <w:rFonts w:hint="eastAsia"/>
        </w:rPr>
        <w:t>分代表满意</w:t>
      </w:r>
      <w:r w:rsidR="00D11F35" w:rsidRPr="00D11F35">
        <w:rPr>
          <w:rFonts w:hint="eastAsia"/>
        </w:rPr>
        <w:t xml:space="preserve">, 3 </w:t>
      </w:r>
      <w:r w:rsidR="00D11F35" w:rsidRPr="00D11F35">
        <w:rPr>
          <w:rFonts w:hint="eastAsia"/>
        </w:rPr>
        <w:t>分代表普通</w:t>
      </w:r>
      <w:r w:rsidR="00D11F35" w:rsidRPr="00D11F35">
        <w:rPr>
          <w:rFonts w:hint="eastAsia"/>
        </w:rPr>
        <w:t xml:space="preserve">, 2 </w:t>
      </w:r>
      <w:r w:rsidR="00D11F35" w:rsidRPr="00D11F35">
        <w:rPr>
          <w:rFonts w:hint="eastAsia"/>
        </w:rPr>
        <w:t>分代表不满意</w:t>
      </w:r>
      <w:r w:rsidR="00D11F35" w:rsidRPr="00D11F35">
        <w:rPr>
          <w:rFonts w:hint="eastAsia"/>
        </w:rPr>
        <w:t xml:space="preserve">, 1 </w:t>
      </w:r>
      <w:r w:rsidR="00D11F35" w:rsidRPr="00D11F35">
        <w:rPr>
          <w:rFonts w:hint="eastAsia"/>
        </w:rPr>
        <w:t>分代表非常不满意</w:t>
      </w:r>
      <w:r w:rsidR="00DE2667">
        <w:rPr>
          <w:rFonts w:hint="eastAsia"/>
        </w:rPr>
        <w:t>。</w:t>
      </w:r>
      <w:r w:rsidR="00E806F0">
        <w:rPr>
          <w:rFonts w:hint="eastAsia"/>
        </w:rPr>
        <w:t>并最后写出评价。</w:t>
      </w:r>
    </w:p>
    <w:p w14:paraId="1CC56C9D" w14:textId="6032C191" w:rsidR="00636B72" w:rsidRDefault="00636B72" w:rsidP="00636B72"/>
    <w:tbl>
      <w:tblPr>
        <w:tblW w:w="7775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9"/>
        <w:gridCol w:w="4825"/>
        <w:gridCol w:w="2101"/>
      </w:tblGrid>
      <w:tr w:rsidR="00DE2667" w:rsidRPr="009009F3" w14:paraId="1A081FD1" w14:textId="50813B99" w:rsidTr="000D41D9">
        <w:trPr>
          <w:trHeight w:val="284"/>
          <w:jc w:val="center"/>
        </w:trPr>
        <w:tc>
          <w:tcPr>
            <w:tcW w:w="848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11DEACB3" w14:textId="77777777" w:rsidR="00DE2667" w:rsidRPr="009009F3" w:rsidRDefault="00DE2667" w:rsidP="00453EEF">
            <w:pPr>
              <w:pStyle w:val="tu"/>
              <w:spacing w:before="0"/>
              <w:ind w:leftChars="100" w:left="240"/>
              <w:jc w:val="both"/>
              <w:rPr>
                <w:rFonts w:eastAsia="方正书宋_GBK"/>
                <w:i/>
                <w:sz w:val="16"/>
                <w:szCs w:val="18"/>
              </w:rPr>
            </w:pPr>
            <w:r>
              <w:rPr>
                <w:rFonts w:hint="eastAsia"/>
                <w:sz w:val="16"/>
              </w:rPr>
              <w:t>序号</w:t>
            </w:r>
          </w:p>
        </w:tc>
        <w:tc>
          <w:tcPr>
            <w:tcW w:w="4822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26941576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rFonts w:eastAsia="方正书宋_GBK"/>
                <w:sz w:val="16"/>
              </w:rPr>
            </w:pPr>
            <w:r w:rsidRPr="00A80C67">
              <w:rPr>
                <w:rFonts w:hint="eastAsia"/>
                <w:sz w:val="16"/>
              </w:rPr>
              <w:t>问卷内容</w:t>
            </w:r>
          </w:p>
        </w:tc>
        <w:tc>
          <w:tcPr>
            <w:tcW w:w="2100" w:type="dxa"/>
            <w:tcBorders>
              <w:top w:val="single" w:sz="8" w:space="0" w:color="auto"/>
              <w:bottom w:val="single" w:sz="4" w:space="0" w:color="000000"/>
            </w:tcBorders>
          </w:tcPr>
          <w:p w14:paraId="08D82F02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sz w:val="16"/>
              </w:rPr>
            </w:pPr>
          </w:p>
        </w:tc>
      </w:tr>
      <w:tr w:rsidR="000D41D9" w14:paraId="2A5A16D2" w14:textId="77777777" w:rsidTr="000D41D9">
        <w:tblPrEx>
          <w:tblLook w:val="04A0" w:firstRow="1" w:lastRow="0" w:firstColumn="1" w:lastColumn="0" w:noHBand="0" w:noVBand="1"/>
        </w:tblPrEx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1BC837" w14:textId="77777777" w:rsidR="000D41D9" w:rsidRDefault="000D41D9">
            <w:pPr>
              <w:pStyle w:val="tu"/>
              <w:spacing w:before="0"/>
              <w:ind w:leftChars="100" w:left="240"/>
              <w:jc w:val="both"/>
              <w:rPr>
                <w:bCs/>
                <w:sz w:val="16"/>
                <w:szCs w:val="18"/>
              </w:rPr>
            </w:pPr>
            <w:r>
              <w:rPr>
                <w:bCs/>
                <w:sz w:val="16"/>
                <w:szCs w:val="18"/>
              </w:rPr>
              <w:t>Q1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DCC284" w14:textId="77777777" w:rsidR="000D41D9" w:rsidRDefault="000D41D9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您是否了解合肥房价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F284E" w14:textId="087208F1" w:rsidR="000D41D9" w:rsidRDefault="000D41D9" w:rsidP="000D41D9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2</w:t>
            </w:r>
          </w:p>
        </w:tc>
      </w:tr>
      <w:tr w:rsidR="000D41D9" w14:paraId="20416951" w14:textId="77777777" w:rsidTr="000D41D9">
        <w:tblPrEx>
          <w:tblLook w:val="04A0" w:firstRow="1" w:lastRow="0" w:firstColumn="1" w:lastColumn="0" w:noHBand="0" w:noVBand="1"/>
        </w:tblPrEx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2A5200" w14:textId="77777777" w:rsidR="000D41D9" w:rsidRDefault="000D41D9">
            <w:pPr>
              <w:pStyle w:val="tu"/>
              <w:spacing w:before="0"/>
              <w:ind w:leftChars="100" w:left="240"/>
              <w:jc w:val="both"/>
              <w:rPr>
                <w:bCs/>
                <w:sz w:val="16"/>
                <w:szCs w:val="18"/>
              </w:rPr>
            </w:pPr>
            <w:r>
              <w:rPr>
                <w:bCs/>
                <w:sz w:val="16"/>
                <w:szCs w:val="18"/>
              </w:rPr>
              <w:t>Q2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98B06D" w14:textId="77777777" w:rsidR="000D41D9" w:rsidRDefault="000D41D9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您是否了解线状空间数据的可视化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52B0C" w14:textId="19CDC817" w:rsidR="000D41D9" w:rsidRDefault="000D41D9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3</w:t>
            </w:r>
          </w:p>
        </w:tc>
      </w:tr>
      <w:tr w:rsidR="00DE2667" w:rsidRPr="009009F3" w14:paraId="61C1195E" w14:textId="68900BB5" w:rsidTr="000D41D9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9677F" w14:textId="3E772265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0D41D9">
              <w:rPr>
                <w:sz w:val="16"/>
                <w:szCs w:val="18"/>
              </w:rPr>
              <w:t>3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4536C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bookmarkStart w:id="0" w:name="_Hlk96981692"/>
            <w:r w:rsidRPr="005C2911">
              <w:rPr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 w:rsidRPr="005C2911">
              <w:rPr>
                <w:bCs w:val="0"/>
                <w:sz w:val="16"/>
                <w:szCs w:val="18"/>
              </w:rPr>
              <w:t>Line</w:t>
            </w:r>
            <w:r w:rsidRPr="005C2911">
              <w:rPr>
                <w:bCs w:val="0"/>
                <w:sz w:val="16"/>
                <w:szCs w:val="18"/>
              </w:rPr>
              <w:t>是否美观且易于理解</w:t>
            </w:r>
            <w:bookmarkEnd w:id="0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E107E" w14:textId="356EBA05" w:rsidR="00DE2667" w:rsidRPr="005C2911" w:rsidRDefault="00281CF9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</w:p>
        </w:tc>
      </w:tr>
      <w:tr w:rsidR="00DE2667" w:rsidRPr="009009F3" w14:paraId="48D81688" w14:textId="116BA7A4" w:rsidTr="000D41D9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721C2" w14:textId="77634794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0D41D9">
              <w:rPr>
                <w:sz w:val="16"/>
                <w:szCs w:val="18"/>
              </w:rPr>
              <w:t>4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6FDEB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是否有效地展示</w:t>
            </w:r>
            <w:r>
              <w:rPr>
                <w:rFonts w:hint="eastAsia"/>
                <w:bCs w:val="0"/>
                <w:sz w:val="16"/>
                <w:szCs w:val="18"/>
              </w:rPr>
              <w:t>出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通勤</w:t>
            </w:r>
            <w:r>
              <w:rPr>
                <w:rFonts w:hint="eastAsia"/>
                <w:bCs w:val="0"/>
                <w:sz w:val="16"/>
                <w:szCs w:val="18"/>
              </w:rPr>
              <w:t>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AE769" w14:textId="73E3201E" w:rsidR="00DE2667" w:rsidRPr="00776BCC" w:rsidRDefault="00281CF9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0D562532" w14:textId="3F5CA71F" w:rsidTr="000D41D9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54A7B" w14:textId="2F2DA90D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0D41D9">
              <w:rPr>
                <w:sz w:val="16"/>
                <w:szCs w:val="18"/>
              </w:rPr>
              <w:t>5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6719D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5C2911">
              <w:rPr>
                <w:bCs w:val="0"/>
                <w:sz w:val="16"/>
                <w:szCs w:val="18"/>
              </w:rPr>
              <w:t>是否容易对比沿线房价和人口密度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43364" w14:textId="6B54089F" w:rsidR="00DE2667" w:rsidRPr="005C2911" w:rsidRDefault="00281CF9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4F4E54CF" w14:textId="4AB46915" w:rsidTr="000D41D9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DA078" w14:textId="782FE114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lastRenderedPageBreak/>
              <w:t>Q</w:t>
            </w:r>
            <w:r w:rsidR="000D41D9">
              <w:rPr>
                <w:sz w:val="16"/>
                <w:szCs w:val="18"/>
              </w:rPr>
              <w:t>6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1E30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能否帮助您</w:t>
            </w:r>
            <w:r>
              <w:rPr>
                <w:rFonts w:hint="eastAsia"/>
                <w:bCs w:val="0"/>
                <w:sz w:val="16"/>
                <w:szCs w:val="18"/>
              </w:rPr>
              <w:t>对比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购房区域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017BC" w14:textId="11DBA0FE" w:rsidR="00DE2667" w:rsidRPr="00776BCC" w:rsidRDefault="00281CF9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75DE628B" w14:textId="7E0B373F" w:rsidTr="000D41D9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872ED" w14:textId="63BF8D4F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0D41D9">
              <w:rPr>
                <w:sz w:val="16"/>
                <w:szCs w:val="18"/>
              </w:rPr>
              <w:t>7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DACE3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的交互是否合理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375AF" w14:textId="31BBF309" w:rsidR="00DE2667" w:rsidRPr="00776BCC" w:rsidRDefault="00281CF9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5B266580" w14:textId="0FD66F8D" w:rsidTr="000D41D9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765C8" w14:textId="10641A85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0D41D9">
              <w:rPr>
                <w:sz w:val="16"/>
                <w:szCs w:val="18"/>
              </w:rPr>
              <w:t>8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88A17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是否比传统热力图更有优势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237CF" w14:textId="1267740B" w:rsidR="00DE2667" w:rsidRPr="00776BCC" w:rsidRDefault="00281CF9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50A61B21" w14:textId="0EA3D3E6" w:rsidTr="000D41D9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10D4D6" w14:textId="78EA0D99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0D41D9">
              <w:rPr>
                <w:sz w:val="16"/>
                <w:szCs w:val="18"/>
              </w:rPr>
              <w:t>9</w:t>
            </w:r>
            <w:bookmarkStart w:id="1" w:name="_GoBack"/>
            <w:bookmarkEnd w:id="1"/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200D0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的响应效率能否满足您的要求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4CDE9" w14:textId="25DB8052" w:rsidR="00DE2667" w:rsidRPr="00776BCC" w:rsidRDefault="00281CF9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</w:tbl>
    <w:p w14:paraId="60C90A61" w14:textId="669F8C85" w:rsidR="00636B72" w:rsidRPr="00636B72" w:rsidRDefault="00636B72" w:rsidP="00DE2667"/>
    <w:sectPr w:rsidR="00636B72" w:rsidRPr="00636B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9EF603" w14:textId="77777777" w:rsidR="00565A9C" w:rsidRDefault="00565A9C" w:rsidP="00275F3B">
      <w:r>
        <w:separator/>
      </w:r>
    </w:p>
  </w:endnote>
  <w:endnote w:type="continuationSeparator" w:id="0">
    <w:p w14:paraId="64854FE4" w14:textId="77777777" w:rsidR="00565A9C" w:rsidRDefault="00565A9C" w:rsidP="00275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书宋简体">
    <w:altName w:val="宋体"/>
    <w:charset w:val="86"/>
    <w:family w:val="script"/>
    <w:pitch w:val="fixed"/>
    <w:sig w:usb0="00000001" w:usb1="080E0000" w:usb2="00000010" w:usb3="00000000" w:csb0="00040000" w:csb1="00000000"/>
  </w:font>
  <w:font w:name="方正书宋_GBK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6692B8" w14:textId="77777777" w:rsidR="00565A9C" w:rsidRDefault="00565A9C" w:rsidP="00275F3B">
      <w:r>
        <w:separator/>
      </w:r>
    </w:p>
  </w:footnote>
  <w:footnote w:type="continuationSeparator" w:id="0">
    <w:p w14:paraId="3FB1EC8E" w14:textId="77777777" w:rsidR="00565A9C" w:rsidRDefault="00565A9C" w:rsidP="00275F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DDD"/>
    <w:rsid w:val="000D41D9"/>
    <w:rsid w:val="001A772D"/>
    <w:rsid w:val="00275F3B"/>
    <w:rsid w:val="00281CF9"/>
    <w:rsid w:val="002D57F0"/>
    <w:rsid w:val="00454BB2"/>
    <w:rsid w:val="00520900"/>
    <w:rsid w:val="00565A9C"/>
    <w:rsid w:val="005A74AC"/>
    <w:rsid w:val="00636B72"/>
    <w:rsid w:val="006806B8"/>
    <w:rsid w:val="007F4DDD"/>
    <w:rsid w:val="008456D2"/>
    <w:rsid w:val="00CC0693"/>
    <w:rsid w:val="00D11F35"/>
    <w:rsid w:val="00DE2667"/>
    <w:rsid w:val="00E806F0"/>
    <w:rsid w:val="00FA1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028F77"/>
  <w15:chartTrackingRefBased/>
  <w15:docId w15:val="{74D9864C-99C4-4F10-B913-7107F8551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ajorBidi"/>
        <w:bCs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5F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5F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5F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5F3B"/>
    <w:rPr>
      <w:sz w:val="18"/>
      <w:szCs w:val="18"/>
    </w:rPr>
  </w:style>
  <w:style w:type="paragraph" w:customStyle="1" w:styleId="tu">
    <w:name w:val="tu"/>
    <w:basedOn w:val="a"/>
    <w:rsid w:val="00636B72"/>
    <w:pPr>
      <w:snapToGrid w:val="0"/>
      <w:spacing w:before="160" w:line="254" w:lineRule="auto"/>
      <w:jc w:val="center"/>
    </w:pPr>
    <w:rPr>
      <w:rFonts w:eastAsia="方正书宋简体" w:cs="Times New Roman"/>
      <w:bCs w:val="0"/>
      <w:snapToGrid w:val="0"/>
      <w:spacing w:val="4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53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2783</TotalTime>
  <Pages>2</Pages>
  <Words>109</Words>
  <Characters>626</Characters>
  <Application>Microsoft Office Word</Application>
  <DocSecurity>0</DocSecurity>
  <Lines>5</Lines>
  <Paragraphs>1</Paragraphs>
  <ScaleCrop>false</ScaleCrop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Kawinth</dc:creator>
  <cp:keywords/>
  <dc:description/>
  <cp:lastModifiedBy>Kawinth</cp:lastModifiedBy>
  <cp:revision>8</cp:revision>
  <dcterms:created xsi:type="dcterms:W3CDTF">2022-02-28T14:45:00Z</dcterms:created>
  <dcterms:modified xsi:type="dcterms:W3CDTF">2022-03-08T02:40:00Z</dcterms:modified>
</cp:coreProperties>
</file>