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MOVIE INFORMATION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Title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TEXAS CHAINSAW MASSACRE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Synopsis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nearly 50 years of hiding, Leatherface returns to terrorize a group of idealistic young friends who accidentally disrupt his carefully shielded world in a remote Texas town.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ffffff"/>
          <w:sz w:val="24"/>
          <w:szCs w:val="24"/>
          <w:shd w:fill="181818" w:val="clear"/>
        </w:rPr>
      </w:pPr>
      <w:r w:rsidDel="00000000" w:rsidR="00000000" w:rsidRPr="00000000">
        <w:rPr>
          <w:rtl w:val="0"/>
        </w:rPr>
        <w:t xml:space="preserve">RATING: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 genre: Horror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Poster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DRIVE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Trailer Link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https://youtu.be/zcI6SFiK_yk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