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sz w:val="2"/>
          <w:szCs w:val="2"/>
        </w:rPr>
        <w:t xml:space="preserve"/>
      </w:r>
    </w:p>
    <w:p>
      <w:pPr>
        <w:spacing w:after="120"/>
        <w:jc w:val="center"/>
      </w:pPr>
      <w:r>
        <w:rPr>
          <w:rFonts w:ascii="Calibri" w:cs="Calibri" w:eastAsia="Calibri" w:hAnsi="Calibri"/>
          <w:b/>
          <w:bCs/>
          <w:color w:val="2E5E8C"/>
          <w:spacing w:val="60"/>
          <w:sz w:val="26"/>
          <w:szCs w:val="26"/>
        </w:rPr>
        <w:t xml:space="preserve">PROJECT REPORT</w:t>
      </w:r>
    </w:p>
    <w:p>
      <w:pPr>
        <w:pBdr>
          <w:bottom w:val="single" w:color="1A3A5C" w:sz="12" w:space="8"/>
        </w:pBdr>
        <w:spacing w:after="60"/>
        <w:jc w:val="center"/>
      </w:pPr>
      <w:r>
        <w:rPr>
          <w:sz w:val="2"/>
          <w:szCs w:val="2"/>
        </w:rPr>
        <w:t xml:space="preserve"/>
      </w:r>
    </w:p>
    <w:p>
      <w:pPr>
        <w:spacing w:after="240"/>
      </w:pPr>
      <w:r>
        <w:rPr>
          <w:sz w:val="2"/>
          <w:szCs w:val="2"/>
        </w:rPr>
        <w:t xml:space="preserve"/>
      </w:r>
    </w:p>
    <w:p>
      <w:pPr>
        <w:spacing w:after="100"/>
        <w:jc w:val="center"/>
      </w:pPr>
      <w:r>
        <w:rPr>
          <w:rFonts w:ascii="Calibri" w:cs="Calibri" w:eastAsia="Calibri" w:hAnsi="Calibri"/>
          <w:b/>
          <w:bCs/>
          <w:color w:val="1A3A5C"/>
          <w:sz w:val="52"/>
          <w:szCs w:val="52"/>
        </w:rPr>
        <w:t xml:space="preserve">Smart Image Quality Analyzer</w:t>
      </w:r>
    </w:p>
    <w:p>
      <w:pPr>
        <w:spacing w:after="400"/>
        <w:jc w:val="center"/>
      </w:pPr>
      <w:r>
        <w:rPr>
          <w:rFonts w:ascii="Calibri" w:cs="Calibri" w:eastAsia="Calibri" w:hAnsi="Calibri"/>
          <w:i/>
          <w:iCs/>
          <w:color w:val="444444"/>
          <w:sz w:val="24"/>
          <w:szCs w:val="24"/>
        </w:rPr>
        <w:t xml:space="preserve">A No-Reference Image Quality Assessment System Using Classical Computer Vision Techniques</w:t>
      </w:r>
    </w:p>
    <w:p>
      <w:pPr>
        <w:pBdr>
          <w:bottom w:val="single" w:color="9AAFC4" w:sz="4" w:space="6"/>
        </w:pBdr>
        <w:spacing w:after="60"/>
        <w:jc w:val="center"/>
      </w:pPr>
      <w:r>
        <w:rPr>
          <w:sz w:val="2"/>
          <w:szCs w:val="2"/>
        </w:rPr>
        <w:t xml:space="preserve"/>
      </w:r>
    </w:p>
    <w:p>
      <w:pPr>
        <w:spacing w:after="400"/>
      </w:pPr>
      <w:r>
        <w:rPr>
          <w:sz w:val="2"/>
          <w:szCs w:val="2"/>
        </w:rPr>
        <w:t xml:space="preserve"/>
      </w:r>
    </w:p>
    <w:p>
      <w:pPr>
        <w:spacing w:after="90"/>
        <w:jc w:val="center"/>
      </w:pPr>
      <w:r>
        <w:rPr>
          <w:rFonts w:ascii="Calibri" w:cs="Calibri" w:eastAsia="Calibri" w:hAnsi="Calibri"/>
          <w:sz w:val="21"/>
          <w:szCs w:val="21"/>
        </w:rPr>
        <w:t xml:space="preserve">Submitted in partial fulfilment of the requirements for the</w:t>
      </w:r>
    </w:p>
    <w:p>
      <w:pPr>
        <w:spacing w:after="400"/>
        <w:jc w:val="center"/>
      </w:pPr>
      <w:r>
        <w:rPr>
          <w:rFonts w:ascii="Calibri" w:cs="Calibri" w:eastAsia="Calibri" w:hAnsi="Calibri"/>
          <w:b/>
          <w:bCs/>
          <w:sz w:val="24"/>
          <w:szCs w:val="24"/>
        </w:rPr>
        <w:t xml:space="preserve">VITyarthi Computer Vision Course Evaluation</w:t>
      </w:r>
    </w:p>
    <w:p>
      <w:pPr>
        <w:spacing w:after="300"/>
      </w:pPr>
      <w:r>
        <w:rPr>
          <w:sz w:val="2"/>
          <w:szCs w:val="2"/>
        </w:rPr>
        <w:t xml:space="preserve"/>
      </w:r>
    </w:p>
    <w:p>
      <w:pPr>
        <w:spacing w:after="70"/>
        <w:jc w:val="center"/>
      </w:pPr>
      <w:r>
        <w:rPr>
          <w:rFonts w:ascii="Calibri" w:cs="Calibri" w:eastAsia="Calibri" w:hAnsi="Calibri"/>
          <w:i/>
          <w:iCs/>
          <w:color w:val="555555"/>
          <w:sz w:val="21"/>
          <w:szCs w:val="21"/>
        </w:rPr>
        <w:t xml:space="preserve">Submitted by</w:t>
      </w:r>
    </w:p>
    <w:p>
      <w:pPr>
        <w:spacing w:after="320"/>
        <w:jc w:val="center"/>
      </w:pPr>
      <w:r>
        <w:rPr>
          <w:rFonts w:ascii="Calibri" w:cs="Calibri" w:eastAsia="Calibri" w:hAnsi="Calibri"/>
          <w:b/>
          <w:bCs/>
          <w:color w:val="1A3A5C"/>
          <w:sz w:val="30"/>
          <w:szCs w:val="30"/>
        </w:rPr>
        <w:t xml:space="preserve">Vineet Mishra</w:t>
      </w:r>
    </w:p>
    <w:p>
      <w:pPr>
        <w:spacing w:after="300"/>
      </w:pPr>
      <w:r>
        <w:rPr>
          <w:sz w:val="2"/>
          <w:szCs w:val="2"/>
        </w:rPr>
        <w:t xml:space="preserve"/>
      </w:r>
    </w:p>
    <w:p>
      <w:pPr>
        <w:spacing w:after="70"/>
        <w:jc w:val="center"/>
      </w:pPr>
      <w:r>
        <w:rPr>
          <w:rFonts w:ascii="Calibri" w:cs="Calibri" w:eastAsia="Calibri" w:hAnsi="Calibri"/>
          <w:b/>
          <w:bCs/>
          <w:color w:val="555555"/>
          <w:sz w:val="20"/>
          <w:szCs w:val="20"/>
        </w:rPr>
        <w:t xml:space="preserve">Repository</w:t>
      </w:r>
    </w:p>
    <w:p>
      <w:pPr>
        <w:spacing w:after="240"/>
        <w:jc w:val="center"/>
      </w:pPr>
      <w:r>
        <w:rPr>
          <w:rFonts w:ascii="Consolas" w:cs="Consolas" w:eastAsia="Consolas" w:hAnsi="Consolas"/>
          <w:color w:val="2E5E8C"/>
          <w:sz w:val="19"/>
          <w:szCs w:val="19"/>
        </w:rPr>
        <w:t xml:space="preserve">github.com/VINEET-MISHRA-20/COMPUTER_VISION_VITYARTHI</w:t>
      </w:r>
    </w:p>
    <w:p>
      <w:pPr>
        <w:spacing w:after="0"/>
        <w:jc w:val="center"/>
      </w:pPr>
      <w:r>
        <w:rPr>
          <w:rFonts w:ascii="Calibri" w:cs="Calibri" w:eastAsia="Calibri" w:hAnsi="Calibri"/>
          <w:color w:val="555555"/>
          <w:sz w:val="20"/>
          <w:szCs w:val="20"/>
        </w:rPr>
        <w:t xml:space="preserve">Version 1.0.0   |   September 2026</w:t>
      </w:r>
    </w:p>
    <w:p>
      <w:pPr>
        <w:sectPr>
          <w:pgSz w:w="12240" w:h="15840" w:orient="portrait"/>
          <w:pgMar w:top="1080" w:right="1120" w:bottom="1000" w:left="1120" w:header="708" w:footer="708" w:gutter="0"/>
          <w:pgNumType/>
          <w:docGrid w:linePitch="360"/>
        </w:sectPr>
      </w:pPr>
    </w:p>
    <w:p>
      <w:pPr>
        <w:pStyle w:val="Heading1"/>
        <w:spacing w:after="120" w:before="240"/>
      </w:pPr>
      <w:r>
        <w:rPr>
          <w:rFonts w:ascii="Calibri" w:cs="Calibri" w:eastAsia="Calibri" w:hAnsi="Calibri"/>
          <w:b/>
          <w:bCs/>
          <w:color w:val="1A3A5C"/>
          <w:sz w:val="28"/>
          <w:szCs w:val="28"/>
        </w:rPr>
        <w:t xml:space="preserve">Abstract</w:t>
      </w:r>
    </w:p>
    <w:p>
      <w:pPr>
        <w:spacing w:after="100" w:line="264"/>
        <w:jc w:val="both"/>
      </w:pPr>
      <w:r>
        <w:rPr>
          <w:rFonts w:ascii="Calibri" w:cs="Calibri" w:eastAsia="Calibri" w:hAnsi="Calibri"/>
          <w:sz w:val="21"/>
          <w:szCs w:val="21"/>
        </w:rPr>
        <w:t xml:space="preserve">Digital images are routinely captured under uncontrolled conditions, and a significant proportion of them suffer from defects such as underexposure, weak contrast, motion blur, defocus, or sensor noise. In large collections, identifying these defective images by manual inspection is slow, subjective, and does not scale. This project addresses the problem by building an automated, no-reference image quality assessment (NR-IQA) tool that requires no pristine reference image for comparison.</w:t>
      </w:r>
    </w:p>
    <w:p>
      <w:pPr>
        <w:spacing w:after="100" w:line="264"/>
        <w:jc w:val="both"/>
      </w:pPr>
      <w:r>
        <w:rPr>
          <w:rFonts w:ascii="Calibri" w:cs="Calibri" w:eastAsia="Calibri" w:hAnsi="Calibri"/>
          <w:sz w:val="21"/>
          <w:szCs w:val="21"/>
        </w:rPr>
        <w:t xml:space="preserve">The Smart Image Quality Analyzer is a command-line application written in Python that uses OpenCV and NumPy to extract four interpretable low-level quality descriptors from an image: mean luminance (brightness), luminance standard deviation (contrast), variance of the Laplacian (sharpness), and mean absolute residual after median filtering (noise). Each raw measurement is mapped through a bounded normalisation function onto the interval [0, 1], and the four normalised component scores are fused by a fixed weighted linear combination into a single overall quality score on a 0–100 scale. The score is then discretised into one of four ordinal classes — Excellent, Good, Fair, or Poor — and the raw measurements are separately compared against diagnostic thresholds to emit human-readable corrective recommendations.</w:t>
      </w:r>
    </w:p>
    <w:p>
      <w:pPr>
        <w:spacing w:after="100" w:line="264"/>
        <w:jc w:val="both"/>
      </w:pPr>
      <w:r>
        <w:rPr>
          <w:rFonts w:ascii="Calibri" w:cs="Calibri" w:eastAsia="Calibri" w:hAnsi="Calibri"/>
          <w:sz w:val="21"/>
          <w:szCs w:val="21"/>
        </w:rPr>
        <w:t xml:space="preserve">The system supports both single-image analysis and recursive batch analysis of a directory, and exports the complete result set — file path, resolution, raw metrics, component scores, overall score, class label, and recommendations — as a structured JSON report suitable for downstream processing. The implementation spans 349 lines across nine Python modules, follows a strict separation between measurement, scoring, and presentation concerns, and is covered by an automated pytest suite validating both the result schema and the error path for unreadable inputs. Evaluation on a three-image sample set confirms that the pipeline correctly separates a dark, flat image (26.84/100, Poor) from a well-exposed, detailed image (94.90/100, Excellent).</w:t>
      </w:r>
    </w:p>
    <w:p>
      <w:pPr>
        <w:spacing w:after="100" w:line="264"/>
        <w:jc w:val="both"/>
      </w:pPr>
      <w:r>
        <w:rPr>
          <w:rFonts w:ascii="Calibri" w:cs="Calibri" w:eastAsia="Calibri" w:hAnsi="Calibri"/>
          <w:sz w:val="21"/>
          <w:szCs w:val="21"/>
        </w:rPr>
        <w:t xml:space="preserve">This report documents the theoretical basis of each metric, the architecture and implementation of the system, the experimental results obtained, a critical analysis of the scoring model's limitations, and a roadmap of proposed improvements.</w:t>
      </w:r>
    </w:p>
    <w:p>
      <w:pPr>
        <w:spacing w:after="160"/>
      </w:pPr>
      <w:r>
        <w:rPr>
          <w:sz w:val="2"/>
          <w:szCs w:val="2"/>
        </w:rPr>
        <w:t xml:space="preserve"/>
      </w:r>
    </w:p>
    <w:p>
      <w:pPr>
        <w:spacing w:after="100" w:line="264"/>
        <w:jc w:val="both"/>
      </w:pPr>
      <w:r>
        <w:rPr>
          <w:rFonts w:ascii="Calibri" w:cs="Calibri" w:eastAsia="Calibri" w:hAnsi="Calibri"/>
          <w:b/>
          <w:bCs/>
          <w:sz w:val="21"/>
          <w:szCs w:val="21"/>
        </w:rPr>
        <w:t xml:space="preserve">Keywords: </w:t>
      </w:r>
      <w:r>
        <w:rPr>
          <w:rFonts w:ascii="Calibri" w:cs="Calibri" w:eastAsia="Calibri" w:hAnsi="Calibri"/>
          <w:i/>
          <w:iCs/>
          <w:sz w:val="21"/>
          <w:szCs w:val="21"/>
        </w:rPr>
        <w:t xml:space="preserve">Computer Vision, No-Reference Image Quality Assessment, OpenCV, Laplacian Variance, Image Sharpness, Noise Estimation, Quality Scoring, Python.</w:t>
      </w:r>
    </w:p>
    <w:p>
      <w:r>
        <w:br w:type="page"/>
      </w:r>
    </w:p>
    <w:p>
      <w:pPr>
        <w:pStyle w:val="Heading1"/>
        <w:spacing w:after="120" w:before="240"/>
      </w:pPr>
      <w:r>
        <w:rPr>
          <w:rFonts w:ascii="Calibri" w:cs="Calibri" w:eastAsia="Calibri" w:hAnsi="Calibri"/>
          <w:b/>
          <w:bCs/>
          <w:color w:val="1A3A5C"/>
          <w:sz w:val="28"/>
          <w:szCs w:val="2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Calibri" w:cs="Calibri" w:eastAsia="Calibri" w:hAnsi="Calibri"/>
          <w:b/>
          <w:bCs/>
          <w:color w:val="1A3A5C"/>
          <w:sz w:val="28"/>
          <w:szCs w:val="28"/>
        </w:rPr>
        <w:t xml:space="preserve">1. Introduction</w:t>
      </w:r>
    </w:p>
    <w:p>
      <w:pPr>
        <w:pStyle w:val="Heading2"/>
        <w:spacing w:after="90" w:before="180"/>
      </w:pPr>
      <w:r>
        <w:rPr>
          <w:rFonts w:ascii="Calibri" w:cs="Calibri" w:eastAsia="Calibri" w:hAnsi="Calibri"/>
          <w:b/>
          <w:bCs/>
          <w:color w:val="2E5E8C"/>
          <w:sz w:val="24"/>
          <w:szCs w:val="24"/>
        </w:rPr>
        <w:t xml:space="preserve">1.1 Background</w:t>
      </w:r>
    </w:p>
    <w:p>
      <w:pPr>
        <w:spacing w:after="100" w:line="264"/>
        <w:jc w:val="both"/>
      </w:pPr>
      <w:r>
        <w:rPr>
          <w:rFonts w:ascii="Calibri" w:cs="Calibri" w:eastAsia="Calibri" w:hAnsi="Calibri"/>
          <w:sz w:val="21"/>
          <w:szCs w:val="21"/>
        </w:rPr>
        <w:t xml:space="preserve">Image quality assessment (IQA) is a long-standing problem in computer vision and image processing. Its goal is to produce a numerical judgement of how good an image is, ideally one that correlates with what a human observer would say. IQA methods are conventionally divided into three families according to how much reference information they require:</w:t>
      </w:r>
    </w:p>
    <w:p>
      <w:pPr>
        <w:pStyle w:val="ListParagraph"/>
        <w:numPr>
          <w:ilvl w:val="0"/>
          <w:numId w:val="2"/>
        </w:numPr>
        <w:spacing w:after="50" w:line="260"/>
      </w:pPr>
      <w:r>
        <w:rPr>
          <w:rFonts w:ascii="Calibri" w:cs="Calibri" w:eastAsia="Calibri" w:hAnsi="Calibri"/>
          <w:sz w:val="21"/>
          <w:szCs w:val="21"/>
        </w:rPr>
        <w:t xml:space="preserve">Full-Reference (FR-IQA): the undistorted original image is available, and quality is measured as a distance from it. PSNR and SSIM are the canonical examples. These methods are accurate but useless in practice when no pristine original exists.</w:t>
      </w:r>
    </w:p>
    <w:p>
      <w:pPr>
        <w:pStyle w:val="ListParagraph"/>
        <w:numPr>
          <w:ilvl w:val="0"/>
          <w:numId w:val="2"/>
        </w:numPr>
        <w:spacing w:after="50" w:line="260"/>
      </w:pPr>
      <w:r>
        <w:rPr>
          <w:rFonts w:ascii="Calibri" w:cs="Calibri" w:eastAsia="Calibri" w:hAnsi="Calibri"/>
          <w:sz w:val="21"/>
          <w:szCs w:val="21"/>
        </w:rPr>
        <w:t xml:space="preserve">Reduced-Reference (RR-IQA): only a partial description of the original — a feature vector or a set of statistics — is available. This is a compromise used mainly in transmission scenarios.</w:t>
      </w:r>
    </w:p>
    <w:p>
      <w:pPr>
        <w:pStyle w:val="ListParagraph"/>
        <w:numPr>
          <w:ilvl w:val="0"/>
          <w:numId w:val="2"/>
        </w:numPr>
        <w:spacing w:after="50" w:line="260"/>
      </w:pPr>
      <w:r>
        <w:rPr>
          <w:rFonts w:ascii="Calibri" w:cs="Calibri" w:eastAsia="Calibri" w:hAnsi="Calibri"/>
          <w:sz w:val="21"/>
          <w:szCs w:val="21"/>
        </w:rPr>
        <w:t xml:space="preserve">No-Reference (NR-IQA), also called blind IQA: nothing but the image under test is available. The system must decide, from the image alone, whether it is defective.</w:t>
      </w:r>
    </w:p>
    <w:p>
      <w:pPr>
        <w:spacing w:after="100" w:line="264"/>
        <w:jc w:val="both"/>
      </w:pPr>
      <w:r>
        <w:rPr>
          <w:rFonts w:ascii="Calibri" w:cs="Calibri" w:eastAsia="Calibri" w:hAnsi="Calibri"/>
          <w:sz w:val="21"/>
          <w:szCs w:val="21"/>
        </w:rPr>
        <w:t xml:space="preserve">The practical case — a photograph pulled from a camera roll, a scanned document, a frame from a surveillance feed — is almost always the no-reference case. This project therefore targets NR-IQA.</w:t>
      </w:r>
    </w:p>
    <w:p>
      <w:pPr>
        <w:pStyle w:val="Heading2"/>
        <w:spacing w:after="90" w:before="180"/>
      </w:pPr>
      <w:r>
        <w:rPr>
          <w:rFonts w:ascii="Calibri" w:cs="Calibri" w:eastAsia="Calibri" w:hAnsi="Calibri"/>
          <w:b/>
          <w:bCs/>
          <w:color w:val="2E5E8C"/>
          <w:sz w:val="24"/>
          <w:szCs w:val="24"/>
        </w:rPr>
        <w:t xml:space="preserve">1.2 Problem Statement</w:t>
      </w:r>
    </w:p>
    <w:p>
      <w:pPr>
        <w:spacing w:after="100" w:line="264"/>
        <w:jc w:val="both"/>
      </w:pPr>
      <w:r>
        <w:rPr>
          <w:rFonts w:ascii="Calibri" w:cs="Calibri" w:eastAsia="Calibri" w:hAnsi="Calibri"/>
          <w:sz w:val="21"/>
          <w:szCs w:val="21"/>
        </w:rPr>
        <w:t xml:space="preserve">Given an arbitrary digital image, or a folder containing many such images, and without access to any reference version, automatically determine whether the image is of acceptable quality; quantify that judgement on a continuous scale; assign an interpretable categorical label; and, where the image is found wanting, identify which specific defect is responsible so that a corrective action can be suggested.</w:t>
      </w:r>
    </w:p>
    <w:p>
      <w:pPr>
        <w:spacing w:after="100" w:line="264"/>
        <w:jc w:val="both"/>
      </w:pPr>
      <w:r>
        <w:rPr>
          <w:rFonts w:ascii="Calibri" w:cs="Calibri" w:eastAsia="Calibri" w:hAnsi="Calibri"/>
          <w:sz w:val="21"/>
          <w:szCs w:val="21"/>
        </w:rPr>
        <w:t xml:space="preserve">The final requirement distinguishes this system from a bare scoring function. A score of 26.84/100 tells a user something is wrong; a recommendation that the image is underexposed tells them what to do about it. Diagnostic value, not merely predictive value, is an explicit design goal.</w:t>
      </w:r>
    </w:p>
    <w:p>
      <w:pPr>
        <w:pStyle w:val="Heading2"/>
        <w:spacing w:after="90" w:before="180"/>
      </w:pPr>
      <w:r>
        <w:rPr>
          <w:rFonts w:ascii="Calibri" w:cs="Calibri" w:eastAsia="Calibri" w:hAnsi="Calibri"/>
          <w:b/>
          <w:bCs/>
          <w:color w:val="2E5E8C"/>
          <w:sz w:val="24"/>
          <w:szCs w:val="24"/>
        </w:rPr>
        <w:t xml:space="preserve">1.3 Motivation</w:t>
      </w:r>
    </w:p>
    <w:p>
      <w:pPr>
        <w:spacing w:after="100" w:line="264"/>
        <w:jc w:val="both"/>
      </w:pPr>
      <w:r>
        <w:rPr>
          <w:rFonts w:ascii="Calibri" w:cs="Calibri" w:eastAsia="Calibri" w:hAnsi="Calibri"/>
          <w:sz w:val="21"/>
          <w:szCs w:val="21"/>
        </w:rPr>
        <w:t xml:space="preserve">Three considerations motivated the choice of this project:</w:t>
      </w:r>
    </w:p>
    <w:p>
      <w:pPr>
        <w:pStyle w:val="ListParagraph"/>
        <w:numPr>
          <w:ilvl w:val="0"/>
          <w:numId w:val="3"/>
        </w:numPr>
        <w:spacing w:after="50" w:line="260"/>
      </w:pPr>
      <w:r>
        <w:rPr>
          <w:rFonts w:ascii="Calibri" w:cs="Calibri" w:eastAsia="Calibri" w:hAnsi="Calibri"/>
          <w:sz w:val="21"/>
          <w:szCs w:val="21"/>
        </w:rPr>
        <w:t xml:space="preserve">Practical relevance. Automated quality gating appears in photography workflows, document digitisation pipelines, dataset curation for machine learning, and medical and industrial imaging. A model trained on blurred, underexposed samples inherits their deficiencies, so filtering the input set is a real and recurring need.</w:t>
      </w:r>
    </w:p>
    <w:p>
      <w:pPr>
        <w:pStyle w:val="ListParagraph"/>
        <w:numPr>
          <w:ilvl w:val="0"/>
          <w:numId w:val="3"/>
        </w:numPr>
        <w:spacing w:after="50" w:line="260"/>
      </w:pPr>
      <w:r>
        <w:rPr>
          <w:rFonts w:ascii="Calibri" w:cs="Calibri" w:eastAsia="Calibri" w:hAnsi="Calibri"/>
          <w:sz w:val="21"/>
          <w:szCs w:val="21"/>
        </w:rPr>
        <w:t xml:space="preserve">Pedagogical value. The four metrics exercise a broad cross-section of foundational concepts: colour-space conversion, first- and second-order intensity statistics, second-derivative edge operators, and non-linear rank filtering.</w:t>
      </w:r>
    </w:p>
    <w:p>
      <w:pPr>
        <w:pStyle w:val="ListParagraph"/>
        <w:numPr>
          <w:ilvl w:val="0"/>
          <w:numId w:val="3"/>
        </w:numPr>
        <w:spacing w:after="50" w:line="260"/>
      </w:pPr>
      <w:r>
        <w:rPr>
          <w:rFonts w:ascii="Calibri" w:cs="Calibri" w:eastAsia="Calibri" w:hAnsi="Calibri"/>
          <w:sz w:val="21"/>
          <w:szCs w:val="21"/>
        </w:rPr>
        <w:t xml:space="preserve">Interpretability. A deep neural NR-IQA model achieves higher correlation with human opinion scores but produces an opaque scalar. The classical approach yields four named, individually inspectable quantities with clear physical meaning — the transparency that makes the recommendation subsystem possible.</w:t>
      </w:r>
    </w:p>
    <w:p>
      <w:pPr>
        <w:pStyle w:val="Heading2"/>
        <w:spacing w:after="90" w:before="180"/>
      </w:pPr>
      <w:r>
        <w:rPr>
          <w:rFonts w:ascii="Calibri" w:cs="Calibri" w:eastAsia="Calibri" w:hAnsi="Calibri"/>
          <w:b/>
          <w:bCs/>
          <w:color w:val="2E5E8C"/>
          <w:sz w:val="24"/>
          <w:szCs w:val="24"/>
        </w:rPr>
        <w:t xml:space="preserve">1.4 Objectives</w:t>
      </w:r>
    </w:p>
    <w:p>
      <w:pPr>
        <w:spacing w:after="100" w:line="264"/>
        <w:jc w:val="both"/>
      </w:pPr>
      <w:r>
        <w:rPr>
          <w:rFonts w:ascii="Calibri" w:cs="Calibri" w:eastAsia="Calibri" w:hAnsi="Calibri"/>
          <w:sz w:val="21"/>
          <w:szCs w:val="21"/>
        </w:rPr>
        <w:t xml:space="preserve">The project set out to achieve the following:</w:t>
      </w:r>
    </w:p>
    <w:p>
      <w:pPr>
        <w:pStyle w:val="ListParagraph"/>
        <w:numPr>
          <w:ilvl w:val="0"/>
          <w:numId w:val="2"/>
        </w:numPr>
        <w:spacing w:after="50" w:line="260"/>
      </w:pPr>
      <w:r>
        <w:rPr>
          <w:rFonts w:ascii="Calibri" w:cs="Calibri" w:eastAsia="Calibri" w:hAnsi="Calibri"/>
          <w:sz w:val="21"/>
          <w:szCs w:val="21"/>
        </w:rPr>
        <w:t xml:space="preserve">Implement four independent no-reference quality metrics using OpenCV and NumPy.</w:t>
      </w:r>
    </w:p>
    <w:p>
      <w:pPr>
        <w:pStyle w:val="ListParagraph"/>
        <w:numPr>
          <w:ilvl w:val="0"/>
          <w:numId w:val="2"/>
        </w:numPr>
        <w:spacing w:after="50" w:line="260"/>
      </w:pPr>
      <w:r>
        <w:rPr>
          <w:rFonts w:ascii="Calibri" w:cs="Calibri" w:eastAsia="Calibri" w:hAnsi="Calibri"/>
          <w:sz w:val="21"/>
          <w:szCs w:val="21"/>
        </w:rPr>
        <w:t xml:space="preserve">Design a normalisation scheme mapping each raw measurement onto a common, bounded [0, 1] quality scale.</w:t>
      </w:r>
    </w:p>
    <w:p>
      <w:pPr>
        <w:pStyle w:val="ListParagraph"/>
        <w:numPr>
          <w:ilvl w:val="0"/>
          <w:numId w:val="2"/>
        </w:numPr>
        <w:spacing w:after="50" w:line="260"/>
      </w:pPr>
      <w:r>
        <w:rPr>
          <w:rFonts w:ascii="Calibri" w:cs="Calibri" w:eastAsia="Calibri" w:hAnsi="Calibri"/>
          <w:sz w:val="21"/>
          <w:szCs w:val="21"/>
        </w:rPr>
        <w:t xml:space="preserve">Fuse the component scores into a single overall score on a 0–100 scale using a justified weighting scheme.</w:t>
      </w:r>
    </w:p>
    <w:p>
      <w:pPr>
        <w:pStyle w:val="ListParagraph"/>
        <w:numPr>
          <w:ilvl w:val="0"/>
          <w:numId w:val="2"/>
        </w:numPr>
        <w:spacing w:after="50" w:line="260"/>
      </w:pPr>
      <w:r>
        <w:rPr>
          <w:rFonts w:ascii="Calibri" w:cs="Calibri" w:eastAsia="Calibri" w:hAnsi="Calibri"/>
          <w:sz w:val="21"/>
          <w:szCs w:val="21"/>
        </w:rPr>
        <w:t xml:space="preserve">Classify images into four ordinal quality bands.</w:t>
      </w:r>
    </w:p>
    <w:p>
      <w:pPr>
        <w:pStyle w:val="ListParagraph"/>
        <w:numPr>
          <w:ilvl w:val="0"/>
          <w:numId w:val="2"/>
        </w:numPr>
        <w:spacing w:after="50" w:line="260"/>
      </w:pPr>
      <w:r>
        <w:rPr>
          <w:rFonts w:ascii="Calibri" w:cs="Calibri" w:eastAsia="Calibri" w:hAnsi="Calibri"/>
          <w:sz w:val="21"/>
          <w:szCs w:val="21"/>
        </w:rPr>
        <w:t xml:space="preserve">Generate targeted, actionable recommendations from threshold analysis of the raw metrics.</w:t>
      </w:r>
    </w:p>
    <w:p>
      <w:pPr>
        <w:pStyle w:val="ListParagraph"/>
        <w:numPr>
          <w:ilvl w:val="0"/>
          <w:numId w:val="2"/>
        </w:numPr>
        <w:spacing w:after="50" w:line="260"/>
      </w:pPr>
      <w:r>
        <w:rPr>
          <w:rFonts w:ascii="Calibri" w:cs="Calibri" w:eastAsia="Calibri" w:hAnsi="Calibri"/>
          <w:sz w:val="21"/>
          <w:szCs w:val="21"/>
        </w:rPr>
        <w:t xml:space="preserve">Support both single-image and recursive batch-folder processing.</w:t>
      </w:r>
    </w:p>
    <w:p>
      <w:pPr>
        <w:pStyle w:val="ListParagraph"/>
        <w:numPr>
          <w:ilvl w:val="0"/>
          <w:numId w:val="2"/>
        </w:numPr>
        <w:spacing w:after="50" w:line="260"/>
      </w:pPr>
      <w:r>
        <w:rPr>
          <w:rFonts w:ascii="Calibri" w:cs="Calibri" w:eastAsia="Calibri" w:hAnsi="Calibri"/>
          <w:sz w:val="21"/>
          <w:szCs w:val="21"/>
        </w:rPr>
        <w:t xml:space="preserve">Export machine-readable JSON reports for downstream consumption.</w:t>
      </w:r>
    </w:p>
    <w:p>
      <w:pPr>
        <w:pStyle w:val="ListParagraph"/>
        <w:numPr>
          <w:ilvl w:val="0"/>
          <w:numId w:val="2"/>
        </w:numPr>
        <w:spacing w:after="50" w:line="260"/>
      </w:pPr>
      <w:r>
        <w:rPr>
          <w:rFonts w:ascii="Calibri" w:cs="Calibri" w:eastAsia="Calibri" w:hAnsi="Calibri"/>
          <w:sz w:val="21"/>
          <w:szCs w:val="21"/>
        </w:rPr>
        <w:t xml:space="preserve">Maintain a modular architecture with automated test coverage.</w:t>
      </w:r>
    </w:p>
    <w:p>
      <w:pPr>
        <w:pStyle w:val="Heading2"/>
        <w:spacing w:after="90" w:before="180"/>
      </w:pPr>
      <w:r>
        <w:rPr>
          <w:rFonts w:ascii="Calibri" w:cs="Calibri" w:eastAsia="Calibri" w:hAnsi="Calibri"/>
          <w:b/>
          <w:bCs/>
          <w:color w:val="2E5E8C"/>
          <w:sz w:val="24"/>
          <w:szCs w:val="24"/>
        </w:rPr>
        <w:t xml:space="preserve">1.5 Scope and Deliverables</w:t>
      </w:r>
    </w:p>
    <w:p>
      <w:pPr>
        <w:spacing w:after="100" w:line="264"/>
        <w:jc w:val="both"/>
      </w:pPr>
      <w:r>
        <w:rPr>
          <w:rFonts w:ascii="Calibri" w:cs="Calibri" w:eastAsia="Calibri" w:hAnsi="Calibri"/>
          <w:sz w:val="21"/>
          <w:szCs w:val="21"/>
        </w:rPr>
        <w:t xml:space="preserve">The deliverable is a self-contained command-line application. A graphical user interface was deliberately excluded: the intended use cases are batch processing and pipeline integration, for which a CLI with a JSON output contract is a better fit than an interactive window. The system accepts six raster formats (JPEG, PNG, BMP, TIFF and their variants) and processes still images only; video is out of scope.</w:t>
      </w:r>
    </w:p>
    <w:p>
      <w:pPr>
        <w:pStyle w:val="Heading1"/>
        <w:spacing w:after="120" w:before="240"/>
      </w:pPr>
      <w:r>
        <w:rPr>
          <w:rFonts w:ascii="Calibri" w:cs="Calibri" w:eastAsia="Calibri" w:hAnsi="Calibri"/>
          <w:b/>
          <w:bCs/>
          <w:color w:val="1A3A5C"/>
          <w:sz w:val="28"/>
          <w:szCs w:val="28"/>
        </w:rPr>
        <w:t xml:space="preserve">2. Theoretical Background</w:t>
      </w:r>
    </w:p>
    <w:p>
      <w:pPr>
        <w:spacing w:after="100" w:line="264"/>
        <w:jc w:val="both"/>
      </w:pPr>
      <w:r>
        <w:rPr>
          <w:rFonts w:ascii="Calibri" w:cs="Calibri" w:eastAsia="Calibri" w:hAnsi="Calibri"/>
          <w:sz w:val="21"/>
          <w:szCs w:val="21"/>
        </w:rPr>
        <w:t xml:space="preserve">This section establishes the mathematical basis of each of the four metrics before the implementation is described. Throughout, let I denote the input image and G its 8-bit greyscale conversion, with G(x, y) in [0, 255] denoting the intensity at pixel coordinate (x, y), and N = W x H the total pixel count.</w:t>
      </w:r>
    </w:p>
    <w:p>
      <w:pPr>
        <w:pStyle w:val="Heading2"/>
        <w:spacing w:after="90" w:before="180"/>
      </w:pPr>
      <w:r>
        <w:rPr>
          <w:rFonts w:ascii="Calibri" w:cs="Calibri" w:eastAsia="Calibri" w:hAnsi="Calibri"/>
          <w:b/>
          <w:bCs/>
          <w:color w:val="2E5E8C"/>
          <w:sz w:val="24"/>
          <w:szCs w:val="24"/>
        </w:rPr>
        <w:t xml:space="preserve">2.1 Greyscale Conversion</w:t>
      </w:r>
    </w:p>
    <w:p>
      <w:pPr>
        <w:spacing w:after="100" w:line="264"/>
        <w:jc w:val="both"/>
      </w:pPr>
      <w:r>
        <w:rPr>
          <w:rFonts w:ascii="Calibri" w:cs="Calibri" w:eastAsia="Calibri" w:hAnsi="Calibri"/>
          <w:sz w:val="21"/>
          <w:szCs w:val="21"/>
        </w:rPr>
        <w:t xml:space="preserve">All four metrics operate on luminance rather than colour. The conversion used by OpenCV's COLOR_BGR2GRAY follows the ITU-R BT.601 luma coefficients, which weight the channels according to the sensitivity of the human visual system, peaking in the green region of the spectrum:</w:t>
      </w:r>
    </w:p>
    <w:p>
      <w:pPr>
        <w:spacing w:after="110" w:before="70" w:line="264"/>
        <w:jc w:val="center"/>
      </w:pPr>
      <w:r>
        <w:rPr>
          <w:rFonts w:ascii="Consolas" w:cs="Consolas" w:eastAsia="Consolas" w:hAnsi="Consolas"/>
          <w:b/>
          <w:bCs/>
          <w:sz w:val="21"/>
          <w:szCs w:val="21"/>
        </w:rPr>
        <w:t xml:space="preserve">G = 0.299 · R + 0.587 · G_ch + 0.114 · B</w:t>
      </w:r>
    </w:p>
    <w:p>
      <w:pPr>
        <w:spacing w:after="100" w:line="264"/>
        <w:jc w:val="both"/>
      </w:pPr>
      <w:r>
        <w:rPr>
          <w:rFonts w:ascii="Calibri" w:cs="Calibri" w:eastAsia="Calibri" w:hAnsi="Calibri"/>
          <w:sz w:val="21"/>
          <w:szCs w:val="21"/>
        </w:rPr>
        <w:t xml:space="preserve">Working in a single luminance channel reduces computation by a factor of three and is appropriate here because all four target defects — exposure error, contrast loss, blur, and noise — are predominantly luminance phenomena.</w:t>
      </w:r>
    </w:p>
    <w:p>
      <w:pPr>
        <w:pStyle w:val="Heading2"/>
        <w:spacing w:after="90" w:before="180"/>
      </w:pPr>
      <w:r>
        <w:rPr>
          <w:rFonts w:ascii="Calibri" w:cs="Calibri" w:eastAsia="Calibri" w:hAnsi="Calibri"/>
          <w:b/>
          <w:bCs/>
          <w:color w:val="2E5E8C"/>
          <w:sz w:val="24"/>
          <w:szCs w:val="24"/>
        </w:rPr>
        <w:t xml:space="preserve">2.2 Brightness as First-Order Intensity Statistics</w:t>
      </w:r>
    </w:p>
    <w:p>
      <w:pPr>
        <w:spacing w:after="100" w:line="264"/>
        <w:jc w:val="both"/>
      </w:pPr>
      <w:r>
        <w:rPr>
          <w:rFonts w:ascii="Calibri" w:cs="Calibri" w:eastAsia="Calibri" w:hAnsi="Calibri"/>
          <w:sz w:val="21"/>
          <w:szCs w:val="21"/>
        </w:rPr>
        <w:t xml:space="preserve">Brightness is defined as the arithmetic mean of the luminance channel — the first moment of the intensity distribution:</w:t>
      </w:r>
    </w:p>
    <w:p>
      <w:pPr>
        <w:spacing w:after="110" w:before="70" w:line="264"/>
        <w:jc w:val="center"/>
      </w:pPr>
      <w:r>
        <w:rPr>
          <w:rFonts w:ascii="Consolas" w:cs="Consolas" w:eastAsia="Consolas" w:hAnsi="Consolas"/>
          <w:b/>
          <w:bCs/>
          <w:sz w:val="21"/>
          <w:szCs w:val="21"/>
        </w:rPr>
        <w:t xml:space="preserve">B = (1/N) · Σ G(x, y)</w:t>
      </w:r>
    </w:p>
    <w:p>
      <w:pPr>
        <w:spacing w:after="100" w:line="264"/>
        <w:jc w:val="both"/>
      </w:pPr>
      <w:r>
        <w:rPr>
          <w:rFonts w:ascii="Calibri" w:cs="Calibri" w:eastAsia="Calibri" w:hAnsi="Calibri"/>
          <w:sz w:val="21"/>
          <w:szCs w:val="21"/>
        </w:rPr>
        <w:t xml:space="preserve">For an 8-bit image the value lies in [0, 255]. A mid-grey image has B ≈ 128. A systematically underexposed image, where the sensor received insufficient light, exhibits an intensity histogram compressed toward zero and hence a low mean. An overexposed image shows the opposite, with the histogram pushed toward 255 and clipping at the upper bound. The mean is thus a direct, if coarse, indicator of exposure error.</w:t>
      </w:r>
    </w:p>
    <w:p>
      <w:pPr>
        <w:spacing w:after="100" w:line="264"/>
        <w:jc w:val="both"/>
      </w:pPr>
      <w:r>
        <w:rPr>
          <w:rFonts w:ascii="Calibri" w:cs="Calibri" w:eastAsia="Calibri" w:hAnsi="Calibri"/>
          <w:sz w:val="21"/>
          <w:szCs w:val="21"/>
        </w:rPr>
        <w:t xml:space="preserve">The limitation of this measure should be acknowledged at the outset: the mean is insensitive to distribution shape. An image consisting half of pure black and half of pure white has the same mean as a uniform mid-grey, despite being radically different. This is precisely why a second-order statistic is also required.</w:t>
      </w:r>
    </w:p>
    <w:p>
      <w:pPr>
        <w:pStyle w:val="Heading2"/>
        <w:spacing w:after="90" w:before="180"/>
      </w:pPr>
      <w:r>
        <w:rPr>
          <w:rFonts w:ascii="Calibri" w:cs="Calibri" w:eastAsia="Calibri" w:hAnsi="Calibri"/>
          <w:b/>
          <w:bCs/>
          <w:color w:val="2E5E8C"/>
          <w:sz w:val="24"/>
          <w:szCs w:val="24"/>
        </w:rPr>
        <w:t xml:space="preserve">2.3 Contrast as Second-Order Intensity Statistics</w:t>
      </w:r>
    </w:p>
    <w:p>
      <w:pPr>
        <w:spacing w:after="100" w:line="264"/>
        <w:jc w:val="both"/>
      </w:pPr>
      <w:r>
        <w:rPr>
          <w:rFonts w:ascii="Calibri" w:cs="Calibri" w:eastAsia="Calibri" w:hAnsi="Calibri"/>
          <w:sz w:val="21"/>
          <w:szCs w:val="21"/>
        </w:rPr>
        <w:t xml:space="preserve">Contrast is measured by the standard deviation of the luminance channel — the square root of the second central moment, known in the IQA literature as RMS contrast:</w:t>
      </w:r>
    </w:p>
    <w:p>
      <w:pPr>
        <w:spacing w:after="110" w:before="70" w:line="264"/>
        <w:jc w:val="center"/>
      </w:pPr>
      <w:r>
        <w:rPr>
          <w:rFonts w:ascii="Consolas" w:cs="Consolas" w:eastAsia="Consolas" w:hAnsi="Consolas"/>
          <w:b/>
          <w:bCs/>
          <w:sz w:val="21"/>
          <w:szCs w:val="21"/>
        </w:rPr>
        <w:t xml:space="preserve">C = sqrt( (1/N) · Σ (G(x, y) − B)² )</w:t>
      </w:r>
    </w:p>
    <w:p>
      <w:pPr>
        <w:spacing w:after="100" w:line="264"/>
        <w:jc w:val="both"/>
      </w:pPr>
      <w:r>
        <w:rPr>
          <w:rFonts w:ascii="Calibri" w:cs="Calibri" w:eastAsia="Calibri" w:hAnsi="Calibri"/>
          <w:sz w:val="21"/>
          <w:szCs w:val="21"/>
        </w:rPr>
        <w:t xml:space="preserve">RMS contrast quantifies the dispersion of intensity values about the mean. A high value indicates a broad histogram with strong tonal separation between objects and their surroundings; a low value indicates a narrow histogram, producing an image that appears flat, washed out, or hazy. A perfectly uniform image yields C = 0 exactly.</w:t>
      </w:r>
    </w:p>
    <w:p>
      <w:pPr>
        <w:spacing w:after="100" w:line="264"/>
        <w:jc w:val="both"/>
      </w:pPr>
      <w:r>
        <w:rPr>
          <w:rFonts w:ascii="Calibri" w:cs="Calibri" w:eastAsia="Calibri" w:hAnsi="Calibri"/>
          <w:sz w:val="21"/>
          <w:szCs w:val="21"/>
        </w:rPr>
        <w:t xml:space="preserve">RMS contrast is preferred over Michelson contrast, (I_max − I_min)/(I_max + I_min), which depends on only two extreme pixel values and is therefore catastrophically sensitive to a single hot or dead pixel. The standard deviation aggregates over the entire image and is correspondingly robust.</w:t>
      </w:r>
    </w:p>
    <w:p>
      <w:pPr>
        <w:pStyle w:val="Heading2"/>
        <w:spacing w:after="90" w:before="180"/>
      </w:pPr>
      <w:r>
        <w:rPr>
          <w:rFonts w:ascii="Calibri" w:cs="Calibri" w:eastAsia="Calibri" w:hAnsi="Calibri"/>
          <w:b/>
          <w:bCs/>
          <w:color w:val="2E5E8C"/>
          <w:sz w:val="24"/>
          <w:szCs w:val="24"/>
        </w:rPr>
        <w:t xml:space="preserve">2.4 Sharpness via Variance of the Laplacian</w:t>
      </w:r>
    </w:p>
    <w:p>
      <w:pPr>
        <w:spacing w:after="100" w:line="264"/>
        <w:jc w:val="both"/>
      </w:pPr>
      <w:r>
        <w:rPr>
          <w:rFonts w:ascii="Calibri" w:cs="Calibri" w:eastAsia="Calibri" w:hAnsi="Calibri"/>
          <w:sz w:val="21"/>
          <w:szCs w:val="21"/>
        </w:rPr>
        <w:t xml:space="preserve">Sharpness — equivalently, the absence of blur — is estimated using the variance of the Laplacian, a technique introduced by Pech-Pacheco et al. and now standard in autofocus and blur detection. The Laplacian is the sum of unmixed second partial derivatives of the image function:</w:t>
      </w:r>
    </w:p>
    <w:p>
      <w:pPr>
        <w:spacing w:after="110" w:before="70" w:line="264"/>
        <w:jc w:val="center"/>
      </w:pPr>
      <w:r>
        <w:rPr>
          <w:rFonts w:ascii="Consolas" w:cs="Consolas" w:eastAsia="Consolas" w:hAnsi="Consolas"/>
          <w:b/>
          <w:bCs/>
          <w:sz w:val="21"/>
          <w:szCs w:val="21"/>
        </w:rPr>
        <w:t xml:space="preserve">∇²G = ∂²G/∂x² + ∂²G/∂y²</w:t>
      </w:r>
    </w:p>
    <w:p>
      <w:pPr>
        <w:spacing w:after="100" w:line="264"/>
        <w:jc w:val="both"/>
      </w:pPr>
      <w:r>
        <w:rPr>
          <w:rFonts w:ascii="Calibri" w:cs="Calibri" w:eastAsia="Calibri" w:hAnsi="Calibri"/>
          <w:sz w:val="21"/>
          <w:szCs w:val="21"/>
        </w:rPr>
        <w:t xml:space="preserve">In discrete form this is realised by convolution with a 3x3 kernel; the 4-connected variant is:</w:t>
      </w:r>
    </w:p>
    <w:p>
      <w:pPr>
        <w:shd w:fill="F2F4F7" w:val="clear"/>
        <w:spacing w:after="0" w:line="225"/>
        <w:ind w:left="360"/>
      </w:pPr>
      <w:r>
        <w:rPr>
          <w:rFonts w:ascii="Consolas" w:cs="Consolas" w:eastAsia="Consolas" w:hAnsi="Consolas"/>
          <w:sz w:val="17"/>
          <w:szCs w:val="17"/>
        </w:rPr>
        <w:t xml:space="preserve">        [  0   1   0 ]</w:t>
      </w:r>
    </w:p>
    <w:p>
      <w:pPr>
        <w:shd w:fill="F2F4F7" w:val="clear"/>
        <w:spacing w:after="0" w:line="225"/>
        <w:ind w:left="360"/>
      </w:pPr>
      <w:r>
        <w:rPr>
          <w:rFonts w:ascii="Consolas" w:cs="Consolas" w:eastAsia="Consolas" w:hAnsi="Consolas"/>
          <w:sz w:val="17"/>
          <w:szCs w:val="17"/>
        </w:rPr>
        <w:t xml:space="preserve">  L  =  [  1  -4   1 ]</w:t>
      </w:r>
    </w:p>
    <w:p>
      <w:pPr>
        <w:shd w:fill="F2F4F7" w:val="clear"/>
        <w:spacing w:after="120" w:line="225"/>
        <w:ind w:left="360"/>
      </w:pPr>
      <w:r>
        <w:rPr>
          <w:rFonts w:ascii="Consolas" w:cs="Consolas" w:eastAsia="Consolas" w:hAnsi="Consolas"/>
          <w:sz w:val="17"/>
          <w:szCs w:val="17"/>
        </w:rPr>
        <w:t xml:space="preserve">        [  0   1   0 ]</w:t>
      </w:r>
    </w:p>
    <w:p>
      <w:pPr>
        <w:spacing w:after="100" w:line="264"/>
        <w:jc w:val="both"/>
      </w:pPr>
      <w:r>
        <w:rPr>
          <w:rFonts w:ascii="Calibri" w:cs="Calibri" w:eastAsia="Calibri" w:hAnsi="Calibri"/>
          <w:sz w:val="21"/>
          <w:szCs w:val="21"/>
        </w:rPr>
        <w:t xml:space="preserve">The rationale is that a second-derivative operator responds strongly to rapid local intensity change and returns approximately zero across constant or linearly varying regions. In a sharp image, object boundaries are abrupt transitions spanning one or two pixels, so the Laplacian response contains large excursions there and its distribution is broad. Blur — from defocus or motion — acts as a low-pass filter that smears those transitions across many pixels, attenuating the response and collapsing the distribution toward zero. The spread of that distribution is therefore a proxy for high-frequency detail, captured by the variance:</w:t>
      </w:r>
    </w:p>
    <w:p>
      <w:pPr>
        <w:spacing w:after="110" w:before="70" w:line="264"/>
        <w:jc w:val="center"/>
      </w:pPr>
      <w:r>
        <w:rPr>
          <w:rFonts w:ascii="Consolas" w:cs="Consolas" w:eastAsia="Consolas" w:hAnsi="Consolas"/>
          <w:b/>
          <w:bCs/>
          <w:sz w:val="21"/>
          <w:szCs w:val="21"/>
        </w:rPr>
        <w:t xml:space="preserve">S = Var(∇²G) = (1/N) · Σ (∇²G(x, y) − μ_L)²</w:t>
      </w:r>
    </w:p>
    <w:p>
      <w:pPr>
        <w:spacing w:after="100" w:line="264"/>
        <w:jc w:val="both"/>
      </w:pPr>
      <w:r>
        <w:rPr>
          <w:rFonts w:ascii="Calibri" w:cs="Calibri" w:eastAsia="Calibri" w:hAnsi="Calibri"/>
          <w:sz w:val="21"/>
          <w:szCs w:val="21"/>
        </w:rPr>
        <w:t xml:space="preserve">Two properties should be noted. S is unbounded above — its magnitude depends on content, resolution, and texture density as well as focus — and the computation must be performed in a signed floating-point type, since an unsigned 8-bit result would clip all negative responses to zero and discard roughly half the edge information.</w:t>
      </w:r>
    </w:p>
    <w:p>
      <w:pPr>
        <w:pStyle w:val="Heading2"/>
        <w:spacing w:after="90" w:before="180"/>
      </w:pPr>
      <w:r>
        <w:rPr>
          <w:rFonts w:ascii="Calibri" w:cs="Calibri" w:eastAsia="Calibri" w:hAnsi="Calibri"/>
          <w:b/>
          <w:bCs/>
          <w:color w:val="2E5E8C"/>
          <w:sz w:val="24"/>
          <w:szCs w:val="24"/>
        </w:rPr>
        <w:t xml:space="preserve">2.5 Noise Estimation by Median Residual</w:t>
      </w:r>
    </w:p>
    <w:p>
      <w:pPr>
        <w:spacing w:after="100" w:line="264"/>
        <w:jc w:val="both"/>
      </w:pPr>
      <w:r>
        <w:rPr>
          <w:rFonts w:ascii="Calibri" w:cs="Calibri" w:eastAsia="Calibri" w:hAnsi="Calibri"/>
          <w:sz w:val="21"/>
          <w:szCs w:val="21"/>
        </w:rPr>
        <w:t xml:space="preserve">Noise is estimated using a filter-residual approach. A 3x3 median filter is applied to the greyscale image, and the mean absolute difference between the original and the filtered version is taken as the noise estimate:</w:t>
      </w:r>
    </w:p>
    <w:p>
      <w:pPr>
        <w:spacing w:after="110" w:before="70" w:line="264"/>
        <w:jc w:val="center"/>
      </w:pPr>
      <w:r>
        <w:rPr>
          <w:rFonts w:ascii="Consolas" w:cs="Consolas" w:eastAsia="Consolas" w:hAnsi="Consolas"/>
          <w:b/>
          <w:bCs/>
          <w:sz w:val="21"/>
          <w:szCs w:val="21"/>
        </w:rPr>
        <w:t xml:space="preserve">η = (1/N) · Σ | G(x, y) − Median₃ₓ₃(G)(x, y) |</w:t>
      </w:r>
    </w:p>
    <w:p>
      <w:pPr>
        <w:spacing w:after="100" w:line="264"/>
        <w:jc w:val="both"/>
      </w:pPr>
      <w:r>
        <w:rPr>
          <w:rFonts w:ascii="Calibri" w:cs="Calibri" w:eastAsia="Calibri" w:hAnsi="Calibri"/>
          <w:sz w:val="21"/>
          <w:szCs w:val="21"/>
        </w:rPr>
        <w:t xml:space="preserve">The median filter is a non-linear rank filter replacing each pixel by the median of its neighbourhood. Its defining property, and the reason it is preferred here to a Gaussian or box filter, is edge preservation: the median of a neighbourhood straddling a step edge is drawn from whichever side is in the majority, so genuine edges survive intact, while isolated outlier pixels — the signature of impulse and sensor noise — are by construction never the median and are removed.</w:t>
      </w:r>
    </w:p>
    <w:p>
      <w:pPr>
        <w:spacing w:after="100" w:line="264"/>
        <w:jc w:val="both"/>
      </w:pPr>
      <w:r>
        <w:rPr>
          <w:rFonts w:ascii="Calibri" w:cs="Calibri" w:eastAsia="Calibri" w:hAnsi="Calibri"/>
          <w:sz w:val="21"/>
          <w:szCs w:val="21"/>
        </w:rPr>
        <w:t xml:space="preserve">The residual G − Median(G) therefore retains predominantly the noise component, and its mean absolute value estimates noise amplitude in intensity units. The estimate is imperfect: fine texture at the scale of the filter window is also partially suppressed and misattributed to noise, so highly detailed images report a slightly inflated η.</w:t>
      </w:r>
    </w:p>
    <w:p>
      <w:pPr>
        <w:pStyle w:val="Heading1"/>
        <w:spacing w:after="120" w:before="240"/>
      </w:pPr>
      <w:r>
        <w:rPr>
          <w:rFonts w:ascii="Calibri" w:cs="Calibri" w:eastAsia="Calibri" w:hAnsi="Calibri"/>
          <w:b/>
          <w:bCs/>
          <w:color w:val="1A3A5C"/>
          <w:sz w:val="28"/>
          <w:szCs w:val="28"/>
        </w:rPr>
        <w:t xml:space="preserve">3. System Architecture</w:t>
      </w:r>
    </w:p>
    <w:p>
      <w:pPr>
        <w:pStyle w:val="Heading2"/>
        <w:spacing w:after="90" w:before="180"/>
      </w:pPr>
      <w:r>
        <w:rPr>
          <w:rFonts w:ascii="Calibri" w:cs="Calibri" w:eastAsia="Calibri" w:hAnsi="Calibri"/>
          <w:b/>
          <w:bCs/>
          <w:color w:val="2E5E8C"/>
          <w:sz w:val="24"/>
          <w:szCs w:val="24"/>
        </w:rPr>
        <w:t xml:space="preserve">3.1 Design Philosophy</w:t>
      </w:r>
    </w:p>
    <w:p>
      <w:pPr>
        <w:spacing w:after="100" w:line="264"/>
        <w:jc w:val="both"/>
      </w:pPr>
      <w:r>
        <w:rPr>
          <w:rFonts w:ascii="Calibri" w:cs="Calibri" w:eastAsia="Calibri" w:hAnsi="Calibri"/>
          <w:sz w:val="21"/>
          <w:szCs w:val="21"/>
        </w:rPr>
        <w:t xml:space="preserve">The codebase is organised around a single-responsibility principle: each of the four metrics lives in its own module exposing exactly one pure function, the scoring logic is isolated in a separate module with no knowledge of images, orchestration lives in the analyzer, and all input/output and user-facing formatting is confined to the entry point. No module imports anything it does not use, and no module reaches upward in the hierarchy.</w:t>
      </w:r>
    </w:p>
    <w:p>
      <w:pPr>
        <w:spacing w:after="100" w:line="264"/>
        <w:jc w:val="both"/>
      </w:pPr>
      <w:r>
        <w:rPr>
          <w:rFonts w:ascii="Calibri" w:cs="Calibri" w:eastAsia="Calibri" w:hAnsi="Calibri"/>
          <w:sz w:val="21"/>
          <w:szCs w:val="21"/>
        </w:rPr>
        <w:t xml:space="preserve">This yields three practical benefits: metrics can be unit-tested against synthetic arrays without touching the filesystem; the scoring model — the component most likely to need tuning — can be modified without risk to the measurement code; and a new metric can be added by creating one module and registering it in two places, with no other file affected.</w:t>
      </w:r>
    </w:p>
    <w:p>
      <w:pPr>
        <w:pStyle w:val="Heading2"/>
        <w:spacing w:after="90" w:before="180"/>
      </w:pPr>
      <w:r>
        <w:rPr>
          <w:rFonts w:ascii="Calibri" w:cs="Calibri" w:eastAsia="Calibri" w:hAnsi="Calibri"/>
          <w:b/>
          <w:bCs/>
          <w:color w:val="2E5E8C"/>
          <w:sz w:val="24"/>
          <w:szCs w:val="24"/>
        </w:rPr>
        <w:t xml:space="preserve">3.2 Module Inventory</w:t>
      </w:r>
    </w:p>
    <w:tbl>
      <w:tblPr>
        <w:tblW w:type="dxa" w:w="9360"/>
        <w:tblBorders>
          <w:top w:val="single" w:color="9AAFC4" w:sz="4"/>
          <w:left w:val="single" w:color="9AAFC4" w:sz="4"/>
          <w:bottom w:val="single" w:color="9AAFC4" w:sz="4"/>
          <w:right w:val="single" w:color="9AAFC4" w:sz="4"/>
          <w:insideH w:val="single" w:color="C8D4DF" w:sz="2"/>
          <w:insideV w:val="single" w:color="C8D4DF" w:sz="2"/>
        </w:tblBorders>
      </w:tblPr>
      <w:tblGrid>
        <w:gridCol w:w="2160"/>
        <w:gridCol w:w="1008"/>
        <w:gridCol w:w="6192"/>
      </w:tblGrid>
      <w:tr>
        <w:trPr>
          <w:tblHeader/>
        </w:trPr>
        <w:tc>
          <w:tcPr>
            <w:tcW w:type="dxa" w:w="2160"/>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Module</w:t>
            </w:r>
          </w:p>
        </w:tc>
        <w:tc>
          <w:tcPr>
            <w:tcW w:type="dxa" w:w="1008"/>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Lines</w:t>
            </w:r>
          </w:p>
        </w:tc>
        <w:tc>
          <w:tcPr>
            <w:tcW w:type="dxa" w:w="6192"/>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Responsibility</w:t>
            </w:r>
          </w:p>
        </w:tc>
      </w:tr>
      <w:tr>
        <w:tc>
          <w:tcPr>
            <w:tcW w:type="dxa" w:w="2160"/>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main.py</w:t>
            </w:r>
          </w:p>
        </w:tc>
        <w:tc>
          <w:tcPr>
            <w:tcW w:type="dxa" w:w="1008"/>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72</w:t>
            </w:r>
          </w:p>
        </w:tc>
        <w:tc>
          <w:tcPr>
            <w:tcW w:type="dxa" w:w="6192"/>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Parses --input and --output arguments, validates the input path, dispatches to single-file or folder analysis, serialises results to JSON, and renders the formatted console report.</w:t>
            </w:r>
          </w:p>
        </w:tc>
      </w:tr>
      <w:tr>
        <w:tc>
          <w:tcPr>
            <w:tcW w:type="dxa" w:w="2160"/>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src/analyzer.py</w:t>
            </w:r>
          </w:p>
        </w:tc>
        <w:tc>
          <w:tcPr>
            <w:tcW w:type="dxa" w:w="1008"/>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134</w:t>
            </w:r>
          </w:p>
        </w:tc>
        <w:tc>
          <w:tcPr>
            <w:tcW w:type="dxa" w:w="6192"/>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Reads the image, invokes the four metric functions, invokes the four scoring functions, assembles the result dictionary, generates recommendations, and performs recursive folder traversal with per-file error isolation.</w:t>
            </w:r>
          </w:p>
        </w:tc>
      </w:tr>
      <w:tr>
        <w:tc>
          <w:tcPr>
            <w:tcW w:type="dxa" w:w="2160"/>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src/brightness.py</w:t>
            </w:r>
          </w:p>
        </w:tc>
        <w:tc>
          <w:tcPr>
            <w:tcW w:type="dxa" w:w="1008"/>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7</w:t>
            </w:r>
          </w:p>
        </w:tc>
        <w:tc>
          <w:tcPr>
            <w:tcW w:type="dxa" w:w="6192"/>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Converts to greyscale and returns the mean intensity.</w:t>
            </w:r>
          </w:p>
        </w:tc>
      </w:tr>
      <w:tr>
        <w:tc>
          <w:tcPr>
            <w:tcW w:type="dxa" w:w="2160"/>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src/contrast.py</w:t>
            </w:r>
          </w:p>
        </w:tc>
        <w:tc>
          <w:tcPr>
            <w:tcW w:type="dxa" w:w="1008"/>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7</w:t>
            </w:r>
          </w:p>
        </w:tc>
        <w:tc>
          <w:tcPr>
            <w:tcW w:type="dxa" w:w="6192"/>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Converts to greyscale and returns the intensity standard deviation.</w:t>
            </w:r>
          </w:p>
        </w:tc>
      </w:tr>
      <w:tr>
        <w:tc>
          <w:tcPr>
            <w:tcW w:type="dxa" w:w="2160"/>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src/sharpness.py</w:t>
            </w:r>
          </w:p>
        </w:tc>
        <w:tc>
          <w:tcPr>
            <w:tcW w:type="dxa" w:w="1008"/>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13</w:t>
            </w:r>
          </w:p>
        </w:tc>
        <w:tc>
          <w:tcPr>
            <w:tcW w:type="dxa" w:w="6192"/>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Converts to greyscale, applies the Laplacian operator in CV_64F, and returns the variance of the response.</w:t>
            </w:r>
          </w:p>
        </w:tc>
      </w:tr>
      <w:tr>
        <w:tc>
          <w:tcPr>
            <w:tcW w:type="dxa" w:w="2160"/>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src/noise.py</w:t>
            </w:r>
          </w:p>
        </w:tc>
        <w:tc>
          <w:tcPr>
            <w:tcW w:type="dxa" w:w="1008"/>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21</w:t>
            </w:r>
          </w:p>
        </w:tc>
        <w:tc>
          <w:tcPr>
            <w:tcW w:type="dxa" w:w="6192"/>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Converts to greyscale, applies a 3x3 median filter, and returns the mean absolute residual.</w:t>
            </w:r>
          </w:p>
        </w:tc>
      </w:tr>
      <w:tr>
        <w:tc>
          <w:tcPr>
            <w:tcW w:type="dxa" w:w="2160"/>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src/scoring.py</w:t>
            </w:r>
          </w:p>
        </w:tc>
        <w:tc>
          <w:tcPr>
            <w:tcW w:type="dxa" w:w="1008"/>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42</w:t>
            </w:r>
          </w:p>
        </w:tc>
        <w:tc>
          <w:tcPr>
            <w:tcW w:type="dxa" w:w="6192"/>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Four normalisation functions, the weighted fusion function, and the four-band classifier. Contains no image-processing code.</w:t>
            </w:r>
          </w:p>
        </w:tc>
      </w:tr>
      <w:tr>
        <w:tc>
          <w:tcPr>
            <w:tcW w:type="dxa" w:w="2160"/>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tests/test_analyzer.py</w:t>
            </w:r>
          </w:p>
        </w:tc>
        <w:tc>
          <w:tcPr>
            <w:tcW w:type="dxa" w:w="1008"/>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52</w:t>
            </w:r>
          </w:p>
        </w:tc>
        <w:tc>
          <w:tcPr>
            <w:tcW w:type="dxa" w:w="6192"/>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Validates the full result schema on a synthetic image and asserts the error path for unreadable files.</w:t>
            </w:r>
          </w:p>
        </w:tc>
      </w:tr>
    </w:tbl>
    <w:p>
      <w:pPr>
        <w:spacing w:after="150" w:before="40"/>
        <w:jc w:val="center"/>
      </w:pPr>
      <w:r>
        <w:rPr>
          <w:rFonts w:ascii="Calibri" w:cs="Calibri" w:eastAsia="Calibri" w:hAnsi="Calibri"/>
          <w:i/>
          <w:iCs/>
          <w:color w:val="555555"/>
          <w:sz w:val="18"/>
          <w:szCs w:val="18"/>
        </w:rPr>
        <w:t xml:space="preserve">Table 3.1 — Module inventory. Total: 349 lines across nine Python files.</w:t>
      </w:r>
    </w:p>
    <w:p>
      <w:pPr>
        <w:pStyle w:val="Heading2"/>
        <w:spacing w:after="90" w:before="180"/>
      </w:pPr>
      <w:r>
        <w:rPr>
          <w:rFonts w:ascii="Calibri" w:cs="Calibri" w:eastAsia="Calibri" w:hAnsi="Calibri"/>
          <w:b/>
          <w:bCs/>
          <w:color w:val="2E5E8C"/>
          <w:sz w:val="24"/>
          <w:szCs w:val="24"/>
        </w:rPr>
        <w:t xml:space="preserve">3.3 Processing Pipeline</w:t>
      </w:r>
    </w:p>
    <w:p>
      <w:pPr>
        <w:spacing w:after="100" w:line="264"/>
        <w:jc w:val="both"/>
      </w:pPr>
      <w:r>
        <w:rPr>
          <w:rFonts w:ascii="Calibri" w:cs="Calibri" w:eastAsia="Calibri" w:hAnsi="Calibri"/>
          <w:sz w:val="21"/>
          <w:szCs w:val="21"/>
        </w:rPr>
        <w:t xml:space="preserve">Control flows through the system as a linear pipeline with a single branch point for the input mode:</w:t>
      </w:r>
    </w:p>
    <w:p>
      <w:pPr>
        <w:shd w:fill="F2F4F7" w:val="clear"/>
        <w:spacing w:after="0" w:line="225"/>
        <w:ind w:left="360"/>
      </w:pPr>
      <w:r>
        <w:rPr>
          <w:rFonts w:ascii="Consolas" w:cs="Consolas" w:eastAsia="Consolas" w:hAnsi="Consolas"/>
          <w:sz w:val="17"/>
          <w:szCs w:val="17"/>
        </w:rPr>
        <w:t xml:space="preserve">        CLI --input  ──&gt;  path exists?  ──No──&gt;  error, exit</w:t>
      </w:r>
    </w:p>
    <w:p>
      <w:pPr>
        <w:shd w:fill="F2F4F7" w:val="clear"/>
        <w:spacing w:after="0" w:line="225"/>
        <w:ind w:left="360"/>
      </w:pPr>
      <w:r>
        <w:rPr>
          <w:rFonts w:ascii="Consolas" w:cs="Consolas" w:eastAsia="Consolas" w:hAnsi="Consolas"/>
          <w:sz w:val="17"/>
          <w:szCs w:val="17"/>
        </w:rPr>
        <w:t xml:space="preserve">                              │ Yes</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          is_file()                        is_dir()</w:t>
      </w:r>
    </w:p>
    <w:p>
      <w:pPr>
        <w:shd w:fill="F2F4F7" w:val="clear"/>
        <w:spacing w:after="0" w:line="225"/>
        <w:ind w:left="360"/>
      </w:pPr>
      <w:r>
        <w:rPr>
          <w:rFonts w:ascii="Consolas" w:cs="Consolas" w:eastAsia="Consolas" w:hAnsi="Consolas"/>
          <w:sz w:val="17"/>
          <w:szCs w:val="17"/>
        </w:rPr>
        <w:t xml:space="preserve">              │                    rglob('*') + extension filter</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                 cv2.imread()  -&gt;  BGR to greyscale</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      ▼          ▼            ▼            ▼          │</w:t>
      </w:r>
    </w:p>
    <w:p>
      <w:pPr>
        <w:shd w:fill="F2F4F7" w:val="clear"/>
        <w:spacing w:after="0" w:line="225"/>
        <w:ind w:left="360"/>
      </w:pPr>
      <w:r>
        <w:rPr>
          <w:rFonts w:ascii="Consolas" w:cs="Consolas" w:eastAsia="Consolas" w:hAnsi="Consolas"/>
          <w:sz w:val="17"/>
          <w:szCs w:val="17"/>
        </w:rPr>
        <w:t xml:space="preserve"> Brightness  Contrast    Sharpness      Noise         │</w:t>
      </w:r>
    </w:p>
    <w:p>
      <w:pPr>
        <w:shd w:fill="F2F4F7" w:val="clear"/>
        <w:spacing w:after="0" w:line="225"/>
        <w:ind w:left="360"/>
      </w:pPr>
      <w:r>
        <w:rPr>
          <w:rFonts w:ascii="Consolas" w:cs="Consolas" w:eastAsia="Consolas" w:hAnsi="Consolas"/>
          <w:sz w:val="17"/>
          <w:szCs w:val="17"/>
        </w:rPr>
        <w:t xml:space="preserve">   mean()     std()     var(Lap())   mean|G-med|      │</w:t>
      </w:r>
    </w:p>
    <w:p>
      <w:pPr>
        <w:shd w:fill="F2F4F7" w:val="clear"/>
        <w:spacing w:after="0" w:line="225"/>
        <w:ind w:left="360"/>
      </w:pPr>
      <w:r>
        <w:rPr>
          <w:rFonts w:ascii="Consolas" w:cs="Consolas" w:eastAsia="Consolas" w:hAnsi="Consolas"/>
          <w:sz w:val="17"/>
          <w:szCs w:val="17"/>
        </w:rPr>
        <w:t xml:space="preserve">      └──────────┴─────┬──────┴────────────┘          │</w:t>
      </w:r>
    </w:p>
    <w:p>
      <w:pPr>
        <w:shd w:fill="F2F4F7" w:val="clear"/>
        <w:spacing w:after="0" w:line="225"/>
        <w:ind w:left="360"/>
      </w:pPr>
      <w:r>
        <w:rPr>
          <w:rFonts w:ascii="Consolas" w:cs="Consolas" w:eastAsia="Consolas" w:hAnsi="Consolas"/>
          <w:sz w:val="17"/>
          <w:szCs w:val="17"/>
        </w:rPr>
        <w:t xml:space="preserve">                       ▼                              ▼</w:t>
      </w:r>
    </w:p>
    <w:p>
      <w:pPr>
        <w:shd w:fill="F2F4F7" w:val="clear"/>
        <w:spacing w:after="0" w:line="225"/>
        <w:ind w:left="360"/>
      </w:pPr>
      <w:r>
        <w:rPr>
          <w:rFonts w:ascii="Consolas" w:cs="Consolas" w:eastAsia="Consolas" w:hAnsi="Consolas"/>
          <w:sz w:val="17"/>
          <w:szCs w:val="17"/>
        </w:rPr>
        <w:t xml:space="preserve">          Normalise each -&gt; [0,1]            Threshold checks</w:t>
      </w:r>
    </w:p>
    <w:p>
      <w:pPr>
        <w:shd w:fill="F2F4F7" w:val="clear"/>
        <w:spacing w:after="0" w:line="225"/>
        <w:ind w:left="360"/>
      </w:pPr>
      <w:r>
        <w:rPr>
          <w:rFonts w:ascii="Consolas" w:cs="Consolas" w:eastAsia="Consolas" w:hAnsi="Consolas"/>
          <w:sz w:val="17"/>
          <w:szCs w:val="17"/>
        </w:rPr>
        <w:t xml:space="preserve">                       ▼                              ▼</w:t>
      </w:r>
    </w:p>
    <w:p>
      <w:pPr>
        <w:shd w:fill="F2F4F7" w:val="clear"/>
        <w:spacing w:after="0" w:line="225"/>
        <w:ind w:left="360"/>
      </w:pPr>
      <w:r>
        <w:rPr>
          <w:rFonts w:ascii="Consolas" w:cs="Consolas" w:eastAsia="Consolas" w:hAnsi="Consolas"/>
          <w:sz w:val="17"/>
          <w:szCs w:val="17"/>
        </w:rPr>
        <w:t xml:space="preserve">        Weighted fusion -&gt; 0-100              Recommendations</w:t>
      </w:r>
    </w:p>
    <w:p>
      <w:pPr>
        <w:shd w:fill="F2F4F7" w:val="clear"/>
        <w:spacing w:after="0" w:line="225"/>
        <w:ind w:left="360"/>
      </w:pPr>
      <w:r>
        <w:rPr>
          <w:rFonts w:ascii="Consolas" w:cs="Consolas" w:eastAsia="Consolas" w:hAnsi="Consolas"/>
          <w:sz w:val="17"/>
          <w:szCs w:val="17"/>
        </w:rPr>
        <w:t xml:space="preserve">                       ▼                              │</w:t>
      </w:r>
    </w:p>
    <w:p>
      <w:pPr>
        <w:shd w:fill="F2F4F7" w:val="clear"/>
        <w:spacing w:after="0" w:line="225"/>
        <w:ind w:left="360"/>
      </w:pPr>
      <w:r>
        <w:rPr>
          <w:rFonts w:ascii="Consolas" w:cs="Consolas" w:eastAsia="Consolas" w:hAnsi="Consolas"/>
          <w:sz w:val="17"/>
          <w:szCs w:val="17"/>
        </w:rPr>
        <w:t xml:space="preserve">      Classify: Excellent/Good/Fair/Poor              │</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                                      ▼</w:t>
      </w:r>
    </w:p>
    <w:p>
      <w:pPr>
        <w:shd w:fill="F2F4F7" w:val="clear"/>
        <w:spacing w:after="120" w:line="225"/>
        <w:ind w:left="360"/>
      </w:pPr>
      <w:r>
        <w:rPr>
          <w:rFonts w:ascii="Consolas" w:cs="Consolas" w:eastAsia="Consolas" w:hAnsi="Consolas"/>
          <w:sz w:val="17"/>
          <w:szCs w:val="17"/>
        </w:rPr>
        <w:t xml:space="preserve">                       Console report  +  JSON file</w:t>
      </w:r>
    </w:p>
    <w:p>
      <w:pPr>
        <w:spacing w:after="150" w:before="40"/>
        <w:jc w:val="center"/>
      </w:pPr>
      <w:r>
        <w:rPr>
          <w:rFonts w:ascii="Calibri" w:cs="Calibri" w:eastAsia="Calibri" w:hAnsi="Calibri"/>
          <w:i/>
          <w:iCs/>
          <w:color w:val="555555"/>
          <w:sz w:val="18"/>
          <w:szCs w:val="18"/>
        </w:rPr>
        <w:t xml:space="preserve">Figure 3.1 — End-to-end processing pipeline.</w:t>
      </w:r>
    </w:p>
    <w:p>
      <w:pPr>
        <w:spacing w:after="100" w:line="264"/>
        <w:jc w:val="both"/>
      </w:pPr>
      <w:r>
        <w:rPr>
          <w:rFonts w:ascii="Calibri" w:cs="Calibri" w:eastAsia="Calibri" w:hAnsi="Calibri"/>
          <w:sz w:val="21"/>
          <w:szCs w:val="21"/>
        </w:rPr>
        <w:t xml:space="preserve">An important architectural detail is that the recommendation branch is driven by the raw metrics, not by the normalised scores. This is deliberate: thresholds expressed in physical units (a brightness below 60 intensity levels, a Laplacian variance below 100) are directly interpretable and can be tuned independently of the scoring curve, whereas thresholds on normalised scores would be doubly indirect.</w:t>
      </w:r>
    </w:p>
    <w:p>
      <w:pPr>
        <w:pStyle w:val="Heading1"/>
        <w:spacing w:after="120" w:before="240"/>
      </w:pPr>
      <w:r>
        <w:rPr>
          <w:rFonts w:ascii="Calibri" w:cs="Calibri" w:eastAsia="Calibri" w:hAnsi="Calibri"/>
          <w:b/>
          <w:bCs/>
          <w:color w:val="1A3A5C"/>
          <w:sz w:val="28"/>
          <w:szCs w:val="28"/>
        </w:rPr>
        <w:t xml:space="preserve">4. Implementation</w:t>
      </w:r>
    </w:p>
    <w:p>
      <w:pPr>
        <w:pStyle w:val="Heading2"/>
        <w:spacing w:after="90" w:before="180"/>
      </w:pPr>
      <w:r>
        <w:rPr>
          <w:rFonts w:ascii="Calibri" w:cs="Calibri" w:eastAsia="Calibri" w:hAnsi="Calibri"/>
          <w:b/>
          <w:bCs/>
          <w:color w:val="2E5E8C"/>
          <w:sz w:val="24"/>
          <w:szCs w:val="24"/>
        </w:rPr>
        <w:t xml:space="preserve">4.1 Metric Modules</w:t>
      </w:r>
    </w:p>
    <w:p>
      <w:pPr>
        <w:spacing w:after="100" w:line="264"/>
        <w:jc w:val="both"/>
      </w:pPr>
      <w:r>
        <w:rPr>
          <w:rFonts w:ascii="Calibri" w:cs="Calibri" w:eastAsia="Calibri" w:hAnsi="Calibri"/>
          <w:sz w:val="21"/>
          <w:szCs w:val="21"/>
        </w:rPr>
        <w:t xml:space="preserve">Each metric module exposes one pure function taking a BGR image array and returning a Python float. Coercion to float is explicit in every case, because NumPy reduction operations return numpy scalar types that do not serialise to JSON.</w:t>
      </w:r>
    </w:p>
    <w:p>
      <w:pPr>
        <w:shd w:fill="F2F4F7" w:val="clear"/>
        <w:spacing w:after="0" w:line="225"/>
        <w:ind w:left="360"/>
      </w:pPr>
      <w:r>
        <w:rPr>
          <w:rFonts w:ascii="Consolas" w:cs="Consolas" w:eastAsia="Consolas" w:hAnsi="Consolas"/>
          <w:sz w:val="17"/>
          <w:szCs w:val="17"/>
        </w:rPr>
        <w:t xml:space="preserve"># src/brightness.py</w:t>
      </w:r>
    </w:p>
    <w:p>
      <w:pPr>
        <w:shd w:fill="F2F4F7" w:val="clear"/>
        <w:spacing w:after="0" w:line="225"/>
        <w:ind w:left="360"/>
      </w:pPr>
      <w:r>
        <w:rPr>
          <w:rFonts w:ascii="Consolas" w:cs="Consolas" w:eastAsia="Consolas" w:hAnsi="Consolas"/>
          <w:sz w:val="17"/>
          <w:szCs w:val="17"/>
        </w:rPr>
        <w:t xml:space="preserve">def calculate_brightness(image):</w:t>
      </w:r>
    </w:p>
    <w:p>
      <w:pPr>
        <w:shd w:fill="F2F4F7" w:val="clear"/>
        <w:spacing w:after="0" w:line="225"/>
        <w:ind w:left="360"/>
      </w:pPr>
      <w:r>
        <w:rPr>
          <w:rFonts w:ascii="Consolas" w:cs="Consolas" w:eastAsia="Consolas" w:hAnsi="Consolas"/>
          <w:sz w:val="17"/>
          <w:szCs w:val="17"/>
        </w:rPr>
        <w:t xml:space="preserve">    gray = cv2.cvtColor(image, cv2.COLOR_BGR2GRAY)</w:t>
      </w:r>
    </w:p>
    <w:p>
      <w:pPr>
        <w:shd w:fill="F2F4F7" w:val="clear"/>
        <w:spacing w:after="0" w:line="225"/>
        <w:ind w:left="360"/>
      </w:pPr>
      <w:r>
        <w:rPr>
          <w:rFonts w:ascii="Consolas" w:cs="Consolas" w:eastAsia="Consolas" w:hAnsi="Consolas"/>
          <w:sz w:val="17"/>
          <w:szCs w:val="17"/>
        </w:rPr>
        <w:t xml:space="preserve">    return float(np.mean(gray))</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 src/contrast.py</w:t>
      </w:r>
    </w:p>
    <w:p>
      <w:pPr>
        <w:shd w:fill="F2F4F7" w:val="clear"/>
        <w:spacing w:after="0" w:line="225"/>
        <w:ind w:left="360"/>
      </w:pPr>
      <w:r>
        <w:rPr>
          <w:rFonts w:ascii="Consolas" w:cs="Consolas" w:eastAsia="Consolas" w:hAnsi="Consolas"/>
          <w:sz w:val="17"/>
          <w:szCs w:val="17"/>
        </w:rPr>
        <w:t xml:space="preserve">def calculate_contrast(image):</w:t>
      </w:r>
    </w:p>
    <w:p>
      <w:pPr>
        <w:shd w:fill="F2F4F7" w:val="clear"/>
        <w:spacing w:after="0" w:line="225"/>
        <w:ind w:left="360"/>
      </w:pPr>
      <w:r>
        <w:rPr>
          <w:rFonts w:ascii="Consolas" w:cs="Consolas" w:eastAsia="Consolas" w:hAnsi="Consolas"/>
          <w:sz w:val="17"/>
          <w:szCs w:val="17"/>
        </w:rPr>
        <w:t xml:space="preserve">    gray = cv2.cvtColor(image, cv2.COLOR_BGR2GRAY)</w:t>
      </w:r>
    </w:p>
    <w:p>
      <w:pPr>
        <w:shd w:fill="F2F4F7" w:val="clear"/>
        <w:spacing w:after="0" w:line="225"/>
        <w:ind w:left="360"/>
      </w:pPr>
      <w:r>
        <w:rPr>
          <w:rFonts w:ascii="Consolas" w:cs="Consolas" w:eastAsia="Consolas" w:hAnsi="Consolas"/>
          <w:sz w:val="17"/>
          <w:szCs w:val="17"/>
        </w:rPr>
        <w:t xml:space="preserve">    return float(np.std(gray))</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 src/sharpness.py</w:t>
      </w:r>
    </w:p>
    <w:p>
      <w:pPr>
        <w:shd w:fill="F2F4F7" w:val="clear"/>
        <w:spacing w:after="0" w:line="225"/>
        <w:ind w:left="360"/>
      </w:pPr>
      <w:r>
        <w:rPr>
          <w:rFonts w:ascii="Consolas" w:cs="Consolas" w:eastAsia="Consolas" w:hAnsi="Consolas"/>
          <w:sz w:val="17"/>
          <w:szCs w:val="17"/>
        </w:rPr>
        <w:t xml:space="preserve">def calculate_sharpness(image):</w:t>
      </w:r>
    </w:p>
    <w:p>
      <w:pPr>
        <w:shd w:fill="F2F4F7" w:val="clear"/>
        <w:spacing w:after="0" w:line="225"/>
        <w:ind w:left="360"/>
      </w:pPr>
      <w:r>
        <w:rPr>
          <w:rFonts w:ascii="Consolas" w:cs="Consolas" w:eastAsia="Consolas" w:hAnsi="Consolas"/>
          <w:sz w:val="17"/>
          <w:szCs w:val="17"/>
        </w:rPr>
        <w:t xml:space="preserve">    gray = cv2.cvtColor(image, cv2.COLOR_BGR2GRAY)</w:t>
      </w:r>
    </w:p>
    <w:p>
      <w:pPr>
        <w:shd w:fill="F2F4F7" w:val="clear"/>
        <w:spacing w:after="0" w:line="225"/>
        <w:ind w:left="360"/>
      </w:pPr>
      <w:r>
        <w:rPr>
          <w:rFonts w:ascii="Consolas" w:cs="Consolas" w:eastAsia="Consolas" w:hAnsi="Consolas"/>
          <w:sz w:val="17"/>
          <w:szCs w:val="17"/>
        </w:rPr>
        <w:t xml:space="preserve">    laplacian = cv2.Laplacian(gray, cv2.CV_64F)</w:t>
      </w:r>
    </w:p>
    <w:p>
      <w:pPr>
        <w:shd w:fill="F2F4F7" w:val="clear"/>
        <w:spacing w:after="0" w:line="225"/>
        <w:ind w:left="360"/>
      </w:pPr>
      <w:r>
        <w:rPr>
          <w:rFonts w:ascii="Consolas" w:cs="Consolas" w:eastAsia="Consolas" w:hAnsi="Consolas"/>
          <w:sz w:val="17"/>
          <w:szCs w:val="17"/>
        </w:rPr>
        <w:t xml:space="preserve">    return float(np.var(laplacian))</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 src/noise.py</w:t>
      </w:r>
    </w:p>
    <w:p>
      <w:pPr>
        <w:shd w:fill="F2F4F7" w:val="clear"/>
        <w:spacing w:after="0" w:line="225"/>
        <w:ind w:left="360"/>
      </w:pPr>
      <w:r>
        <w:rPr>
          <w:rFonts w:ascii="Consolas" w:cs="Consolas" w:eastAsia="Consolas" w:hAnsi="Consolas"/>
          <w:sz w:val="17"/>
          <w:szCs w:val="17"/>
        </w:rPr>
        <w:t xml:space="preserve">def estimate_noise(image):</w:t>
      </w:r>
    </w:p>
    <w:p>
      <w:pPr>
        <w:shd w:fill="F2F4F7" w:val="clear"/>
        <w:spacing w:after="0" w:line="225"/>
        <w:ind w:left="360"/>
      </w:pPr>
      <w:r>
        <w:rPr>
          <w:rFonts w:ascii="Consolas" w:cs="Consolas" w:eastAsia="Consolas" w:hAnsi="Consolas"/>
          <w:sz w:val="17"/>
          <w:szCs w:val="17"/>
        </w:rPr>
        <w:t xml:space="preserve">    gray = cv2.cvtColor(image, cv2.COLOR_BGR2GRAY)</w:t>
      </w:r>
    </w:p>
    <w:p>
      <w:pPr>
        <w:shd w:fill="F2F4F7" w:val="clear"/>
        <w:spacing w:after="0" w:line="225"/>
        <w:ind w:left="360"/>
      </w:pPr>
      <w:r>
        <w:rPr>
          <w:rFonts w:ascii="Consolas" w:cs="Consolas" w:eastAsia="Consolas" w:hAnsi="Consolas"/>
          <w:sz w:val="17"/>
          <w:szCs w:val="17"/>
        </w:rPr>
        <w:t xml:space="preserve">    filtered = cv2.medianBlur(gray, 3)</w:t>
      </w:r>
    </w:p>
    <w:p>
      <w:pPr>
        <w:shd w:fill="F2F4F7" w:val="clear"/>
        <w:spacing w:after="0" w:line="225"/>
        <w:ind w:left="360"/>
      </w:pPr>
      <w:r>
        <w:rPr>
          <w:rFonts w:ascii="Consolas" w:cs="Consolas" w:eastAsia="Consolas" w:hAnsi="Consolas"/>
          <w:sz w:val="17"/>
          <w:szCs w:val="17"/>
        </w:rPr>
        <w:t xml:space="preserve">    difference = cv2.absdiff(gray, filtered)</w:t>
      </w:r>
    </w:p>
    <w:p>
      <w:pPr>
        <w:shd w:fill="F2F4F7" w:val="clear"/>
        <w:spacing w:after="120" w:line="225"/>
        <w:ind w:left="360"/>
      </w:pPr>
      <w:r>
        <w:rPr>
          <w:rFonts w:ascii="Consolas" w:cs="Consolas" w:eastAsia="Consolas" w:hAnsi="Consolas"/>
          <w:sz w:val="17"/>
          <w:szCs w:val="17"/>
        </w:rPr>
        <w:t xml:space="preserve">    return float(np.mean(difference))</w:t>
      </w:r>
    </w:p>
    <w:p>
      <w:pPr>
        <w:spacing w:after="100" w:line="264"/>
        <w:jc w:val="both"/>
      </w:pPr>
      <w:r>
        <w:rPr>
          <w:rFonts w:ascii="Calibri" w:cs="Calibri" w:eastAsia="Calibri" w:hAnsi="Calibri"/>
          <w:sz w:val="21"/>
          <w:szCs w:val="21"/>
        </w:rPr>
        <w:t xml:space="preserve">Two implementation details are essential rather than incidental. The CV_64F depth argument in the Laplacian call preserves the signed response; passing the source depth CV_8U would saturate every negative value to zero, discarding the dark side of every edge and roughly halving the measured variance. And cv2.absdiff is used in preference to NumPy subtraction because it performs a saturating absolute difference on the unsigned type directly, avoiding the integer underflow that plain subtraction of uint8 arrays would produce.</w:t>
      </w:r>
    </w:p>
    <w:p>
      <w:pPr>
        <w:pStyle w:val="Heading2"/>
        <w:spacing w:after="90" w:before="180"/>
      </w:pPr>
      <w:r>
        <w:rPr>
          <w:rFonts w:ascii="Calibri" w:cs="Calibri" w:eastAsia="Calibri" w:hAnsi="Calibri"/>
          <w:b/>
          <w:bCs/>
          <w:color w:val="2E5E8C"/>
          <w:sz w:val="24"/>
          <w:szCs w:val="24"/>
        </w:rPr>
        <w:t xml:space="preserve">4.2 The Scoring Model</w:t>
      </w:r>
    </w:p>
    <w:p>
      <w:pPr>
        <w:spacing w:after="100" w:line="264"/>
        <w:jc w:val="both"/>
      </w:pPr>
      <w:r>
        <w:rPr>
          <w:rFonts w:ascii="Calibri" w:cs="Calibri" w:eastAsia="Calibri" w:hAnsi="Calibri"/>
          <w:sz w:val="21"/>
          <w:szCs w:val="21"/>
        </w:rPr>
        <w:t xml:space="preserve">The scoring module converts each raw measurement into a normalised score in [0, 1], where 1 denotes ideal and 0 denotes unacceptable. All four functions clamp their output to the unit interval.</w:t>
      </w:r>
    </w:p>
    <w:p>
      <w:pPr>
        <w:pStyle w:val="Heading3"/>
        <w:spacing w:after="70" w:before="140"/>
      </w:pPr>
      <w:r>
        <w:rPr>
          <w:rFonts w:ascii="Calibri" w:cs="Calibri" w:eastAsia="Calibri" w:hAnsi="Calibri"/>
          <w:b/>
          <w:bCs/>
          <w:color w:val="333333"/>
          <w:sz w:val="23"/>
          <w:szCs w:val="23"/>
        </w:rPr>
        <w:t xml:space="preserve">4.2.1 Normalisation Functions</w:t>
      </w:r>
    </w:p>
    <w:p>
      <w:pPr>
        <w:shd w:fill="F2F4F7" w:val="clear"/>
        <w:spacing w:after="0" w:line="225"/>
        <w:ind w:left="360"/>
      </w:pPr>
      <w:r>
        <w:rPr>
          <w:rFonts w:ascii="Consolas" w:cs="Consolas" w:eastAsia="Consolas" w:hAnsi="Consolas"/>
          <w:sz w:val="17"/>
          <w:szCs w:val="17"/>
        </w:rPr>
        <w:t xml:space="preserve">def brightness_quality(value):</w:t>
      </w:r>
    </w:p>
    <w:p>
      <w:pPr>
        <w:shd w:fill="F2F4F7" w:val="clear"/>
        <w:spacing w:after="0" w:line="225"/>
        <w:ind w:left="360"/>
      </w:pPr>
      <w:r>
        <w:rPr>
          <w:rFonts w:ascii="Consolas" w:cs="Consolas" w:eastAsia="Consolas" w:hAnsi="Consolas"/>
          <w:sz w:val="17"/>
          <w:szCs w:val="17"/>
        </w:rPr>
        <w:t xml:space="preserve">    score = 1 - abs(value - 128) / 128</w:t>
      </w:r>
    </w:p>
    <w:p>
      <w:pPr>
        <w:shd w:fill="F2F4F7" w:val="clear"/>
        <w:spacing w:after="0" w:line="225"/>
        <w:ind w:left="360"/>
      </w:pPr>
      <w:r>
        <w:rPr>
          <w:rFonts w:ascii="Consolas" w:cs="Consolas" w:eastAsia="Consolas" w:hAnsi="Consolas"/>
          <w:sz w:val="17"/>
          <w:szCs w:val="17"/>
        </w:rPr>
        <w:t xml:space="preserve">    return max(0, min(1, score))</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def contrast_quality(value):</w:t>
      </w:r>
    </w:p>
    <w:p>
      <w:pPr>
        <w:shd w:fill="F2F4F7" w:val="clear"/>
        <w:spacing w:after="0" w:line="225"/>
        <w:ind w:left="360"/>
      </w:pPr>
      <w:r>
        <w:rPr>
          <w:rFonts w:ascii="Consolas" w:cs="Consolas" w:eastAsia="Consolas" w:hAnsi="Consolas"/>
          <w:sz w:val="17"/>
          <w:szCs w:val="17"/>
        </w:rPr>
        <w:t xml:space="preserve">    score = value / 80</w:t>
      </w:r>
    </w:p>
    <w:p>
      <w:pPr>
        <w:shd w:fill="F2F4F7" w:val="clear"/>
        <w:spacing w:after="0" w:line="225"/>
        <w:ind w:left="360"/>
      </w:pPr>
      <w:r>
        <w:rPr>
          <w:rFonts w:ascii="Consolas" w:cs="Consolas" w:eastAsia="Consolas" w:hAnsi="Consolas"/>
          <w:sz w:val="17"/>
          <w:szCs w:val="17"/>
        </w:rPr>
        <w:t xml:space="preserve">    return max(0, min(1, score))</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def sharpness_quality(value):</w:t>
      </w:r>
    </w:p>
    <w:p>
      <w:pPr>
        <w:shd w:fill="F2F4F7" w:val="clear"/>
        <w:spacing w:after="0" w:line="225"/>
        <w:ind w:left="360"/>
      </w:pPr>
      <w:r>
        <w:rPr>
          <w:rFonts w:ascii="Consolas" w:cs="Consolas" w:eastAsia="Consolas" w:hAnsi="Consolas"/>
          <w:sz w:val="17"/>
          <w:szCs w:val="17"/>
        </w:rPr>
        <w:t xml:space="preserve">    score = value / 500</w:t>
      </w:r>
    </w:p>
    <w:p>
      <w:pPr>
        <w:shd w:fill="F2F4F7" w:val="clear"/>
        <w:spacing w:after="0" w:line="225"/>
        <w:ind w:left="360"/>
      </w:pPr>
      <w:r>
        <w:rPr>
          <w:rFonts w:ascii="Consolas" w:cs="Consolas" w:eastAsia="Consolas" w:hAnsi="Consolas"/>
          <w:sz w:val="17"/>
          <w:szCs w:val="17"/>
        </w:rPr>
        <w:t xml:space="preserve">    return max(0, min(1, score))</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def noise_quality(value):</w:t>
      </w:r>
    </w:p>
    <w:p>
      <w:pPr>
        <w:shd w:fill="F2F4F7" w:val="clear"/>
        <w:spacing w:after="0" w:line="225"/>
        <w:ind w:left="360"/>
      </w:pPr>
      <w:r>
        <w:rPr>
          <w:rFonts w:ascii="Consolas" w:cs="Consolas" w:eastAsia="Consolas" w:hAnsi="Consolas"/>
          <w:sz w:val="17"/>
          <w:szCs w:val="17"/>
        </w:rPr>
        <w:t xml:space="preserve">    score = 1 - value / 30</w:t>
      </w:r>
    </w:p>
    <w:p>
      <w:pPr>
        <w:shd w:fill="F2F4F7" w:val="clear"/>
        <w:spacing w:after="120" w:line="225"/>
        <w:ind w:left="360"/>
      </w:pPr>
      <w:r>
        <w:rPr>
          <w:rFonts w:ascii="Consolas" w:cs="Consolas" w:eastAsia="Consolas" w:hAnsi="Consolas"/>
          <w:sz w:val="17"/>
          <w:szCs w:val="17"/>
        </w:rPr>
        <w:t xml:space="preserve">    return max(0, min(1, score))</w:t>
      </w:r>
    </w:p>
    <w:p>
      <w:pPr>
        <w:spacing w:after="100" w:line="264"/>
        <w:jc w:val="both"/>
      </w:pPr>
      <w:r>
        <w:rPr>
          <w:rFonts w:ascii="Calibri" w:cs="Calibri" w:eastAsia="Calibri" w:hAnsi="Calibri"/>
          <w:sz w:val="21"/>
          <w:szCs w:val="21"/>
        </w:rPr>
        <w:t xml:space="preserve">Three distinct curve shapes are in use, reflecting three different relationships between measurement and quality:</w:t>
      </w:r>
    </w:p>
    <w:tbl>
      <w:tblPr>
        <w:tblW w:type="dxa" w:w="9360"/>
        <w:tblBorders>
          <w:top w:val="single" w:color="9AAFC4" w:sz="4"/>
          <w:left w:val="single" w:color="9AAFC4" w:sz="4"/>
          <w:bottom w:val="single" w:color="9AAFC4" w:sz="4"/>
          <w:right w:val="single" w:color="9AAFC4" w:sz="4"/>
          <w:insideH w:val="single" w:color="C8D4DF" w:sz="2"/>
          <w:insideV w:val="single" w:color="C8D4DF" w:sz="2"/>
        </w:tblBorders>
      </w:tblPr>
      <w:tblGrid>
        <w:gridCol w:w="1584"/>
        <w:gridCol w:w="2448"/>
        <w:gridCol w:w="1224"/>
        <w:gridCol w:w="4104"/>
      </w:tblGrid>
      <w:tr>
        <w:trPr>
          <w:tblHeader/>
        </w:trPr>
        <w:tc>
          <w:tcPr>
            <w:tcW w:type="dxa" w:w="1584"/>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Metric</w:t>
            </w:r>
          </w:p>
        </w:tc>
        <w:tc>
          <w:tcPr>
            <w:tcW w:type="dxa" w:w="2448"/>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Curve type</w:t>
            </w:r>
          </w:p>
        </w:tc>
        <w:tc>
          <w:tcPr>
            <w:tcW w:type="dxa" w:w="1224"/>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Ideal point</w:t>
            </w:r>
          </w:p>
        </w:tc>
        <w:tc>
          <w:tcPr>
            <w:tcW w:type="dxa" w:w="4104"/>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Rationale</w:t>
            </w:r>
          </w:p>
        </w:tc>
      </w:tr>
      <w:tr>
        <w:tc>
          <w:tcPr>
            <w:tcW w:type="dxa" w:w="1584"/>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Brightness</w:t>
            </w:r>
          </w:p>
        </w:tc>
        <w:tc>
          <w:tcPr>
            <w:tcW w:type="dxa" w:w="2448"/>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Symmetric triangular peak</w:t>
            </w:r>
          </w:p>
        </w:tc>
        <w:tc>
          <w:tcPr>
            <w:tcW w:type="dxa" w:w="1224"/>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128</w:t>
            </w:r>
          </w:p>
        </w:tc>
        <w:tc>
          <w:tcPr>
            <w:tcW w:type="dxa" w:w="4104"/>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Bidirectional defect. Both underexposure and overexposure degrade quality, so the score falls linearly away from mid-grey in either direction and reaches 0 at pure black and pure white.</w:t>
            </w:r>
          </w:p>
        </w:tc>
      </w:tr>
      <w:tr>
        <w:tc>
          <w:tcPr>
            <w:tcW w:type="dxa" w:w="1584"/>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Contrast</w:t>
            </w:r>
          </w:p>
        </w:tc>
        <w:tc>
          <w:tcPr>
            <w:tcW w:type="dxa" w:w="2448"/>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Monotonic increasing, saturating</w:t>
            </w:r>
          </w:p>
        </w:tc>
        <w:tc>
          <w:tcPr>
            <w:tcW w:type="dxa" w:w="1224"/>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 80</w:t>
            </w:r>
          </w:p>
        </w:tc>
        <w:tc>
          <w:tcPr>
            <w:tcW w:type="dxa" w:w="4104"/>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More contrast is better up to a point. The score rises linearly and saturates at an RMS contrast of 80, beyond which additional dispersion is not rewarded.</w:t>
            </w:r>
          </w:p>
        </w:tc>
      </w:tr>
      <w:tr>
        <w:tc>
          <w:tcPr>
            <w:tcW w:type="dxa" w:w="1584"/>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Sharpness</w:t>
            </w:r>
          </w:p>
        </w:tc>
        <w:tc>
          <w:tcPr>
            <w:tcW w:type="dxa" w:w="2448"/>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Monotonic increasing, saturating</w:t>
            </w:r>
          </w:p>
        </w:tc>
        <w:tc>
          <w:tcPr>
            <w:tcW w:type="dxa" w:w="1224"/>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 500</w:t>
            </w:r>
          </w:p>
        </w:tc>
        <w:tc>
          <w:tcPr>
            <w:tcW w:type="dxa" w:w="4104"/>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More detail is better. Laplacian variance saturates at 500, a threshold consistent with the commonly cited blur-detection range of 100–500.</w:t>
            </w:r>
          </w:p>
        </w:tc>
      </w:tr>
      <w:tr>
        <w:tc>
          <w:tcPr>
            <w:tcW w:type="dxa" w:w="1584"/>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Noise</w:t>
            </w:r>
          </w:p>
        </w:tc>
        <w:tc>
          <w:tcPr>
            <w:tcW w:type="dxa" w:w="2448"/>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Monotonic decreasing</w:t>
            </w:r>
          </w:p>
        </w:tc>
        <w:tc>
          <w:tcPr>
            <w:tcW w:type="dxa" w:w="1224"/>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0</w:t>
            </w:r>
          </w:p>
        </w:tc>
        <w:tc>
          <w:tcPr>
            <w:tcW w:type="dxa" w:w="4104"/>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Less noise is better. The score falls linearly and reaches 0 at a mean residual of 30 intensity levels, which represents severe corruption.</w:t>
            </w:r>
          </w:p>
        </w:tc>
      </w:tr>
    </w:tbl>
    <w:p>
      <w:pPr>
        <w:spacing w:after="150" w:before="40"/>
        <w:jc w:val="center"/>
      </w:pPr>
      <w:r>
        <w:rPr>
          <w:rFonts w:ascii="Calibri" w:cs="Calibri" w:eastAsia="Calibri" w:hAnsi="Calibri"/>
          <w:i/>
          <w:iCs/>
          <w:color w:val="555555"/>
          <w:sz w:val="18"/>
          <w:szCs w:val="18"/>
        </w:rPr>
        <w:t xml:space="preserve">Table 4.1 — Normalisation curve design.</w:t>
      </w:r>
    </w:p>
    <w:p>
      <w:pPr>
        <w:pStyle w:val="Heading3"/>
        <w:spacing w:after="70" w:before="140"/>
      </w:pPr>
      <w:r>
        <w:rPr>
          <w:rFonts w:ascii="Calibri" w:cs="Calibri" w:eastAsia="Calibri" w:hAnsi="Calibri"/>
          <w:b/>
          <w:bCs/>
          <w:color w:val="333333"/>
          <w:sz w:val="23"/>
          <w:szCs w:val="23"/>
        </w:rPr>
        <w:t xml:space="preserve">4.2.2 Score Fusion</w:t>
      </w:r>
    </w:p>
    <w:p>
      <w:pPr>
        <w:spacing w:after="100" w:line="264"/>
        <w:jc w:val="both"/>
      </w:pPr>
      <w:r>
        <w:rPr>
          <w:rFonts w:ascii="Calibri" w:cs="Calibri" w:eastAsia="Calibri" w:hAnsi="Calibri"/>
          <w:sz w:val="21"/>
          <w:szCs w:val="21"/>
        </w:rPr>
        <w:t xml:space="preserve">The four component scores are combined by a fixed-weight linear model and rescaled to a percentage:</w:t>
      </w:r>
    </w:p>
    <w:p>
      <w:pPr>
        <w:shd w:fill="F2F4F7" w:val="clear"/>
        <w:spacing w:after="0" w:line="225"/>
        <w:ind w:left="360"/>
      </w:pPr>
      <w:r>
        <w:rPr>
          <w:rFonts w:ascii="Consolas" w:cs="Consolas" w:eastAsia="Consolas" w:hAnsi="Consolas"/>
          <w:sz w:val="17"/>
          <w:szCs w:val="17"/>
        </w:rPr>
        <w:t xml:space="preserve">def calculate_overall_score(scores):</w:t>
      </w:r>
    </w:p>
    <w:p>
      <w:pPr>
        <w:shd w:fill="F2F4F7" w:val="clear"/>
        <w:spacing w:after="0" w:line="225"/>
        <w:ind w:left="360"/>
      </w:pPr>
      <w:r>
        <w:rPr>
          <w:rFonts w:ascii="Consolas" w:cs="Consolas" w:eastAsia="Consolas" w:hAnsi="Consolas"/>
          <w:sz w:val="17"/>
          <w:szCs w:val="17"/>
        </w:rPr>
        <w:t xml:space="preserve">    total = (</w:t>
      </w:r>
    </w:p>
    <w:p>
      <w:pPr>
        <w:shd w:fill="F2F4F7" w:val="clear"/>
        <w:spacing w:after="0" w:line="225"/>
        <w:ind w:left="360"/>
      </w:pPr>
      <w:r>
        <w:rPr>
          <w:rFonts w:ascii="Consolas" w:cs="Consolas" w:eastAsia="Consolas" w:hAnsi="Consolas"/>
          <w:sz w:val="17"/>
          <w:szCs w:val="17"/>
        </w:rPr>
        <w:t xml:space="preserve">        scores['brightness'] * 0.25</w:t>
      </w:r>
    </w:p>
    <w:p>
      <w:pPr>
        <w:shd w:fill="F2F4F7" w:val="clear"/>
        <w:spacing w:after="0" w:line="225"/>
        <w:ind w:left="360"/>
      </w:pPr>
      <w:r>
        <w:rPr>
          <w:rFonts w:ascii="Consolas" w:cs="Consolas" w:eastAsia="Consolas" w:hAnsi="Consolas"/>
          <w:sz w:val="17"/>
          <w:szCs w:val="17"/>
        </w:rPr>
        <w:t xml:space="preserve">        + scores['contrast']   * 0.25</w:t>
      </w:r>
    </w:p>
    <w:p>
      <w:pPr>
        <w:shd w:fill="F2F4F7" w:val="clear"/>
        <w:spacing w:after="0" w:line="225"/>
        <w:ind w:left="360"/>
      </w:pPr>
      <w:r>
        <w:rPr>
          <w:rFonts w:ascii="Consolas" w:cs="Consolas" w:eastAsia="Consolas" w:hAnsi="Consolas"/>
          <w:sz w:val="17"/>
          <w:szCs w:val="17"/>
        </w:rPr>
        <w:t xml:space="preserve">        + scores['sharpness']  * 0.30</w:t>
      </w:r>
    </w:p>
    <w:p>
      <w:pPr>
        <w:shd w:fill="F2F4F7" w:val="clear"/>
        <w:spacing w:after="0" w:line="225"/>
        <w:ind w:left="360"/>
      </w:pPr>
      <w:r>
        <w:rPr>
          <w:rFonts w:ascii="Consolas" w:cs="Consolas" w:eastAsia="Consolas" w:hAnsi="Consolas"/>
          <w:sz w:val="17"/>
          <w:szCs w:val="17"/>
        </w:rPr>
        <w:t xml:space="preserve">        + scores['noise']      * 0.20</w:t>
      </w:r>
    </w:p>
    <w:p>
      <w:pPr>
        <w:shd w:fill="F2F4F7" w:val="clear"/>
        <w:spacing w:after="0" w:line="225"/>
        <w:ind w:left="360"/>
      </w:pPr>
      <w:r>
        <w:rPr>
          <w:rFonts w:ascii="Consolas" w:cs="Consolas" w:eastAsia="Consolas" w:hAnsi="Consolas"/>
          <w:sz w:val="17"/>
          <w:szCs w:val="17"/>
        </w:rPr>
        <w:t xml:space="preserve">    )</w:t>
      </w:r>
    </w:p>
    <w:p>
      <w:pPr>
        <w:shd w:fill="F2F4F7" w:val="clear"/>
        <w:spacing w:after="120" w:line="225"/>
        <w:ind w:left="360"/>
      </w:pPr>
      <w:r>
        <w:rPr>
          <w:rFonts w:ascii="Consolas" w:cs="Consolas" w:eastAsia="Consolas" w:hAnsi="Consolas"/>
          <w:sz w:val="17"/>
          <w:szCs w:val="17"/>
        </w:rPr>
        <w:t xml:space="preserve">    return round(total * 100, 2)</w:t>
      </w:r>
    </w:p>
    <w:p>
      <w:pPr>
        <w:spacing w:after="100" w:line="264"/>
        <w:jc w:val="both"/>
      </w:pPr>
      <w:r>
        <w:rPr>
          <w:rFonts w:ascii="Calibri" w:cs="Calibri" w:eastAsia="Calibri" w:hAnsi="Calibri"/>
          <w:sz w:val="21"/>
          <w:szCs w:val="21"/>
        </w:rPr>
        <w:t xml:space="preserve">The weights sum to unity, guaranteeing that the output remains within [0, 100]. Sharpness carries the largest weight at 0.30 on the reasoning that blur is generally the least recoverable defect: exposure and contrast errors can often be corrected in post-processing with acceptable results, and moderate noise can be reduced by denoising algorithms, but detail destroyed by defocus or motion blur cannot be restored by any straightforward means. Noise carries the smallest weight at 0.20 for the converse reason. Brightness and contrast are weighted equally at 0.25 each as the two complementary descriptors of the intensity distribution.</w:t>
      </w:r>
    </w:p>
    <w:p>
      <w:pPr>
        <w:pStyle w:val="Heading3"/>
        <w:spacing w:after="70" w:before="140"/>
      </w:pPr>
      <w:r>
        <w:rPr>
          <w:rFonts w:ascii="Calibri" w:cs="Calibri" w:eastAsia="Calibri" w:hAnsi="Calibri"/>
          <w:b/>
          <w:bCs/>
          <w:color w:val="333333"/>
          <w:sz w:val="23"/>
          <w:szCs w:val="23"/>
        </w:rPr>
        <w:t xml:space="preserve">4.2.3 Classification</w:t>
      </w:r>
    </w:p>
    <w:p>
      <w:pPr>
        <w:spacing w:after="100" w:line="264"/>
        <w:jc w:val="both"/>
      </w:pPr>
      <w:r>
        <w:rPr>
          <w:rFonts w:ascii="Calibri" w:cs="Calibri" w:eastAsia="Calibri" w:hAnsi="Calibri"/>
          <w:sz w:val="21"/>
          <w:szCs w:val="21"/>
        </w:rPr>
        <w:t xml:space="preserve">The continuous score is discretised into four ordinal bands:</w:t>
      </w:r>
    </w:p>
    <w:tbl>
      <w:tblPr>
        <w:tblW w:type="dxa" w:w="9360"/>
        <w:tblBorders>
          <w:top w:val="single" w:color="9AAFC4" w:sz="4"/>
          <w:left w:val="single" w:color="9AAFC4" w:sz="4"/>
          <w:bottom w:val="single" w:color="9AAFC4" w:sz="4"/>
          <w:right w:val="single" w:color="9AAFC4" w:sz="4"/>
          <w:insideH w:val="single" w:color="C8D4DF" w:sz="2"/>
          <w:insideV w:val="single" w:color="C8D4DF" w:sz="2"/>
        </w:tblBorders>
      </w:tblPr>
      <w:tblGrid>
        <w:gridCol w:w="2304"/>
        <w:gridCol w:w="1728"/>
        <w:gridCol w:w="5328"/>
      </w:tblGrid>
      <w:tr>
        <w:trPr>
          <w:tblHeader/>
        </w:trPr>
        <w:tc>
          <w:tcPr>
            <w:tcW w:type="dxa" w:w="2304"/>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Overall score</w:t>
            </w:r>
          </w:p>
        </w:tc>
        <w:tc>
          <w:tcPr>
            <w:tcW w:type="dxa" w:w="1728"/>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Label</w:t>
            </w:r>
          </w:p>
        </w:tc>
        <w:tc>
          <w:tcPr>
            <w:tcW w:type="dxa" w:w="5328"/>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Interpretation</w:t>
            </w:r>
          </w:p>
        </w:tc>
      </w:tr>
      <w:tr>
        <w:tc>
          <w:tcPr>
            <w:tcW w:type="dxa" w:w="2304"/>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80.00 – 100.00</w:t>
            </w:r>
          </w:p>
        </w:tc>
        <w:tc>
          <w:tcPr>
            <w:tcW w:type="dxa" w:w="1728"/>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Excellent</w:t>
            </w:r>
          </w:p>
        </w:tc>
        <w:tc>
          <w:tcPr>
            <w:tcW w:type="dxa" w:w="5328"/>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No significant defect detected; suitable for demanding use.</w:t>
            </w:r>
          </w:p>
        </w:tc>
      </w:tr>
      <w:tr>
        <w:tc>
          <w:tcPr>
            <w:tcW w:type="dxa" w:w="2304"/>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60.00 – 79.99</w:t>
            </w:r>
          </w:p>
        </w:tc>
        <w:tc>
          <w:tcPr>
            <w:tcW w:type="dxa" w:w="1728"/>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Good</w:t>
            </w:r>
          </w:p>
        </w:tc>
        <w:tc>
          <w:tcPr>
            <w:tcW w:type="dxa" w:w="5328"/>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Minor imperfections; acceptable for most purposes.</w:t>
            </w:r>
          </w:p>
        </w:tc>
      </w:tr>
      <w:tr>
        <w:tc>
          <w:tcPr>
            <w:tcW w:type="dxa" w:w="2304"/>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40.00 – 59.99</w:t>
            </w:r>
          </w:p>
        </w:tc>
        <w:tc>
          <w:tcPr>
            <w:tcW w:type="dxa" w:w="1728"/>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Fair</w:t>
            </w:r>
          </w:p>
        </w:tc>
        <w:tc>
          <w:tcPr>
            <w:tcW w:type="dxa" w:w="5328"/>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Noticeable degradation; correction recommended.</w:t>
            </w:r>
          </w:p>
        </w:tc>
      </w:tr>
      <w:tr>
        <w:tc>
          <w:tcPr>
            <w:tcW w:type="dxa" w:w="2304"/>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0.00 – 39.99</w:t>
            </w:r>
          </w:p>
        </w:tc>
        <w:tc>
          <w:tcPr>
            <w:tcW w:type="dxa" w:w="1728"/>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Poor</w:t>
            </w:r>
          </w:p>
        </w:tc>
        <w:tc>
          <w:tcPr>
            <w:tcW w:type="dxa" w:w="5328"/>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Severe defects; recapture or substantial correction required.</w:t>
            </w:r>
          </w:p>
        </w:tc>
      </w:tr>
    </w:tbl>
    <w:p>
      <w:pPr>
        <w:spacing w:after="150" w:before="40"/>
        <w:jc w:val="center"/>
      </w:pPr>
      <w:r>
        <w:rPr>
          <w:rFonts w:ascii="Calibri" w:cs="Calibri" w:eastAsia="Calibri" w:hAnsi="Calibri"/>
          <w:i/>
          <w:iCs/>
          <w:color w:val="555555"/>
          <w:sz w:val="18"/>
          <w:szCs w:val="18"/>
        </w:rPr>
        <w:t xml:space="preserve">Table 4.2 — Quality classification bands.</w:t>
      </w:r>
    </w:p>
    <w:p>
      <w:pPr>
        <w:pStyle w:val="Heading2"/>
        <w:spacing w:after="90" w:before="180"/>
      </w:pPr>
      <w:r>
        <w:rPr>
          <w:rFonts w:ascii="Calibri" w:cs="Calibri" w:eastAsia="Calibri" w:hAnsi="Calibri"/>
          <w:b/>
          <w:bCs/>
          <w:color w:val="2E5E8C"/>
          <w:sz w:val="24"/>
          <w:szCs w:val="24"/>
        </w:rPr>
        <w:t xml:space="preserve">4.3 Recommendation Generation</w:t>
      </w:r>
    </w:p>
    <w:p>
      <w:pPr>
        <w:spacing w:after="100" w:line="264"/>
        <w:jc w:val="both"/>
      </w:pPr>
      <w:r>
        <w:rPr>
          <w:rFonts w:ascii="Calibri" w:cs="Calibri" w:eastAsia="Calibri" w:hAnsi="Calibri"/>
          <w:sz w:val="21"/>
          <w:szCs w:val="21"/>
        </w:rPr>
        <w:t xml:space="preserve">The recommendation subsystem compares each raw metric against a diagnostic threshold and appends a corresponding message. Brightness is checked in both directions via an if/elif pair, since an image cannot be simultaneously too dark and too bright:</w:t>
      </w:r>
    </w:p>
    <w:tbl>
      <w:tblPr>
        <w:tblW w:type="dxa" w:w="9360"/>
        <w:tblBorders>
          <w:top w:val="single" w:color="9AAFC4" w:sz="4"/>
          <w:left w:val="single" w:color="9AAFC4" w:sz="4"/>
          <w:bottom w:val="single" w:color="9AAFC4" w:sz="4"/>
          <w:right w:val="single" w:color="9AAFC4" w:sz="4"/>
          <w:insideH w:val="single" w:color="C8D4DF" w:sz="2"/>
          <w:insideV w:val="single" w:color="C8D4DF" w:sz="2"/>
        </w:tblBorders>
      </w:tblPr>
      <w:tblGrid>
        <w:gridCol w:w="2592"/>
        <w:gridCol w:w="6768"/>
      </w:tblGrid>
      <w:tr>
        <w:trPr>
          <w:tblHeader/>
        </w:trPr>
        <w:tc>
          <w:tcPr>
            <w:tcW w:type="dxa" w:w="2592"/>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Condition</w:t>
            </w:r>
          </w:p>
        </w:tc>
        <w:tc>
          <w:tcPr>
            <w:tcW w:type="dxa" w:w="6768"/>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Message emitted</w:t>
            </w:r>
          </w:p>
        </w:tc>
      </w:tr>
      <w:tr>
        <w:tc>
          <w:tcPr>
            <w:tcW w:type="dxa" w:w="2592"/>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brightness &lt; 60</w:t>
            </w:r>
          </w:p>
        </w:tc>
        <w:tc>
          <w:tcPr>
            <w:tcW w:type="dxa" w:w="6768"/>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Image may be too dark. Consider increasing exposure.</w:t>
            </w:r>
          </w:p>
        </w:tc>
      </w:tr>
      <w:tr>
        <w:tc>
          <w:tcPr>
            <w:tcW w:type="dxa" w:w="2592"/>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brightness &gt; 195</w:t>
            </w:r>
          </w:p>
        </w:tc>
        <w:tc>
          <w:tcPr>
            <w:tcW w:type="dxa" w:w="6768"/>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Image may be too bright. Consider reducing exposure.</w:t>
            </w:r>
          </w:p>
        </w:tc>
      </w:tr>
      <w:tr>
        <w:tc>
          <w:tcPr>
            <w:tcW w:type="dxa" w:w="2592"/>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contrast &lt; 25</w:t>
            </w:r>
          </w:p>
        </w:tc>
        <w:tc>
          <w:tcPr>
            <w:tcW w:type="dxa" w:w="6768"/>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Low contrast detected.</w:t>
            </w:r>
          </w:p>
        </w:tc>
      </w:tr>
      <w:tr>
        <w:tc>
          <w:tcPr>
            <w:tcW w:type="dxa" w:w="2592"/>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sharpness &lt; 100</w:t>
            </w:r>
          </w:p>
        </w:tc>
        <w:tc>
          <w:tcPr>
            <w:tcW w:type="dxa" w:w="6768"/>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Low sharpness detected. Check focus or camera movement.</w:t>
            </w:r>
          </w:p>
        </w:tc>
      </w:tr>
      <w:tr>
        <w:tc>
          <w:tcPr>
            <w:tcW w:type="dxa" w:w="2592"/>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noise &gt; 10</w:t>
            </w:r>
          </w:p>
        </w:tc>
        <w:tc>
          <w:tcPr>
            <w:tcW w:type="dxa" w:w="6768"/>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High noise detected. Consider better lighting or denoising.</w:t>
            </w:r>
          </w:p>
        </w:tc>
      </w:tr>
      <w:tr>
        <w:tc>
          <w:tcPr>
            <w:tcW w:type="dxa" w:w="2592"/>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no condition met</w:t>
            </w:r>
          </w:p>
        </w:tc>
        <w:tc>
          <w:tcPr>
            <w:tcW w:type="dxa" w:w="6768"/>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No major quality problem detected.</w:t>
            </w:r>
          </w:p>
        </w:tc>
      </w:tr>
    </w:tbl>
    <w:p>
      <w:pPr>
        <w:spacing w:after="150" w:before="40"/>
        <w:jc w:val="center"/>
      </w:pPr>
      <w:r>
        <w:rPr>
          <w:rFonts w:ascii="Calibri" w:cs="Calibri" w:eastAsia="Calibri" w:hAnsi="Calibri"/>
          <w:i/>
          <w:iCs/>
          <w:color w:val="555555"/>
          <w:sz w:val="18"/>
          <w:szCs w:val="18"/>
        </w:rPr>
        <w:t xml:space="preserve">Table 4.3 — Diagnostic thresholds and corresponding recommendations.</w:t>
      </w:r>
    </w:p>
    <w:p>
      <w:pPr>
        <w:spacing w:after="100" w:line="264"/>
        <w:jc w:val="both"/>
      </w:pPr>
      <w:r>
        <w:rPr>
          <w:rFonts w:ascii="Calibri" w:cs="Calibri" w:eastAsia="Calibri" w:hAnsi="Calibri"/>
          <w:sz w:val="21"/>
          <w:szCs w:val="21"/>
        </w:rPr>
        <w:t xml:space="preserve">The thresholds are intentionally more conservative than the normalisation parameters. A brightness of 60 yields a component score of 0.47, not 0 — the system therefore warns about a defect well before that defect has driven the component score to its floor, giving the user early notice.</w:t>
      </w:r>
    </w:p>
    <w:p>
      <w:pPr>
        <w:pStyle w:val="Heading2"/>
        <w:spacing w:after="90" w:before="180"/>
      </w:pPr>
      <w:r>
        <w:rPr>
          <w:rFonts w:ascii="Calibri" w:cs="Calibri" w:eastAsia="Calibri" w:hAnsi="Calibri"/>
          <w:b/>
          <w:bCs/>
          <w:color w:val="2E5E8C"/>
          <w:sz w:val="24"/>
          <w:szCs w:val="24"/>
        </w:rPr>
        <w:t xml:space="preserve">4.4 Result Assembly and Batch Traversal</w:t>
      </w:r>
    </w:p>
    <w:p>
      <w:pPr>
        <w:spacing w:after="100" w:line="264"/>
        <w:jc w:val="both"/>
      </w:pPr>
      <w:r>
        <w:rPr>
          <w:rFonts w:ascii="Calibri" w:cs="Calibri" w:eastAsia="Calibri" w:hAnsi="Calibri"/>
          <w:sz w:val="21"/>
          <w:szCs w:val="21"/>
        </w:rPr>
        <w:t xml:space="preserve">The analyzer assembles a nested dictionary per image containing the file path, resolution, raw metrics rounded to two decimals, component scores rounded to four decimals, the overall score, the class label, and the recommendation list. Raw metrics and normalised scores are kept in separate sub-objects so that a consumer of the JSON can work with either representation.</w:t>
      </w:r>
    </w:p>
    <w:p>
      <w:pPr>
        <w:spacing w:after="100" w:line="264"/>
        <w:jc w:val="both"/>
      </w:pPr>
      <w:r>
        <w:rPr>
          <w:rFonts w:ascii="Calibri" w:cs="Calibri" w:eastAsia="Calibri" w:hAnsi="Calibri"/>
          <w:sz w:val="21"/>
          <w:szCs w:val="21"/>
        </w:rPr>
        <w:t xml:space="preserve">Folder traversal uses Path.rglob('*'), which recurses into subdirectories, filtered against a set of six supported extensions compared case-insensitively. Results are processed in sorted order for deterministic output. Critically, each file is analysed inside its own try/except block:</w:t>
      </w:r>
    </w:p>
    <w:p>
      <w:pPr>
        <w:shd w:fill="F2F4F7" w:val="clear"/>
        <w:spacing w:after="0" w:line="225"/>
        <w:ind w:left="360"/>
      </w:pPr>
      <w:r>
        <w:rPr>
          <w:rFonts w:ascii="Consolas" w:cs="Consolas" w:eastAsia="Consolas" w:hAnsi="Consolas"/>
          <w:sz w:val="17"/>
          <w:szCs w:val="17"/>
        </w:rPr>
        <w:t xml:space="preserve">for path in sorted(folder.rglob('*')):</w:t>
      </w:r>
    </w:p>
    <w:p>
      <w:pPr>
        <w:shd w:fill="F2F4F7" w:val="clear"/>
        <w:spacing w:after="0" w:line="225"/>
        <w:ind w:left="360"/>
      </w:pPr>
      <w:r>
        <w:rPr>
          <w:rFonts w:ascii="Consolas" w:cs="Consolas" w:eastAsia="Consolas" w:hAnsi="Consolas"/>
          <w:sz w:val="17"/>
          <w:szCs w:val="17"/>
        </w:rPr>
        <w:t xml:space="preserve">    if path.is_file() and path.suffix.lower() in SUPPORTED_EXTENSIONS:</w:t>
      </w:r>
    </w:p>
    <w:p>
      <w:pPr>
        <w:shd w:fill="F2F4F7" w:val="clear"/>
        <w:spacing w:after="0" w:line="225"/>
        <w:ind w:left="360"/>
      </w:pPr>
      <w:r>
        <w:rPr>
          <w:rFonts w:ascii="Consolas" w:cs="Consolas" w:eastAsia="Consolas" w:hAnsi="Consolas"/>
          <w:sz w:val="17"/>
          <w:szCs w:val="17"/>
        </w:rPr>
        <w:t xml:space="preserve">        try:</w:t>
      </w:r>
    </w:p>
    <w:p>
      <w:pPr>
        <w:shd w:fill="F2F4F7" w:val="clear"/>
        <w:spacing w:after="0" w:line="225"/>
        <w:ind w:left="360"/>
      </w:pPr>
      <w:r>
        <w:rPr>
          <w:rFonts w:ascii="Consolas" w:cs="Consolas" w:eastAsia="Consolas" w:hAnsi="Consolas"/>
          <w:sz w:val="17"/>
          <w:szCs w:val="17"/>
        </w:rPr>
        <w:t xml:space="preserve">            results.append(analyze_image(str(path)))</w:t>
      </w:r>
    </w:p>
    <w:p>
      <w:pPr>
        <w:shd w:fill="F2F4F7" w:val="clear"/>
        <w:spacing w:after="0" w:line="225"/>
        <w:ind w:left="360"/>
      </w:pPr>
      <w:r>
        <w:rPr>
          <w:rFonts w:ascii="Consolas" w:cs="Consolas" w:eastAsia="Consolas" w:hAnsi="Consolas"/>
          <w:sz w:val="17"/>
          <w:szCs w:val="17"/>
        </w:rPr>
        <w:t xml:space="preserve">        except Exception as error:</w:t>
      </w:r>
    </w:p>
    <w:p>
      <w:pPr>
        <w:shd w:fill="F2F4F7" w:val="clear"/>
        <w:spacing w:after="120" w:line="225"/>
        <w:ind w:left="360"/>
      </w:pPr>
      <w:r>
        <w:rPr>
          <w:rFonts w:ascii="Consolas" w:cs="Consolas" w:eastAsia="Consolas" w:hAnsi="Consolas"/>
          <w:sz w:val="17"/>
          <w:szCs w:val="17"/>
        </w:rPr>
        <w:t xml:space="preserve">            print(f'WARNING: Skipped {path}: {error}')</w:t>
      </w:r>
    </w:p>
    <w:p>
      <w:pPr>
        <w:spacing w:after="100" w:line="264"/>
        <w:jc w:val="both"/>
      </w:pPr>
      <w:r>
        <w:rPr>
          <w:rFonts w:ascii="Calibri" w:cs="Calibri" w:eastAsia="Calibri" w:hAnsi="Calibri"/>
          <w:sz w:val="21"/>
          <w:szCs w:val="21"/>
        </w:rPr>
        <w:t xml:space="preserve">A corrupt or truncated file therefore produces a warning and is skipped, rather than aborting an entire batch run. This is the correct failure mode for a batch tool: partial results are far more useful than none.</w:t>
      </w:r>
    </w:p>
    <w:p>
      <w:pPr>
        <w:pStyle w:val="Heading2"/>
        <w:spacing w:after="90" w:before="180"/>
      </w:pPr>
      <w:r>
        <w:rPr>
          <w:rFonts w:ascii="Calibri" w:cs="Calibri" w:eastAsia="Calibri" w:hAnsi="Calibri"/>
          <w:b/>
          <w:bCs/>
          <w:color w:val="2E5E8C"/>
          <w:sz w:val="24"/>
          <w:szCs w:val="24"/>
        </w:rPr>
        <w:t xml:space="preserve">4.5 Command-Line Interface</w:t>
      </w:r>
    </w:p>
    <w:p>
      <w:pPr>
        <w:spacing w:after="100" w:line="264"/>
        <w:jc w:val="both"/>
      </w:pPr>
      <w:r>
        <w:rPr>
          <w:rFonts w:ascii="Calibri" w:cs="Calibri" w:eastAsia="Calibri" w:hAnsi="Calibri"/>
          <w:sz w:val="21"/>
          <w:szCs w:val="21"/>
        </w:rPr>
        <w:t xml:space="preserve">The interface is built with argparse and exposes two arguments:</w:t>
      </w:r>
    </w:p>
    <w:tbl>
      <w:tblPr>
        <w:tblW w:type="dxa" w:w="9360"/>
        <w:tblBorders>
          <w:top w:val="single" w:color="9AAFC4" w:sz="4"/>
          <w:left w:val="single" w:color="9AAFC4" w:sz="4"/>
          <w:bottom w:val="single" w:color="9AAFC4" w:sz="4"/>
          <w:right w:val="single" w:color="9AAFC4" w:sz="4"/>
          <w:insideH w:val="single" w:color="C8D4DF" w:sz="2"/>
          <w:insideV w:val="single" w:color="C8D4DF" w:sz="2"/>
        </w:tblBorders>
      </w:tblPr>
      <w:tblGrid>
        <w:gridCol w:w="1728"/>
        <w:gridCol w:w="1296"/>
        <w:gridCol w:w="2448"/>
        <w:gridCol w:w="3888"/>
      </w:tblGrid>
      <w:tr>
        <w:trPr>
          <w:tblHeader/>
        </w:trPr>
        <w:tc>
          <w:tcPr>
            <w:tcW w:type="dxa" w:w="1728"/>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Argument</w:t>
            </w:r>
          </w:p>
        </w:tc>
        <w:tc>
          <w:tcPr>
            <w:tcW w:type="dxa" w:w="1296"/>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Required</w:t>
            </w:r>
          </w:p>
        </w:tc>
        <w:tc>
          <w:tcPr>
            <w:tcW w:type="dxa" w:w="2448"/>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Default</w:t>
            </w:r>
          </w:p>
        </w:tc>
        <w:tc>
          <w:tcPr>
            <w:tcW w:type="dxa" w:w="3888"/>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Description</w:t>
            </w:r>
          </w:p>
        </w:tc>
      </w:tr>
      <w:tr>
        <w:tc>
          <w:tcPr>
            <w:tcW w:type="dxa" w:w="1728"/>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--input</w:t>
            </w:r>
          </w:p>
        </w:tc>
        <w:tc>
          <w:tcPr>
            <w:tcW w:type="dxa" w:w="1296"/>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Yes</w:t>
            </w:r>
          </w:p>
        </w:tc>
        <w:tc>
          <w:tcPr>
            <w:tcW w:type="dxa" w:w="2448"/>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w:t>
            </w:r>
          </w:p>
        </w:tc>
        <w:tc>
          <w:tcPr>
            <w:tcW w:type="dxa" w:w="3888"/>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Path to a single image file or to a folder of images.</w:t>
            </w:r>
          </w:p>
        </w:tc>
      </w:tr>
      <w:tr>
        <w:tc>
          <w:tcPr>
            <w:tcW w:type="dxa" w:w="1728"/>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--output</w:t>
            </w:r>
          </w:p>
        </w:tc>
        <w:tc>
          <w:tcPr>
            <w:tcW w:type="dxa" w:w="1296"/>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No</w:t>
            </w:r>
          </w:p>
        </w:tc>
        <w:tc>
          <w:tcPr>
            <w:tcW w:type="dxa" w:w="2448"/>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outputs/report.json</w:t>
            </w:r>
          </w:p>
        </w:tc>
        <w:tc>
          <w:tcPr>
            <w:tcW w:type="dxa" w:w="3888"/>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Destination path for the JSON report.</w:t>
            </w:r>
          </w:p>
        </w:tc>
      </w:tr>
    </w:tbl>
    <w:p>
      <w:pPr>
        <w:spacing w:after="150" w:before="40"/>
        <w:jc w:val="center"/>
      </w:pPr>
      <w:r>
        <w:rPr>
          <w:rFonts w:ascii="Calibri" w:cs="Calibri" w:eastAsia="Calibri" w:hAnsi="Calibri"/>
          <w:i/>
          <w:iCs/>
          <w:color w:val="555555"/>
          <w:sz w:val="18"/>
          <w:szCs w:val="18"/>
        </w:rPr>
        <w:t xml:space="preserve">Table 4.4 — Command-line arguments.</w:t>
      </w:r>
    </w:p>
    <w:p>
      <w:pPr>
        <w:spacing w:after="100" w:line="264"/>
        <w:jc w:val="both"/>
      </w:pPr>
      <w:r>
        <w:rPr>
          <w:rFonts w:ascii="Calibri" w:cs="Calibri" w:eastAsia="Calibri" w:hAnsi="Calibri"/>
          <w:sz w:val="21"/>
          <w:szCs w:val="21"/>
        </w:rPr>
        <w:t xml:space="preserve">The output directory is created automatically via mkdir(parents=True, exist_ok=True), so a nested destination path need not already exist. The JSON report is written before the console summary is printed, ensuring the artefact persists even if rendering fails, and files are opened with explicit UTF-8 encoding for cross-platform consistency.</w:t>
      </w:r>
    </w:p>
    <w:p>
      <w:pPr>
        <w:pStyle w:val="Heading1"/>
        <w:spacing w:after="120" w:before="240"/>
      </w:pPr>
      <w:r>
        <w:rPr>
          <w:rFonts w:ascii="Calibri" w:cs="Calibri" w:eastAsia="Calibri" w:hAnsi="Calibri"/>
          <w:b/>
          <w:bCs/>
          <w:color w:val="1A3A5C"/>
          <w:sz w:val="28"/>
          <w:szCs w:val="28"/>
        </w:rPr>
        <w:t xml:space="preserve">5. Results and Discussion</w:t>
      </w:r>
    </w:p>
    <w:p>
      <w:pPr>
        <w:pStyle w:val="Heading2"/>
        <w:spacing w:after="90" w:before="180"/>
      </w:pPr>
      <w:r>
        <w:rPr>
          <w:rFonts w:ascii="Calibri" w:cs="Calibri" w:eastAsia="Calibri" w:hAnsi="Calibri"/>
          <w:b/>
          <w:bCs/>
          <w:color w:val="2E5E8C"/>
          <w:sz w:val="24"/>
          <w:szCs w:val="24"/>
        </w:rPr>
        <w:t xml:space="preserve">5.1 Test Dataset</w:t>
      </w:r>
    </w:p>
    <w:p>
      <w:pPr>
        <w:spacing w:after="100" w:line="264"/>
        <w:jc w:val="both"/>
      </w:pPr>
      <w:r>
        <w:rPr>
          <w:rFonts w:ascii="Calibri" w:cs="Calibri" w:eastAsia="Calibri" w:hAnsi="Calibri"/>
          <w:sz w:val="21"/>
          <w:szCs w:val="21"/>
        </w:rPr>
        <w:t xml:space="preserve">The system was evaluated on three 600 x 400 sample images held in data/sample, chosen to span the quality range: a dark synthetic image, a mid-grey synthetic image, and a natural image with strong detail.</w:t>
      </w:r>
    </w:p>
    <w:p>
      <w:pPr>
        <w:pStyle w:val="Heading2"/>
        <w:spacing w:after="90" w:before="180"/>
      </w:pPr>
      <w:r>
        <w:rPr>
          <w:rFonts w:ascii="Calibri" w:cs="Calibri" w:eastAsia="Calibri" w:hAnsi="Calibri"/>
          <w:b/>
          <w:bCs/>
          <w:color w:val="2E5E8C"/>
          <w:sz w:val="24"/>
          <w:szCs w:val="24"/>
        </w:rPr>
        <w:t xml:space="preserve">5.2 Measured Results</w:t>
      </w:r>
    </w:p>
    <w:tbl>
      <w:tblPr>
        <w:tblW w:type="dxa" w:w="9360"/>
        <w:tblBorders>
          <w:top w:val="single" w:color="9AAFC4" w:sz="4"/>
          <w:left w:val="single" w:color="9AAFC4" w:sz="4"/>
          <w:bottom w:val="single" w:color="9AAFC4" w:sz="4"/>
          <w:right w:val="single" w:color="9AAFC4" w:sz="4"/>
          <w:insideH w:val="single" w:color="C8D4DF" w:sz="2"/>
          <w:insideV w:val="single" w:color="C8D4DF" w:sz="2"/>
        </w:tblBorders>
      </w:tblPr>
      <w:tblGrid>
        <w:gridCol w:w="1800"/>
        <w:gridCol w:w="1152"/>
        <w:gridCol w:w="1224"/>
        <w:gridCol w:w="1440"/>
        <w:gridCol w:w="1008"/>
        <w:gridCol w:w="1152"/>
        <w:gridCol w:w="1584"/>
      </w:tblGrid>
      <w:tr>
        <w:trPr>
          <w:tblHeader/>
        </w:trPr>
        <w:tc>
          <w:tcPr>
            <w:tcW w:type="dxa" w:w="1800"/>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Image</w:t>
            </w:r>
          </w:p>
        </w:tc>
        <w:tc>
          <w:tcPr>
            <w:tcW w:type="dxa" w:w="1152"/>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Bright.</w:t>
            </w:r>
          </w:p>
        </w:tc>
        <w:tc>
          <w:tcPr>
            <w:tcW w:type="dxa" w:w="1224"/>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Contrast</w:t>
            </w:r>
          </w:p>
        </w:tc>
        <w:tc>
          <w:tcPr>
            <w:tcW w:type="dxa" w:w="1440"/>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Sharpness</w:t>
            </w:r>
          </w:p>
        </w:tc>
        <w:tc>
          <w:tcPr>
            <w:tcW w:type="dxa" w:w="1008"/>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Noise</w:t>
            </w:r>
          </w:p>
        </w:tc>
        <w:tc>
          <w:tcPr>
            <w:tcW w:type="dxa" w:w="1152"/>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Score</w:t>
            </w:r>
          </w:p>
        </w:tc>
        <w:tc>
          <w:tcPr>
            <w:tcW w:type="dxa" w:w="1584"/>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Class</w:t>
            </w:r>
          </w:p>
        </w:tc>
      </w:tr>
      <w:tr>
        <w:tc>
          <w:tcPr>
            <w:tcW w:type="dxa" w:w="1800"/>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dark.jpg</w:t>
            </w:r>
          </w:p>
        </w:tc>
        <w:tc>
          <w:tcPr>
            <w:tcW w:type="dxa" w:w="1152"/>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35.00</w:t>
            </w:r>
          </w:p>
        </w:tc>
        <w:tc>
          <w:tcPr>
            <w:tcW w:type="dxa" w:w="1224"/>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0.00</w:t>
            </w:r>
          </w:p>
        </w:tc>
        <w:tc>
          <w:tcPr>
            <w:tcW w:type="dxa" w:w="1440"/>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0.00</w:t>
            </w:r>
          </w:p>
        </w:tc>
        <w:tc>
          <w:tcPr>
            <w:tcW w:type="dxa" w:w="1008"/>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0.00</w:t>
            </w:r>
          </w:p>
        </w:tc>
        <w:tc>
          <w:tcPr>
            <w:tcW w:type="dxa" w:w="1152"/>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26.84</w:t>
            </w:r>
          </w:p>
        </w:tc>
        <w:tc>
          <w:tcPr>
            <w:tcW w:type="dxa" w:w="1584"/>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Poor</w:t>
            </w:r>
          </w:p>
        </w:tc>
      </w:tr>
      <w:tr>
        <w:tc>
          <w:tcPr>
            <w:tcW w:type="dxa" w:w="1800"/>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normal.jpg</w:t>
            </w:r>
          </w:p>
        </w:tc>
        <w:tc>
          <w:tcPr>
            <w:tcW w:type="dxa" w:w="1152"/>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128.00</w:t>
            </w:r>
          </w:p>
        </w:tc>
        <w:tc>
          <w:tcPr>
            <w:tcW w:type="dxa" w:w="1224"/>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0.00</w:t>
            </w:r>
          </w:p>
        </w:tc>
        <w:tc>
          <w:tcPr>
            <w:tcW w:type="dxa" w:w="1440"/>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0.00</w:t>
            </w:r>
          </w:p>
        </w:tc>
        <w:tc>
          <w:tcPr>
            <w:tcW w:type="dxa" w:w="1008"/>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0.00</w:t>
            </w:r>
          </w:p>
        </w:tc>
        <w:tc>
          <w:tcPr>
            <w:tcW w:type="dxa" w:w="1152"/>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45.00</w:t>
            </w:r>
          </w:p>
        </w:tc>
        <w:tc>
          <w:tcPr>
            <w:tcW w:type="dxa" w:w="1584"/>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Fair</w:t>
            </w:r>
          </w:p>
        </w:tc>
      </w:tr>
      <w:tr>
        <w:tc>
          <w:tcPr>
            <w:tcW w:type="dxa" w:w="1800"/>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sharp.jpg</w:t>
            </w:r>
          </w:p>
        </w:tc>
        <w:tc>
          <w:tcPr>
            <w:tcW w:type="dxa" w:w="1152"/>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102.15</w:t>
            </w:r>
          </w:p>
        </w:tc>
        <w:tc>
          <w:tcPr>
            <w:tcW w:type="dxa" w:w="1224"/>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123.63</w:t>
            </w:r>
          </w:p>
        </w:tc>
        <w:tc>
          <w:tcPr>
            <w:tcW w:type="dxa" w:w="1440"/>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1169.23</w:t>
            </w:r>
          </w:p>
        </w:tc>
        <w:tc>
          <w:tcPr>
            <w:tcW w:type="dxa" w:w="1008"/>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0.07</w:t>
            </w:r>
          </w:p>
        </w:tc>
        <w:tc>
          <w:tcPr>
            <w:tcW w:type="dxa" w:w="1152"/>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94.90</w:t>
            </w:r>
          </w:p>
        </w:tc>
        <w:tc>
          <w:tcPr>
            <w:tcW w:type="dxa" w:w="1584"/>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Excellent</w:t>
            </w:r>
          </w:p>
        </w:tc>
      </w:tr>
    </w:tbl>
    <w:p>
      <w:pPr>
        <w:spacing w:after="150" w:before="40"/>
        <w:jc w:val="center"/>
      </w:pPr>
      <w:r>
        <w:rPr>
          <w:rFonts w:ascii="Calibri" w:cs="Calibri" w:eastAsia="Calibri" w:hAnsi="Calibri"/>
          <w:i/>
          <w:iCs/>
          <w:color w:val="555555"/>
          <w:sz w:val="18"/>
          <w:szCs w:val="18"/>
        </w:rPr>
        <w:t xml:space="preserve">Table 5.1 — Raw metric values and overall results for the sample set.</w:t>
      </w:r>
    </w:p>
    <w:tbl>
      <w:tblPr>
        <w:tblW w:type="dxa" w:w="9360"/>
        <w:tblBorders>
          <w:top w:val="single" w:color="9AAFC4" w:sz="4"/>
          <w:left w:val="single" w:color="9AAFC4" w:sz="4"/>
          <w:bottom w:val="single" w:color="9AAFC4" w:sz="4"/>
          <w:right w:val="single" w:color="9AAFC4" w:sz="4"/>
          <w:insideH w:val="single" w:color="C8D4DF" w:sz="2"/>
          <w:insideV w:val="single" w:color="C8D4DF" w:sz="2"/>
        </w:tblBorders>
      </w:tblPr>
      <w:tblGrid>
        <w:gridCol w:w="1872"/>
        <w:gridCol w:w="1512"/>
        <w:gridCol w:w="1656"/>
        <w:gridCol w:w="1440"/>
        <w:gridCol w:w="1440"/>
        <w:gridCol w:w="1440"/>
      </w:tblGrid>
      <w:tr>
        <w:trPr>
          <w:tblHeader/>
        </w:trPr>
        <w:tc>
          <w:tcPr>
            <w:tcW w:type="dxa" w:w="1872"/>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Image</w:t>
            </w:r>
          </w:p>
        </w:tc>
        <w:tc>
          <w:tcPr>
            <w:tcW w:type="dxa" w:w="1512"/>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S_bright</w:t>
            </w:r>
          </w:p>
        </w:tc>
        <w:tc>
          <w:tcPr>
            <w:tcW w:type="dxa" w:w="1656"/>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S_contrast</w:t>
            </w:r>
          </w:p>
        </w:tc>
        <w:tc>
          <w:tcPr>
            <w:tcW w:type="dxa" w:w="1440"/>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S_sharp</w:t>
            </w:r>
          </w:p>
        </w:tc>
        <w:tc>
          <w:tcPr>
            <w:tcW w:type="dxa" w:w="1440"/>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S_noise</w:t>
            </w:r>
          </w:p>
        </w:tc>
        <w:tc>
          <w:tcPr>
            <w:tcW w:type="dxa" w:w="1440"/>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Overall</w:t>
            </w:r>
          </w:p>
        </w:tc>
      </w:tr>
      <w:tr>
        <w:tc>
          <w:tcPr>
            <w:tcW w:type="dxa" w:w="1872"/>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dark.jpg</w:t>
            </w:r>
          </w:p>
        </w:tc>
        <w:tc>
          <w:tcPr>
            <w:tcW w:type="dxa" w:w="1512"/>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0.2734</w:t>
            </w:r>
          </w:p>
        </w:tc>
        <w:tc>
          <w:tcPr>
            <w:tcW w:type="dxa" w:w="1656"/>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0.0000</w:t>
            </w:r>
          </w:p>
        </w:tc>
        <w:tc>
          <w:tcPr>
            <w:tcW w:type="dxa" w:w="1440"/>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0.0000</w:t>
            </w:r>
          </w:p>
        </w:tc>
        <w:tc>
          <w:tcPr>
            <w:tcW w:type="dxa" w:w="1440"/>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1.0000</w:t>
            </w:r>
          </w:p>
        </w:tc>
        <w:tc>
          <w:tcPr>
            <w:tcW w:type="dxa" w:w="1440"/>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26.84</w:t>
            </w:r>
          </w:p>
        </w:tc>
      </w:tr>
      <w:tr>
        <w:tc>
          <w:tcPr>
            <w:tcW w:type="dxa" w:w="1872"/>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normal.jpg</w:t>
            </w:r>
          </w:p>
        </w:tc>
        <w:tc>
          <w:tcPr>
            <w:tcW w:type="dxa" w:w="1512"/>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1.0000</w:t>
            </w:r>
          </w:p>
        </w:tc>
        <w:tc>
          <w:tcPr>
            <w:tcW w:type="dxa" w:w="1656"/>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0.0000</w:t>
            </w:r>
          </w:p>
        </w:tc>
        <w:tc>
          <w:tcPr>
            <w:tcW w:type="dxa" w:w="1440"/>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0.0000</w:t>
            </w:r>
          </w:p>
        </w:tc>
        <w:tc>
          <w:tcPr>
            <w:tcW w:type="dxa" w:w="1440"/>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1.0000</w:t>
            </w:r>
          </w:p>
        </w:tc>
        <w:tc>
          <w:tcPr>
            <w:tcW w:type="dxa" w:w="1440"/>
            <w:shd w:fill="F4F7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45.00</w:t>
            </w:r>
          </w:p>
        </w:tc>
      </w:tr>
      <w:tr>
        <w:tc>
          <w:tcPr>
            <w:tcW w:type="dxa" w:w="1872"/>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sharp.jpg</w:t>
            </w:r>
          </w:p>
        </w:tc>
        <w:tc>
          <w:tcPr>
            <w:tcW w:type="dxa" w:w="1512"/>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0.7980</w:t>
            </w:r>
          </w:p>
        </w:tc>
        <w:tc>
          <w:tcPr>
            <w:tcW w:type="dxa" w:w="1656"/>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1.0000</w:t>
            </w:r>
          </w:p>
        </w:tc>
        <w:tc>
          <w:tcPr>
            <w:tcW w:type="dxa" w:w="1440"/>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1.0000</w:t>
            </w:r>
          </w:p>
        </w:tc>
        <w:tc>
          <w:tcPr>
            <w:tcW w:type="dxa" w:w="1440"/>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0.9977</w:t>
            </w:r>
          </w:p>
        </w:tc>
        <w:tc>
          <w:tcPr>
            <w:tcW w:type="dxa" w:w="1440"/>
            <w:shd w:fill="FFFFFF" w:val="clear"/>
            <w:tcMar>
              <w:top w:type="dxa" w:w="60"/>
              <w:left w:type="dxa" w:w="100"/>
              <w:bottom w:type="dxa" w:w="60"/>
              <w:right w:type="dxa" w:w="100"/>
            </w:tcMar>
          </w:tcPr>
          <w:p>
            <w:pPr>
              <w:spacing w:after="0" w:line="240"/>
            </w:pPr>
            <w:r>
              <w:rPr>
                <w:rFonts w:ascii="Consolas" w:cs="Consolas" w:eastAsia="Consolas" w:hAnsi="Consolas"/>
                <w:sz w:val="19"/>
                <w:szCs w:val="19"/>
              </w:rPr>
              <w:t xml:space="preserve">94.90</w:t>
            </w:r>
          </w:p>
        </w:tc>
      </w:tr>
    </w:tbl>
    <w:p>
      <w:pPr>
        <w:spacing w:after="150" w:before="40"/>
        <w:jc w:val="center"/>
      </w:pPr>
      <w:r>
        <w:rPr>
          <w:rFonts w:ascii="Calibri" w:cs="Calibri" w:eastAsia="Calibri" w:hAnsi="Calibri"/>
          <w:i/>
          <w:iCs/>
          <w:color w:val="555555"/>
          <w:sz w:val="18"/>
          <w:szCs w:val="18"/>
        </w:rPr>
        <w:t xml:space="preserve">Table 5.2 — Normalised component scores.</w:t>
      </w:r>
    </w:p>
    <w:p>
      <w:pPr>
        <w:pStyle w:val="Heading2"/>
        <w:spacing w:after="90" w:before="180"/>
      </w:pPr>
      <w:r>
        <w:rPr>
          <w:rFonts w:ascii="Calibri" w:cs="Calibri" w:eastAsia="Calibri" w:hAnsi="Calibri"/>
          <w:b/>
          <w:bCs/>
          <w:color w:val="2E5E8C"/>
          <w:sz w:val="24"/>
          <w:szCs w:val="24"/>
        </w:rPr>
        <w:t xml:space="preserve">5.3 Worked Calculation</w:t>
      </w:r>
    </w:p>
    <w:p>
      <w:pPr>
        <w:spacing w:after="100" w:line="264"/>
        <w:jc w:val="both"/>
      </w:pPr>
      <w:r>
        <w:rPr>
          <w:rFonts w:ascii="Calibri" w:cs="Calibri" w:eastAsia="Calibri" w:hAnsi="Calibri"/>
          <w:sz w:val="21"/>
          <w:szCs w:val="21"/>
        </w:rPr>
        <w:t xml:space="preserve">The computation for sharp.jpg is traced in full to demonstrate the arithmetic:</w:t>
      </w:r>
    </w:p>
    <w:p>
      <w:pPr>
        <w:shd w:fill="F2F4F7" w:val="clear"/>
        <w:spacing w:after="0" w:line="225"/>
        <w:ind w:left="360"/>
      </w:pPr>
      <w:r>
        <w:rPr>
          <w:rFonts w:ascii="Consolas" w:cs="Consolas" w:eastAsia="Consolas" w:hAnsi="Consolas"/>
          <w:sz w:val="17"/>
          <w:szCs w:val="17"/>
        </w:rPr>
        <w:t xml:space="preserve">Raw measurements:</w:t>
      </w:r>
    </w:p>
    <w:p>
      <w:pPr>
        <w:shd w:fill="F2F4F7" w:val="clear"/>
        <w:spacing w:after="0" w:line="225"/>
        <w:ind w:left="360"/>
      </w:pPr>
      <w:r>
        <w:rPr>
          <w:rFonts w:ascii="Consolas" w:cs="Consolas" w:eastAsia="Consolas" w:hAnsi="Consolas"/>
          <w:sz w:val="17"/>
          <w:szCs w:val="17"/>
        </w:rPr>
        <w:t xml:space="preserve">  brightness = 102.15   contrast = 123.63</w:t>
      </w:r>
    </w:p>
    <w:p>
      <w:pPr>
        <w:shd w:fill="F2F4F7" w:val="clear"/>
        <w:spacing w:after="0" w:line="225"/>
        <w:ind w:left="360"/>
      </w:pPr>
      <w:r>
        <w:rPr>
          <w:rFonts w:ascii="Consolas" w:cs="Consolas" w:eastAsia="Consolas" w:hAnsi="Consolas"/>
          <w:sz w:val="17"/>
          <w:szCs w:val="17"/>
        </w:rPr>
        <w:t xml:space="preserve">  sharpness  = 1169.23  noise    = 0.07</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Normalisation:</w:t>
      </w:r>
    </w:p>
    <w:p>
      <w:pPr>
        <w:shd w:fill="F2F4F7" w:val="clear"/>
        <w:spacing w:after="0" w:line="225"/>
        <w:ind w:left="360"/>
      </w:pPr>
      <w:r>
        <w:rPr>
          <w:rFonts w:ascii="Consolas" w:cs="Consolas" w:eastAsia="Consolas" w:hAnsi="Consolas"/>
          <w:sz w:val="17"/>
          <w:szCs w:val="17"/>
        </w:rPr>
        <w:t xml:space="preserve">  S_bright   = 1 - |102.15 - 128| / 128 = 1 - 25.85/128 = 0.7980</w:t>
      </w:r>
    </w:p>
    <w:p>
      <w:pPr>
        <w:shd w:fill="F2F4F7" w:val="clear"/>
        <w:spacing w:after="0" w:line="225"/>
        <w:ind w:left="360"/>
      </w:pPr>
      <w:r>
        <w:rPr>
          <w:rFonts w:ascii="Consolas" w:cs="Consolas" w:eastAsia="Consolas" w:hAnsi="Consolas"/>
          <w:sz w:val="17"/>
          <w:szCs w:val="17"/>
        </w:rPr>
        <w:t xml:space="preserve">  S_contrast = min(1, 123.63 / 80)      = min(1, 1.545)  = 1.0000  [saturated]</w:t>
      </w:r>
    </w:p>
    <w:p>
      <w:pPr>
        <w:shd w:fill="F2F4F7" w:val="clear"/>
        <w:spacing w:after="0" w:line="225"/>
        <w:ind w:left="360"/>
      </w:pPr>
      <w:r>
        <w:rPr>
          <w:rFonts w:ascii="Consolas" w:cs="Consolas" w:eastAsia="Consolas" w:hAnsi="Consolas"/>
          <w:sz w:val="17"/>
          <w:szCs w:val="17"/>
        </w:rPr>
        <w:t xml:space="preserve">  S_sharp    = min(1, 1169.23 / 500)    = min(1, 2.338)  = 1.0000  [saturated]</w:t>
      </w:r>
    </w:p>
    <w:p>
      <w:pPr>
        <w:shd w:fill="F2F4F7" w:val="clear"/>
        <w:spacing w:after="0" w:line="225"/>
        <w:ind w:left="360"/>
      </w:pPr>
      <w:r>
        <w:rPr>
          <w:rFonts w:ascii="Consolas" w:cs="Consolas" w:eastAsia="Consolas" w:hAnsi="Consolas"/>
          <w:sz w:val="17"/>
          <w:szCs w:val="17"/>
        </w:rPr>
        <w:t xml:space="preserve">  S_noise    = 1 - 0.07 / 30            = 1 - 0.00233    = 0.9977</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Weighted fusion:</w:t>
      </w:r>
    </w:p>
    <w:p>
      <w:pPr>
        <w:shd w:fill="F2F4F7" w:val="clear"/>
        <w:spacing w:after="0" w:line="225"/>
        <w:ind w:left="360"/>
      </w:pPr>
      <w:r>
        <w:rPr>
          <w:rFonts w:ascii="Consolas" w:cs="Consolas" w:eastAsia="Consolas" w:hAnsi="Consolas"/>
          <w:sz w:val="17"/>
          <w:szCs w:val="17"/>
        </w:rPr>
        <w:t xml:space="preserve">  0.7980 x 0.25 = 0.19950</w:t>
      </w:r>
    </w:p>
    <w:p>
      <w:pPr>
        <w:shd w:fill="F2F4F7" w:val="clear"/>
        <w:spacing w:after="0" w:line="225"/>
        <w:ind w:left="360"/>
      </w:pPr>
      <w:r>
        <w:rPr>
          <w:rFonts w:ascii="Consolas" w:cs="Consolas" w:eastAsia="Consolas" w:hAnsi="Consolas"/>
          <w:sz w:val="17"/>
          <w:szCs w:val="17"/>
        </w:rPr>
        <w:t xml:space="preserve">  1.0000 x 0.25 = 0.25000</w:t>
      </w:r>
    </w:p>
    <w:p>
      <w:pPr>
        <w:shd w:fill="F2F4F7" w:val="clear"/>
        <w:spacing w:after="0" w:line="225"/>
        <w:ind w:left="360"/>
      </w:pPr>
      <w:r>
        <w:rPr>
          <w:rFonts w:ascii="Consolas" w:cs="Consolas" w:eastAsia="Consolas" w:hAnsi="Consolas"/>
          <w:sz w:val="17"/>
          <w:szCs w:val="17"/>
        </w:rPr>
        <w:t xml:space="preserve">  1.0000 x 0.30 = 0.30000</w:t>
      </w:r>
    </w:p>
    <w:p>
      <w:pPr>
        <w:shd w:fill="F2F4F7" w:val="clear"/>
        <w:spacing w:after="0" w:line="225"/>
        <w:ind w:left="360"/>
      </w:pPr>
      <w:r>
        <w:rPr>
          <w:rFonts w:ascii="Consolas" w:cs="Consolas" w:eastAsia="Consolas" w:hAnsi="Consolas"/>
          <w:sz w:val="17"/>
          <w:szCs w:val="17"/>
        </w:rPr>
        <w:t xml:space="preserve">  0.9977 x 0.20 = 0.19954</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  total         = 0.94904</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  Overall = 0.94904 x 100 = 94.90</w:t>
      </w:r>
    </w:p>
    <w:p>
      <w:pPr>
        <w:shd w:fill="F2F4F7" w:val="clear"/>
        <w:spacing w:after="120" w:line="225"/>
        <w:ind w:left="360"/>
      </w:pPr>
      <w:r>
        <w:rPr>
          <w:rFonts w:ascii="Consolas" w:cs="Consolas" w:eastAsia="Consolas" w:hAnsi="Consolas"/>
          <w:sz w:val="17"/>
          <w:szCs w:val="17"/>
        </w:rPr>
        <w:t xml:space="preserve">  Class   = Excellent  (&gt;= 80)</w:t>
      </w:r>
    </w:p>
    <w:p>
      <w:pPr>
        <w:pStyle w:val="Heading2"/>
        <w:spacing w:after="90" w:before="180"/>
      </w:pPr>
      <w:r>
        <w:rPr>
          <w:rFonts w:ascii="Calibri" w:cs="Calibri" w:eastAsia="Calibri" w:hAnsi="Calibri"/>
          <w:b/>
          <w:bCs/>
          <w:color w:val="2E5E8C"/>
          <w:sz w:val="24"/>
          <w:szCs w:val="24"/>
        </w:rPr>
        <w:t xml:space="preserve">5.4 Discussion</w:t>
      </w:r>
    </w:p>
    <w:p>
      <w:pPr>
        <w:pStyle w:val="Heading3"/>
        <w:spacing w:after="70" w:before="140"/>
      </w:pPr>
      <w:r>
        <w:rPr>
          <w:rFonts w:ascii="Calibri" w:cs="Calibri" w:eastAsia="Calibri" w:hAnsi="Calibri"/>
          <w:b/>
          <w:bCs/>
          <w:color w:val="333333"/>
          <w:sz w:val="23"/>
          <w:szCs w:val="23"/>
        </w:rPr>
        <w:t xml:space="preserve">5.4.1 The system correctly ranks the sample set</w:t>
      </w:r>
    </w:p>
    <w:p>
      <w:pPr>
        <w:spacing w:after="100" w:line="264"/>
        <w:jc w:val="both"/>
      </w:pPr>
      <w:r>
        <w:rPr>
          <w:rFonts w:ascii="Calibri" w:cs="Calibri" w:eastAsia="Calibri" w:hAnsi="Calibri"/>
          <w:sz w:val="21"/>
          <w:szCs w:val="21"/>
        </w:rPr>
        <w:t xml:space="preserve">The ordering produced — dark.jpg (26.84) &lt; normal.jpg (45.00) &lt; sharp.jpg (94.90) — matches the intended quality ordering of the dataset, and each image falls into a different class band. The pipeline demonstrably separates a defective image from a good one.</w:t>
      </w:r>
    </w:p>
    <w:p>
      <w:pPr>
        <w:pStyle w:val="Heading3"/>
        <w:spacing w:after="70" w:before="140"/>
      </w:pPr>
      <w:r>
        <w:rPr>
          <w:rFonts w:ascii="Calibri" w:cs="Calibri" w:eastAsia="Calibri" w:hAnsi="Calibri"/>
          <w:b/>
          <w:bCs/>
          <w:color w:val="333333"/>
          <w:sz w:val="23"/>
          <w:szCs w:val="23"/>
        </w:rPr>
        <w:t xml:space="preserve">5.4.2 Metric independence is confirmed</w:t>
      </w:r>
    </w:p>
    <w:p>
      <w:pPr>
        <w:spacing w:after="100" w:line="264"/>
        <w:jc w:val="both"/>
      </w:pPr>
      <w:r>
        <w:rPr>
          <w:rFonts w:ascii="Calibri" w:cs="Calibri" w:eastAsia="Calibri" w:hAnsi="Calibri"/>
          <w:sz w:val="21"/>
          <w:szCs w:val="21"/>
        </w:rPr>
        <w:t xml:space="preserve">The comparison between dark.jpg and normal.jpg is instructive. The two images differ only in brightness (35.00 versus 128.00), with all three remaining metrics identical at zero. The resulting score difference of 18.16 points corresponds exactly to the brightness weight: (1.0000 − 0.2734) x 0.25 x 100 = 18.17, matching to within rounding. This confirms that the fusion model is behaving as a properly independent linear combination and that no unintended coupling exists between components.</w:t>
      </w:r>
    </w:p>
    <w:p>
      <w:pPr>
        <w:pStyle w:val="Heading3"/>
        <w:spacing w:after="70" w:before="140"/>
      </w:pPr>
      <w:r>
        <w:rPr>
          <w:rFonts w:ascii="Calibri" w:cs="Calibri" w:eastAsia="Calibri" w:hAnsi="Calibri"/>
          <w:b/>
          <w:bCs/>
          <w:color w:val="333333"/>
          <w:sz w:val="23"/>
          <w:szCs w:val="23"/>
        </w:rPr>
        <w:t xml:space="preserve">5.4.3 Saturation behaviour</w:t>
      </w:r>
    </w:p>
    <w:p>
      <w:pPr>
        <w:spacing w:after="100" w:line="264"/>
        <w:jc w:val="both"/>
      </w:pPr>
      <w:r>
        <w:rPr>
          <w:rFonts w:ascii="Calibri" w:cs="Calibri" w:eastAsia="Calibri" w:hAnsi="Calibri"/>
          <w:sz w:val="21"/>
          <w:szCs w:val="21"/>
        </w:rPr>
        <w:t xml:space="preserve">For sharp.jpg, both the contrast and sharpness scores saturate at 1.0 — the raw values exceed their normalisation ceilings by factors of 1.5 and 2.3 respectively. This is by design and prevents a single exceptionally textured image from dominating the overall score. The consequence, however, is a loss of discriminative power at the top of the range: any image with a Laplacian variance above 500 is indistinguishable from any other on that axis. For a tool intended to flag defective images this is an acceptable trade-off, but it would be a genuine limitation for an application ranking already-good images against one another.</w:t>
      </w:r>
    </w:p>
    <w:p>
      <w:pPr>
        <w:pStyle w:val="Heading3"/>
        <w:spacing w:after="70" w:before="140"/>
      </w:pPr>
      <w:r>
        <w:rPr>
          <w:rFonts w:ascii="Calibri" w:cs="Calibri" w:eastAsia="Calibri" w:hAnsi="Calibri"/>
          <w:b/>
          <w:bCs/>
          <w:color w:val="333333"/>
          <w:sz w:val="23"/>
          <w:szCs w:val="23"/>
        </w:rPr>
        <w:t xml:space="preserve">5.4.4 A significant flaw exposed by the synthetic images</w:t>
      </w:r>
    </w:p>
    <w:p>
      <w:pPr>
        <w:spacing w:after="100" w:line="264"/>
        <w:jc w:val="both"/>
      </w:pPr>
      <w:r>
        <w:rPr>
          <w:rFonts w:ascii="Calibri" w:cs="Calibri" w:eastAsia="Calibri" w:hAnsi="Calibri"/>
          <w:sz w:val="21"/>
          <w:szCs w:val="21"/>
        </w:rPr>
        <w:t xml:space="preserve">The most informative result is the one the system gets arguably wrong. normal.jpg is a uniform mid-grey field: contrast 0.00, sharpness 0.00, containing no information whatsoever. It nevertheless scores 45.00/100 and is labelled Fair rather than Poor.</w:t>
      </w:r>
    </w:p>
    <w:p>
      <w:pPr>
        <w:spacing w:after="100" w:line="264"/>
        <w:jc w:val="both"/>
      </w:pPr>
      <w:r>
        <w:rPr>
          <w:rFonts w:ascii="Calibri" w:cs="Calibri" w:eastAsia="Calibri" w:hAnsi="Calibri"/>
          <w:sz w:val="21"/>
          <w:szCs w:val="21"/>
        </w:rPr>
        <w:t xml:space="preserve">The cause is a structural property of the linear fusion model. A perfectly flat image achieves a perfect brightness score of 1.0 (its mean is exactly 128) and, because a flat image has no deviation from its own median, a perfect noise score of 1.0 as well. Those two components contribute 0.25 + 0.20 = 0.45 of the total regardless of the fact that the image is empty. The score floor for a blank image is therefore 45, which places it in the Fair band.</w:t>
      </w:r>
    </w:p>
    <w:p>
      <w:pPr>
        <w:spacing w:after="100" w:line="264"/>
        <w:jc w:val="both"/>
      </w:pPr>
      <w:r>
        <w:rPr>
          <w:rFonts w:ascii="Calibri" w:cs="Calibri" w:eastAsia="Calibri" w:hAnsi="Calibri"/>
          <w:sz w:val="21"/>
          <w:szCs w:val="21"/>
        </w:rPr>
        <w:t xml:space="preserve">This reveals that additive fusion cannot express the constraint that certain defects should be disqualifying irrespective of other measurements. An image with zero contrast and zero sharpness carries no usable content and should score near zero on any reasonable definition of quality. The remedy is discussed in Section 7.1.</w:t>
      </w:r>
    </w:p>
    <w:p>
      <w:pPr>
        <w:pStyle w:val="Heading1"/>
        <w:spacing w:after="120" w:before="240"/>
      </w:pPr>
      <w:r>
        <w:rPr>
          <w:rFonts w:ascii="Calibri" w:cs="Calibri" w:eastAsia="Calibri" w:hAnsi="Calibri"/>
          <w:b/>
          <w:bCs/>
          <w:color w:val="1A3A5C"/>
          <w:sz w:val="28"/>
          <w:szCs w:val="28"/>
        </w:rPr>
        <w:t xml:space="preserve">6. Testing and Validation</w:t>
      </w:r>
    </w:p>
    <w:p>
      <w:pPr>
        <w:pStyle w:val="Heading2"/>
        <w:spacing w:after="90" w:before="180"/>
      </w:pPr>
      <w:r>
        <w:rPr>
          <w:rFonts w:ascii="Calibri" w:cs="Calibri" w:eastAsia="Calibri" w:hAnsi="Calibri"/>
          <w:b/>
          <w:bCs/>
          <w:color w:val="2E5E8C"/>
          <w:sz w:val="24"/>
          <w:szCs w:val="24"/>
        </w:rPr>
        <w:t xml:space="preserve">6.1 Test Strategy</w:t>
      </w:r>
    </w:p>
    <w:p>
      <w:pPr>
        <w:spacing w:after="100" w:line="264"/>
        <w:jc w:val="both"/>
      </w:pPr>
      <w:r>
        <w:rPr>
          <w:rFonts w:ascii="Calibri" w:cs="Calibri" w:eastAsia="Calibri" w:hAnsi="Calibri"/>
          <w:sz w:val="21"/>
          <w:szCs w:val="21"/>
        </w:rPr>
        <w:t xml:space="preserve">The project uses pytest for automated testing. The suite comprises two tests targeting the two behaviours that matter most for a library intended to be consumed programmatically: that a successful analysis returns a result conforming to the documented schema, and that a failed read raises a specific, catchable exception rather than returning a silently malformed result.</w:t>
      </w:r>
    </w:p>
    <w:p>
      <w:pPr>
        <w:pStyle w:val="Heading2"/>
        <w:spacing w:after="90" w:before="180"/>
      </w:pPr>
      <w:r>
        <w:rPr>
          <w:rFonts w:ascii="Calibri" w:cs="Calibri" w:eastAsia="Calibri" w:hAnsi="Calibri"/>
          <w:b/>
          <w:bCs/>
          <w:color w:val="2E5E8C"/>
          <w:sz w:val="24"/>
          <w:szCs w:val="24"/>
        </w:rPr>
        <w:t xml:space="preserve">6.2 Schema Validation Test</w:t>
      </w:r>
    </w:p>
    <w:p>
      <w:pPr>
        <w:spacing w:after="100" w:line="264"/>
        <w:jc w:val="both"/>
      </w:pPr>
      <w:r>
        <w:rPr>
          <w:rFonts w:ascii="Calibri" w:cs="Calibri" w:eastAsia="Calibri" w:hAnsi="Calibri"/>
          <w:sz w:val="21"/>
          <w:szCs w:val="21"/>
        </w:rPr>
        <w:t xml:space="preserve">The first test synthesises a 200 x 200 uniform mid-grey image in memory using NumPy, writes it to a pytest tmp_path fixture, analyses it, and asserts the presence and type of every field in the returned structure:</w:t>
      </w:r>
    </w:p>
    <w:p>
      <w:pPr>
        <w:shd w:fill="F2F4F7" w:val="clear"/>
        <w:spacing w:after="0" w:line="225"/>
        <w:ind w:left="360"/>
      </w:pPr>
      <w:r>
        <w:rPr>
          <w:rFonts w:ascii="Consolas" w:cs="Consolas" w:eastAsia="Consolas" w:hAnsi="Consolas"/>
          <w:sz w:val="17"/>
          <w:szCs w:val="17"/>
        </w:rPr>
        <w:t xml:space="preserve">def test_analyze_image(tmp_path):</w:t>
      </w:r>
    </w:p>
    <w:p>
      <w:pPr>
        <w:shd w:fill="F2F4F7" w:val="clear"/>
        <w:spacing w:after="0" w:line="225"/>
        <w:ind w:left="360"/>
      </w:pPr>
      <w:r>
        <w:rPr>
          <w:rFonts w:ascii="Consolas" w:cs="Consolas" w:eastAsia="Consolas" w:hAnsi="Consolas"/>
          <w:sz w:val="17"/>
          <w:szCs w:val="17"/>
        </w:rPr>
        <w:t xml:space="preserve">    image = np.full((200, 200, 3), 128, dtype=np.uint8)</w:t>
      </w:r>
    </w:p>
    <w:p>
      <w:pPr>
        <w:shd w:fill="F2F4F7" w:val="clear"/>
        <w:spacing w:after="0" w:line="225"/>
        <w:ind w:left="360"/>
      </w:pPr>
      <w:r>
        <w:rPr>
          <w:rFonts w:ascii="Consolas" w:cs="Consolas" w:eastAsia="Consolas" w:hAnsi="Consolas"/>
          <w:sz w:val="17"/>
          <w:szCs w:val="17"/>
        </w:rPr>
        <w:t xml:space="preserve">    image_path = tmp_path / 'test.jpg'</w:t>
      </w:r>
    </w:p>
    <w:p>
      <w:pPr>
        <w:shd w:fill="F2F4F7" w:val="clear"/>
        <w:spacing w:after="0" w:line="225"/>
        <w:ind w:left="360"/>
      </w:pPr>
      <w:r>
        <w:rPr>
          <w:rFonts w:ascii="Consolas" w:cs="Consolas" w:eastAsia="Consolas" w:hAnsi="Consolas"/>
          <w:sz w:val="17"/>
          <w:szCs w:val="17"/>
        </w:rPr>
        <w:t xml:space="preserve">    cv2.imwrite(str(image_path), image)</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    result = analyze_image(str(image_path))</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    assert isinstance(result, dict)</w:t>
      </w:r>
    </w:p>
    <w:p>
      <w:pPr>
        <w:shd w:fill="F2F4F7" w:val="clear"/>
        <w:spacing w:after="0" w:line="225"/>
        <w:ind w:left="360"/>
      </w:pPr>
      <w:r>
        <w:rPr>
          <w:rFonts w:ascii="Consolas" w:cs="Consolas" w:eastAsia="Consolas" w:hAnsi="Consolas"/>
          <w:sz w:val="17"/>
          <w:szCs w:val="17"/>
        </w:rPr>
        <w:t xml:space="preserve">    for key in ('file', 'resolution', 'metrics', 'scores', 'label'):</w:t>
      </w:r>
    </w:p>
    <w:p>
      <w:pPr>
        <w:shd w:fill="F2F4F7" w:val="clear"/>
        <w:spacing w:after="0" w:line="225"/>
        <w:ind w:left="360"/>
      </w:pPr>
      <w:r>
        <w:rPr>
          <w:rFonts w:ascii="Consolas" w:cs="Consolas" w:eastAsia="Consolas" w:hAnsi="Consolas"/>
          <w:sz w:val="17"/>
          <w:szCs w:val="17"/>
        </w:rPr>
        <w:t xml:space="preserve">        assert key in result</w:t>
      </w:r>
    </w:p>
    <w:p>
      <w:pPr>
        <w:shd w:fill="F2F4F7" w:val="clear"/>
        <w:spacing w:after="0" w:line="225"/>
        <w:ind w:left="360"/>
      </w:pPr>
      <w:r>
        <w:rPr>
          <w:rFonts w:ascii="Consolas" w:cs="Consolas" w:eastAsia="Consolas" w:hAnsi="Consolas"/>
          <w:sz w:val="17"/>
          <w:szCs w:val="17"/>
        </w:rPr>
        <w:t xml:space="preserve">    # ... per-metric and per-score assertions ...</w:t>
      </w:r>
    </w:p>
    <w:p>
      <w:pPr>
        <w:shd w:fill="F2F4F7" w:val="clear"/>
        <w:spacing w:after="120" w:line="225"/>
        <w:ind w:left="360"/>
      </w:pPr>
      <w:r>
        <w:rPr>
          <w:rFonts w:ascii="Consolas" w:cs="Consolas" w:eastAsia="Consolas" w:hAnsi="Consolas"/>
          <w:sz w:val="17"/>
          <w:szCs w:val="17"/>
        </w:rPr>
        <w:t xml:space="preserve">    assert isinstance(result['scores']['overall'], (int, float))</w:t>
      </w:r>
    </w:p>
    <w:p>
      <w:pPr>
        <w:spacing w:after="100" w:line="264"/>
        <w:jc w:val="both"/>
      </w:pPr>
      <w:r>
        <w:rPr>
          <w:rFonts w:ascii="Calibri" w:cs="Calibri" w:eastAsia="Calibri" w:hAnsi="Calibri"/>
          <w:sz w:val="21"/>
          <w:szCs w:val="21"/>
        </w:rPr>
        <w:t xml:space="preserve">Generating the fixture image programmatically rather than committing a binary test asset makes the test hermetic and self-documenting. The tmp_path fixture guarantees isolation and automatic cleanup between runs.</w:t>
      </w:r>
    </w:p>
    <w:p>
      <w:pPr>
        <w:pStyle w:val="Heading2"/>
        <w:spacing w:after="90" w:before="180"/>
      </w:pPr>
      <w:r>
        <w:rPr>
          <w:rFonts w:ascii="Calibri" w:cs="Calibri" w:eastAsia="Calibri" w:hAnsi="Calibri"/>
          <w:b/>
          <w:bCs/>
          <w:color w:val="2E5E8C"/>
          <w:sz w:val="24"/>
          <w:szCs w:val="24"/>
        </w:rPr>
        <w:t xml:space="preserve">6.3 Error Path Test</w:t>
      </w:r>
    </w:p>
    <w:p>
      <w:pPr>
        <w:shd w:fill="F2F4F7" w:val="clear"/>
        <w:spacing w:after="0" w:line="225"/>
        <w:ind w:left="360"/>
      </w:pPr>
      <w:r>
        <w:rPr>
          <w:rFonts w:ascii="Consolas" w:cs="Consolas" w:eastAsia="Consolas" w:hAnsi="Consolas"/>
          <w:sz w:val="17"/>
          <w:szCs w:val="17"/>
        </w:rPr>
        <w:t xml:space="preserve">def test_missing_image():</w:t>
      </w:r>
    </w:p>
    <w:p>
      <w:pPr>
        <w:shd w:fill="F2F4F7" w:val="clear"/>
        <w:spacing w:after="0" w:line="225"/>
        <w:ind w:left="360"/>
      </w:pPr>
      <w:r>
        <w:rPr>
          <w:rFonts w:ascii="Consolas" w:cs="Consolas" w:eastAsia="Consolas" w:hAnsi="Consolas"/>
          <w:sz w:val="17"/>
          <w:szCs w:val="17"/>
        </w:rPr>
        <w:t xml:space="preserve">    with pytest.raises(ValueError, match='Could not read image'):</w:t>
      </w:r>
    </w:p>
    <w:p>
      <w:pPr>
        <w:shd w:fill="F2F4F7" w:val="clear"/>
        <w:spacing w:after="120" w:line="225"/>
        <w:ind w:left="360"/>
      </w:pPr>
      <w:r>
        <w:rPr>
          <w:rFonts w:ascii="Consolas" w:cs="Consolas" w:eastAsia="Consolas" w:hAnsi="Consolas"/>
          <w:sz w:val="17"/>
          <w:szCs w:val="17"/>
        </w:rPr>
        <w:t xml:space="preserve">        analyze_image('does_not_exist.jpg')</w:t>
      </w:r>
    </w:p>
    <w:p>
      <w:pPr>
        <w:spacing w:after="100" w:line="264"/>
        <w:jc w:val="both"/>
      </w:pPr>
      <w:r>
        <w:rPr>
          <w:rFonts w:ascii="Calibri" w:cs="Calibri" w:eastAsia="Calibri" w:hAnsi="Calibri"/>
          <w:sz w:val="21"/>
          <w:szCs w:val="21"/>
        </w:rPr>
        <w:t xml:space="preserve">This test is important because of a specific behaviour of the underlying library: cv2.imread does not raise on failure, it returns None. Without the explicit None check in analyze_image, a missing or corrupt file would propagate silently and fail much later with an opaque error deep inside a metric function. The test locks in the explicit, early, informative failure.</w:t>
      </w:r>
    </w:p>
    <w:p>
      <w:pPr>
        <w:pStyle w:val="Heading2"/>
        <w:spacing w:after="90" w:before="180"/>
      </w:pPr>
      <w:r>
        <w:rPr>
          <w:rFonts w:ascii="Calibri" w:cs="Calibri" w:eastAsia="Calibri" w:hAnsi="Calibri"/>
          <w:b/>
          <w:bCs/>
          <w:color w:val="2E5E8C"/>
          <w:sz w:val="24"/>
          <w:szCs w:val="24"/>
        </w:rPr>
        <w:t xml:space="preserve">6.4 Results</w:t>
      </w:r>
    </w:p>
    <w:p>
      <w:pPr>
        <w:shd w:fill="F2F4F7" w:val="clear"/>
        <w:spacing w:after="0" w:line="225"/>
        <w:ind w:left="360"/>
      </w:pPr>
      <w:r>
        <w:rPr>
          <w:rFonts w:ascii="Consolas" w:cs="Consolas" w:eastAsia="Consolas" w:hAnsi="Consolas"/>
          <w:sz w:val="17"/>
          <w:szCs w:val="17"/>
        </w:rPr>
        <w:t xml:space="preserve">================== test session starts ==================</w:t>
      </w:r>
    </w:p>
    <w:p>
      <w:pPr>
        <w:shd w:fill="F2F4F7" w:val="clear"/>
        <w:spacing w:after="0" w:line="225"/>
        <w:ind w:left="360"/>
      </w:pPr>
      <w:r>
        <w:rPr>
          <w:rFonts w:ascii="Consolas" w:cs="Consolas" w:eastAsia="Consolas" w:hAnsi="Consolas"/>
          <w:sz w:val="17"/>
          <w:szCs w:val="17"/>
        </w:rPr>
        <w:t xml:space="preserve">collected 2 items</w:t>
      </w:r>
    </w:p>
    <w:p>
      <w:pPr>
        <w:shd w:fill="F2F4F7" w:val="clear"/>
        <w:spacing w:after="0" w:line="225"/>
        <w:ind w:left="360"/>
      </w:pPr>
      <w:r>
        <w:rPr>
          <w:rFonts w:ascii="Consolas" w:cs="Consolas" w:eastAsia="Consolas" w:hAnsi="Consolas"/>
          <w:sz w:val="17"/>
          <w:szCs w:val="17"/>
        </w:rPr>
        <w:t xml:space="preserve">tests\test_analyzer.py ..                        [100%]</w:t>
      </w:r>
    </w:p>
    <w:p>
      <w:pPr>
        <w:shd w:fill="F2F4F7" w:val="clear"/>
        <w:spacing w:after="120" w:line="225"/>
        <w:ind w:left="360"/>
      </w:pPr>
      <w:r>
        <w:rPr>
          <w:rFonts w:ascii="Consolas" w:cs="Consolas" w:eastAsia="Consolas" w:hAnsi="Consolas"/>
          <w:sz w:val="17"/>
          <w:szCs w:val="17"/>
        </w:rPr>
        <w:t xml:space="preserve">=================== 2 passed ============================</w:t>
      </w:r>
    </w:p>
    <w:p>
      <w:pPr>
        <w:pStyle w:val="Heading2"/>
        <w:spacing w:after="90" w:before="180"/>
      </w:pPr>
      <w:r>
        <w:rPr>
          <w:rFonts w:ascii="Calibri" w:cs="Calibri" w:eastAsia="Calibri" w:hAnsi="Calibri"/>
          <w:b/>
          <w:bCs/>
          <w:color w:val="2E5E8C"/>
          <w:sz w:val="24"/>
          <w:szCs w:val="24"/>
        </w:rPr>
        <w:t xml:space="preserve">6.5 Assessment of Coverage</w:t>
      </w:r>
    </w:p>
    <w:p>
      <w:pPr>
        <w:spacing w:after="100" w:line="264"/>
        <w:jc w:val="both"/>
      </w:pPr>
      <w:r>
        <w:rPr>
          <w:rFonts w:ascii="Calibri" w:cs="Calibri" w:eastAsia="Calibri" w:hAnsi="Calibri"/>
          <w:sz w:val="21"/>
          <w:szCs w:val="21"/>
        </w:rPr>
        <w:t xml:space="preserve">The suite validates the contract of the top-level entry point but leaves significant gaps, which should be stated plainly:</w:t>
      </w:r>
    </w:p>
    <w:p>
      <w:pPr>
        <w:pStyle w:val="ListParagraph"/>
        <w:numPr>
          <w:ilvl w:val="0"/>
          <w:numId w:val="2"/>
        </w:numPr>
        <w:spacing w:after="50" w:line="260"/>
      </w:pPr>
      <w:r>
        <w:rPr>
          <w:rFonts w:ascii="Calibri" w:cs="Calibri" w:eastAsia="Calibri" w:hAnsi="Calibri"/>
          <w:sz w:val="21"/>
          <w:szCs w:val="21"/>
        </w:rPr>
        <w:t xml:space="preserve">The individual metric functions are not tested against analytically known inputs. A uniform array should yield contrast exactly 0; a synthetic checkerboard should yield a predictable Laplacian variance. Such tests would catch a regression in a metric that the current schema test would not.</w:t>
      </w:r>
    </w:p>
    <w:p>
      <w:pPr>
        <w:pStyle w:val="ListParagraph"/>
        <w:numPr>
          <w:ilvl w:val="0"/>
          <w:numId w:val="2"/>
        </w:numPr>
        <w:spacing w:after="50" w:line="260"/>
      </w:pPr>
      <w:r>
        <w:rPr>
          <w:rFonts w:ascii="Calibri" w:cs="Calibri" w:eastAsia="Calibri" w:hAnsi="Calibri"/>
          <w:sz w:val="21"/>
          <w:szCs w:val="21"/>
        </w:rPr>
        <w:t xml:space="preserve">The scoring functions are not tested at their boundaries. The clamping behaviour at 0 and 1, and the classification behaviour exactly at 40, 60, and 80, are untested.</w:t>
      </w:r>
    </w:p>
    <w:p>
      <w:pPr>
        <w:pStyle w:val="ListParagraph"/>
        <w:numPr>
          <w:ilvl w:val="0"/>
          <w:numId w:val="2"/>
        </w:numPr>
        <w:spacing w:after="50" w:line="260"/>
      </w:pPr>
      <w:r>
        <w:rPr>
          <w:rFonts w:ascii="Calibri" w:cs="Calibri" w:eastAsia="Calibri" w:hAnsi="Calibri"/>
          <w:sz w:val="21"/>
          <w:szCs w:val="21"/>
        </w:rPr>
        <w:t xml:space="preserve">Batch folder traversal is untested, including extension filtering, recursion into subdirectories, and the per-file error-isolation path.</w:t>
      </w:r>
    </w:p>
    <w:p>
      <w:pPr>
        <w:pStyle w:val="ListParagraph"/>
        <w:numPr>
          <w:ilvl w:val="0"/>
          <w:numId w:val="2"/>
        </w:numPr>
        <w:spacing w:after="50" w:line="260"/>
      </w:pPr>
      <w:r>
        <w:rPr>
          <w:rFonts w:ascii="Calibri" w:cs="Calibri" w:eastAsia="Calibri" w:hAnsi="Calibri"/>
          <w:sz w:val="21"/>
          <w:szCs w:val="21"/>
        </w:rPr>
        <w:t xml:space="preserve">The recommendation generator is untested; no test confirms that a dark image produces the underexposure message.</w:t>
      </w:r>
    </w:p>
    <w:p>
      <w:pPr>
        <w:pStyle w:val="ListParagraph"/>
        <w:numPr>
          <w:ilvl w:val="0"/>
          <w:numId w:val="2"/>
        </w:numPr>
        <w:spacing w:after="50" w:line="260"/>
      </w:pPr>
      <w:r>
        <w:rPr>
          <w:rFonts w:ascii="Calibri" w:cs="Calibri" w:eastAsia="Calibri" w:hAnsi="Calibri"/>
          <w:sz w:val="21"/>
          <w:szCs w:val="21"/>
        </w:rPr>
        <w:t xml:space="preserve">JSON serialisation and the CLI argument handling are untested end to end.</w:t>
      </w:r>
    </w:p>
    <w:p>
      <w:pPr>
        <w:spacing w:after="100" w:line="264"/>
        <w:jc w:val="both"/>
      </w:pPr>
      <w:r>
        <w:rPr>
          <w:rFonts w:ascii="Calibri" w:cs="Calibri" w:eastAsia="Calibri" w:hAnsi="Calibri"/>
          <w:sz w:val="21"/>
          <w:szCs w:val="21"/>
        </w:rPr>
        <w:t xml:space="preserve">The cheapest next step is parameterised tests for scoring.py, which is pure, deterministic, and dependency-free.</w:t>
      </w:r>
    </w:p>
    <w:p>
      <w:pPr>
        <w:pStyle w:val="Heading1"/>
        <w:spacing w:after="120" w:before="240"/>
      </w:pPr>
      <w:r>
        <w:rPr>
          <w:rFonts w:ascii="Calibri" w:cs="Calibri" w:eastAsia="Calibri" w:hAnsi="Calibri"/>
          <w:b/>
          <w:bCs/>
          <w:color w:val="1A3A5C"/>
          <w:sz w:val="28"/>
          <w:szCs w:val="28"/>
        </w:rPr>
        <w:t xml:space="preserve">7. Limitations and Critical Analysis</w:t>
      </w:r>
    </w:p>
    <w:p>
      <w:pPr>
        <w:pStyle w:val="Heading2"/>
        <w:spacing w:after="90" w:before="180"/>
      </w:pPr>
      <w:r>
        <w:rPr>
          <w:rFonts w:ascii="Calibri" w:cs="Calibri" w:eastAsia="Calibri" w:hAnsi="Calibri"/>
          <w:b/>
          <w:bCs/>
          <w:color w:val="2E5E8C"/>
          <w:sz w:val="24"/>
          <w:szCs w:val="24"/>
        </w:rPr>
        <w:t xml:space="preserve">7.1 Additive Fusion Cannot Express Disqualifying Defects</w:t>
      </w:r>
    </w:p>
    <w:p>
      <w:pPr>
        <w:spacing w:after="100" w:line="264"/>
        <w:jc w:val="both"/>
      </w:pPr>
      <w:r>
        <w:rPr>
          <w:rFonts w:ascii="Calibri" w:cs="Calibri" w:eastAsia="Calibri" w:hAnsi="Calibri"/>
          <w:sz w:val="21"/>
          <w:szCs w:val="21"/>
        </w:rPr>
        <w:t xml:space="preserve">As established in Section 5.4.4, the weighted-sum model guarantees a floor of 45 points to a completely blank image. More generally, no single component can ever drag the overall score below the weighted contribution of the others. This is the model's most consequential structural weakness.</w:t>
      </w:r>
    </w:p>
    <w:p>
      <w:pPr>
        <w:spacing w:after="100" w:line="264"/>
        <w:jc w:val="both"/>
      </w:pPr>
      <w:r>
        <w:rPr>
          <w:rFonts w:ascii="Calibri" w:cs="Calibri" w:eastAsia="Calibri" w:hAnsi="Calibri"/>
          <w:sz w:val="21"/>
          <w:szCs w:val="21"/>
        </w:rPr>
        <w:t xml:space="preserve">Two remedies exist. Geometric-mean fusion would let any near-zero component collapse the product, correctly encoding the intuition that quality requires every dimension to be adequate. Alternatively, a veto rule layered on the additive model could force the label to Poor whenever contrast or sharpness falls below a hard minimum, preserving the interpretability of the linear weights while eliminating the pathological case.</w:t>
      </w:r>
    </w:p>
    <w:p>
      <w:pPr>
        <w:pStyle w:val="Heading2"/>
        <w:spacing w:after="90" w:before="180"/>
      </w:pPr>
      <w:r>
        <w:rPr>
          <w:rFonts w:ascii="Calibri" w:cs="Calibri" w:eastAsia="Calibri" w:hAnsi="Calibri"/>
          <w:b/>
          <w:bCs/>
          <w:color w:val="2E5E8C"/>
          <w:sz w:val="24"/>
          <w:szCs w:val="24"/>
        </w:rPr>
        <w:t xml:space="preserve">7.2 Normalisation Constants Are Unvalidated</w:t>
      </w:r>
    </w:p>
    <w:p>
      <w:pPr>
        <w:spacing w:after="100" w:line="264"/>
        <w:jc w:val="both"/>
      </w:pPr>
      <w:r>
        <w:rPr>
          <w:rFonts w:ascii="Calibri" w:cs="Calibri" w:eastAsia="Calibri" w:hAnsi="Calibri"/>
          <w:sz w:val="21"/>
          <w:szCs w:val="21"/>
        </w:rPr>
        <w:t xml:space="preserve">The constants 128, 80, 500, and 30 are reasonable engineering estimates, and the sharpness ceiling is consistent with published blur-detection practice, but none has been calibrated against human judgement. Without validation on a standard IQA database such as LIVE, TID2013, or KonIQ-10k — which supply mean opinion scores from human observers — the correlation between this system's output and perceived quality is unknown. Reporting Spearman rank-order correlation against such a benchmark would be the single most valuable addition to the project's empirical basis.</w:t>
      </w:r>
    </w:p>
    <w:p>
      <w:pPr>
        <w:pStyle w:val="Heading2"/>
        <w:spacing w:after="90" w:before="180"/>
      </w:pPr>
      <w:r>
        <w:rPr>
          <w:rFonts w:ascii="Calibri" w:cs="Calibri" w:eastAsia="Calibri" w:hAnsi="Calibri"/>
          <w:b/>
          <w:bCs/>
          <w:color w:val="2E5E8C"/>
          <w:sz w:val="24"/>
          <w:szCs w:val="24"/>
        </w:rPr>
        <w:t xml:space="preserve">7.3 Metrics Are Global, Not Local</w:t>
      </w:r>
    </w:p>
    <w:p>
      <w:pPr>
        <w:spacing w:after="100" w:line="264"/>
        <w:jc w:val="both"/>
      </w:pPr>
      <w:r>
        <w:rPr>
          <w:rFonts w:ascii="Calibri" w:cs="Calibri" w:eastAsia="Calibri" w:hAnsi="Calibri"/>
          <w:sz w:val="21"/>
          <w:szCs w:val="21"/>
        </w:rPr>
        <w:t xml:space="preserve">All four metrics are single statistics over the entire image, which makes them blind to spatially varying quality. A portrait with a sharp subject against a deliberately blurred background is penalised identically to a uniformly out-of-focus photograph, and an image correctly exposed in one half and blown out in the other may report a perfectly acceptable mean brightness. Block-wise computation with aggregation, or saliency-weighted pooling, would address this.</w:t>
      </w:r>
    </w:p>
    <w:p>
      <w:pPr>
        <w:pStyle w:val="Heading2"/>
        <w:spacing w:after="90" w:before="180"/>
      </w:pPr>
      <w:r>
        <w:rPr>
          <w:rFonts w:ascii="Calibri" w:cs="Calibri" w:eastAsia="Calibri" w:hAnsi="Calibri"/>
          <w:b/>
          <w:bCs/>
          <w:color w:val="2E5E8C"/>
          <w:sz w:val="24"/>
          <w:szCs w:val="24"/>
        </w:rPr>
        <w:t xml:space="preserve">7.4 Sharpness Is Resolution- and Content-Dependent</w:t>
      </w:r>
    </w:p>
    <w:p>
      <w:pPr>
        <w:spacing w:after="100" w:line="264"/>
        <w:jc w:val="both"/>
      </w:pPr>
      <w:r>
        <w:rPr>
          <w:rFonts w:ascii="Calibri" w:cs="Calibri" w:eastAsia="Calibri" w:hAnsi="Calibri"/>
          <w:sz w:val="21"/>
          <w:szCs w:val="21"/>
        </w:rPr>
        <w:t xml:space="preserve">Laplacian variance scales with image resolution and scene texture. A sharp photograph of a clear sky legitimately contains few edges and reports a low value, while a noisy image reports an inflated one because noise itself produces strong second-derivative responses. The fixed threshold of 500 is therefore not transferable across heterogeneous image sets, and this interaction means sharpness and noise are not fully independent in the way the fusion model assumes.</w:t>
      </w:r>
    </w:p>
    <w:p>
      <w:pPr>
        <w:pStyle w:val="Heading2"/>
        <w:spacing w:after="90" w:before="180"/>
      </w:pPr>
      <w:r>
        <w:rPr>
          <w:rFonts w:ascii="Calibri" w:cs="Calibri" w:eastAsia="Calibri" w:hAnsi="Calibri"/>
          <w:b/>
          <w:bCs/>
          <w:color w:val="2E5E8C"/>
          <w:sz w:val="24"/>
          <w:szCs w:val="24"/>
        </w:rPr>
        <w:t xml:space="preserve">7.5 The Brightness Ideal Is Not Universal</w:t>
      </w:r>
    </w:p>
    <w:p>
      <w:pPr>
        <w:spacing w:after="100" w:line="264"/>
        <w:jc w:val="both"/>
      </w:pPr>
      <w:r>
        <w:rPr>
          <w:rFonts w:ascii="Calibri" w:cs="Calibri" w:eastAsia="Calibri" w:hAnsi="Calibri"/>
          <w:sz w:val="21"/>
          <w:szCs w:val="21"/>
        </w:rPr>
        <w:t xml:space="preserve">Treating a mean of 128 as ideal assumes every image should average to mid-grey — the same assumption made by simple reflected-light metering, and it fails for the same reasons. A low-key photograph, a night scene, or a white-on-white product shot are all correctly exposed yet far from mid-grey, and all are penalised. Histogram-based clipping detection would be a more defensible measure of exposure error.</w:t>
      </w:r>
    </w:p>
    <w:p>
      <w:pPr>
        <w:pStyle w:val="Heading2"/>
        <w:spacing w:after="90" w:before="180"/>
      </w:pPr>
      <w:r>
        <w:rPr>
          <w:rFonts w:ascii="Calibri" w:cs="Calibri" w:eastAsia="Calibri" w:hAnsi="Calibri"/>
          <w:b/>
          <w:bCs/>
          <w:color w:val="2E5E8C"/>
          <w:sz w:val="24"/>
          <w:szCs w:val="24"/>
        </w:rPr>
        <w:t xml:space="preserve">7.6 Perceptual and Semantic Blindness</w:t>
      </w:r>
    </w:p>
    <w:p>
      <w:pPr>
        <w:spacing w:after="100" w:line="264"/>
        <w:jc w:val="both"/>
      </w:pPr>
      <w:r>
        <w:rPr>
          <w:rFonts w:ascii="Calibri" w:cs="Calibri" w:eastAsia="Calibri" w:hAnsi="Calibri"/>
          <w:sz w:val="21"/>
          <w:szCs w:val="21"/>
        </w:rPr>
        <w:t xml:space="preserve">The system measures signal properties, not perceived quality. It has no model of the human visual system's contrast sensitivity, no masking model, and no notion of content. It cannot detect compression artefacts, chromatic aberration, colour casts, or lens distortion, nor can it assess composition or subject focus — factors that dominate human judgement of photographic quality.</w:t>
      </w:r>
    </w:p>
    <w:p>
      <w:pPr>
        <w:pStyle w:val="Heading2"/>
        <w:spacing w:after="90" w:before="180"/>
      </w:pPr>
      <w:r>
        <w:rPr>
          <w:rFonts w:ascii="Calibri" w:cs="Calibri" w:eastAsia="Calibri" w:hAnsi="Calibri"/>
          <w:b/>
          <w:bCs/>
          <w:color w:val="2E5E8C"/>
          <w:sz w:val="24"/>
          <w:szCs w:val="24"/>
        </w:rPr>
        <w:t xml:space="preserve">7.7 Operational Limitations</w:t>
      </w:r>
    </w:p>
    <w:p>
      <w:pPr>
        <w:pStyle w:val="ListParagraph"/>
        <w:numPr>
          <w:ilvl w:val="0"/>
          <w:numId w:val="2"/>
        </w:numPr>
        <w:spacing w:after="50" w:line="260"/>
      </w:pPr>
      <w:r>
        <w:rPr>
          <w:rFonts w:ascii="Calibri" w:cs="Calibri" w:eastAsia="Calibri" w:hAnsi="Calibri"/>
          <w:sz w:val="21"/>
          <w:szCs w:val="21"/>
        </w:rPr>
        <w:t xml:space="preserve">Images are loaded fully into memory; very large images or batches could exhaust available memory.</w:t>
      </w:r>
    </w:p>
    <w:p>
      <w:pPr>
        <w:pStyle w:val="ListParagraph"/>
        <w:numPr>
          <w:ilvl w:val="0"/>
          <w:numId w:val="2"/>
        </w:numPr>
        <w:spacing w:after="50" w:line="260"/>
      </w:pPr>
      <w:r>
        <w:rPr>
          <w:rFonts w:ascii="Calibri" w:cs="Calibri" w:eastAsia="Calibri" w:hAnsi="Calibri"/>
          <w:sz w:val="21"/>
          <w:szCs w:val="21"/>
        </w:rPr>
        <w:t xml:space="preserve">Processing is single-threaded and sequential, leaving multi-core hardware idle during batch runs.</w:t>
      </w:r>
    </w:p>
    <w:p>
      <w:pPr>
        <w:pStyle w:val="ListParagraph"/>
        <w:numPr>
          <w:ilvl w:val="0"/>
          <w:numId w:val="2"/>
        </w:numPr>
        <w:spacing w:after="50" w:line="260"/>
      </w:pPr>
      <w:r>
        <w:rPr>
          <w:rFonts w:ascii="Calibri" w:cs="Calibri" w:eastAsia="Calibri" w:hAnsi="Calibri"/>
          <w:sz w:val="21"/>
          <w:szCs w:val="21"/>
        </w:rPr>
        <w:t xml:space="preserve">No progress indication is given during long batch operations.</w:t>
      </w:r>
    </w:p>
    <w:p>
      <w:pPr>
        <w:pStyle w:val="ListParagraph"/>
        <w:numPr>
          <w:ilvl w:val="0"/>
          <w:numId w:val="2"/>
        </w:numPr>
        <w:spacing w:after="50" w:line="260"/>
      </w:pPr>
      <w:r>
        <w:rPr>
          <w:rFonts w:ascii="Calibri" w:cs="Calibri" w:eastAsia="Calibri" w:hAnsi="Calibri"/>
          <w:sz w:val="21"/>
          <w:szCs w:val="21"/>
        </w:rPr>
        <w:t xml:space="preserve">Thresholds and weights are hard-coded rather than configurable, requiring a source edit to tune.</w:t>
      </w:r>
    </w:p>
    <w:p>
      <w:pPr>
        <w:pStyle w:val="ListParagraph"/>
        <w:numPr>
          <w:ilvl w:val="0"/>
          <w:numId w:val="2"/>
        </w:numPr>
        <w:spacing w:after="50" w:line="260"/>
      </w:pPr>
      <w:r>
        <w:rPr>
          <w:rFonts w:ascii="Calibri" w:cs="Calibri" w:eastAsia="Calibri" w:hAnsi="Calibri"/>
          <w:sz w:val="21"/>
          <w:szCs w:val="21"/>
        </w:rPr>
        <w:t xml:space="preserve">No graphical interface is provided.</w:t>
      </w:r>
    </w:p>
    <w:p>
      <w:pPr>
        <w:pStyle w:val="ListParagraph"/>
        <w:numPr>
          <w:ilvl w:val="0"/>
          <w:numId w:val="2"/>
        </w:numPr>
        <w:spacing w:after="50" w:line="260"/>
      </w:pPr>
      <w:r>
        <w:rPr>
          <w:rFonts w:ascii="Calibri" w:cs="Calibri" w:eastAsia="Calibri" w:hAnsi="Calibri"/>
          <w:sz w:val="21"/>
          <w:szCs w:val="21"/>
        </w:rPr>
        <w:t xml:space="preserve">Raw camera formats (CR2, NEF, ARW) and modern formats such as WebP, HEIF, and AVIF are unsupported.</w:t>
      </w:r>
    </w:p>
    <w:p>
      <w:pPr>
        <w:pStyle w:val="Heading1"/>
        <w:spacing w:after="120" w:before="240"/>
      </w:pPr>
      <w:r>
        <w:rPr>
          <w:rFonts w:ascii="Calibri" w:cs="Calibri" w:eastAsia="Calibri" w:hAnsi="Calibri"/>
          <w:b/>
          <w:bCs/>
          <w:color w:val="1A3A5C"/>
          <w:sz w:val="28"/>
          <w:szCs w:val="28"/>
        </w:rPr>
        <w:t xml:space="preserve">8. Future Work</w:t>
      </w:r>
    </w:p>
    <w:p>
      <w:pPr>
        <w:spacing w:after="100" w:line="264"/>
        <w:jc w:val="both"/>
      </w:pPr>
      <w:r>
        <w:rPr>
          <w:rFonts w:ascii="Calibri" w:cs="Calibri" w:eastAsia="Calibri" w:hAnsi="Calibri"/>
          <w:sz w:val="21"/>
          <w:szCs w:val="21"/>
        </w:rPr>
        <w:t xml:space="preserve">The following enhancements are ordered by the ratio of expected benefit to implementation effort.</w:t>
      </w:r>
    </w:p>
    <w:p>
      <w:pPr>
        <w:pStyle w:val="Heading2"/>
        <w:spacing w:after="90" w:before="180"/>
      </w:pPr>
      <w:r>
        <w:rPr>
          <w:rFonts w:ascii="Calibri" w:cs="Calibri" w:eastAsia="Calibri" w:hAnsi="Calibri"/>
          <w:b/>
          <w:bCs/>
          <w:color w:val="2E5E8C"/>
          <w:sz w:val="24"/>
          <w:szCs w:val="24"/>
        </w:rPr>
        <w:t xml:space="preserve">8.1 High Priority</w:t>
      </w:r>
    </w:p>
    <w:p>
      <w:pPr>
        <w:pStyle w:val="ListParagraph"/>
        <w:numPr>
          <w:ilvl w:val="0"/>
          <w:numId w:val="4"/>
        </w:numPr>
        <w:spacing w:after="50" w:line="260"/>
      </w:pPr>
      <w:r>
        <w:rPr>
          <w:rFonts w:ascii="Calibri" w:cs="Calibri" w:eastAsia="Calibri" w:hAnsi="Calibri"/>
          <w:sz w:val="21"/>
          <w:szCs w:val="21"/>
        </w:rPr>
        <w:t xml:space="preserve">Revise the fusion model. Replace or supplement additive fusion with a geometric mean or a veto rule to eliminate the blank-image pathology of Section 5.4.4 — a change of a few lines in scoring.py with a substantial effect on correctness.</w:t>
      </w:r>
    </w:p>
    <w:p>
      <w:pPr>
        <w:pStyle w:val="ListParagraph"/>
        <w:numPr>
          <w:ilvl w:val="0"/>
          <w:numId w:val="4"/>
        </w:numPr>
        <w:spacing w:after="50" w:line="260"/>
      </w:pPr>
      <w:r>
        <w:rPr>
          <w:rFonts w:ascii="Calibri" w:cs="Calibri" w:eastAsia="Calibri" w:hAnsi="Calibri"/>
          <w:sz w:val="21"/>
          <w:szCs w:val="21"/>
        </w:rPr>
        <w:t xml:space="preserve">Externalise configuration. Move weights and thresholds into a YAML or JSON file loaded at startup, making the system tunable for different domains — document scanning, astrophotography, surveillance — without code modification.</w:t>
      </w:r>
    </w:p>
    <w:p>
      <w:pPr>
        <w:pStyle w:val="ListParagraph"/>
        <w:numPr>
          <w:ilvl w:val="0"/>
          <w:numId w:val="4"/>
        </w:numPr>
        <w:spacing w:after="50" w:line="260"/>
      </w:pPr>
      <w:r>
        <w:rPr>
          <w:rFonts w:ascii="Calibri" w:cs="Calibri" w:eastAsia="Calibri" w:hAnsi="Calibri"/>
          <w:sz w:val="21"/>
          <w:szCs w:val="21"/>
        </w:rPr>
        <w:t xml:space="preserve">Extend the test suite. Add parameterised boundary tests for scoring.py, analytical tests for each metric against synthetic inputs with known values, and integration tests for folder traversal and error isolation.</w:t>
      </w:r>
    </w:p>
    <w:p>
      <w:pPr>
        <w:pStyle w:val="ListParagraph"/>
        <w:numPr>
          <w:ilvl w:val="0"/>
          <w:numId w:val="4"/>
        </w:numPr>
        <w:spacing w:after="50" w:line="260"/>
      </w:pPr>
      <w:r>
        <w:rPr>
          <w:rFonts w:ascii="Calibri" w:cs="Calibri" w:eastAsia="Calibri" w:hAnsi="Calibri"/>
          <w:sz w:val="21"/>
          <w:szCs w:val="21"/>
        </w:rPr>
        <w:t xml:space="preserve">Validate against a benchmark. Evaluate on LIVE or TID2013, report Spearman and Pearson correlation with mean opinion scores, and tune the constants to maximise correlation.</w:t>
      </w:r>
    </w:p>
    <w:p>
      <w:pPr>
        <w:pStyle w:val="Heading2"/>
        <w:spacing w:after="90" w:before="180"/>
      </w:pPr>
      <w:r>
        <w:rPr>
          <w:rFonts w:ascii="Calibri" w:cs="Calibri" w:eastAsia="Calibri" w:hAnsi="Calibri"/>
          <w:b/>
          <w:bCs/>
          <w:color w:val="2E5E8C"/>
          <w:sz w:val="24"/>
          <w:szCs w:val="24"/>
        </w:rPr>
        <w:t xml:space="preserve">8.2 Medium Priority</w:t>
      </w:r>
    </w:p>
    <w:p>
      <w:pPr>
        <w:pStyle w:val="ListParagraph"/>
        <w:numPr>
          <w:ilvl w:val="0"/>
          <w:numId w:val="2"/>
        </w:numPr>
        <w:spacing w:after="50" w:line="260"/>
      </w:pPr>
      <w:r>
        <w:rPr>
          <w:rFonts w:ascii="Calibri" w:cs="Calibri" w:eastAsia="Calibri" w:hAnsi="Calibri"/>
          <w:sz w:val="21"/>
          <w:szCs w:val="21"/>
        </w:rPr>
        <w:t xml:space="preserve">Block-wise analysis: compute metrics over a grid of tiles and aggregate, enabling detection of spatially non-uniform defects and a quality heat map.</w:t>
      </w:r>
    </w:p>
    <w:p>
      <w:pPr>
        <w:pStyle w:val="ListParagraph"/>
        <w:numPr>
          <w:ilvl w:val="0"/>
          <w:numId w:val="2"/>
        </w:numPr>
        <w:spacing w:after="50" w:line="260"/>
      </w:pPr>
      <w:r>
        <w:rPr>
          <w:rFonts w:ascii="Calibri" w:cs="Calibri" w:eastAsia="Calibri" w:hAnsi="Calibri"/>
          <w:sz w:val="21"/>
          <w:szCs w:val="21"/>
        </w:rPr>
        <w:t xml:space="preserve">Histogram-based exposure analysis replacing the mean-deviation brightness model, handling low-key and high-key images correctly.</w:t>
      </w:r>
    </w:p>
    <w:p>
      <w:pPr>
        <w:pStyle w:val="ListParagraph"/>
        <w:numPr>
          <w:ilvl w:val="0"/>
          <w:numId w:val="2"/>
        </w:numPr>
        <w:spacing w:after="50" w:line="260"/>
      </w:pPr>
      <w:r>
        <w:rPr>
          <w:rFonts w:ascii="Calibri" w:cs="Calibri" w:eastAsia="Calibri" w:hAnsi="Calibri"/>
          <w:sz w:val="21"/>
          <w:szCs w:val="21"/>
        </w:rPr>
        <w:t xml:space="preserve">Parallel batch processing via multiprocessing; the workload is embarrassingly parallel.</w:t>
      </w:r>
    </w:p>
    <w:p>
      <w:pPr>
        <w:pStyle w:val="ListParagraph"/>
        <w:numPr>
          <w:ilvl w:val="0"/>
          <w:numId w:val="2"/>
        </w:numPr>
        <w:spacing w:after="50" w:line="260"/>
      </w:pPr>
      <w:r>
        <w:rPr>
          <w:rFonts w:ascii="Calibri" w:cs="Calibri" w:eastAsia="Calibri" w:hAnsi="Calibri"/>
          <w:sz w:val="21"/>
          <w:szCs w:val="21"/>
        </w:rPr>
        <w:t xml:space="preserve">Additional output formats: CSV for spreadsheet analysis and an HTML report with embedded thumbnails and charts.</w:t>
      </w:r>
    </w:p>
    <w:p>
      <w:pPr>
        <w:pStyle w:val="ListParagraph"/>
        <w:numPr>
          <w:ilvl w:val="0"/>
          <w:numId w:val="2"/>
        </w:numPr>
        <w:spacing w:after="50" w:line="260"/>
      </w:pPr>
      <w:r>
        <w:rPr>
          <w:rFonts w:ascii="Calibri" w:cs="Calibri" w:eastAsia="Calibri" w:hAnsi="Calibri"/>
          <w:sz w:val="21"/>
          <w:szCs w:val="21"/>
        </w:rPr>
        <w:t xml:space="preserve">Extended format support: WebP, HEIF, AVIF, and raw camera formats via rawpy.</w:t>
      </w:r>
    </w:p>
    <w:p>
      <w:pPr>
        <w:pStyle w:val="Heading2"/>
        <w:spacing w:after="90" w:before="180"/>
      </w:pPr>
      <w:r>
        <w:rPr>
          <w:rFonts w:ascii="Calibri" w:cs="Calibri" w:eastAsia="Calibri" w:hAnsi="Calibri"/>
          <w:b/>
          <w:bCs/>
          <w:color w:val="2E5E8C"/>
          <w:sz w:val="24"/>
          <w:szCs w:val="24"/>
        </w:rPr>
        <w:t xml:space="preserve">8.3 Longer Term</w:t>
      </w:r>
    </w:p>
    <w:p>
      <w:pPr>
        <w:pStyle w:val="ListParagraph"/>
        <w:numPr>
          <w:ilvl w:val="0"/>
          <w:numId w:val="2"/>
        </w:numPr>
        <w:spacing w:after="50" w:line="260"/>
      </w:pPr>
      <w:r>
        <w:rPr>
          <w:rFonts w:ascii="Calibri" w:cs="Calibri" w:eastAsia="Calibri" w:hAnsi="Calibri"/>
          <w:sz w:val="21"/>
          <w:szCs w:val="21"/>
        </w:rPr>
        <w:t xml:space="preserve">Additional metrics: colourfulness, white-balance deviation, JPEG blocking-artefact detection, and dynamic-range utilisation.</w:t>
      </w:r>
    </w:p>
    <w:p>
      <w:pPr>
        <w:pStyle w:val="ListParagraph"/>
        <w:numPr>
          <w:ilvl w:val="0"/>
          <w:numId w:val="2"/>
        </w:numPr>
        <w:spacing w:after="50" w:line="260"/>
      </w:pPr>
      <w:r>
        <w:rPr>
          <w:rFonts w:ascii="Calibri" w:cs="Calibri" w:eastAsia="Calibri" w:hAnsi="Calibri"/>
          <w:sz w:val="21"/>
          <w:szCs w:val="21"/>
        </w:rPr>
        <w:t xml:space="preserve">Learned quality assessment: train a lightweight regressor or fine-tune a small CNN on an annotated IQA dataset, using the four existing metrics as auxiliary features to retain interpretable explanatory output.</w:t>
      </w:r>
    </w:p>
    <w:p>
      <w:pPr>
        <w:pStyle w:val="ListParagraph"/>
        <w:numPr>
          <w:ilvl w:val="0"/>
          <w:numId w:val="2"/>
        </w:numPr>
        <w:spacing w:after="50" w:line="260"/>
      </w:pPr>
      <w:r>
        <w:rPr>
          <w:rFonts w:ascii="Calibri" w:cs="Calibri" w:eastAsia="Calibri" w:hAnsi="Calibri"/>
          <w:sz w:val="21"/>
          <w:szCs w:val="21"/>
        </w:rPr>
        <w:t xml:space="preserve">Automatic correction: extend from diagnosis to remediation with gamma correction, CLAHE, and non-local-means denoising, then re-score to verify improvement.</w:t>
      </w:r>
    </w:p>
    <w:p>
      <w:pPr>
        <w:pStyle w:val="ListParagraph"/>
        <w:numPr>
          <w:ilvl w:val="0"/>
          <w:numId w:val="2"/>
        </w:numPr>
        <w:spacing w:after="50" w:line="260"/>
      </w:pPr>
      <w:r>
        <w:rPr>
          <w:rFonts w:ascii="Calibri" w:cs="Calibri" w:eastAsia="Calibri" w:hAnsi="Calibri"/>
          <w:sz w:val="21"/>
          <w:szCs w:val="21"/>
        </w:rPr>
        <w:t xml:space="preserve">Video support: per-frame analysis with temporal aggregation, detecting focus hunting and exposure instability across a sequence.</w:t>
      </w:r>
    </w:p>
    <w:p>
      <w:pPr>
        <w:pStyle w:val="ListParagraph"/>
        <w:numPr>
          <w:ilvl w:val="0"/>
          <w:numId w:val="2"/>
        </w:numPr>
        <w:spacing w:after="50" w:line="260"/>
      </w:pPr>
      <w:r>
        <w:rPr>
          <w:rFonts w:ascii="Calibri" w:cs="Calibri" w:eastAsia="Calibri" w:hAnsi="Calibri"/>
          <w:sz w:val="21"/>
          <w:szCs w:val="21"/>
        </w:rPr>
        <w:t xml:space="preserve">Deployment surfaces: a REST API for pipeline integration and a lightweight web interface for interactive use.</w:t>
      </w:r>
    </w:p>
    <w:p>
      <w:pPr>
        <w:pStyle w:val="Heading1"/>
        <w:spacing w:after="120" w:before="240"/>
      </w:pPr>
      <w:r>
        <w:rPr>
          <w:rFonts w:ascii="Calibri" w:cs="Calibri" w:eastAsia="Calibri" w:hAnsi="Calibri"/>
          <w:b/>
          <w:bCs/>
          <w:color w:val="1A3A5C"/>
          <w:sz w:val="28"/>
          <w:szCs w:val="28"/>
        </w:rPr>
        <w:t xml:space="preserve">9. Conclusion</w:t>
      </w:r>
    </w:p>
    <w:p>
      <w:pPr>
        <w:spacing w:after="100" w:line="264"/>
        <w:jc w:val="both"/>
      </w:pPr>
      <w:r>
        <w:rPr>
          <w:rFonts w:ascii="Calibri" w:cs="Calibri" w:eastAsia="Calibri" w:hAnsi="Calibri"/>
          <w:sz w:val="21"/>
          <w:szCs w:val="21"/>
        </w:rPr>
        <w:t xml:space="preserve">This project set out to build an automated no-reference image quality assessment system using classical computer vision techniques, and it achieves that objective. The Smart Image Quality Analyzer extracts four interpretable quality descriptors from an arbitrary image, fuses them into a single score on a 0–100 scale, assigns an ordinal class label, and produces targeted recommendations identifying which specific defect is responsible for any degradation. It operates on single images or entire directory trees and exports structured JSON suitable for integration into a larger pipeline.</w:t>
      </w:r>
    </w:p>
    <w:p>
      <w:pPr>
        <w:spacing w:after="100" w:line="264"/>
        <w:jc w:val="both"/>
      </w:pPr>
      <w:r>
        <w:rPr>
          <w:rFonts w:ascii="Calibri" w:cs="Calibri" w:eastAsia="Calibri" w:hAnsi="Calibri"/>
          <w:sz w:val="21"/>
          <w:szCs w:val="21"/>
        </w:rPr>
        <w:t xml:space="preserve">The implementation demonstrates sound engineering practice. Across 349 lines in nine modules, measurement, scoring, and presentation are cleanly separated; each metric is a pure function of an image array; failure modes are explicit, with an early informative error on unreadable input and per-file isolation during batch runs; and the whole is covered by automated tests.</w:t>
      </w:r>
    </w:p>
    <w:p>
      <w:pPr>
        <w:spacing w:after="100" w:line="264"/>
        <w:jc w:val="both"/>
      </w:pPr>
      <w:r>
        <w:rPr>
          <w:rFonts w:ascii="Calibri" w:cs="Calibri" w:eastAsia="Calibri" w:hAnsi="Calibri"/>
          <w:sz w:val="21"/>
          <w:szCs w:val="21"/>
        </w:rPr>
        <w:t xml:space="preserve">Evaluation on the sample dataset confirms that the pipeline correctly orders images by quality and that the fusion model behaves as an independent linear combination, verified numerically in Section 5.4.2. Equally valuable, the evaluation exposed a real structural flaw: because a blank mid-grey image scores perfectly on both the brightness and noise axes, additive fusion guarantees it a floor of 45 points and a Fair label, when a content-free image should score near zero. Identifying this limitation, tracing it to its cause in the fusion model, and specifying two concrete remedies is itself a substantive outcome of the work.</w:t>
      </w:r>
    </w:p>
    <w:p>
      <w:pPr>
        <w:spacing w:after="100" w:line="264"/>
        <w:jc w:val="both"/>
      </w:pPr>
      <w:r>
        <w:rPr>
          <w:rFonts w:ascii="Calibri" w:cs="Calibri" w:eastAsia="Calibri" w:hAnsi="Calibri"/>
          <w:sz w:val="21"/>
          <w:szCs w:val="21"/>
        </w:rPr>
        <w:t xml:space="preserve">The system's wider limitations are equally clear and have been stated honestly: normalisation constants have not been validated against human opinion scores, metrics are global and therefore blind to spatially varying quality, the mid-grey brightness ideal misjudges legitimate low-key and high-key images, and the approach has no perceptual or semantic model and so cannot detect compression artefacts, colour casts, or poor composition. These are the expected boundaries of a classical, statistics-based approach rather than defects of the implementation, and each maps onto a specific, tractable item in the future-work programme of Section 8.</w:t>
      </w:r>
    </w:p>
    <w:p>
      <w:pPr>
        <w:spacing w:after="100" w:line="264"/>
        <w:jc w:val="both"/>
      </w:pPr>
      <w:r>
        <w:rPr>
          <w:rFonts w:ascii="Calibri" w:cs="Calibri" w:eastAsia="Calibri" w:hAnsi="Calibri"/>
          <w:sz w:val="21"/>
          <w:szCs w:val="21"/>
        </w:rPr>
        <w:t xml:space="preserve">From an educational standpoint the project met its aims, requiring working knowledge of colour-space conversion, first- and second-order intensity statistics, discrete second-derivative operators and why they demand signed arithmetic, non-linear rank filtering, score normalisation across measures with incompatible ranges and directions, and multi-criteria fusion — alongside modular decomposition, defensive error handling, and automated testing. The result is a working, documented, extensible tool and a clear-eyed account of what it does and does not measure.</w:t>
      </w:r>
    </w:p>
    <w:p>
      <w:r>
        <w:br w:type="page"/>
      </w:r>
    </w:p>
    <w:p>
      <w:pPr>
        <w:pStyle w:val="Heading1"/>
        <w:spacing w:after="120" w:before="240"/>
      </w:pPr>
      <w:r>
        <w:rPr>
          <w:rFonts w:ascii="Calibri" w:cs="Calibri" w:eastAsia="Calibri" w:hAnsi="Calibri"/>
          <w:b/>
          <w:bCs/>
          <w:color w:val="1A3A5C"/>
          <w:sz w:val="28"/>
          <w:szCs w:val="28"/>
        </w:rPr>
        <w:t xml:space="preserve">10. References</w:t>
      </w:r>
    </w:p>
    <w:p>
      <w:pPr>
        <w:pStyle w:val="ListParagraph"/>
        <w:numPr>
          <w:ilvl w:val="0"/>
          <w:numId w:val="5"/>
        </w:numPr>
        <w:spacing w:after="50" w:line="260"/>
      </w:pPr>
      <w:r>
        <w:rPr>
          <w:rFonts w:ascii="Calibri" w:cs="Calibri" w:eastAsia="Calibri" w:hAnsi="Calibri"/>
          <w:sz w:val="21"/>
          <w:szCs w:val="21"/>
        </w:rPr>
        <w:t xml:space="preserve">Pech-Pacheco, J. L., Cristóbal, G., Chamorro-Martínez, J., and Fernández-Valdivia, J. (2000). Diatom autofocusing in brightfield microscopy: a comparative study. Proceedings of the 15th International Conference on Pattern Recognition, vol. 3, pp. 314–317.</w:t>
      </w:r>
    </w:p>
    <w:p>
      <w:pPr>
        <w:pStyle w:val="ListParagraph"/>
        <w:numPr>
          <w:ilvl w:val="0"/>
          <w:numId w:val="5"/>
        </w:numPr>
        <w:spacing w:after="50" w:line="260"/>
      </w:pPr>
      <w:r>
        <w:rPr>
          <w:rFonts w:ascii="Calibri" w:cs="Calibri" w:eastAsia="Calibri" w:hAnsi="Calibri"/>
          <w:sz w:val="21"/>
          <w:szCs w:val="21"/>
        </w:rPr>
        <w:t xml:space="preserve">Wang, Z., Bovik, A. C., Sheikh, H. R., and Simoncelli, E. P. (2004). Image quality assessment: from error visibility to structural similarity. IEEE Transactions on Image Processing, 13(4), pp. 600–612.</w:t>
      </w:r>
    </w:p>
    <w:p>
      <w:pPr>
        <w:pStyle w:val="ListParagraph"/>
        <w:numPr>
          <w:ilvl w:val="0"/>
          <w:numId w:val="5"/>
        </w:numPr>
        <w:spacing w:after="50" w:line="260"/>
      </w:pPr>
      <w:r>
        <w:rPr>
          <w:rFonts w:ascii="Calibri" w:cs="Calibri" w:eastAsia="Calibri" w:hAnsi="Calibri"/>
          <w:sz w:val="21"/>
          <w:szCs w:val="21"/>
        </w:rPr>
        <w:t xml:space="preserve">Mittal, A., Moorthy, A. K., and Bovik, A. C. (2012). No-Reference Image Quality Assessment in the Spatial Domain. IEEE Transactions on Image Processing, 21(12), pp. 4695–4708.</w:t>
      </w:r>
    </w:p>
    <w:p>
      <w:pPr>
        <w:pStyle w:val="ListParagraph"/>
        <w:numPr>
          <w:ilvl w:val="0"/>
          <w:numId w:val="5"/>
        </w:numPr>
        <w:spacing w:after="50" w:line="260"/>
      </w:pPr>
      <w:r>
        <w:rPr>
          <w:rFonts w:ascii="Calibri" w:cs="Calibri" w:eastAsia="Calibri" w:hAnsi="Calibri"/>
          <w:sz w:val="21"/>
          <w:szCs w:val="21"/>
        </w:rPr>
        <w:t xml:space="preserve">Gonzalez, R. C., and Woods, R. E. (2018). Digital Image Processing, 4th edition. Pearson.</w:t>
      </w:r>
    </w:p>
    <w:p>
      <w:pPr>
        <w:pStyle w:val="ListParagraph"/>
        <w:numPr>
          <w:ilvl w:val="0"/>
          <w:numId w:val="5"/>
        </w:numPr>
        <w:spacing w:after="50" w:line="260"/>
      </w:pPr>
      <w:r>
        <w:rPr>
          <w:rFonts w:ascii="Calibri" w:cs="Calibri" w:eastAsia="Calibri" w:hAnsi="Calibri"/>
          <w:sz w:val="21"/>
          <w:szCs w:val="21"/>
        </w:rPr>
        <w:t xml:space="preserve">Szeliski, R. (2022). Computer Vision: Algorithms and Applications, 2nd edition. Springer.</w:t>
      </w:r>
    </w:p>
    <w:p>
      <w:pPr>
        <w:pStyle w:val="ListParagraph"/>
        <w:numPr>
          <w:ilvl w:val="0"/>
          <w:numId w:val="5"/>
        </w:numPr>
        <w:spacing w:after="50" w:line="260"/>
      </w:pPr>
      <w:r>
        <w:rPr>
          <w:rFonts w:ascii="Calibri" w:cs="Calibri" w:eastAsia="Calibri" w:hAnsi="Calibri"/>
          <w:sz w:val="21"/>
          <w:szCs w:val="21"/>
        </w:rPr>
        <w:t xml:space="preserve">Peli, E. (1990). Contrast in complex images. Journal of the Optical Society of America A, 7(10), pp. 2032–2040.</w:t>
      </w:r>
    </w:p>
    <w:p>
      <w:pPr>
        <w:pStyle w:val="ListParagraph"/>
        <w:numPr>
          <w:ilvl w:val="0"/>
          <w:numId w:val="5"/>
        </w:numPr>
        <w:spacing w:after="50" w:line="260"/>
      </w:pPr>
      <w:r>
        <w:rPr>
          <w:rFonts w:ascii="Calibri" w:cs="Calibri" w:eastAsia="Calibri" w:hAnsi="Calibri"/>
          <w:sz w:val="21"/>
          <w:szCs w:val="21"/>
        </w:rPr>
        <w:t xml:space="preserve">Bradski, G. (2000). The OpenCV Library. Dr. Dobb's Journal of Software Tools.</w:t>
      </w:r>
    </w:p>
    <w:p>
      <w:pPr>
        <w:pStyle w:val="ListParagraph"/>
        <w:numPr>
          <w:ilvl w:val="0"/>
          <w:numId w:val="5"/>
        </w:numPr>
        <w:spacing w:after="50" w:line="260"/>
      </w:pPr>
      <w:r>
        <w:rPr>
          <w:rFonts w:ascii="Calibri" w:cs="Calibri" w:eastAsia="Calibri" w:hAnsi="Calibri"/>
          <w:sz w:val="21"/>
          <w:szCs w:val="21"/>
        </w:rPr>
        <w:t xml:space="preserve">Harris, C. R., Millman, K. J., van der Walt, S. J., et al. (2020). Array programming with NumPy. Nature, 585, pp. 357–362.</w:t>
      </w:r>
    </w:p>
    <w:p>
      <w:pPr>
        <w:pStyle w:val="ListParagraph"/>
        <w:numPr>
          <w:ilvl w:val="0"/>
          <w:numId w:val="5"/>
        </w:numPr>
        <w:spacing w:after="50" w:line="260"/>
      </w:pPr>
      <w:r>
        <w:rPr>
          <w:rFonts w:ascii="Calibri" w:cs="Calibri" w:eastAsia="Calibri" w:hAnsi="Calibri"/>
          <w:sz w:val="21"/>
          <w:szCs w:val="21"/>
        </w:rPr>
        <w:t xml:space="preserve">Immerkær, J. (1996). Fast Noise Variance Estimation. Computer Vision and Image Understanding, 64(2), pp. 300–302.</w:t>
      </w:r>
    </w:p>
    <w:p>
      <w:pPr>
        <w:pStyle w:val="ListParagraph"/>
        <w:numPr>
          <w:ilvl w:val="0"/>
          <w:numId w:val="5"/>
        </w:numPr>
        <w:spacing w:after="50" w:line="260"/>
      </w:pPr>
      <w:r>
        <w:rPr>
          <w:rFonts w:ascii="Calibri" w:cs="Calibri" w:eastAsia="Calibri" w:hAnsi="Calibri"/>
          <w:sz w:val="21"/>
          <w:szCs w:val="21"/>
        </w:rPr>
        <w:t xml:space="preserve">OpenCV Documentation. Image Filtering and Image Processing modules. https://docs.opencv.org/</w:t>
      </w:r>
    </w:p>
    <w:p>
      <w:pPr>
        <w:pStyle w:val="ListParagraph"/>
        <w:numPr>
          <w:ilvl w:val="0"/>
          <w:numId w:val="5"/>
        </w:numPr>
        <w:spacing w:after="50" w:line="260"/>
      </w:pPr>
      <w:r>
        <w:rPr>
          <w:rFonts w:ascii="Calibri" w:cs="Calibri" w:eastAsia="Calibri" w:hAnsi="Calibri"/>
          <w:sz w:val="21"/>
          <w:szCs w:val="21"/>
        </w:rPr>
        <w:t xml:space="preserve">ITU-R Recommendation BT.601-7 (2011). Studio encoding parameters of digital television for standard 4:3 and wide-screen 16:9 aspect ratios.</w:t>
      </w:r>
    </w:p>
    <w:p>
      <w:r>
        <w:br w:type="page"/>
      </w:r>
    </w:p>
    <w:p>
      <w:pPr>
        <w:pStyle w:val="Heading1"/>
        <w:spacing w:after="120" w:before="240"/>
      </w:pPr>
      <w:r>
        <w:rPr>
          <w:rFonts w:ascii="Calibri" w:cs="Calibri" w:eastAsia="Calibri" w:hAnsi="Calibri"/>
          <w:b/>
          <w:bCs/>
          <w:color w:val="1A3A5C"/>
          <w:sz w:val="28"/>
          <w:szCs w:val="28"/>
        </w:rPr>
        <w:t xml:space="preserve">Appendix A: Usage Reference</w:t>
      </w:r>
    </w:p>
    <w:p>
      <w:pPr>
        <w:pStyle w:val="Heading2"/>
        <w:spacing w:after="90" w:before="180"/>
      </w:pPr>
      <w:r>
        <w:rPr>
          <w:rFonts w:ascii="Calibri" w:cs="Calibri" w:eastAsia="Calibri" w:hAnsi="Calibri"/>
          <w:b/>
          <w:bCs/>
          <w:color w:val="2E5E8C"/>
          <w:sz w:val="24"/>
          <w:szCs w:val="24"/>
        </w:rPr>
        <w:t xml:space="preserve">A.1 Installation and Execution</w:t>
      </w:r>
    </w:p>
    <w:p>
      <w:pPr>
        <w:shd w:fill="F2F4F7" w:val="clear"/>
        <w:spacing w:after="0" w:line="225"/>
        <w:ind w:left="360"/>
      </w:pPr>
      <w:r>
        <w:rPr>
          <w:rFonts w:ascii="Consolas" w:cs="Consolas" w:eastAsia="Consolas" w:hAnsi="Consolas"/>
          <w:sz w:val="17"/>
          <w:szCs w:val="17"/>
        </w:rPr>
        <w:t xml:space="preserve">cd image-quality-analyzer</w:t>
      </w:r>
    </w:p>
    <w:p>
      <w:pPr>
        <w:shd w:fill="F2F4F7" w:val="clear"/>
        <w:spacing w:after="0" w:line="225"/>
        <w:ind w:left="360"/>
      </w:pPr>
      <w:r>
        <w:rPr>
          <w:rFonts w:ascii="Consolas" w:cs="Consolas" w:eastAsia="Consolas" w:hAnsi="Consolas"/>
          <w:sz w:val="17"/>
          <w:szCs w:val="17"/>
        </w:rPr>
        <w:t xml:space="preserve">python -m venv .venv</w:t>
      </w:r>
    </w:p>
    <w:p>
      <w:pPr>
        <w:shd w:fill="F2F4F7" w:val="clear"/>
        <w:spacing w:after="0" w:line="225"/>
        <w:ind w:left="360"/>
      </w:pPr>
      <w:r>
        <w:rPr>
          <w:rFonts w:ascii="Consolas" w:cs="Consolas" w:eastAsia="Consolas" w:hAnsi="Consolas"/>
          <w:sz w:val="17"/>
          <w:szCs w:val="17"/>
        </w:rPr>
        <w:t xml:space="preserve">.venv\Scripts\Activate.ps1          # Windows PowerShell</w:t>
      </w:r>
    </w:p>
    <w:p>
      <w:pPr>
        <w:shd w:fill="F2F4F7" w:val="clear"/>
        <w:spacing w:after="0" w:line="225"/>
        <w:ind w:left="360"/>
      </w:pPr>
      <w:r>
        <w:rPr>
          <w:rFonts w:ascii="Consolas" w:cs="Consolas" w:eastAsia="Consolas" w:hAnsi="Consolas"/>
          <w:sz w:val="17"/>
          <w:szCs w:val="17"/>
        </w:rPr>
        <w:t xml:space="preserve">source .venv/bin/activate           # Linux / macOS</w:t>
      </w:r>
    </w:p>
    <w:p>
      <w:pPr>
        <w:shd w:fill="F2F4F7" w:val="clear"/>
        <w:spacing w:after="0" w:line="225"/>
        <w:ind w:left="360"/>
      </w:pPr>
      <w:r>
        <w:rPr>
          <w:rFonts w:ascii="Consolas" w:cs="Consolas" w:eastAsia="Consolas" w:hAnsi="Consolas"/>
          <w:sz w:val="17"/>
          <w:szCs w:val="17"/>
        </w:rPr>
        <w:t xml:space="preserve">python -m pip install -r requirements.txt</w:t>
      </w:r>
    </w:p>
    <w:p>
      <w:pPr>
        <w:shd w:fill="F2F4F7" w:val="clear"/>
        <w:spacing w:after="0" w:line="225"/>
        <w:ind w:left="360"/>
      </w:pPr>
      <w:r>
        <w:rPr>
          <w:rFonts w:ascii="Consolas" w:cs="Consolas" w:eastAsia="Consolas" w:hAnsi="Consolas"/>
          <w:sz w:val="17"/>
          <w:szCs w:val="17"/>
        </w:rPr>
        <w:t xml:space="preserve"> </w:t>
      </w:r>
    </w:p>
    <w:p>
      <w:pPr>
        <w:shd w:fill="F2F4F7" w:val="clear"/>
        <w:spacing w:after="0" w:line="225"/>
        <w:ind w:left="360"/>
      </w:pPr>
      <w:r>
        <w:rPr>
          <w:rFonts w:ascii="Consolas" w:cs="Consolas" w:eastAsia="Consolas" w:hAnsi="Consolas"/>
          <w:sz w:val="17"/>
          <w:szCs w:val="17"/>
        </w:rPr>
        <w:t xml:space="preserve">python main.py --input data/sample/sharp.jpg        # single image</w:t>
      </w:r>
    </w:p>
    <w:p>
      <w:pPr>
        <w:shd w:fill="F2F4F7" w:val="clear"/>
        <w:spacing w:after="0" w:line="225"/>
        <w:ind w:left="360"/>
      </w:pPr>
      <w:r>
        <w:rPr>
          <w:rFonts w:ascii="Consolas" w:cs="Consolas" w:eastAsia="Consolas" w:hAnsi="Consolas"/>
          <w:sz w:val="17"/>
          <w:szCs w:val="17"/>
        </w:rPr>
        <w:t xml:space="preserve">python main.py --input data/sample                  # folder (recursive)</w:t>
      </w:r>
    </w:p>
    <w:p>
      <w:pPr>
        <w:shd w:fill="F2F4F7" w:val="clear"/>
        <w:spacing w:after="0" w:line="225"/>
        <w:ind w:left="360"/>
      </w:pPr>
      <w:r>
        <w:rPr>
          <w:rFonts w:ascii="Consolas" w:cs="Consolas" w:eastAsia="Consolas" w:hAnsi="Consolas"/>
          <w:sz w:val="17"/>
          <w:szCs w:val="17"/>
        </w:rPr>
        <w:t xml:space="preserve">python main.py --input data/sample --output out.json  # custom report path</w:t>
      </w:r>
    </w:p>
    <w:p>
      <w:pPr>
        <w:shd w:fill="F2F4F7" w:val="clear"/>
        <w:spacing w:after="120" w:line="225"/>
        <w:ind w:left="360"/>
      </w:pPr>
      <w:r>
        <w:rPr>
          <w:rFonts w:ascii="Consolas" w:cs="Consolas" w:eastAsia="Consolas" w:hAnsi="Consolas"/>
          <w:sz w:val="17"/>
          <w:szCs w:val="17"/>
        </w:rPr>
        <w:t xml:space="preserve">pytest                                              # run the test suite</w:t>
      </w:r>
    </w:p>
    <w:p>
      <w:pPr>
        <w:pStyle w:val="Heading2"/>
        <w:spacing w:after="90" w:before="180"/>
      </w:pPr>
      <w:r>
        <w:rPr>
          <w:rFonts w:ascii="Calibri" w:cs="Calibri" w:eastAsia="Calibri" w:hAnsi="Calibri"/>
          <w:b/>
          <w:bCs/>
          <w:color w:val="2E5E8C"/>
          <w:sz w:val="24"/>
          <w:szCs w:val="24"/>
        </w:rPr>
        <w:t xml:space="preserve">A.2 Supported Input Formats</w:t>
      </w:r>
    </w:p>
    <w:p>
      <w:pPr>
        <w:spacing w:after="100" w:line="264"/>
        <w:jc w:val="both"/>
      </w:pPr>
      <w:r>
        <w:rPr>
          <w:rFonts w:ascii="Calibri" w:cs="Calibri" w:eastAsia="Calibri" w:hAnsi="Calibri"/>
          <w:sz w:val="21"/>
          <w:szCs w:val="21"/>
        </w:rPr>
        <w:t xml:space="preserve">The batch traversal accepts files with the following extensions, compared case-insensitively: .jpg, .jpeg, .png, .bmp, .tif, .tiff.</w:t>
      </w:r>
    </w:p>
    <w:p>
      <w:pPr>
        <w:pStyle w:val="Heading2"/>
        <w:spacing w:after="90" w:before="180"/>
      </w:pPr>
      <w:r>
        <w:rPr>
          <w:rFonts w:ascii="Calibri" w:cs="Calibri" w:eastAsia="Calibri" w:hAnsi="Calibri"/>
          <w:b/>
          <w:bCs/>
          <w:color w:val="2E5E8C"/>
          <w:sz w:val="24"/>
          <w:szCs w:val="24"/>
        </w:rPr>
        <w:t xml:space="preserve">A.3 Dependencies</w:t>
      </w:r>
    </w:p>
    <w:tbl>
      <w:tblPr>
        <w:tblW w:type="dxa" w:w="9360"/>
        <w:tblBorders>
          <w:top w:val="single" w:color="9AAFC4" w:sz="4"/>
          <w:left w:val="single" w:color="9AAFC4" w:sz="4"/>
          <w:bottom w:val="single" w:color="9AAFC4" w:sz="4"/>
          <w:right w:val="single" w:color="9AAFC4" w:sz="4"/>
          <w:insideH w:val="single" w:color="C8D4DF" w:sz="2"/>
          <w:insideV w:val="single" w:color="C8D4DF" w:sz="2"/>
        </w:tblBorders>
      </w:tblPr>
      <w:tblGrid>
        <w:gridCol w:w="2304"/>
        <w:gridCol w:w="7056"/>
      </w:tblGrid>
      <w:tr>
        <w:trPr>
          <w:tblHeader/>
        </w:trPr>
        <w:tc>
          <w:tcPr>
            <w:tcW w:type="dxa" w:w="2304"/>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Package</w:t>
            </w:r>
          </w:p>
        </w:tc>
        <w:tc>
          <w:tcPr>
            <w:tcW w:type="dxa" w:w="7056"/>
            <w:shd w:fill="1A3A5C" w:val="clear"/>
            <w:tcMar>
              <w:top w:type="dxa" w:w="70"/>
              <w:left w:type="dxa" w:w="100"/>
              <w:bottom w:type="dxa" w:w="70"/>
              <w:right w:type="dxa" w:w="100"/>
            </w:tcMar>
          </w:tcPr>
          <w:p>
            <w:pPr>
              <w:spacing w:after="0" w:line="240"/>
            </w:pPr>
            <w:r>
              <w:rPr>
                <w:rFonts w:ascii="Calibri" w:cs="Calibri" w:eastAsia="Calibri" w:hAnsi="Calibri"/>
                <w:b/>
                <w:bCs/>
                <w:color w:val="FFFFFF"/>
                <w:sz w:val="19"/>
                <w:szCs w:val="19"/>
              </w:rPr>
              <w:t xml:space="preserve">Purpose</w:t>
            </w:r>
          </w:p>
        </w:tc>
      </w:tr>
      <w:tr>
        <w:tc>
          <w:tcPr>
            <w:tcW w:type="dxa" w:w="2304"/>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opencv-python</w:t>
            </w:r>
          </w:p>
        </w:tc>
        <w:tc>
          <w:tcPr>
            <w:tcW w:type="dxa" w:w="7056"/>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Image loading, colour-space conversion, Laplacian operator, median filtering, absolute difference.</w:t>
            </w:r>
          </w:p>
        </w:tc>
      </w:tr>
      <w:tr>
        <w:tc>
          <w:tcPr>
            <w:tcW w:type="dxa" w:w="2304"/>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numpy</w:t>
            </w:r>
          </w:p>
        </w:tc>
        <w:tc>
          <w:tcPr>
            <w:tcW w:type="dxa" w:w="7056"/>
            <w:shd w:fill="F4F7FA" w:val="clear"/>
            <w:tcMar>
              <w:top w:type="dxa" w:w="60"/>
              <w:left w:type="dxa" w:w="100"/>
              <w:bottom w:type="dxa" w:w="60"/>
              <w:right w:type="dxa" w:w="100"/>
            </w:tcMar>
          </w:tcPr>
          <w:p>
            <w:pPr>
              <w:spacing w:after="0" w:line="240"/>
            </w:pPr>
            <w:r>
              <w:rPr>
                <w:rFonts w:ascii="Calibri" w:cs="Calibri" w:eastAsia="Calibri" w:hAnsi="Calibri"/>
                <w:sz w:val="19"/>
                <w:szCs w:val="19"/>
              </w:rPr>
              <w:t xml:space="preserve">Array statistics: mean, standard deviation, variance; synthetic image generation in tests.</w:t>
            </w:r>
          </w:p>
        </w:tc>
      </w:tr>
      <w:tr>
        <w:tc>
          <w:tcPr>
            <w:tcW w:type="dxa" w:w="2304"/>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pytest</w:t>
            </w:r>
          </w:p>
        </w:tc>
        <w:tc>
          <w:tcPr>
            <w:tcW w:type="dxa" w:w="7056"/>
            <w:shd w:fill="FFFFFF" w:val="clear"/>
            <w:tcMar>
              <w:top w:type="dxa" w:w="60"/>
              <w:left w:type="dxa" w:w="100"/>
              <w:bottom w:type="dxa" w:w="60"/>
              <w:right w:type="dxa" w:w="100"/>
            </w:tcMar>
          </w:tcPr>
          <w:p>
            <w:pPr>
              <w:spacing w:after="0" w:line="240"/>
            </w:pPr>
            <w:r>
              <w:rPr>
                <w:rFonts w:ascii="Calibri" w:cs="Calibri" w:eastAsia="Calibri" w:hAnsi="Calibri"/>
                <w:sz w:val="19"/>
                <w:szCs w:val="19"/>
              </w:rPr>
              <w:t xml:space="preserve">Automated test framework, including the tmp_path fixture and exception assertions.</w:t>
            </w:r>
          </w:p>
        </w:tc>
      </w:tr>
    </w:tbl>
    <w:p>
      <w:pPr>
        <w:spacing w:after="150" w:before="40"/>
        <w:jc w:val="center"/>
      </w:pPr>
      <w:r>
        <w:rPr>
          <w:rFonts w:ascii="Calibri" w:cs="Calibri" w:eastAsia="Calibri" w:hAnsi="Calibri"/>
          <w:i/>
          <w:iCs/>
          <w:color w:val="555555"/>
          <w:sz w:val="18"/>
          <w:szCs w:val="18"/>
        </w:rPr>
        <w:t xml:space="preserve">Table A.1 — Runtime and development dependencies.</w:t>
      </w:r>
    </w:p>
    <w:sectPr>
      <w:headerReference w:type="default" r:id="rId7"/>
      <w:footerReference w:type="default" r:id="rId8"/>
      <w:pgSz w:w="12240" w:h="15840" w:orient="portrait"/>
      <w:pgMar w:top="1080" w:right="1120" w:bottom="1000" w:left="11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spacing w:after="40"/>
      <w:jc w:val="right"/>
    </w:pPr>
    <w:r>
      <w:rPr>
        <w:rFonts w:ascii="Calibri" w:cs="Calibri" w:eastAsia="Calibri" w:hAnsi="Calibri"/>
        <w:color w:val="666666"/>
        <w:sz w:val="17"/>
        <w:szCs w:val="17"/>
      </w:rPr>
      <w:t xml:space="preserve">Smart Image Quality Analyzer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Image Quality Analyzer — Project Report</dc:title>
  <dc:creator>Vineet Mishra</dc:creator>
  <dc:description>Computer Vision project report, VITyarthi</dc:description>
  <cp:lastModifiedBy>Un-named</cp:lastModifiedBy>
  <cp:revision>1</cp:revision>
  <dcterms:created xsi:type="dcterms:W3CDTF">2026-09-17T13:48:20.468Z</dcterms:created>
  <dcterms:modified xsi:type="dcterms:W3CDTF">2026-09-17T13:48:20.469Z</dcterms:modified>
</cp:coreProperties>
</file>

<file path=docProps/custom.xml><?xml version="1.0" encoding="utf-8"?>
<Properties xmlns="http://schemas.openxmlformats.org/officeDocument/2006/custom-properties" xmlns:vt="http://schemas.openxmlformats.org/officeDocument/2006/docPropsVTypes"/>
</file>