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4B91" w14:textId="77777777" w:rsidR="00584984" w:rsidRDefault="00584984">
      <w:pPr>
        <w:pStyle w:val="Ttulo1"/>
      </w:pPr>
      <w:r>
        <w:rPr>
          <w:noProof/>
        </w:rPr>
        <w:drawing>
          <wp:inline distT="0" distB="0" distL="0" distR="0" wp14:anchorId="686C08BD" wp14:editId="28440E8D">
            <wp:extent cx="5486400" cy="899261"/>
            <wp:effectExtent l="0" t="0" r="0" b="0"/>
            <wp:docPr id="1" name="Imagem 1" descr="Cabeçalho Novo Logo 2024 - 55 anos c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beçalho Novo Logo 2024 - 55 anos cp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9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CBD5" w14:textId="2C310B46" w:rsidR="00584984" w:rsidRPr="00F12CC0" w:rsidRDefault="00F12CC0" w:rsidP="00F12CC0">
      <w:pPr>
        <w:pStyle w:val="Ttulo1"/>
        <w:jc w:val="center"/>
        <w:rPr>
          <w:b w:val="0"/>
          <w:bCs w:val="0"/>
          <w:color w:val="000000" w:themeColor="text1"/>
          <w:sz w:val="24"/>
          <w:szCs w:val="24"/>
        </w:rPr>
      </w:pPr>
      <w:r w:rsidRPr="00F12CC0">
        <w:rPr>
          <w:b w:val="0"/>
          <w:bCs w:val="0"/>
          <w:color w:val="000000" w:themeColor="text1"/>
          <w:sz w:val="24"/>
          <w:szCs w:val="24"/>
        </w:rPr>
        <w:t>Nome: Vinicius Lúcio Marcolino Da Silva</w:t>
      </w:r>
      <w:r>
        <w:rPr>
          <w:b w:val="0"/>
          <w:bCs w:val="0"/>
          <w:color w:val="000000" w:themeColor="text1"/>
        </w:rPr>
        <w:br/>
      </w:r>
      <w:r>
        <w:rPr>
          <w:b w:val="0"/>
          <w:bCs w:val="0"/>
          <w:color w:val="000000" w:themeColor="text1"/>
        </w:rPr>
        <w:br/>
      </w:r>
      <w:proofErr w:type="spellStart"/>
      <w:r w:rsidR="00000000" w:rsidRPr="00552327">
        <w:rPr>
          <w:b w:val="0"/>
          <w:bCs w:val="0"/>
          <w:color w:val="000000" w:themeColor="text1"/>
        </w:rPr>
        <w:t>Atividade</w:t>
      </w:r>
      <w:proofErr w:type="spellEnd"/>
      <w:r w:rsidR="00000000" w:rsidRPr="00552327">
        <w:rPr>
          <w:b w:val="0"/>
          <w:bCs w:val="0"/>
          <w:color w:val="000000" w:themeColor="text1"/>
        </w:rPr>
        <w:t xml:space="preserve">: </w:t>
      </w:r>
      <w:proofErr w:type="spellStart"/>
      <w:r w:rsidR="00000000" w:rsidRPr="00552327">
        <w:rPr>
          <w:b w:val="0"/>
          <w:bCs w:val="0"/>
          <w:color w:val="000000" w:themeColor="text1"/>
        </w:rPr>
        <w:t>Aplicação</w:t>
      </w:r>
      <w:proofErr w:type="spellEnd"/>
      <w:r w:rsidR="00000000" w:rsidRPr="00552327">
        <w:rPr>
          <w:b w:val="0"/>
          <w:bCs w:val="0"/>
          <w:color w:val="000000" w:themeColor="text1"/>
        </w:rPr>
        <w:t xml:space="preserve"> da </w:t>
      </w:r>
      <w:proofErr w:type="spellStart"/>
      <w:r w:rsidR="00000000" w:rsidRPr="00552327">
        <w:rPr>
          <w:b w:val="0"/>
          <w:bCs w:val="0"/>
          <w:color w:val="000000" w:themeColor="text1"/>
        </w:rPr>
        <w:t>Lógica</w:t>
      </w:r>
      <w:proofErr w:type="spellEnd"/>
      <w:r w:rsidR="00000000" w:rsidRPr="00552327">
        <w:rPr>
          <w:b w:val="0"/>
          <w:bCs w:val="0"/>
          <w:color w:val="000000" w:themeColor="text1"/>
        </w:rPr>
        <w:t xml:space="preserve"> Fuzzy no </w:t>
      </w:r>
      <w:proofErr w:type="spellStart"/>
      <w:r w:rsidR="00000000" w:rsidRPr="00552327">
        <w:rPr>
          <w:b w:val="0"/>
          <w:bCs w:val="0"/>
          <w:color w:val="000000" w:themeColor="text1"/>
        </w:rPr>
        <w:t>Envelhecimento</w:t>
      </w:r>
      <w:proofErr w:type="spellEnd"/>
    </w:p>
    <w:p w14:paraId="0C611C00" w14:textId="5883C961" w:rsidR="00D853D1" w:rsidRPr="00552327" w:rsidRDefault="00584984" w:rsidP="00552327">
      <w:pPr>
        <w:rPr>
          <w:color w:val="000000" w:themeColor="text1"/>
        </w:rPr>
      </w:pPr>
      <w:r w:rsidRPr="00552327">
        <w:rPr>
          <w:rFonts w:cstheme="minorHAnsi"/>
          <w:noProof/>
          <w:color w:val="000000" w:themeColor="text1"/>
        </w:rPr>
        <w:drawing>
          <wp:inline distT="0" distB="0" distL="0" distR="0" wp14:anchorId="0AD1A755" wp14:editId="68975480">
            <wp:extent cx="5486400" cy="3035159"/>
            <wp:effectExtent l="19050" t="19050" r="19050" b="13335"/>
            <wp:docPr id="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15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035678E" w14:textId="77777777" w:rsidR="00552327" w:rsidRPr="00552327" w:rsidRDefault="00552327" w:rsidP="00552327"/>
    <w:p w14:paraId="047BE566" w14:textId="77777777" w:rsidR="00D853D1" w:rsidRPr="00552327" w:rsidRDefault="00000000">
      <w:pPr>
        <w:rPr>
          <w:color w:val="000000" w:themeColor="text1"/>
        </w:rPr>
      </w:pPr>
      <w:r w:rsidRPr="00552327">
        <w:rPr>
          <w:color w:val="000000" w:themeColor="text1"/>
        </w:rPr>
        <w:t>O sistema mostrado no esquema utiliza a lógica fuzzy para analisar o processo de envelhecimento, considerando que ele não é algo absoluto (sim/não), mas sim um fenômeno gradual. Em vez de classificar alguém apenas como “jovem” ou “idoso”, o modelo define um grau de envelhecimento baseado em diferentes fatores do estilo de vida.</w:t>
      </w:r>
      <w:r w:rsidRPr="00552327">
        <w:rPr>
          <w:color w:val="000000" w:themeColor="text1"/>
        </w:rPr>
        <w:br/>
      </w:r>
      <w:r w:rsidRPr="00552327">
        <w:rPr>
          <w:color w:val="000000" w:themeColor="text1"/>
        </w:rPr>
        <w:br/>
        <w:t>Esse processo pode ser dividido em três etapas principais:</w:t>
      </w:r>
      <w:r w:rsidRPr="00552327">
        <w:rPr>
          <w:color w:val="000000" w:themeColor="text1"/>
        </w:rPr>
        <w:br/>
        <w:t>1. Definição das variáveis de entrada;</w:t>
      </w:r>
      <w:r w:rsidRPr="00552327">
        <w:rPr>
          <w:color w:val="000000" w:themeColor="text1"/>
        </w:rPr>
        <w:br/>
        <w:t>2. Motor de inferência (Mamdani);</w:t>
      </w:r>
      <w:r w:rsidRPr="00552327">
        <w:rPr>
          <w:color w:val="000000" w:themeColor="text1"/>
        </w:rPr>
        <w:br/>
        <w:t>3. Determinação da variável de saída.</w:t>
      </w:r>
    </w:p>
    <w:p w14:paraId="201C32C7" w14:textId="77777777" w:rsidR="00D853D1" w:rsidRPr="00552327" w:rsidRDefault="00000000">
      <w:pPr>
        <w:pStyle w:val="Ttulo2"/>
        <w:rPr>
          <w:b w:val="0"/>
          <w:bCs w:val="0"/>
          <w:color w:val="000000" w:themeColor="text1"/>
        </w:rPr>
      </w:pPr>
      <w:r w:rsidRPr="00552327">
        <w:rPr>
          <w:b w:val="0"/>
          <w:bCs w:val="0"/>
          <w:color w:val="000000" w:themeColor="text1"/>
        </w:rPr>
        <w:lastRenderedPageBreak/>
        <w:t>Variáveis de Entrada</w:t>
      </w:r>
    </w:p>
    <w:p w14:paraId="74D4C306" w14:textId="77777777" w:rsidR="00D853D1" w:rsidRPr="00552327" w:rsidRDefault="00000000">
      <w:pPr>
        <w:rPr>
          <w:color w:val="000000" w:themeColor="text1"/>
        </w:rPr>
      </w:pPr>
      <w:r w:rsidRPr="00552327">
        <w:rPr>
          <w:color w:val="000000" w:themeColor="text1"/>
        </w:rPr>
        <w:t>As variáveis de entrada são fatores ligados ao estilo de vida, que influenciam diretamente a saúde e o envelhecimento. No sistema fuzzy, cada dado é representado por conjuntos fuzzy, nos quais um mesmo valor pode pertencer parcialmente a mais de um conjunto.</w:t>
      </w:r>
    </w:p>
    <w:p w14:paraId="2525FD02" w14:textId="77777777" w:rsidR="00552327" w:rsidRDefault="00584984" w:rsidP="00552327">
      <w:pPr>
        <w:jc w:val="center"/>
        <w:rPr>
          <w:color w:val="000000" w:themeColor="text1"/>
        </w:rPr>
      </w:pPr>
      <w:r w:rsidRPr="00552327">
        <w:rPr>
          <w:rFonts w:cstheme="minorHAnsi"/>
          <w:noProof/>
          <w:color w:val="000000" w:themeColor="text1"/>
        </w:rPr>
        <w:drawing>
          <wp:inline distT="0" distB="0" distL="0" distR="0" wp14:anchorId="6CB9B09A" wp14:editId="520ED6A6">
            <wp:extent cx="1843431" cy="3167482"/>
            <wp:effectExtent l="19050" t="19050" r="23495" b="13970"/>
            <wp:docPr id="3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4" r="59808"/>
                    <a:stretch/>
                  </pic:blipFill>
                  <pic:spPr bwMode="auto">
                    <a:xfrm>
                      <a:off x="0" y="0"/>
                      <a:ext cx="1854828" cy="31870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AA901" w14:textId="0BD27D85" w:rsidR="00D853D1" w:rsidRPr="00552327" w:rsidRDefault="00584984" w:rsidP="00552327">
      <w:pPr>
        <w:jc w:val="center"/>
        <w:rPr>
          <w:color w:val="000000" w:themeColor="text1"/>
        </w:rPr>
      </w:pPr>
      <w:r w:rsidRPr="00552327">
        <w:rPr>
          <w:color w:val="000000" w:themeColor="text1"/>
        </w:rPr>
        <w:br/>
      </w:r>
      <w:r w:rsidR="00000000" w:rsidRPr="00552327">
        <w:rPr>
          <w:color w:val="000000" w:themeColor="text1"/>
        </w:rPr>
        <w:t xml:space="preserve">- </w:t>
      </w:r>
      <w:proofErr w:type="spellStart"/>
      <w:r w:rsidR="00000000" w:rsidRPr="00552327">
        <w:rPr>
          <w:color w:val="000000" w:themeColor="text1"/>
        </w:rPr>
        <w:t>Alimentação</w:t>
      </w:r>
      <w:proofErr w:type="spellEnd"/>
      <w:r w:rsidR="00000000" w:rsidRPr="00552327">
        <w:rPr>
          <w:color w:val="000000" w:themeColor="text1"/>
        </w:rPr>
        <w:t xml:space="preserve">: A </w:t>
      </w:r>
      <w:proofErr w:type="spellStart"/>
      <w:r w:rsidR="00000000" w:rsidRPr="00552327">
        <w:rPr>
          <w:color w:val="000000" w:themeColor="text1"/>
        </w:rPr>
        <w:t>qualidade</w:t>
      </w:r>
      <w:proofErr w:type="spellEnd"/>
      <w:r w:rsidR="00000000" w:rsidRPr="00552327">
        <w:rPr>
          <w:color w:val="000000" w:themeColor="text1"/>
        </w:rPr>
        <w:t xml:space="preserve"> da dieta é um ponto chave. Pode ser classificada em “Saudável” e “Não Saudável”. Por exemplo, </w:t>
      </w:r>
      <w:proofErr w:type="gramStart"/>
      <w:r w:rsidR="00000000" w:rsidRPr="00552327">
        <w:rPr>
          <w:color w:val="000000" w:themeColor="text1"/>
        </w:rPr>
        <w:t>a</w:t>
      </w:r>
      <w:proofErr w:type="gramEnd"/>
      <w:r w:rsidR="00000000" w:rsidRPr="00552327">
        <w:rPr>
          <w:color w:val="000000" w:themeColor="text1"/>
        </w:rPr>
        <w:t xml:space="preserve"> alimentação de uma pessoa pode ser 70% saudável e 30% não saudável.</w:t>
      </w:r>
    </w:p>
    <w:p w14:paraId="48424D86" w14:textId="77777777" w:rsidR="00D853D1" w:rsidRPr="00552327" w:rsidRDefault="00000000">
      <w:pPr>
        <w:rPr>
          <w:color w:val="000000" w:themeColor="text1"/>
        </w:rPr>
      </w:pPr>
      <w:r w:rsidRPr="00552327">
        <w:rPr>
          <w:color w:val="000000" w:themeColor="text1"/>
        </w:rPr>
        <w:t>- IMC (Índice de Massa Corporal): É usado como medida do estado físico. Pode ser dividido em “Baixo”, “Adequado”, “Sobrepeso” e “Obesidade”.</w:t>
      </w:r>
    </w:p>
    <w:p w14:paraId="32A4F66E" w14:textId="4F62F902" w:rsidR="00D853D1" w:rsidRPr="00552327" w:rsidRDefault="00000000">
      <w:pPr>
        <w:rPr>
          <w:color w:val="000000" w:themeColor="text1"/>
        </w:rPr>
      </w:pPr>
      <w:r w:rsidRPr="00552327">
        <w:rPr>
          <w:color w:val="000000" w:themeColor="text1"/>
        </w:rPr>
        <w:t xml:space="preserve">- Exercícios Físicos: Representa o nível de atividade física, categorizado em “Ativo” ou “Inativo”. Uma pessoa que se exercita às vezes pode ter pertinência parcial </w:t>
      </w:r>
      <w:proofErr w:type="spellStart"/>
      <w:r w:rsidRPr="00552327">
        <w:rPr>
          <w:color w:val="000000" w:themeColor="text1"/>
        </w:rPr>
        <w:t>em</w:t>
      </w:r>
      <w:proofErr w:type="spellEnd"/>
      <w:r w:rsidRPr="00552327">
        <w:rPr>
          <w:color w:val="000000" w:themeColor="text1"/>
        </w:rPr>
        <w:t xml:space="preserve"> ambos </w:t>
      </w:r>
      <w:proofErr w:type="spellStart"/>
      <w:r w:rsidRPr="00552327">
        <w:rPr>
          <w:color w:val="000000" w:themeColor="text1"/>
        </w:rPr>
        <w:t>os</w:t>
      </w:r>
      <w:proofErr w:type="spellEnd"/>
      <w:r w:rsidRPr="00552327">
        <w:rPr>
          <w:color w:val="000000" w:themeColor="text1"/>
        </w:rPr>
        <w:t xml:space="preserve"> conjuntos.</w:t>
      </w:r>
      <w:r w:rsidR="00584984" w:rsidRPr="00552327">
        <w:rPr>
          <w:color w:val="000000" w:themeColor="text1"/>
        </w:rPr>
        <w:br/>
      </w:r>
    </w:p>
    <w:p w14:paraId="7D8EB140" w14:textId="77777777" w:rsidR="00D853D1" w:rsidRPr="00552327" w:rsidRDefault="00000000">
      <w:pPr>
        <w:pStyle w:val="Ttulo2"/>
        <w:rPr>
          <w:b w:val="0"/>
          <w:bCs w:val="0"/>
          <w:color w:val="000000" w:themeColor="text1"/>
        </w:rPr>
      </w:pPr>
      <w:r w:rsidRPr="00552327">
        <w:rPr>
          <w:b w:val="0"/>
          <w:bCs w:val="0"/>
          <w:color w:val="000000" w:themeColor="text1"/>
        </w:rPr>
        <w:t>Inferência Mamdani</w:t>
      </w:r>
    </w:p>
    <w:p w14:paraId="6632D58A" w14:textId="77777777" w:rsidR="00D853D1" w:rsidRPr="00552327" w:rsidRDefault="00000000">
      <w:r w:rsidRPr="00552327">
        <w:t>O motor de inferência Mamdani é o núcleo do sistema fuzzy. É nele que as informações das variáveis de entrada são processadas para gerar uma resposta. A base são regras do tipo SE-ENTÃO, criadas a partir de conhecimentos de especialistas.</w:t>
      </w:r>
    </w:p>
    <w:p w14:paraId="4737018C" w14:textId="77777777" w:rsidR="00D853D1" w:rsidRPr="00552327" w:rsidRDefault="00000000">
      <w:r w:rsidRPr="00552327">
        <w:t>Exemplos:</w:t>
      </w:r>
      <w:r w:rsidRPr="00552327">
        <w:br/>
        <w:t xml:space="preserve">- SE </w:t>
      </w:r>
      <w:proofErr w:type="gramStart"/>
      <w:r w:rsidRPr="00552327">
        <w:t>a</w:t>
      </w:r>
      <w:proofErr w:type="gramEnd"/>
      <w:r w:rsidRPr="00552327">
        <w:t xml:space="preserve"> alimentação é saudável E o exercício é ativo E o IMC é adequado, ENTÃO o envelhecimento é classificado como Bem Ativo.</w:t>
      </w:r>
      <w:r w:rsidRPr="00552327">
        <w:br/>
      </w:r>
      <w:r w:rsidRPr="00552327">
        <w:lastRenderedPageBreak/>
        <w:t xml:space="preserve">- SE </w:t>
      </w:r>
      <w:proofErr w:type="gramStart"/>
      <w:r w:rsidRPr="00552327">
        <w:t>a</w:t>
      </w:r>
      <w:proofErr w:type="gramEnd"/>
      <w:r w:rsidRPr="00552327">
        <w:t xml:space="preserve"> alimentação é não saudável OU o IMC é obesidade, ENTÃO o envelhecimento é classificado como Pouco Ativo.</w:t>
      </w:r>
    </w:p>
    <w:p w14:paraId="24433FB6" w14:textId="77777777" w:rsidR="00D853D1" w:rsidRPr="00552327" w:rsidRDefault="00000000">
      <w:r w:rsidRPr="00552327">
        <w:t>Depois de avaliadas as regras, os resultados são combinados em um conjunto fuzzy. Em seguida ocorre a defuzzyficação, que transforma esse resultado em um valor numérico.</w:t>
      </w:r>
    </w:p>
    <w:p w14:paraId="42EFF984" w14:textId="77777777" w:rsidR="00D853D1" w:rsidRPr="00552327" w:rsidRDefault="00000000">
      <w:pPr>
        <w:pStyle w:val="Ttulo2"/>
        <w:rPr>
          <w:b w:val="0"/>
          <w:bCs w:val="0"/>
          <w:color w:val="000000" w:themeColor="text1"/>
        </w:rPr>
      </w:pPr>
      <w:r w:rsidRPr="00552327">
        <w:rPr>
          <w:b w:val="0"/>
          <w:bCs w:val="0"/>
          <w:color w:val="000000" w:themeColor="text1"/>
        </w:rPr>
        <w:t>Variável de Saída</w:t>
      </w:r>
    </w:p>
    <w:p w14:paraId="0B4412F9" w14:textId="77777777" w:rsidR="00D853D1" w:rsidRPr="00552327" w:rsidRDefault="00000000">
      <w:r w:rsidRPr="00552327">
        <w:t>A variável de saída é o Grau de Envelhecimento, que pode ser representado por três conjuntos:</w:t>
      </w:r>
      <w:r w:rsidRPr="00552327">
        <w:br/>
        <w:t>- Pouco Ativo</w:t>
      </w:r>
      <w:r w:rsidRPr="00552327">
        <w:br/>
        <w:t>- Médio Ativo</w:t>
      </w:r>
      <w:r w:rsidRPr="00552327">
        <w:br/>
        <w:t>- Bem Ativo</w:t>
      </w:r>
      <w:r w:rsidRPr="00552327">
        <w:br/>
      </w:r>
      <w:r w:rsidRPr="00552327">
        <w:br/>
        <w:t>O valor numérico final (por exemplo, 0,7) indica o quão saudável ou ativo é o envelhecimento de um indivíduo, de acordo com as informações de entrada.</w:t>
      </w:r>
    </w:p>
    <w:sectPr w:rsidR="00D853D1" w:rsidRPr="00552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209207">
    <w:abstractNumId w:val="8"/>
  </w:num>
  <w:num w:numId="2" w16cid:durableId="323780187">
    <w:abstractNumId w:val="6"/>
  </w:num>
  <w:num w:numId="3" w16cid:durableId="975647398">
    <w:abstractNumId w:val="5"/>
  </w:num>
  <w:num w:numId="4" w16cid:durableId="1084717336">
    <w:abstractNumId w:val="4"/>
  </w:num>
  <w:num w:numId="5" w16cid:durableId="933709159">
    <w:abstractNumId w:val="7"/>
  </w:num>
  <w:num w:numId="6" w16cid:durableId="668606658">
    <w:abstractNumId w:val="3"/>
  </w:num>
  <w:num w:numId="7" w16cid:durableId="1876581509">
    <w:abstractNumId w:val="2"/>
  </w:num>
  <w:num w:numId="8" w16cid:durableId="1858348096">
    <w:abstractNumId w:val="1"/>
  </w:num>
  <w:num w:numId="9" w16cid:durableId="105030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829"/>
    <w:rsid w:val="0015074B"/>
    <w:rsid w:val="0029639D"/>
    <w:rsid w:val="00326F90"/>
    <w:rsid w:val="00552327"/>
    <w:rsid w:val="00584984"/>
    <w:rsid w:val="00AA1D8D"/>
    <w:rsid w:val="00B47730"/>
    <w:rsid w:val="00CB0664"/>
    <w:rsid w:val="00D853D1"/>
    <w:rsid w:val="00F12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BAFB0"/>
  <w14:defaultImageDpi w14:val="300"/>
  <w15:docId w15:val="{E5BC0B9A-0035-45E4-ABC9-D587758C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372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DOMINIQUE MARCOLINO DA SILVA</cp:lastModifiedBy>
  <cp:revision>2</cp:revision>
  <dcterms:created xsi:type="dcterms:W3CDTF">2025-09-22T17:31:00Z</dcterms:created>
  <dcterms:modified xsi:type="dcterms:W3CDTF">2025-09-22T17:31:00Z</dcterms:modified>
  <cp:category/>
</cp:coreProperties>
</file>