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2"/>
          <w:szCs w:val="32"/>
          <w:u w:val="single"/>
        </w:rPr>
      </w:pPr>
      <w:bookmarkStart w:colFirst="0" w:colLast="0" w:name="_vepygdlptt0" w:id="0"/>
      <w:bookmarkEnd w:id="0"/>
      <w:r w:rsidDel="00000000" w:rsidR="00000000" w:rsidRPr="00000000">
        <w:rPr>
          <w:rFonts w:ascii="Times New Roman" w:cs="Times New Roman" w:eastAsia="Times New Roman" w:hAnsi="Times New Roman"/>
          <w:b w:val="1"/>
          <w:color w:val="000000"/>
          <w:sz w:val="32"/>
          <w:szCs w:val="32"/>
          <w:u w:val="single"/>
          <w:rtl w:val="0"/>
        </w:rPr>
        <w:t xml:space="preserve">LAB-1</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qapmrxigxp" w:id="1"/>
      <w:bookmarkEnd w:id="1"/>
      <w:r w:rsidDel="00000000" w:rsidR="00000000" w:rsidRPr="00000000">
        <w:rPr>
          <w:rFonts w:ascii="Times New Roman" w:cs="Times New Roman" w:eastAsia="Times New Roman" w:hAnsi="Times New Roman"/>
          <w:b w:val="1"/>
          <w:color w:val="000000"/>
          <w:rtl w:val="0"/>
        </w:rPr>
        <w:t xml:space="preserve">1. Genetic Algorithm (GA)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 (GAs) are optimization techniques inspired by the principles of natural selection and genetics. They operate on a population of potential solutions, evolving them through processes akin to selection, crossover, and mutation. The algorithm begins by initializing a random population and evaluating their fitness based on a predefined objective function. The fittest individuals are selected for reproduction, allowing their characteristics to be passed to the next generation. Over successive generations, the population evolves towards an optimal or near-optimal solution. GAs are particularly effective for complex optimization problems where traditional methods may struggle.</w:t>
      </w:r>
    </w:p>
    <w:p w:rsidR="00000000" w:rsidDel="00000000" w:rsidP="00000000" w:rsidRDefault="00000000" w:rsidRPr="00000000" w14:paraId="00000004">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Function optimization, scheduling, and feature selection.</w:t>
      </w:r>
    </w:p>
    <w:p w:rsidR="00000000" w:rsidDel="00000000" w:rsidP="00000000" w:rsidRDefault="00000000" w:rsidRPr="00000000" w14:paraId="00000005">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Engineering design, bioinformatics, robotics, finance, and telecommunications.</w:t>
      </w:r>
    </w:p>
    <w:p w:rsidR="00000000" w:rsidDel="00000000" w:rsidP="00000000" w:rsidRDefault="00000000" w:rsidRPr="00000000" w14:paraId="00000006">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Adaptive mutation rates, elitism (retaining top individuals), hybrid approaches combining local search, and fitness landscape analysis.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rPr>
      </w:pPr>
      <w:bookmarkStart w:colFirst="0" w:colLast="0" w:name="_ft8496xqhmn8" w:id="2"/>
      <w:bookmarkEnd w:id="2"/>
      <w:r w:rsidDel="00000000" w:rsidR="00000000" w:rsidRPr="00000000">
        <w:rPr>
          <w:rFonts w:ascii="Times New Roman" w:cs="Times New Roman" w:eastAsia="Times New Roman" w:hAnsi="Times New Roman"/>
          <w:b w:val="1"/>
          <w:color w:val="000000"/>
          <w:rtl w:val="0"/>
        </w:rPr>
        <w:t xml:space="preserve">2. Particle Swarm Optimization (PSO)</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Swarm Optimization (PSO) is a population-based optimization algorithm inspired by the social behavior of birds and fish. In PSO, potential solutions are represented as particles that move through the search space, adjusting their positions based on their own best-known position and the best-known positions of their neighbors. This collaborative approach enables the swarm to converge towards optimal solutions quickly. The algorithm requires minimal parameters and is easy to implement, making it popular for various optimization tasks. PSO is especially useful in multidimensional search spaces, where traditional methods can be inefficient.</w:t>
      </w:r>
    </w:p>
    <w:p w:rsidR="00000000" w:rsidDel="00000000" w:rsidP="00000000" w:rsidRDefault="00000000" w:rsidRPr="00000000" w14:paraId="0000000A">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Function optimization, neural network training, and data clustering.</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Robotics, telecommunications, control systems, and financial modeling.</w:t>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Dynamic inertia weights, velocity clamping to prevent excessive movement, hybrid PSO with local search methods, and adaptive parameter tuning.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rPr>
      </w:pPr>
      <w:bookmarkStart w:colFirst="0" w:colLast="0" w:name="_q9cjadbrqpyb" w:id="3"/>
      <w:bookmarkEnd w:id="3"/>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rPr>
      </w:pPr>
      <w:bookmarkStart w:colFirst="0" w:colLast="0" w:name="_ciz7tt4nw057" w:id="4"/>
      <w:bookmarkEnd w:id="4"/>
      <w:r w:rsidDel="00000000" w:rsidR="00000000" w:rsidRPr="00000000">
        <w:rPr>
          <w:rFonts w:ascii="Times New Roman" w:cs="Times New Roman" w:eastAsia="Times New Roman" w:hAnsi="Times New Roman"/>
          <w:b w:val="1"/>
          <w:color w:val="000000"/>
          <w:rtl w:val="0"/>
        </w:rPr>
        <w:t xml:space="preserve">3. Ant Colony Optimization (ACO)</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 Colony Optimization (ACO) is a metaheuristic inspired by the foraging behavior of ants, particularly their ability to find the shortest paths to food sources. In ACO, artificial ants traverse a graph and deposit pheromones on paths, which influence the likelihood of future ants choosing those paths. Over time, paths with higher pheromone concentrations become more attractive, allowing the algorithm to converge towards optimal solutions. ACO is particularly effective for combinatorial optimization problems. It can adapt to dynamic environments, making it versatile for real-time applications.</w:t>
      </w:r>
    </w:p>
    <w:p w:rsidR="00000000" w:rsidDel="00000000" w:rsidP="00000000" w:rsidRDefault="00000000" w:rsidRPr="00000000" w14:paraId="00000011">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Solving the traveling salesman problem, network routing, and task scheduling.</w:t>
      </w:r>
    </w:p>
    <w:p w:rsidR="00000000" w:rsidDel="00000000" w:rsidP="00000000" w:rsidRDefault="00000000" w:rsidRPr="00000000" w14:paraId="00000012">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Telecommunications, logistics, transportation, and operations research.</w:t>
      </w:r>
    </w:p>
    <w:p w:rsidR="00000000" w:rsidDel="00000000" w:rsidP="00000000" w:rsidRDefault="00000000" w:rsidRPr="00000000" w14:paraId="00000013">
      <w:pPr>
        <w:numPr>
          <w:ilvl w:val="0"/>
          <w:numId w:val="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Adaptive pheromone updating strategies, local search enhancements to refine solutions, and parallelization to improve computational </w:t>
      </w:r>
      <w:r w:rsidDel="00000000" w:rsidR="00000000" w:rsidRPr="00000000">
        <w:rPr>
          <w:rFonts w:ascii="Times New Roman" w:cs="Times New Roman" w:eastAsia="Times New Roman" w:hAnsi="Times New Roman"/>
          <w:sz w:val="26"/>
          <w:szCs w:val="26"/>
          <w:rtl w:val="0"/>
        </w:rPr>
        <w:t xml:space="preserve">efficiency.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rPr>
      </w:pPr>
      <w:bookmarkStart w:colFirst="0" w:colLast="0" w:name="_zdj1mxo14kl6" w:id="5"/>
      <w:bookmarkEnd w:id="5"/>
      <w:r w:rsidDel="00000000" w:rsidR="00000000" w:rsidRPr="00000000">
        <w:rPr>
          <w:rFonts w:ascii="Times New Roman" w:cs="Times New Roman" w:eastAsia="Times New Roman" w:hAnsi="Times New Roman"/>
          <w:b w:val="1"/>
          <w:color w:val="000000"/>
          <w:rtl w:val="0"/>
        </w:rPr>
        <w:t xml:space="preserve">4. Cuckoo Search</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Cuckoo Search is an optimization algorithm based on the brood parasitism of certain cuckoo species, which lay their eggs in the nests of other birds. This method uses random walks and Lévy flights to explore the solution space effectively. Cuckoo Search incorporates a novel mechanism where a fraction of worse solutions are replaced by new ones, simulating the laying of eggs in a host's nest. The algorithm is particularly good at escaping local optima due to its exploratory nature. It is computationally efficient and has shown strong performance across various optimization tasks.</w:t>
      </w:r>
    </w:p>
    <w:p w:rsidR="00000000" w:rsidDel="00000000" w:rsidP="00000000" w:rsidRDefault="00000000" w:rsidRPr="00000000" w14:paraId="00000017">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Function optimization, engineering design problems, and resource allocation.</w:t>
      </w:r>
    </w:p>
    <w:p w:rsidR="00000000" w:rsidDel="00000000" w:rsidP="00000000" w:rsidRDefault="00000000" w:rsidRPr="00000000" w14:paraId="00000018">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Aerospace, renewable energy, and robotics.</w:t>
      </w:r>
    </w:p>
    <w:p w:rsidR="00000000" w:rsidDel="00000000" w:rsidP="00000000" w:rsidRDefault="00000000" w:rsidRPr="00000000" w14:paraId="00000019">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Adaptive Lévy flights for enhanced exploration, hybrid approaches combining with local search, and parameter tuning to improve convergence rates.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rPr>
      </w:pPr>
      <w:bookmarkStart w:colFirst="0" w:colLast="0" w:name="_z1ec864z4o71" w:id="6"/>
      <w:bookmarkEnd w:id="6"/>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rPr>
      </w:pPr>
      <w:bookmarkStart w:colFirst="0" w:colLast="0" w:name="_9gem9i7py63h" w:id="7"/>
      <w:bookmarkEnd w:id="7"/>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rPr>
      </w:pPr>
      <w:bookmarkStart w:colFirst="0" w:colLast="0" w:name="_e90l70bd7cz0" w:id="8"/>
      <w:bookmarkEnd w:id="8"/>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rPr>
      </w:pPr>
      <w:bookmarkStart w:colFirst="0" w:colLast="0" w:name="_ckrtbo1lpob4" w:id="9"/>
      <w:bookmarkEnd w:id="9"/>
      <w:r w:rsidDel="00000000" w:rsidR="00000000" w:rsidRPr="00000000">
        <w:rPr>
          <w:rFonts w:ascii="Times New Roman" w:cs="Times New Roman" w:eastAsia="Times New Roman" w:hAnsi="Times New Roman"/>
          <w:b w:val="1"/>
          <w:color w:val="000000"/>
          <w:rtl w:val="0"/>
        </w:rPr>
        <w:t xml:space="preserve">5. Grey Wolf Optimizer (GWO)</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Grey Wolf Optimizer (GWO) is a nature-inspired optimization algorithm that simulates the social hierarchy and hunting behavior of grey wolves. In GWO, wolves are classified into alpha, beta, and omega roles, with alpha wolves leading the search for prey. The algorithm employs a unique encircling mechanism where wolves update their positions based on the best-known solutions. GWO is particularly effective for continuous optimization problems and has shown promising results in various applications. Its simple structure and few parameters make it easy to implement while maintaining robust performance.</w:t>
      </w:r>
    </w:p>
    <w:p w:rsidR="00000000" w:rsidDel="00000000" w:rsidP="00000000" w:rsidRDefault="00000000" w:rsidRPr="00000000" w14:paraId="00000020">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Function optimization, feature selection, and parameter tuning.</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Machine learning, image processing, control systems, and bioinformatics.</w:t>
      </w:r>
    </w:p>
    <w:p w:rsidR="00000000" w:rsidDel="00000000" w:rsidP="00000000" w:rsidRDefault="00000000" w:rsidRPr="00000000" w14:paraId="00000022">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Dynamic adaptation of leadership hierarchy, hybridization with local search algorithms, and constraint handling techniques.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rPr>
      </w:pPr>
      <w:bookmarkStart w:colFirst="0" w:colLast="0" w:name="_dpnarewgmq03" w:id="10"/>
      <w:bookmarkEnd w:id="10"/>
      <w:r w:rsidDel="00000000" w:rsidR="00000000" w:rsidRPr="00000000">
        <w:rPr>
          <w:rFonts w:ascii="Times New Roman" w:cs="Times New Roman" w:eastAsia="Times New Roman" w:hAnsi="Times New Roman"/>
          <w:b w:val="1"/>
          <w:color w:val="000000"/>
          <w:rtl w:val="0"/>
        </w:rPr>
        <w:t xml:space="preserve">6. Parallel Cellular Algorithms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Cellular Algorithms involve dividing the search space into distinct cells, where each cell evolves independently while sharing information with neighboring cells. This approach enhances computational efficiency and allows for simultaneous exploration of different areas of the search space. Each cell operates like a mini population of solutions, applying evolutionary strategies to improve their candidates. The ability to share information helps to maintain diversity and can lead to better convergence properties. This framework is especially beneficial for large-scale optimization problems.</w:t>
      </w:r>
    </w:p>
    <w:p w:rsidR="00000000" w:rsidDel="00000000" w:rsidP="00000000" w:rsidRDefault="00000000" w:rsidRPr="00000000" w14:paraId="00000026">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Distributed optimization, large-scale problem solving, and multi-objective optimization.</w:t>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Computational biology, resource allocation, and network design.</w:t>
      </w:r>
    </w:p>
    <w:p w:rsidR="00000000" w:rsidDel="00000000" w:rsidP="00000000" w:rsidRDefault="00000000" w:rsidRPr="00000000" w14:paraId="00000028">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Information sharing strategies to enhance cooperation, local optimization within cells, and dynamic cell topology adjustments.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rPr>
      </w:pPr>
      <w:bookmarkStart w:colFirst="0" w:colLast="0" w:name="_3j7mqeylsyru" w:id="11"/>
      <w:bookmarkEnd w:id="11"/>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rPr>
      </w:pPr>
      <w:bookmarkStart w:colFirst="0" w:colLast="0" w:name="_tomujl2lnkys" w:id="12"/>
      <w:bookmarkEnd w:id="12"/>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rPr>
      </w:pPr>
      <w:bookmarkStart w:colFirst="0" w:colLast="0" w:name="_ig46if3vtze8" w:id="13"/>
      <w:bookmarkEnd w:id="13"/>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rPr>
      </w:pPr>
      <w:bookmarkStart w:colFirst="0" w:colLast="0" w:name="_emb5tsr1f3uz" w:id="14"/>
      <w:bookmarkEnd w:id="14"/>
      <w:r w:rsidDel="00000000" w:rsidR="00000000" w:rsidRPr="00000000">
        <w:rPr>
          <w:rFonts w:ascii="Times New Roman" w:cs="Times New Roman" w:eastAsia="Times New Roman" w:hAnsi="Times New Roman"/>
          <w:b w:val="1"/>
          <w:color w:val="000000"/>
          <w:rtl w:val="0"/>
        </w:rPr>
        <w:t xml:space="preserve">7. Gene Expression Algorithm (GEA)</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 Expression Algorithm (GEA) is inspired by biological processes, specifically the way genes influence the phenotype of organisms. GEA utilizes a population of encoded solutions that evolve through mechanisms similar to gene manipulation, such as crossover and mutation. The algorithm allows for dynamic gene expression, where the influence of genes can change over time, providing flexibility in the search process. GEA is effective for complex optimization problems, especially those with a rich solution space. Its biological inspiration makes it a unique approach among optimization algorithms.</w:t>
      </w:r>
    </w:p>
    <w:p w:rsidR="00000000" w:rsidDel="00000000" w:rsidP="00000000" w:rsidRDefault="00000000" w:rsidRPr="00000000" w14:paraId="0000002F">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 Function optimization, modeling complex systems, and designing neural networks.</w:t>
      </w:r>
    </w:p>
    <w:p w:rsidR="00000000" w:rsidDel="00000000" w:rsidP="00000000" w:rsidRDefault="00000000" w:rsidRPr="00000000" w14:paraId="00000030">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Application Fields</w:t>
      </w:r>
      <w:r w:rsidDel="00000000" w:rsidR="00000000" w:rsidRPr="00000000">
        <w:rPr>
          <w:rFonts w:ascii="Times New Roman" w:cs="Times New Roman" w:eastAsia="Times New Roman" w:hAnsi="Times New Roman"/>
          <w:sz w:val="24"/>
          <w:szCs w:val="24"/>
          <w:rtl w:val="0"/>
        </w:rPr>
        <w:t xml:space="preserve">: Bioinformatics, systems biology, financial modeling, and engineering design.</w:t>
      </w:r>
    </w:p>
    <w:p w:rsidR="00000000" w:rsidDel="00000000" w:rsidP="00000000" w:rsidRDefault="00000000" w:rsidRPr="00000000" w14:paraId="00000031">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r w:rsidDel="00000000" w:rsidR="00000000" w:rsidRPr="00000000">
        <w:rPr>
          <w:rFonts w:ascii="Times New Roman" w:cs="Times New Roman" w:eastAsia="Times New Roman" w:hAnsi="Times New Roman"/>
          <w:sz w:val="24"/>
          <w:szCs w:val="24"/>
          <w:rtl w:val="0"/>
        </w:rPr>
        <w:t xml:space="preserve">: Dynamic adjustment of gene expression levels, hybridization with other algorithms, and adaptive mutation strategies.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