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1: Requirements Engineering &amp; UML Use-Case Modelling</w:t>
      </w:r>
    </w:p>
    <w:p>
      <w:pPr>
        <w:jc w:val="center"/>
      </w:pPr>
      <w:r>
        <w:rPr>
          <w:b/>
          <w:sz w:val="26"/>
        </w:rPr>
        <w:t>Problem Statement #45 — Multi-Cloud Asset Cost Optimization Portal</w:t>
      </w:r>
    </w:p>
    <w:p>
      <w:pPr>
        <w:jc w:val="center"/>
      </w:pPr>
      <w:r>
        <w:rPr>
          <w:i/>
        </w:rPr>
        <w:t>Requirements Table — Ready for Submission</w:t>
      </w:r>
    </w:p>
    <w:p>
      <w:pPr>
        <w:pStyle w:val="Heading1"/>
      </w:pPr>
      <w:r>
        <w:t>System Context</w:t>
      </w:r>
    </w:p>
    <w:p>
      <w:r>
        <w:t>The portal is a FinOps analytics system for AWS, Azure, and GCP billing CSVs. It identifies unattached storage volumes and idle compute instances, estimates savings, supports cost dashboards, and dispatches budget breach alerts.</w:t>
      </w:r>
    </w:p>
    <w:p>
      <w:pPr>
        <w:pStyle w:val="Heading1"/>
      </w:pPr>
      <w:r>
        <w:t>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FR-001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system shall ingest AWS, Azure, and GCP billing CSV exports, categorize costs by service and project tag, and highlight compute instances with &lt; 5% CPU utilization over 14 days.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a valid test set containing AWS, Azure, and GCP billing CSVs is ingested, costs are categorized by service/project tag, and a compute instance below 5% average CPU for 14 days is flagged. Fail: an active instance is incorrectly flagged as idle or a valid billing record is omitted.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Core FinOps analysis capability explicitly specified in the problem statement; identifies optimization opportunities across all three cloud providers.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FR-002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system shall identify unattached storage volumes and idle compute instances and display an estimated monthly savings amount for each flagged asset.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every test asset meeting the configured idle/unattached rule appears in the results with its cloud provider, asset identifier, reason for flagging, and a non-negative monthly savings estimate. Fail: a qualifying asset is missing or an estimate is absent.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Directly supports the portal's stated purpose of identifying waste and quantifying optimization value.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FR-003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system shall provide a cost dashboard that allows a FinOps Analyst to view total cloud spend and drill down by cloud provider, service, and project tag for an uploaded billing period.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after ingestion, the dashboard shows total spend and allows filtering/drill-down by AWS/Azure/GCP, service, and project tag, with displayed totals matching the source CSV totals within a 0.1% reconciliation tolerance. Fail: a required dimension cannot be selected or totals do not reconcile within tolerance.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FinOps users need an actionable view of spending drivers to prioritize optimization work.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FR-004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system shall allow a Cloud Administrator to configure budget thresholds for a cloud account/project and shall evaluate current spend against those thresholds.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an administrator can save a threshold for a selected account/project, and a test spend value at or above the threshold is marked as a breach while a value below it is not. Fail: the threshold is not persisted or breach status is incorrect.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Budget control is required to support the stated budget-breach alerting function.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FR-005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system shall dispatch a budget breach alert containing the affected cloud account/project, current spend, configured threshold, and breach time to the configured notification channel.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when a breach is triggered in a test environment, exactly one alert is generated for the event and contains all four required fields. Fail: no alert is sent, duplicate alerts are generated for the same event, or any required field is missing.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Turns budget analysis into an operational response and fulfills the requirement to dispatch budget breach alerts.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NFR-001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Nonfunctional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portal shall parse multi-gigabyte cloud billing files and update cost dashboards in under 2 minutes.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under a representative benchmark with the defined multi-gigabyte test files, 95% of dashboard updates complete in &lt; 2 minutes and no security test case fails. Fail: the 95th-percentile update time is ≥ 2 minutes or a required security control fails.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problem statement explicitly requires this performance target while processing large billing files.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NFR-002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Nonfunctional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system shall protect billing and cloud-asset data using authenticated access and encryption in transit and at rest, with role-based access for FinOps Analyst and Cloud Administrator functions.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Pass: unauthenticated requests are denied; data is encrypted in transit and at rest; a FinOps Analyst cannot execute administrator-only budget configuration actions; and a Cloud Administrator can perform permitted administrative actions in a security test. Fail: any access-control or encryption test fails.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Billing and infrastructure data are sensitive operational information; role separation reduces unauthorized access and supports secure portal operation.</w:t>
            </w:r>
          </w:p>
        </w:tc>
      </w:tr>
    </w:tbl>
    <w:p>
      <w:pPr>
        <w:pStyle w:val="Heading1"/>
      </w:pPr>
      <w:r>
        <w:t>Actors</w:t>
      </w:r>
    </w:p>
    <w:p>
      <w:r>
        <w:rPr>
          <w:b/>
        </w:rPr>
        <w:t xml:space="preserve">FinOps Analyst: </w:t>
      </w:r>
      <w:r>
        <w:t>Uploads billing CSVs, reviews cost dashboards, and examines optimization findings.</w:t>
      </w:r>
    </w:p>
    <w:p>
      <w:r>
        <w:rPr>
          <w:b/>
        </w:rPr>
        <w:t xml:space="preserve">Cloud Administrator: </w:t>
      </w:r>
      <w:r>
        <w:t>Configures budget thresholds and manages operational cloud-cost controls.</w:t>
      </w:r>
    </w:p>
    <w:p>
      <w:r>
        <w:rPr>
          <w:b/>
        </w:rPr>
        <w:t xml:space="preserve">Notification Service: </w:t>
      </w:r>
      <w:r>
        <w:t>External service that receives and delivers budget breach alerts.</w:t>
      </w:r>
    </w:p>
    <w:p>
      <w:pPr>
        <w:pStyle w:val="Heading1"/>
      </w:pPr>
      <w:r>
        <w:t>Use Cases</w:t>
      </w:r>
    </w:p>
    <w:p>
      <w:r>
        <w:t>UC-01 — Ingest Cloud Billing CSVs</w:t>
      </w:r>
    </w:p>
    <w:p>
      <w:r>
        <w:t>UC-02 — Categorize Cloud Costs</w:t>
      </w:r>
    </w:p>
    <w:p>
      <w:r>
        <w:t>UC-03 — Analyze Asset Utilization</w:t>
      </w:r>
    </w:p>
    <w:p>
      <w:r>
        <w:t>UC-04 — Identify Idle / Unattached Assets</w:t>
      </w:r>
    </w:p>
    <w:p>
      <w:r>
        <w:t>UC-05 — View Cost Optimization Dashboard</w:t>
      </w:r>
    </w:p>
    <w:p>
      <w:r>
        <w:t>UC-06 — Configure Budget Thresholds</w:t>
      </w:r>
    </w:p>
    <w:p>
      <w:r>
        <w:t>UC-07 — Evaluate Budget Breach</w:t>
      </w:r>
    </w:p>
    <w:p>
      <w:r>
        <w:t>UC-08 — Dispatch Budget Breach Alert</w:t>
      </w:r>
    </w:p>
    <w:p>
      <w:r>
        <w:t>UC-09 — Validate Billing CSV</w:t>
      </w:r>
    </w:p>
    <w:p>
      <w:r>
        <w:t>UC-10 — Calculate Monthly Savings Estimate</w:t>
      </w:r>
    </w:p>
    <w:p>
      <w:r>
        <w:t>Modelling note: the UML model uses «include» for behavior that is always reused and «extend» for conditional/optional behavior, consistent with the lab handout.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