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9393" w14:textId="38067F12" w:rsidR="00DD758D" w:rsidRDefault="00DD758D" w:rsidP="00DD758D">
      <w:pPr>
        <w:jc w:val="center"/>
        <w:rPr>
          <w:b/>
          <w:bCs/>
          <w:sz w:val="36"/>
          <w:szCs w:val="36"/>
        </w:rPr>
      </w:pPr>
      <w:r>
        <w:rPr>
          <w:b/>
          <w:bCs/>
          <w:sz w:val="36"/>
          <w:szCs w:val="36"/>
        </w:rPr>
        <w:t>HanuAI Assessment Report</w:t>
      </w:r>
    </w:p>
    <w:p w14:paraId="470CFD6E" w14:textId="2D3F9817" w:rsidR="00DD758D" w:rsidRDefault="00DD758D" w:rsidP="00DD758D">
      <w:pPr>
        <w:jc w:val="center"/>
        <w:rPr>
          <w:b/>
          <w:bCs/>
          <w:sz w:val="36"/>
          <w:szCs w:val="36"/>
        </w:rPr>
      </w:pPr>
      <w:r>
        <w:rPr>
          <w:b/>
          <w:bCs/>
          <w:sz w:val="36"/>
          <w:szCs w:val="36"/>
        </w:rPr>
        <w:t>Task-2: Advanced EDA and Text Mining</w:t>
      </w:r>
    </w:p>
    <w:p w14:paraId="3A71A63D" w14:textId="3EF0F56F" w:rsidR="00DD758D" w:rsidRDefault="00DD758D" w:rsidP="00DD758D">
      <w:pPr>
        <w:jc w:val="center"/>
        <w:rPr>
          <w:sz w:val="28"/>
          <w:szCs w:val="28"/>
        </w:rPr>
      </w:pPr>
      <w:r w:rsidRPr="00DD758D">
        <w:rPr>
          <w:sz w:val="28"/>
          <w:szCs w:val="28"/>
        </w:rPr>
        <w:t>Vehichle Service Records Analysis</w:t>
      </w:r>
    </w:p>
    <w:p w14:paraId="6C81C2F7" w14:textId="77777777" w:rsidR="00DD758D" w:rsidRDefault="00DD758D" w:rsidP="00DD758D">
      <w:pPr>
        <w:rPr>
          <w:sz w:val="28"/>
          <w:szCs w:val="28"/>
        </w:rPr>
      </w:pPr>
    </w:p>
    <w:p w14:paraId="20E3F9DF" w14:textId="77777777" w:rsidR="00DD758D" w:rsidRDefault="00DD758D" w:rsidP="00DD758D">
      <w:pPr>
        <w:rPr>
          <w:sz w:val="28"/>
          <w:szCs w:val="28"/>
        </w:rPr>
      </w:pPr>
    </w:p>
    <w:p w14:paraId="2E171B85" w14:textId="77777777" w:rsidR="00DD758D" w:rsidRPr="00DD758D" w:rsidRDefault="00DD758D" w:rsidP="00DD758D">
      <w:pPr>
        <w:jc w:val="center"/>
        <w:rPr>
          <w:sz w:val="28"/>
          <w:szCs w:val="28"/>
        </w:rPr>
      </w:pPr>
    </w:p>
    <w:p w14:paraId="25B8CC41" w14:textId="68AB2F9D" w:rsidR="00844A80" w:rsidRPr="00DD758D" w:rsidRDefault="00844A80" w:rsidP="00DD758D">
      <w:pPr>
        <w:jc w:val="center"/>
        <w:rPr>
          <w:sz w:val="28"/>
          <w:szCs w:val="28"/>
        </w:rPr>
      </w:pPr>
      <w:r w:rsidRPr="00844A80">
        <w:rPr>
          <w:b/>
          <w:bCs/>
          <w:sz w:val="36"/>
          <w:szCs w:val="36"/>
        </w:rPr>
        <w:t>Overall Synthesis of Data Understanding &amp; Value Generation</w:t>
      </w:r>
    </w:p>
    <w:p w14:paraId="50B00895" w14:textId="77777777" w:rsidR="00844A80" w:rsidRPr="00844A80" w:rsidRDefault="00844A80" w:rsidP="00DD758D">
      <w:pPr>
        <w:rPr>
          <w:b/>
          <w:bCs/>
          <w:sz w:val="32"/>
          <w:szCs w:val="32"/>
        </w:rPr>
      </w:pPr>
    </w:p>
    <w:p w14:paraId="3D809987" w14:textId="2FA5FCF7" w:rsidR="00844A80" w:rsidRPr="00844A80" w:rsidRDefault="00844A80" w:rsidP="00844A80">
      <w:pPr>
        <w:rPr>
          <w:sz w:val="28"/>
          <w:szCs w:val="28"/>
        </w:rPr>
      </w:pPr>
      <w:r w:rsidRPr="00844A80">
        <w:rPr>
          <w:sz w:val="28"/>
          <w:szCs w:val="28"/>
        </w:rPr>
        <w:t>The dataset consists of 1,000 vehicle service records focused on failures related to audio, navigation, and infotainment systems. The analysis began with Exploratory Data Analysis (EDA) to understand data types, missing values, duplicates, and overall structure. The dataset was clean and well-maintained, which allowed deeper analytical exploration without heavy preprocessing.</w:t>
      </w:r>
    </w:p>
    <w:p w14:paraId="57A7032A" w14:textId="77777777" w:rsidR="00844A80" w:rsidRPr="00844A80" w:rsidRDefault="00844A80" w:rsidP="00844A80">
      <w:pPr>
        <w:rPr>
          <w:sz w:val="28"/>
          <w:szCs w:val="28"/>
        </w:rPr>
      </w:pPr>
    </w:p>
    <w:p w14:paraId="098EA790" w14:textId="77777777" w:rsidR="00844A80" w:rsidRPr="00844A80" w:rsidRDefault="00844A80" w:rsidP="00844A80">
      <w:pPr>
        <w:rPr>
          <w:sz w:val="28"/>
          <w:szCs w:val="28"/>
        </w:rPr>
      </w:pPr>
      <w:r w:rsidRPr="00844A80">
        <w:rPr>
          <w:sz w:val="28"/>
          <w:szCs w:val="28"/>
        </w:rPr>
        <w:t>From statistical analysis and visualizations, several important patterns emerged. A large proportion of failures were concentrated in specific components, particularly radio modules. Additionally, failure timing analysis showed that most issues occurred within the first 6–7 months of vehicle usage, suggesting early-life reliability concerns rather than long-term wear and tear.</w:t>
      </w:r>
    </w:p>
    <w:p w14:paraId="25541753" w14:textId="77777777" w:rsidR="00844A80" w:rsidRPr="00844A80" w:rsidRDefault="00844A80" w:rsidP="00844A80">
      <w:pPr>
        <w:rPr>
          <w:sz w:val="28"/>
          <w:szCs w:val="28"/>
        </w:rPr>
      </w:pPr>
    </w:p>
    <w:p w14:paraId="40BEF8C8" w14:textId="77777777" w:rsidR="00844A80" w:rsidRPr="00844A80" w:rsidRDefault="00844A80" w:rsidP="00844A80">
      <w:pPr>
        <w:rPr>
          <w:sz w:val="28"/>
          <w:szCs w:val="28"/>
        </w:rPr>
      </w:pPr>
      <w:r w:rsidRPr="00844A80">
        <w:rPr>
          <w:sz w:val="28"/>
          <w:szCs w:val="28"/>
        </w:rPr>
        <w:t>Model-level and plant-level analysis revealed that certain vehicle models and manufacturing plants contributed disproportionately to total failures. This indicates potential design flaws, supplier inconsistencies, or process gaps in specific production facilities.</w:t>
      </w:r>
    </w:p>
    <w:p w14:paraId="3E37189B" w14:textId="77777777" w:rsidR="00844A80" w:rsidRPr="00844A80" w:rsidRDefault="00844A80" w:rsidP="00844A80">
      <w:pPr>
        <w:rPr>
          <w:sz w:val="28"/>
          <w:szCs w:val="28"/>
        </w:rPr>
      </w:pPr>
    </w:p>
    <w:p w14:paraId="795AF6B5" w14:textId="77777777" w:rsidR="00844A80" w:rsidRPr="00844A80" w:rsidRDefault="00844A80" w:rsidP="00844A80">
      <w:pPr>
        <w:rPr>
          <w:sz w:val="28"/>
          <w:szCs w:val="28"/>
        </w:rPr>
      </w:pPr>
      <w:r w:rsidRPr="00844A80">
        <w:rPr>
          <w:sz w:val="28"/>
          <w:szCs w:val="28"/>
        </w:rPr>
        <w:t>Through text mining on technician and customer verbatim fields, unstructured text was converted into structured tags such as failure component, failure condition, trigger, and repair action. This transformation significantly improved insight generation by enabling grouping, frequency analysis, and issue categorization.</w:t>
      </w:r>
    </w:p>
    <w:p w14:paraId="3ED7EE38" w14:textId="478796EE" w:rsidR="00844A80" w:rsidRPr="00844A80" w:rsidRDefault="00844A80" w:rsidP="00844A80">
      <w:pPr>
        <w:rPr>
          <w:sz w:val="28"/>
          <w:szCs w:val="28"/>
        </w:rPr>
      </w:pPr>
      <w:r w:rsidRPr="00844A80">
        <w:rPr>
          <w:sz w:val="28"/>
          <w:szCs w:val="28"/>
        </w:rPr>
        <w:t>Issue types were categorized into themes such as software-related problems, connectivity failures, electrical issues, and component breakdowns. This structured categorization helps stakeholders clearly understand what types of problems dominate and where improvement efforts should be prioritized.</w:t>
      </w:r>
    </w:p>
    <w:p w14:paraId="63ECD9D7" w14:textId="77777777" w:rsidR="00844A80" w:rsidRDefault="00844A80" w:rsidP="00844A80">
      <w:pPr>
        <w:rPr>
          <w:sz w:val="28"/>
          <w:szCs w:val="28"/>
        </w:rPr>
      </w:pPr>
      <w:r w:rsidRPr="00844A80">
        <w:rPr>
          <w:sz w:val="28"/>
          <w:szCs w:val="28"/>
        </w:rPr>
        <w:lastRenderedPageBreak/>
        <w:t>Overall, the analysis demonstrates strong value generation by turning raw service records into actionable business intelligence that directly supports quality improvement initiatives.</w:t>
      </w:r>
    </w:p>
    <w:p w14:paraId="301A3F3F" w14:textId="77777777" w:rsidR="00844A80" w:rsidRPr="00844A80" w:rsidRDefault="00844A80" w:rsidP="00844A80">
      <w:pPr>
        <w:rPr>
          <w:sz w:val="28"/>
          <w:szCs w:val="28"/>
        </w:rPr>
      </w:pPr>
    </w:p>
    <w:p w14:paraId="106DF901" w14:textId="77777777" w:rsidR="00844A80" w:rsidRDefault="00844A80" w:rsidP="00844A80">
      <w:r w:rsidRPr="00844A80">
        <w:pict w14:anchorId="51E2D5A1">
          <v:rect id="_x0000_i1061" style="width:0;height:1.5pt" o:hralign="center" o:hrstd="t" o:hr="t" fillcolor="#a0a0a0" stroked="f"/>
        </w:pict>
      </w:r>
    </w:p>
    <w:p w14:paraId="6E983139" w14:textId="77777777" w:rsidR="00844A80" w:rsidRPr="00844A80" w:rsidRDefault="00844A80" w:rsidP="00844A80">
      <w:pPr>
        <w:rPr>
          <w:sz w:val="36"/>
          <w:szCs w:val="36"/>
        </w:rPr>
      </w:pPr>
    </w:p>
    <w:p w14:paraId="65F6646B" w14:textId="2A1669EC" w:rsidR="00844A80" w:rsidRPr="00844A80" w:rsidRDefault="00844A80" w:rsidP="00844A80">
      <w:pPr>
        <w:jc w:val="center"/>
        <w:rPr>
          <w:b/>
          <w:bCs/>
          <w:sz w:val="36"/>
          <w:szCs w:val="36"/>
        </w:rPr>
      </w:pPr>
      <w:r w:rsidRPr="00844A80">
        <w:rPr>
          <w:b/>
          <w:bCs/>
          <w:sz w:val="36"/>
          <w:szCs w:val="36"/>
        </w:rPr>
        <w:t xml:space="preserve">Summary of Actionable Points for Stakeholders </w:t>
      </w:r>
    </w:p>
    <w:p w14:paraId="37DBE35A" w14:textId="77777777" w:rsidR="00844A80" w:rsidRPr="00844A80" w:rsidRDefault="00844A80" w:rsidP="00844A80">
      <w:pPr>
        <w:jc w:val="center"/>
        <w:rPr>
          <w:b/>
          <w:bCs/>
          <w:sz w:val="28"/>
          <w:szCs w:val="28"/>
        </w:rPr>
      </w:pPr>
    </w:p>
    <w:p w14:paraId="38773A88" w14:textId="77777777" w:rsidR="00844A80" w:rsidRPr="00844A80" w:rsidRDefault="00844A80" w:rsidP="00844A80">
      <w:pPr>
        <w:rPr>
          <w:sz w:val="28"/>
          <w:szCs w:val="28"/>
        </w:rPr>
      </w:pPr>
      <w:r w:rsidRPr="00844A80">
        <w:rPr>
          <w:sz w:val="28"/>
          <w:szCs w:val="28"/>
        </w:rPr>
        <w:t>Based on the insights generated from both structured data and mined text entities, the following actionable recommendations are proposed:</w:t>
      </w:r>
    </w:p>
    <w:p w14:paraId="69D5A7E8" w14:textId="77777777" w:rsidR="00844A80" w:rsidRPr="00844A80" w:rsidRDefault="00844A80" w:rsidP="00844A80">
      <w:pPr>
        <w:rPr>
          <w:sz w:val="28"/>
          <w:szCs w:val="28"/>
        </w:rPr>
      </w:pPr>
    </w:p>
    <w:p w14:paraId="510D4F31" w14:textId="77777777" w:rsidR="00844A80" w:rsidRPr="00844A80" w:rsidRDefault="00844A80" w:rsidP="00844A80">
      <w:pPr>
        <w:rPr>
          <w:b/>
          <w:bCs/>
          <w:sz w:val="28"/>
          <w:szCs w:val="28"/>
        </w:rPr>
      </w:pPr>
      <w:r w:rsidRPr="00844A80">
        <w:rPr>
          <w:b/>
          <w:bCs/>
          <w:sz w:val="28"/>
          <w:szCs w:val="28"/>
        </w:rPr>
        <w:t>1. Focused Radio Module Quality Improvement</w:t>
      </w:r>
    </w:p>
    <w:p w14:paraId="06A3F833" w14:textId="77777777" w:rsidR="00844A80" w:rsidRPr="00844A80" w:rsidRDefault="00844A80" w:rsidP="00844A80">
      <w:pPr>
        <w:rPr>
          <w:sz w:val="28"/>
          <w:szCs w:val="28"/>
        </w:rPr>
      </w:pPr>
      <w:r w:rsidRPr="00844A80">
        <w:rPr>
          <w:sz w:val="28"/>
          <w:szCs w:val="28"/>
        </w:rPr>
        <w:t>Since radio-related failures represent the majority of cases, a dedicated root cause investigation is critical. Reviewing supplier quality, component durability testing, and assembly validation can significantly reduce recurring breakdowns.</w:t>
      </w:r>
      <w:r w:rsidRPr="00844A80">
        <w:rPr>
          <w:sz w:val="28"/>
          <w:szCs w:val="28"/>
        </w:rPr>
        <w:br/>
      </w:r>
      <w:r w:rsidRPr="00844A80">
        <w:rPr>
          <w:b/>
          <w:bCs/>
          <w:sz w:val="28"/>
          <w:szCs w:val="28"/>
        </w:rPr>
        <w:t>Business Impact:</w:t>
      </w:r>
      <w:r w:rsidRPr="00844A80">
        <w:rPr>
          <w:sz w:val="28"/>
          <w:szCs w:val="28"/>
        </w:rPr>
        <w:t xml:space="preserve"> Reduction in warranty claims and service costs, improved reliability ratings.</w:t>
      </w:r>
    </w:p>
    <w:p w14:paraId="0CF86232" w14:textId="77777777" w:rsidR="00844A80" w:rsidRPr="00844A80" w:rsidRDefault="00844A80" w:rsidP="00844A80">
      <w:pPr>
        <w:rPr>
          <w:sz w:val="28"/>
          <w:szCs w:val="28"/>
        </w:rPr>
      </w:pPr>
    </w:p>
    <w:p w14:paraId="5B75777F" w14:textId="77777777" w:rsidR="00844A80" w:rsidRPr="00844A80" w:rsidRDefault="00844A80" w:rsidP="00844A80">
      <w:pPr>
        <w:rPr>
          <w:b/>
          <w:bCs/>
          <w:sz w:val="28"/>
          <w:szCs w:val="28"/>
        </w:rPr>
      </w:pPr>
      <w:r w:rsidRPr="00844A80">
        <w:rPr>
          <w:b/>
          <w:bCs/>
          <w:sz w:val="28"/>
          <w:szCs w:val="28"/>
        </w:rPr>
        <w:t>2. Strengthen Software &amp; System Integration Testing</w:t>
      </w:r>
    </w:p>
    <w:p w14:paraId="44761B1A" w14:textId="77777777" w:rsidR="00844A80" w:rsidRPr="00844A80" w:rsidRDefault="00844A80" w:rsidP="00844A80">
      <w:pPr>
        <w:rPr>
          <w:sz w:val="28"/>
          <w:szCs w:val="28"/>
        </w:rPr>
      </w:pPr>
      <w:r w:rsidRPr="00844A80">
        <w:rPr>
          <w:sz w:val="28"/>
          <w:szCs w:val="28"/>
        </w:rPr>
        <w:t>A high number of issues relate to software faults and connectivity errors. This suggests integration gaps between hardware and software systems. Enhancing OTA update reliability, programming validation, and communication protocol testing can prevent repeated service visits.</w:t>
      </w:r>
      <w:r w:rsidRPr="00844A80">
        <w:rPr>
          <w:sz w:val="28"/>
          <w:szCs w:val="28"/>
        </w:rPr>
        <w:br/>
      </w:r>
      <w:r w:rsidRPr="00844A80">
        <w:rPr>
          <w:b/>
          <w:bCs/>
          <w:sz w:val="28"/>
          <w:szCs w:val="28"/>
        </w:rPr>
        <w:t>Business Impact:</w:t>
      </w:r>
      <w:r w:rsidRPr="00844A80">
        <w:rPr>
          <w:sz w:val="28"/>
          <w:szCs w:val="28"/>
        </w:rPr>
        <w:t xml:space="preserve"> Improved customer satisfaction, reduced dealership load, lower repeat repair rates.</w:t>
      </w:r>
    </w:p>
    <w:p w14:paraId="0C8CF959" w14:textId="77777777" w:rsidR="00844A80" w:rsidRPr="00844A80" w:rsidRDefault="00844A80" w:rsidP="00844A80">
      <w:pPr>
        <w:rPr>
          <w:sz w:val="28"/>
          <w:szCs w:val="28"/>
        </w:rPr>
      </w:pPr>
    </w:p>
    <w:p w14:paraId="01FA97BB" w14:textId="77777777" w:rsidR="00844A80" w:rsidRPr="00844A80" w:rsidRDefault="00844A80" w:rsidP="00844A80">
      <w:pPr>
        <w:rPr>
          <w:b/>
          <w:bCs/>
          <w:sz w:val="28"/>
          <w:szCs w:val="28"/>
        </w:rPr>
      </w:pPr>
      <w:r w:rsidRPr="00844A80">
        <w:rPr>
          <w:b/>
          <w:bCs/>
          <w:sz w:val="28"/>
          <w:szCs w:val="28"/>
        </w:rPr>
        <w:t>3. Targeted Plant-Level Quality Audits</w:t>
      </w:r>
    </w:p>
    <w:p w14:paraId="059B87E6" w14:textId="71A1CB9F" w:rsidR="00844A80" w:rsidRPr="00844A80" w:rsidRDefault="00844A80" w:rsidP="00844A80">
      <w:pPr>
        <w:rPr>
          <w:sz w:val="28"/>
          <w:szCs w:val="28"/>
        </w:rPr>
      </w:pPr>
      <w:r w:rsidRPr="00844A80">
        <w:rPr>
          <w:sz w:val="28"/>
          <w:szCs w:val="28"/>
        </w:rPr>
        <w:t>Certain manufacturing plants show higher failure frequencies. Cross-plant benchmarking and process standardization can identify best practices and reduce inconsistencies.</w:t>
      </w:r>
      <w:r w:rsidRPr="00844A80">
        <w:rPr>
          <w:sz w:val="28"/>
          <w:szCs w:val="28"/>
        </w:rPr>
        <w:br/>
      </w:r>
      <w:r w:rsidRPr="00844A80">
        <w:rPr>
          <w:b/>
          <w:bCs/>
          <w:sz w:val="28"/>
          <w:szCs w:val="28"/>
        </w:rPr>
        <w:t>Business Impact:</w:t>
      </w:r>
      <w:r w:rsidRPr="00844A80">
        <w:rPr>
          <w:sz w:val="28"/>
          <w:szCs w:val="28"/>
        </w:rPr>
        <w:t xml:space="preserve"> Improved production quality, reduced defect rates across facilities.</w:t>
      </w:r>
    </w:p>
    <w:p w14:paraId="047ED3C4" w14:textId="77777777" w:rsidR="00844A80" w:rsidRPr="00844A80" w:rsidRDefault="00844A80" w:rsidP="00844A80">
      <w:pPr>
        <w:rPr>
          <w:sz w:val="28"/>
          <w:szCs w:val="28"/>
        </w:rPr>
      </w:pPr>
    </w:p>
    <w:p w14:paraId="3AB9476B" w14:textId="77777777" w:rsidR="00844A80" w:rsidRPr="00844A80" w:rsidRDefault="00844A80" w:rsidP="00844A80">
      <w:pPr>
        <w:rPr>
          <w:b/>
          <w:bCs/>
          <w:sz w:val="28"/>
          <w:szCs w:val="28"/>
        </w:rPr>
      </w:pPr>
      <w:r w:rsidRPr="00844A80">
        <w:rPr>
          <w:b/>
          <w:bCs/>
          <w:sz w:val="28"/>
          <w:szCs w:val="28"/>
        </w:rPr>
        <w:t>4. Model-Specific Engineering Review</w:t>
      </w:r>
    </w:p>
    <w:p w14:paraId="56F6CC43" w14:textId="38EA5621" w:rsidR="00844A80" w:rsidRPr="00844A80" w:rsidRDefault="00844A80" w:rsidP="00844A80">
      <w:pPr>
        <w:rPr>
          <w:sz w:val="28"/>
          <w:szCs w:val="28"/>
        </w:rPr>
      </w:pPr>
      <w:r w:rsidRPr="00844A80">
        <w:rPr>
          <w:sz w:val="28"/>
          <w:szCs w:val="28"/>
        </w:rPr>
        <w:t>Some vehicle models contribute disproportionately to failure volume. Engineering design reviews and early inspection protocols for these models can help mitigate recurring issues.</w:t>
      </w:r>
      <w:r w:rsidRPr="00844A80">
        <w:rPr>
          <w:sz w:val="28"/>
          <w:szCs w:val="28"/>
        </w:rPr>
        <w:br/>
      </w:r>
      <w:r w:rsidRPr="00844A80">
        <w:rPr>
          <w:b/>
          <w:bCs/>
          <w:sz w:val="28"/>
          <w:szCs w:val="28"/>
        </w:rPr>
        <w:lastRenderedPageBreak/>
        <w:t>Business Impact:</w:t>
      </w:r>
      <w:r w:rsidRPr="00844A80">
        <w:rPr>
          <w:sz w:val="28"/>
          <w:szCs w:val="28"/>
        </w:rPr>
        <w:t xml:space="preserve"> Preventive action before escalation into recalls or large-scale warranty exposure.</w:t>
      </w:r>
    </w:p>
    <w:p w14:paraId="4E78F9C1" w14:textId="77777777" w:rsidR="00844A80" w:rsidRPr="00844A80" w:rsidRDefault="00844A80" w:rsidP="00844A80">
      <w:pPr>
        <w:rPr>
          <w:sz w:val="28"/>
          <w:szCs w:val="28"/>
        </w:rPr>
      </w:pPr>
    </w:p>
    <w:p w14:paraId="195DF414" w14:textId="77777777" w:rsidR="00844A80" w:rsidRPr="00844A80" w:rsidRDefault="00844A80" w:rsidP="00844A80">
      <w:pPr>
        <w:rPr>
          <w:b/>
          <w:bCs/>
          <w:sz w:val="28"/>
          <w:szCs w:val="28"/>
        </w:rPr>
      </w:pPr>
      <w:r w:rsidRPr="00844A80">
        <w:rPr>
          <w:b/>
          <w:bCs/>
          <w:sz w:val="28"/>
          <w:szCs w:val="28"/>
        </w:rPr>
        <w:t>5. Early Failure Prevention Strategy</w:t>
      </w:r>
    </w:p>
    <w:p w14:paraId="4469540B" w14:textId="77777777" w:rsidR="00844A80" w:rsidRPr="00844A80" w:rsidRDefault="00844A80" w:rsidP="00844A80">
      <w:pPr>
        <w:rPr>
          <w:sz w:val="28"/>
          <w:szCs w:val="28"/>
        </w:rPr>
      </w:pPr>
      <w:r w:rsidRPr="00844A80">
        <w:rPr>
          <w:sz w:val="28"/>
          <w:szCs w:val="28"/>
        </w:rPr>
        <w:t>Since the average time to failure is around 217 days, introducing enhanced pre-delivery inspections and burn-in testing can detect potential issues earlier.</w:t>
      </w:r>
      <w:r w:rsidRPr="00844A80">
        <w:rPr>
          <w:sz w:val="28"/>
          <w:szCs w:val="28"/>
        </w:rPr>
        <w:br/>
      </w:r>
      <w:r w:rsidRPr="00844A80">
        <w:rPr>
          <w:b/>
          <w:bCs/>
          <w:sz w:val="28"/>
          <w:szCs w:val="28"/>
        </w:rPr>
        <w:t>Business Impact:</w:t>
      </w:r>
      <w:r w:rsidRPr="00844A80">
        <w:rPr>
          <w:sz w:val="28"/>
          <w:szCs w:val="28"/>
        </w:rPr>
        <w:t xml:space="preserve"> Lower early-life failures, stronger brand reputation, increased customer trust.</w:t>
      </w:r>
    </w:p>
    <w:p w14:paraId="5FBD1C33" w14:textId="77777777" w:rsidR="00844A80" w:rsidRPr="00844A80" w:rsidRDefault="00844A80" w:rsidP="00844A80">
      <w:pPr>
        <w:rPr>
          <w:sz w:val="28"/>
          <w:szCs w:val="28"/>
        </w:rPr>
      </w:pPr>
    </w:p>
    <w:p w14:paraId="1F9B3D55" w14:textId="77777777" w:rsidR="00844A80" w:rsidRDefault="00844A80" w:rsidP="00844A80">
      <w:pPr>
        <w:rPr>
          <w:sz w:val="28"/>
          <w:szCs w:val="28"/>
        </w:rPr>
      </w:pPr>
      <w:r w:rsidRPr="00844A80">
        <w:rPr>
          <w:sz w:val="28"/>
          <w:szCs w:val="28"/>
        </w:rPr>
        <w:t xml:space="preserve">Overall, targeted interventions in these areas could significantly reduce failure rates while improving operational efficiency and long-term product </w:t>
      </w:r>
    </w:p>
    <w:p w14:paraId="17CA0D5B" w14:textId="0D4EB5A5" w:rsidR="00844A80" w:rsidRDefault="00844A80" w:rsidP="00844A80">
      <w:pPr>
        <w:rPr>
          <w:sz w:val="28"/>
          <w:szCs w:val="28"/>
        </w:rPr>
      </w:pPr>
      <w:r w:rsidRPr="00844A80">
        <w:rPr>
          <w:sz w:val="28"/>
          <w:szCs w:val="28"/>
        </w:rPr>
        <w:t>performance.</w:t>
      </w:r>
    </w:p>
    <w:p w14:paraId="29824E21" w14:textId="77777777" w:rsidR="00844A80" w:rsidRPr="00844A80" w:rsidRDefault="00844A80" w:rsidP="00844A80">
      <w:pPr>
        <w:rPr>
          <w:sz w:val="28"/>
          <w:szCs w:val="28"/>
        </w:rPr>
      </w:pPr>
    </w:p>
    <w:p w14:paraId="3D6F09FD" w14:textId="77777777" w:rsidR="00844A80" w:rsidRDefault="00844A80" w:rsidP="00844A80">
      <w:pPr>
        <w:rPr>
          <w:sz w:val="28"/>
          <w:szCs w:val="28"/>
        </w:rPr>
      </w:pPr>
      <w:r w:rsidRPr="00844A80">
        <w:rPr>
          <w:sz w:val="28"/>
          <w:szCs w:val="28"/>
        </w:rPr>
        <w:pict w14:anchorId="062A7435">
          <v:rect id="_x0000_i1062" style="width:0;height:1.5pt" o:hralign="center" o:hrstd="t" o:hr="t" fillcolor="#a0a0a0" stroked="f"/>
        </w:pict>
      </w:r>
    </w:p>
    <w:p w14:paraId="5444DC5E" w14:textId="77777777" w:rsidR="00844A80" w:rsidRPr="00844A80" w:rsidRDefault="00844A80" w:rsidP="00844A80">
      <w:pPr>
        <w:rPr>
          <w:sz w:val="28"/>
          <w:szCs w:val="28"/>
        </w:rPr>
      </w:pPr>
    </w:p>
    <w:p w14:paraId="67DF1602" w14:textId="77777777" w:rsidR="00844A80" w:rsidRDefault="00844A80" w:rsidP="00844A80">
      <w:pPr>
        <w:jc w:val="center"/>
        <w:rPr>
          <w:b/>
          <w:bCs/>
          <w:sz w:val="36"/>
          <w:szCs w:val="36"/>
        </w:rPr>
      </w:pPr>
      <w:r w:rsidRPr="00844A80">
        <w:rPr>
          <w:b/>
          <w:bCs/>
          <w:sz w:val="36"/>
          <w:szCs w:val="36"/>
        </w:rPr>
        <w:t>Key Learnings &amp; Further Improvements</w:t>
      </w:r>
    </w:p>
    <w:p w14:paraId="1E2950A2" w14:textId="77777777" w:rsidR="00844A80" w:rsidRPr="00844A80" w:rsidRDefault="00844A80" w:rsidP="00844A80">
      <w:pPr>
        <w:jc w:val="center"/>
        <w:rPr>
          <w:b/>
          <w:bCs/>
          <w:sz w:val="28"/>
          <w:szCs w:val="28"/>
        </w:rPr>
      </w:pPr>
    </w:p>
    <w:p w14:paraId="13576246" w14:textId="77777777" w:rsidR="00844A80" w:rsidRPr="00844A80" w:rsidRDefault="00844A80" w:rsidP="00844A80">
      <w:pPr>
        <w:numPr>
          <w:ilvl w:val="0"/>
          <w:numId w:val="4"/>
        </w:numPr>
        <w:rPr>
          <w:sz w:val="28"/>
          <w:szCs w:val="28"/>
        </w:rPr>
      </w:pPr>
      <w:r w:rsidRPr="00844A80">
        <w:rPr>
          <w:sz w:val="28"/>
          <w:szCs w:val="28"/>
        </w:rPr>
        <w:t>High-quality and well-structured data enables deeper and more reliable insights.</w:t>
      </w:r>
    </w:p>
    <w:p w14:paraId="1A61DB64" w14:textId="77777777" w:rsidR="00844A80" w:rsidRPr="00844A80" w:rsidRDefault="00844A80" w:rsidP="00844A80">
      <w:pPr>
        <w:numPr>
          <w:ilvl w:val="0"/>
          <w:numId w:val="4"/>
        </w:numPr>
        <w:rPr>
          <w:sz w:val="28"/>
          <w:szCs w:val="28"/>
        </w:rPr>
      </w:pPr>
      <w:r w:rsidRPr="00844A80">
        <w:rPr>
          <w:sz w:val="28"/>
          <w:szCs w:val="28"/>
        </w:rPr>
        <w:t>Text mining adds substantial value by extracting patterns that are not visible in structured codes alone.</w:t>
      </w:r>
    </w:p>
    <w:p w14:paraId="372A5B81" w14:textId="77777777" w:rsidR="00844A80" w:rsidRPr="00844A80" w:rsidRDefault="00844A80" w:rsidP="00844A80">
      <w:pPr>
        <w:numPr>
          <w:ilvl w:val="0"/>
          <w:numId w:val="4"/>
        </w:numPr>
        <w:rPr>
          <w:sz w:val="28"/>
          <w:szCs w:val="28"/>
        </w:rPr>
      </w:pPr>
      <w:r w:rsidRPr="00844A80">
        <w:rPr>
          <w:sz w:val="28"/>
          <w:szCs w:val="28"/>
        </w:rPr>
        <w:t>Failure issues are not random; they are concentrated around specific components, models, and plants — which makes focused improvement strategies more effective.</w:t>
      </w:r>
    </w:p>
    <w:p w14:paraId="6F0524F9" w14:textId="77777777" w:rsidR="00844A80" w:rsidRDefault="00844A80" w:rsidP="00844A80">
      <w:pPr>
        <w:numPr>
          <w:ilvl w:val="0"/>
          <w:numId w:val="4"/>
        </w:numPr>
        <w:rPr>
          <w:sz w:val="28"/>
          <w:szCs w:val="28"/>
        </w:rPr>
      </w:pPr>
      <w:r w:rsidRPr="00844A80">
        <w:rPr>
          <w:sz w:val="28"/>
          <w:szCs w:val="28"/>
        </w:rPr>
        <w:t>Early-life failure trends indicate opportunities for strengthening manufacturing and validation processes.</w:t>
      </w:r>
    </w:p>
    <w:p w14:paraId="66C3C3AC" w14:textId="77777777" w:rsidR="00844A80" w:rsidRPr="00844A80" w:rsidRDefault="00844A80" w:rsidP="00DD758D">
      <w:pPr>
        <w:ind w:left="720"/>
        <w:rPr>
          <w:sz w:val="28"/>
          <w:szCs w:val="28"/>
        </w:rPr>
      </w:pPr>
    </w:p>
    <w:p w14:paraId="33685EBE" w14:textId="77777777" w:rsidR="00844A80" w:rsidRPr="00844A80" w:rsidRDefault="00844A80" w:rsidP="00844A80">
      <w:pPr>
        <w:jc w:val="center"/>
        <w:rPr>
          <w:b/>
          <w:bCs/>
          <w:sz w:val="28"/>
          <w:szCs w:val="28"/>
        </w:rPr>
      </w:pPr>
      <w:r w:rsidRPr="00844A80">
        <w:rPr>
          <w:b/>
          <w:bCs/>
          <w:sz w:val="28"/>
          <w:szCs w:val="28"/>
        </w:rPr>
        <w:t>Further Improvements</w:t>
      </w:r>
    </w:p>
    <w:p w14:paraId="46076348" w14:textId="77777777" w:rsidR="00844A80" w:rsidRPr="00844A80" w:rsidRDefault="00844A80" w:rsidP="00844A80">
      <w:pPr>
        <w:numPr>
          <w:ilvl w:val="0"/>
          <w:numId w:val="5"/>
        </w:numPr>
        <w:rPr>
          <w:sz w:val="28"/>
          <w:szCs w:val="28"/>
        </w:rPr>
      </w:pPr>
      <w:r w:rsidRPr="00844A80">
        <w:rPr>
          <w:sz w:val="28"/>
          <w:szCs w:val="28"/>
        </w:rPr>
        <w:t>Implement advanced NLP models (e.g., transformer-based models) for more accurate entity extraction and topic modeling.</w:t>
      </w:r>
    </w:p>
    <w:p w14:paraId="2478AD34" w14:textId="77777777" w:rsidR="00844A80" w:rsidRPr="00844A80" w:rsidRDefault="00844A80" w:rsidP="00844A80">
      <w:pPr>
        <w:numPr>
          <w:ilvl w:val="0"/>
          <w:numId w:val="5"/>
        </w:numPr>
        <w:rPr>
          <w:sz w:val="28"/>
          <w:szCs w:val="28"/>
        </w:rPr>
      </w:pPr>
      <w:r w:rsidRPr="00844A80">
        <w:rPr>
          <w:sz w:val="28"/>
          <w:szCs w:val="28"/>
        </w:rPr>
        <w:t>Develop predictive maintenance models to forecast potential failures based on early warning signals.</w:t>
      </w:r>
    </w:p>
    <w:p w14:paraId="44997AE2" w14:textId="77777777" w:rsidR="00844A80" w:rsidRPr="00844A80" w:rsidRDefault="00844A80" w:rsidP="00844A80">
      <w:pPr>
        <w:numPr>
          <w:ilvl w:val="0"/>
          <w:numId w:val="5"/>
        </w:numPr>
        <w:rPr>
          <w:sz w:val="28"/>
          <w:szCs w:val="28"/>
        </w:rPr>
      </w:pPr>
      <w:r w:rsidRPr="00844A80">
        <w:rPr>
          <w:sz w:val="28"/>
          <w:szCs w:val="28"/>
        </w:rPr>
        <w:t>Integrate supplier data and production metrics for deeper root cause analysis.</w:t>
      </w:r>
    </w:p>
    <w:p w14:paraId="4F0C0585" w14:textId="77777777" w:rsidR="00844A80" w:rsidRDefault="00844A80" w:rsidP="00844A80">
      <w:pPr>
        <w:numPr>
          <w:ilvl w:val="0"/>
          <w:numId w:val="5"/>
        </w:numPr>
        <w:rPr>
          <w:sz w:val="28"/>
          <w:szCs w:val="28"/>
        </w:rPr>
      </w:pPr>
      <w:r w:rsidRPr="00844A80">
        <w:rPr>
          <w:sz w:val="28"/>
          <w:szCs w:val="28"/>
        </w:rPr>
        <w:t>Create automated dashboards for real-time monitoring of emerging failure trends.</w:t>
      </w:r>
    </w:p>
    <w:p w14:paraId="353B8496" w14:textId="77777777" w:rsidR="00DD758D" w:rsidRPr="00844A80" w:rsidRDefault="00DD758D" w:rsidP="00DD758D">
      <w:pPr>
        <w:rPr>
          <w:sz w:val="28"/>
          <w:szCs w:val="28"/>
        </w:rPr>
      </w:pPr>
    </w:p>
    <w:p w14:paraId="39CC8D9F" w14:textId="20C2B51F" w:rsidR="005522C5" w:rsidRPr="00844A80" w:rsidRDefault="00844A80">
      <w:pPr>
        <w:rPr>
          <w:sz w:val="28"/>
          <w:szCs w:val="28"/>
        </w:rPr>
      </w:pPr>
      <w:r w:rsidRPr="00844A80">
        <w:rPr>
          <w:sz w:val="28"/>
          <w:szCs w:val="28"/>
        </w:rPr>
        <w:pict w14:anchorId="0434A2AE">
          <v:rect id="_x0000_i1070" style="width:0;height:1.5pt" o:hralign="center" o:hrstd="t" o:hr="t" fillcolor="#a0a0a0" stroked="f"/>
        </w:pict>
      </w:r>
    </w:p>
    <w:p w14:paraId="39930D16" w14:textId="286A33B7" w:rsidR="005522C5" w:rsidRDefault="005522C5" w:rsidP="00844A80"/>
    <w:sectPr w:rsidR="005522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17C5"/>
    <w:multiLevelType w:val="multilevel"/>
    <w:tmpl w:val="2602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46C05"/>
    <w:multiLevelType w:val="hybridMultilevel"/>
    <w:tmpl w:val="7F369A12"/>
    <w:lvl w:ilvl="0" w:tplc="164E10BC">
      <w:start w:val="1"/>
      <w:numFmt w:val="decimal"/>
      <w:lvlText w:val="%1."/>
      <w:lvlJc w:val="left"/>
      <w:pPr>
        <w:ind w:left="720" w:hanging="360"/>
      </w:pPr>
    </w:lvl>
    <w:lvl w:ilvl="1" w:tplc="70EEBBBA">
      <w:numFmt w:val="decimal"/>
      <w:lvlText w:val=""/>
      <w:lvlJc w:val="left"/>
    </w:lvl>
    <w:lvl w:ilvl="2" w:tplc="5CEA001A">
      <w:numFmt w:val="decimal"/>
      <w:lvlText w:val=""/>
      <w:lvlJc w:val="left"/>
    </w:lvl>
    <w:lvl w:ilvl="3" w:tplc="5FBACA2A">
      <w:numFmt w:val="decimal"/>
      <w:lvlText w:val=""/>
      <w:lvlJc w:val="left"/>
    </w:lvl>
    <w:lvl w:ilvl="4" w:tplc="5F20BA8C">
      <w:numFmt w:val="decimal"/>
      <w:lvlText w:val=""/>
      <w:lvlJc w:val="left"/>
    </w:lvl>
    <w:lvl w:ilvl="5" w:tplc="143A4A16">
      <w:numFmt w:val="decimal"/>
      <w:lvlText w:val=""/>
      <w:lvlJc w:val="left"/>
    </w:lvl>
    <w:lvl w:ilvl="6" w:tplc="9CCA8D0C">
      <w:numFmt w:val="decimal"/>
      <w:lvlText w:val=""/>
      <w:lvlJc w:val="left"/>
    </w:lvl>
    <w:lvl w:ilvl="7" w:tplc="94120732">
      <w:numFmt w:val="decimal"/>
      <w:lvlText w:val=""/>
      <w:lvlJc w:val="left"/>
    </w:lvl>
    <w:lvl w:ilvl="8" w:tplc="62B2CDA0">
      <w:numFmt w:val="decimal"/>
      <w:lvlText w:val=""/>
      <w:lvlJc w:val="left"/>
    </w:lvl>
  </w:abstractNum>
  <w:abstractNum w:abstractNumId="2" w15:restartNumberingAfterBreak="0">
    <w:nsid w:val="526C44C9"/>
    <w:multiLevelType w:val="hybridMultilevel"/>
    <w:tmpl w:val="2626E518"/>
    <w:lvl w:ilvl="0" w:tplc="48868CE8">
      <w:start w:val="1"/>
      <w:numFmt w:val="bullet"/>
      <w:lvlText w:val="●"/>
      <w:lvlJc w:val="left"/>
      <w:pPr>
        <w:ind w:left="720" w:hanging="360"/>
      </w:pPr>
    </w:lvl>
    <w:lvl w:ilvl="1" w:tplc="42C84AF8">
      <w:start w:val="1"/>
      <w:numFmt w:val="bullet"/>
      <w:lvlText w:val="○"/>
      <w:lvlJc w:val="left"/>
      <w:pPr>
        <w:ind w:left="1440" w:hanging="360"/>
      </w:pPr>
    </w:lvl>
    <w:lvl w:ilvl="2" w:tplc="A4A25ED0">
      <w:start w:val="1"/>
      <w:numFmt w:val="bullet"/>
      <w:lvlText w:val="■"/>
      <w:lvlJc w:val="left"/>
      <w:pPr>
        <w:ind w:left="2160" w:hanging="360"/>
      </w:pPr>
    </w:lvl>
    <w:lvl w:ilvl="3" w:tplc="BD005D32">
      <w:start w:val="1"/>
      <w:numFmt w:val="bullet"/>
      <w:lvlText w:val="●"/>
      <w:lvlJc w:val="left"/>
      <w:pPr>
        <w:ind w:left="2880" w:hanging="360"/>
      </w:pPr>
    </w:lvl>
    <w:lvl w:ilvl="4" w:tplc="A604878C">
      <w:start w:val="1"/>
      <w:numFmt w:val="bullet"/>
      <w:lvlText w:val="○"/>
      <w:lvlJc w:val="left"/>
      <w:pPr>
        <w:ind w:left="3600" w:hanging="360"/>
      </w:pPr>
    </w:lvl>
    <w:lvl w:ilvl="5" w:tplc="A09AA524">
      <w:start w:val="1"/>
      <w:numFmt w:val="bullet"/>
      <w:lvlText w:val="■"/>
      <w:lvlJc w:val="left"/>
      <w:pPr>
        <w:ind w:left="4320" w:hanging="360"/>
      </w:pPr>
    </w:lvl>
    <w:lvl w:ilvl="6" w:tplc="09C04940">
      <w:start w:val="1"/>
      <w:numFmt w:val="bullet"/>
      <w:lvlText w:val="●"/>
      <w:lvlJc w:val="left"/>
      <w:pPr>
        <w:ind w:left="5040" w:hanging="360"/>
      </w:pPr>
    </w:lvl>
    <w:lvl w:ilvl="7" w:tplc="95904416">
      <w:start w:val="1"/>
      <w:numFmt w:val="bullet"/>
      <w:lvlText w:val="●"/>
      <w:lvlJc w:val="left"/>
      <w:pPr>
        <w:ind w:left="5760" w:hanging="360"/>
      </w:pPr>
    </w:lvl>
    <w:lvl w:ilvl="8" w:tplc="83388460">
      <w:start w:val="1"/>
      <w:numFmt w:val="bullet"/>
      <w:lvlText w:val="●"/>
      <w:lvlJc w:val="left"/>
      <w:pPr>
        <w:ind w:left="6480" w:hanging="360"/>
      </w:pPr>
    </w:lvl>
  </w:abstractNum>
  <w:abstractNum w:abstractNumId="3" w15:restartNumberingAfterBreak="0">
    <w:nsid w:val="60014D7D"/>
    <w:multiLevelType w:val="hybridMultilevel"/>
    <w:tmpl w:val="D89A2E3A"/>
    <w:lvl w:ilvl="0" w:tplc="B2B69AEE">
      <w:start w:val="1"/>
      <w:numFmt w:val="bullet"/>
      <w:lvlText w:val="•"/>
      <w:lvlJc w:val="left"/>
      <w:pPr>
        <w:ind w:left="720" w:hanging="360"/>
      </w:pPr>
    </w:lvl>
    <w:lvl w:ilvl="1" w:tplc="2C307CAC">
      <w:numFmt w:val="decimal"/>
      <w:lvlText w:val=""/>
      <w:lvlJc w:val="left"/>
    </w:lvl>
    <w:lvl w:ilvl="2" w:tplc="4FDE5C58">
      <w:numFmt w:val="decimal"/>
      <w:lvlText w:val=""/>
      <w:lvlJc w:val="left"/>
    </w:lvl>
    <w:lvl w:ilvl="3" w:tplc="12021D34">
      <w:numFmt w:val="decimal"/>
      <w:lvlText w:val=""/>
      <w:lvlJc w:val="left"/>
    </w:lvl>
    <w:lvl w:ilvl="4" w:tplc="BF98C790">
      <w:numFmt w:val="decimal"/>
      <w:lvlText w:val=""/>
      <w:lvlJc w:val="left"/>
    </w:lvl>
    <w:lvl w:ilvl="5" w:tplc="61161F8E">
      <w:numFmt w:val="decimal"/>
      <w:lvlText w:val=""/>
      <w:lvlJc w:val="left"/>
    </w:lvl>
    <w:lvl w:ilvl="6" w:tplc="09BE05CA">
      <w:numFmt w:val="decimal"/>
      <w:lvlText w:val=""/>
      <w:lvlJc w:val="left"/>
    </w:lvl>
    <w:lvl w:ilvl="7" w:tplc="80E66D96">
      <w:numFmt w:val="decimal"/>
      <w:lvlText w:val=""/>
      <w:lvlJc w:val="left"/>
    </w:lvl>
    <w:lvl w:ilvl="8" w:tplc="6DD02FD8">
      <w:numFmt w:val="decimal"/>
      <w:lvlText w:val=""/>
      <w:lvlJc w:val="left"/>
    </w:lvl>
  </w:abstractNum>
  <w:abstractNum w:abstractNumId="4" w15:restartNumberingAfterBreak="0">
    <w:nsid w:val="61D32C8B"/>
    <w:multiLevelType w:val="multilevel"/>
    <w:tmpl w:val="FEBE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720000">
    <w:abstractNumId w:val="2"/>
    <w:lvlOverride w:ilvl="0">
      <w:startOverride w:val="1"/>
    </w:lvlOverride>
  </w:num>
  <w:num w:numId="2" w16cid:durableId="243153812">
    <w:abstractNumId w:val="1"/>
    <w:lvlOverride w:ilvl="0">
      <w:startOverride w:val="1"/>
    </w:lvlOverride>
  </w:num>
  <w:num w:numId="3" w16cid:durableId="1293293762">
    <w:abstractNumId w:val="3"/>
    <w:lvlOverride w:ilvl="0">
      <w:startOverride w:val="1"/>
    </w:lvlOverride>
  </w:num>
  <w:num w:numId="4" w16cid:durableId="85461201">
    <w:abstractNumId w:val="0"/>
  </w:num>
  <w:num w:numId="5" w16cid:durableId="1436173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2C5"/>
    <w:rsid w:val="005522C5"/>
    <w:rsid w:val="00807873"/>
    <w:rsid w:val="00844A80"/>
    <w:rsid w:val="00DD7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49E4"/>
  <w15:docId w15:val="{49A61A33-8145-4AEF-A2DC-A51C1C792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180" w:after="180"/>
      <w:outlineLvl w:val="1"/>
    </w:pPr>
    <w:rPr>
      <w:b/>
      <w:bCs/>
      <w:color w:val="000000"/>
      <w:sz w:val="28"/>
      <w:szCs w:val="28"/>
    </w:rPr>
  </w:style>
  <w:style w:type="paragraph" w:styleId="Heading3">
    <w:name w:val="heading 3"/>
    <w:uiPriority w:val="9"/>
    <w:semiHidden/>
    <w:unhideWhenUsed/>
    <w:qFormat/>
    <w:pPr>
      <w:spacing w:before="120" w:after="12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Vipul Singh</cp:lastModifiedBy>
  <cp:revision>2</cp:revision>
  <dcterms:created xsi:type="dcterms:W3CDTF">2026-02-11T08:26:00Z</dcterms:created>
  <dcterms:modified xsi:type="dcterms:W3CDTF">2026-02-11T09:12:00Z</dcterms:modified>
</cp:coreProperties>
</file>