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Buổi 12 — Hướng Dẫn Thực Hành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BUỔI 12 — SUPERVISED MACHINE LEARNING PIPELINE (CLASSIFICATION)</w:t>
      </w:r>
    </w:p>
    <w:p>
      <w:pPr>
        <w:pStyle w:val="BodyText"/>
      </w:pPr>
      <w:r>
        <w:rPr>
          <w:b/>
          <w:bCs/>
        </w:rPr>
        <w:t xml:space="preserve">Khóa đào tạo:</w:t>
      </w:r>
      <w:r>
        <w:t xml:space="preserve"> </w:t>
      </w:r>
      <w:r>
        <w:t xml:space="preserve">Phân tích Dữ liệu Lớn (Big Data Analysis)</w:t>
      </w:r>
    </w:p>
    <w:p>
      <w:pPr>
        <w:pStyle w:val="BodyText"/>
      </w:pPr>
      <w:r>
        <w:rPr>
          <w:b/>
          <w:bCs/>
        </w:rPr>
        <w:t xml:space="preserve">Thời lượng:</w:t>
      </w:r>
      <w:r>
        <w:t xml:space="preserve"> </w:t>
      </w:r>
      <w:r>
        <w:t xml:space="preserve">60 phút (Lý thuyết 20 phút + Thực hành 40 phút)</w:t>
      </w:r>
    </w:p>
    <w:p>
      <w:pPr>
        <w:pStyle w:val="BodyText"/>
      </w:pPr>
      <w:r>
        <w:rPr>
          <w:b/>
          <w:bCs/>
        </w:rPr>
        <w:t xml:space="preserve">Bộ dữ liệu:</w:t>
      </w:r>
      <w:r>
        <w:t xml:space="preserve"> </w:t>
      </w:r>
      <w:r>
        <w:rPr>
          <w:rStyle w:val="VerbatimChar"/>
        </w:rPr>
        <w:t xml:space="preserve">customer_churn.csv</w:t>
      </w:r>
      <w:r>
        <w:t xml:space="preserve"> </w:t>
      </w:r>
      <w:r>
        <w:t xml:space="preserve">(8.000 khách hàng, 35,1% churn) + chỉ số RFM ghép từ dataset giao dịch sạch của Bài 6</w:t>
      </w:r>
    </w:p>
    <w:p>
      <w:pPr>
        <w:pStyle w:val="BodyText"/>
      </w:pPr>
      <w:r>
        <w:rPr>
          <w:b/>
          <w:bCs/>
        </w:rPr>
        <w:t xml:space="preserve">Môi trường:</w:t>
      </w:r>
      <w:r>
        <w:t xml:space="preserve"> </w:t>
      </w:r>
      <w:r>
        <w:t xml:space="preserve">Python 3 + Jupyter (Scikit-Learn Pipeline, Matplotlib, Seaborn)</w:t>
      </w:r>
    </w:p>
    <w:p>
      <w:pPr>
        <w:pStyle w:val="BodyText"/>
      </w:pPr>
      <w:r>
        <w:rPr>
          <w:b/>
          <w:bCs/>
        </w:rPr>
        <w:t xml:space="preserve">Tệp thực hành:</w:t>
      </w:r>
      <w:r>
        <w:t xml:space="preserve"> </w:t>
      </w:r>
      <w:r>
        <w:rPr>
          <w:rStyle w:val="VerbatimChar"/>
        </w:rPr>
        <w:t xml:space="preserve">lab12/Lab12.ipynb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Điều kiện tiên quyết:</w:t>
      </w:r>
      <w:r>
        <w:t xml:space="preserve"> </w:t>
      </w:r>
      <w:r>
        <w:t xml:space="preserve">chạy xong</w:t>
      </w:r>
      <w:r>
        <w:t xml:space="preserve"> </w:t>
      </w:r>
      <w:r>
        <w:rPr>
          <w:rStyle w:val="VerbatimChar"/>
        </w:rPr>
        <w:t xml:space="preserve">lab6/Lab6.ipynb</w:t>
      </w:r>
      <w:r>
        <w:t xml:space="preserve">.</w:t>
      </w:r>
    </w:p>
    <w:bookmarkStart w:id="12" w:name="tổng-quan-buổi-học"/>
    <w:p>
      <w:pPr>
        <w:pStyle w:val="Heading1"/>
      </w:pPr>
      <w:r>
        <w:t xml:space="preserve">0. TỔNG QUAN BUỔI HỌC</w:t>
      </w:r>
    </w:p>
    <w:bookmarkStart w:id="9" w:name="vị-trí-trong-chuỗi-bài"/>
    <w:p>
      <w:pPr>
        <w:pStyle w:val="Heading2"/>
      </w:pPr>
      <w:r>
        <w:t xml:space="preserve">0.1. Vị trí trong chuỗi bài</w:t>
      </w:r>
    </w:p>
    <w:p>
      <w:pPr>
        <w:pStyle w:val="FirstParagraph"/>
      </w:pPr>
      <w:r>
        <w:t xml:space="preserve">Bài 7 đã</w:t>
      </w:r>
      <w:r>
        <w:t xml:space="preserve"> </w:t>
      </w:r>
      <w:r>
        <w:t xml:space="preserve">“chế biến”</w:t>
      </w:r>
      <w:r>
        <w:t xml:space="preserve"> </w:t>
      </w:r>
      <w:r>
        <w:t xml:space="preserve">đặc trưng thủ công và thử một mô hình để kiểm chứng Feature Matrix. Buổi này làm bài bản hóa toàn bộ: đóng gói</w:t>
      </w:r>
      <w:r>
        <w:t xml:space="preserve"> </w:t>
      </w:r>
      <w:r>
        <w:rPr>
          <w:b/>
          <w:bCs/>
        </w:rPr>
        <w:t xml:space="preserve">tiền xử lý + mô hình vào một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Pipeline</w:t>
      </w:r>
      <w:r>
        <w:rPr>
          <w:b/>
          <w:bCs/>
        </w:rPr>
        <w:t xml:space="preserve"> </w:t>
      </w:r>
      <w:r>
        <w:rPr>
          <w:b/>
          <w:bCs/>
        </w:rPr>
        <w:t xml:space="preserve">duy nhất</w:t>
      </w:r>
      <w:r>
        <w:t xml:space="preserve"> </w:t>
      </w:r>
      <w:r>
        <w:t xml:space="preserve">— chuẩn công nghiệp để chống rò rỉ dữ liệu (data leakage) và để mô hình</w:t>
      </w:r>
      <w:r>
        <w:t xml:space="preserve"> </w:t>
      </w:r>
      <w:r>
        <w:rPr>
          <w:b/>
          <w:bCs/>
        </w:rPr>
        <w:t xml:space="preserve">triển khai được</w:t>
      </w:r>
      <w:r>
        <w:t xml:space="preserve"> </w:t>
      </w:r>
      <w:r>
        <w:t xml:space="preserve">(nạp lại là chấm được khách hàng thô). Bài toán: dự đoán khách hàng</w:t>
      </w:r>
      <w:r>
        <w:t xml:space="preserve"> </w:t>
      </w:r>
      <w:r>
        <w:rPr>
          <w:b/>
          <w:bCs/>
        </w:rPr>
        <w:t xml:space="preserve">rời bỏ (churn)</w:t>
      </w:r>
      <w:r>
        <w:t xml:space="preserve"> </w:t>
      </w:r>
      <w:r>
        <w:t xml:space="preserve">— chính cột mà dashboard Bài 11 đang theo dõi.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mô hình phân loại (</w:t>
      </w:r>
      <w:r>
        <w:rPr>
          <w:rStyle w:val="VerbatimChar"/>
        </w:rPr>
        <w:t xml:space="preserve">data/processed/churn_model.joblib</w:t>
      </w:r>
      <w:r>
        <w:t xml:space="preserve">) + bảng đo metric (</w:t>
      </w:r>
      <w:r>
        <w:rPr>
          <w:rStyle w:val="VerbatimChar"/>
        </w:rPr>
        <w:t xml:space="preserve">data/processed/lab12_metrics.csv</w:t>
      </w:r>
      <w:r>
        <w:t xml:space="preserve">).</w:t>
      </w:r>
    </w:p>
    <w:bookmarkEnd w:id="9"/>
    <w:bookmarkStart w:id="10" w:name="mục-tiêu-học-tập"/>
    <w:p>
      <w:pPr>
        <w:pStyle w:val="Heading2"/>
      </w:pPr>
      <w:r>
        <w:t xml:space="preserve">0.2. Mục tiêu học tập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tiêu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Ghép đặc trưng hành vi (RFM) vào hồ sơ khách hàng; đọc biểu đồ cân bằng lớp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Chia train/test có</w:t>
            </w:r>
            <w:r>
              <w:t xml:space="preserve"> </w:t>
            </w:r>
            <w:r>
              <w:rPr>
                <w:rStyle w:val="VerbatimChar"/>
              </w:rPr>
              <w:t xml:space="preserve">stratify</w:t>
            </w:r>
            <w:r>
              <w:t xml:space="preserve"> </w:t>
            </w:r>
            <w:r>
              <w:rPr>
                <w:b/>
                <w:bCs/>
              </w:rPr>
              <w:t xml:space="preserve">trước mọi xử lý</w:t>
            </w:r>
            <w:r>
              <w:t xml:space="preserve"> </w:t>
            </w:r>
            <w:r>
              <w:t xml:space="preserve">và giải thích vì 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Dựng</w:t>
            </w:r>
            <w:r>
              <w:t xml:space="preserve"> </w:t>
            </w:r>
            <w:r>
              <w:rPr>
                <w:rStyle w:val="VerbatimChar"/>
              </w:rPr>
              <w:t xml:space="preserve">ColumnTransformer</w:t>
            </w:r>
            <w:r>
              <w:t xml:space="preserve"> </w:t>
            </w:r>
            <w:r>
              <w:t xml:space="preserve">(scale cột số, one-hot cột phân loại) nối vào</w:t>
            </w:r>
            <w:r>
              <w:t xml:space="preserve"> </w:t>
            </w:r>
            <w:r>
              <w:rPr>
                <w:rStyle w:val="VerbatimChar"/>
              </w:rP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 siêu tham số (</w:t>
            </w:r>
            <w:r>
              <w:rPr>
                <w:rStyle w:val="VerbatimChar"/>
              </w:rPr>
              <w:t xml:space="preserve">max_depth</w:t>
            </w:r>
            <w:r>
              <w:t xml:space="preserve">) bằng</w:t>
            </w:r>
            <w:r>
              <w:t xml:space="preserve"> </w:t>
            </w:r>
            <w:r>
              <w:rPr>
                <w:rStyle w:val="VerbatimChar"/>
              </w:rPr>
              <w:t xml:space="preserve">GridSearchCV</w:t>
            </w:r>
            <w:r>
              <w:t xml:space="preserve"> </w:t>
            </w:r>
            <w:r>
              <w:t xml:space="preserve">5-fold chỉ trên 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Đọc Confusion Matrix, Precision/Recall/F1, vẽ và so sánh đường cong 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Hiểu ngưỡng quyết định là lựa chọn kinh doanh; đổi Precision lấy Recall không cần huấn luyện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Xuất bảng metric có baseline, diễn giải hệ số mô hình, lưu và nạp lại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</w:t>
            </w:r>
          </w:p>
        </w:tc>
      </w:tr>
    </w:tbl>
    <w:bookmarkEnd w:id="10"/>
    <w:bookmarkStart w:id="11" w:name="ba-nguyên-tắc-xuyên-suốt"/>
    <w:p>
      <w:pPr>
        <w:pStyle w:val="Heading2"/>
      </w:pPr>
      <w:r>
        <w:t xml:space="preserve">0.3. Ba nguyên tắc xuyên suốt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Chia train/test TRƯỚC, mọi thứ fit SAU</w:t>
      </w:r>
      <w:r>
        <w:t xml:space="preserve"> </w:t>
      </w:r>
      <w:r>
        <w:t xml:space="preserve">— scaler/encoder học trên toàn bộ dữ liệu là đã rò rỉ thông tin tập test vào mô hình, điểm số đẹp giả tạo;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Mọi tiền xử lý nằm TRONG Pipeline</w:t>
      </w:r>
      <w:r>
        <w:t xml:space="preserve"> </w:t>
      </w:r>
      <w:r>
        <w:t xml:space="preserve">— một đối tượng duy nhất đi từ dữ liệu thô đến dự đoán, không còn cảnh</w:t>
      </w:r>
      <w:r>
        <w:t xml:space="preserve"> </w:t>
      </w:r>
      <w:r>
        <w:t xml:space="preserve">“quên scale tập test”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Accuracy không đủ</w:t>
      </w:r>
      <w:r>
        <w:t xml:space="preserve"> </w:t>
      </w:r>
      <w:r>
        <w:t xml:space="preserve">với bài toán lệch lớp — phải nhìn Confusion Matrix, Precision/Recall và ROC-AUC.</w:t>
      </w:r>
    </w:p>
    <w:bookmarkEnd w:id="11"/>
    <w:bookmarkEnd w:id="12"/>
    <w:bookmarkStart w:id="13" w:name="lý-thuyết-trọng-tâm"/>
    <w:p>
      <w:pPr>
        <w:pStyle w:val="Heading1"/>
      </w:pPr>
      <w:r>
        <w:t xml:space="preserve">1. LÝ THUYẾT TRỌNG TÂM</w:t>
      </w:r>
    </w:p>
    <w:p>
      <w:pPr>
        <w:pStyle w:val="FirstParagraph"/>
      </w:pPr>
      <w:r>
        <w:rPr>
          <w:b/>
          <w:bCs/>
        </w:rPr>
        <w:t xml:space="preserve">a) Học có giám sát — phân loại.</w:t>
      </w:r>
      <w:r>
        <w:t xml:space="preserve"> </w:t>
      </w:r>
      <w:r>
        <w:t xml:space="preserve">Cho bảng đặc trưng X và nhãn y (churn 0/1), mô hình học ánh xạ X ➔ y từ tập train rồi bị</w:t>
      </w:r>
      <w:r>
        <w:t xml:space="preserve"> </w:t>
      </w:r>
      <w:r>
        <w:t xml:space="preserve">“chấm thi”</w:t>
      </w:r>
      <w:r>
        <w:t xml:space="preserve"> </w:t>
      </w:r>
      <w:r>
        <w:t xml:space="preserve">trên tập test chưa từng thấy.</w:t>
      </w:r>
      <w:r>
        <w:t xml:space="preserve"> </w:t>
      </w:r>
      <w:r>
        <w:rPr>
          <w:rStyle w:val="VerbatimChar"/>
        </w:rPr>
        <w:t xml:space="preserve">stratify=y</w:t>
      </w:r>
      <w:r>
        <w:t xml:space="preserve"> </w:t>
      </w:r>
      <w:r>
        <w:t xml:space="preserve">khi chia giữ nguyên tỷ lệ 35% churn ở cả hai phần.</w:t>
      </w:r>
    </w:p>
    <w:p>
      <w:pPr>
        <w:pStyle w:val="BodyText"/>
      </w:pPr>
      <w:r>
        <w:rPr>
          <w:b/>
          <w:bCs/>
        </w:rPr>
        <w:t xml:space="preserve">b) Hai mô hình của bài: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Decision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Cách nghĩ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có trọng số của đặc trưng ➔ xác suất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chuỗi câu hỏi nếu–thì chia nhỏ dữ liệu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Cần scale?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(hội tụ nhanh, hệ số so sánh được)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Diễn giải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số: dấu + đẩy churn, dấu − giữ chân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đọc được từng nhánh; feature 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Điểm yếu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bắt quan hệ tuyến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dễ</w:t>
            </w:r>
            <w:r>
              <w:t xml:space="preserve"> </w:t>
            </w:r>
            <w:r>
              <w:rPr>
                <w:b/>
                <w:bCs/>
              </w:rPr>
              <w:t xml:space="preserve">overfit</w:t>
            </w:r>
            <w:r>
              <w:t xml:space="preserve"> </w:t>
            </w:r>
            <w:r>
              <w:t xml:space="preserve">khi cây quá sâu</w:t>
            </w:r>
          </w:p>
        </w:tc>
      </w:tr>
    </w:tbl>
    <w:p>
      <w:pPr>
        <w:pStyle w:val="BodyText"/>
      </w:pPr>
      <w:r>
        <w:rPr>
          <w:b/>
          <w:bCs/>
        </w:rPr>
        <w:t xml:space="preserve">c) Bộ thước đo cho lớp lệch.</w:t>
      </w:r>
      <w:r>
        <w:t xml:space="preserve"> </w:t>
      </w:r>
      <w:r>
        <w:t xml:space="preserve">Từ Confusion Matrix (TN, FP, FN, TP):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Thước đo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thức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Câu hỏi kinh doanh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 (churn)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 / (TP + FP)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gọi giữ chân 100 khách bị gắn cờ, bao nhiêu người thật sự định đi?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 (churn)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 / (TP + FN)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trong số khách sắp đi, phát hiện được bao nhiêu %?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 điều hòa P và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cân bằng hai phía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diện tích dưới đường 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suất mô hình chấm một khách churn cao hơn một khách ở lại; 0,5 = đoán mò</w:t>
            </w:r>
          </w:p>
        </w:tc>
      </w:tr>
    </w:tbl>
    <w:p>
      <w:pPr>
        <w:pStyle w:val="BodyText"/>
      </w:pPr>
      <w:r>
        <w:t xml:space="preserve">Baseline</w:t>
      </w:r>
      <w:r>
        <w:t xml:space="preserve"> </w:t>
      </w:r>
      <w:r>
        <w:t xml:space="preserve">“đoán toàn bộ Ở lại”</w:t>
      </w:r>
      <w:r>
        <w:t xml:space="preserve"> </w:t>
      </w:r>
      <w:r>
        <w:t xml:space="preserve">đạt accuracy ~65% nhưng Recall = 0 — bằng chứng sống vì sao accuracy không đủ.</w:t>
      </w:r>
    </w:p>
    <w:p>
      <w:pPr>
        <w:pStyle w:val="BodyText"/>
      </w:pPr>
      <w:r>
        <w:rPr>
          <w:b/>
          <w:bCs/>
        </w:rPr>
        <w:t xml:space="preserve">d) Ngưỡng quyết định.</w:t>
      </w:r>
      <w:r>
        <w:t xml:space="preserve"> </w:t>
      </w:r>
      <w:r>
        <w:t xml:space="preserve">Mô hình trả về</w:t>
      </w:r>
      <w:r>
        <w:t xml:space="preserve"> </w:t>
      </w:r>
      <w:r>
        <w:rPr>
          <w:b/>
          <w:bCs/>
        </w:rPr>
        <w:t xml:space="preserve">xác suất</w:t>
      </w:r>
      <w:r>
        <w:t xml:space="preserve">; mặc định gắn cờ khi &gt; 0,5. Hạ ngưỡng ➔ vớt được nhiều khách sắp đi hơn (Recall tăng) nhưng gọi nhầm nhiều hơn (Precision giảm). Chọn ngưỡng là bài toán</w:t>
      </w:r>
      <w:r>
        <w:t xml:space="preserve"> </w:t>
      </w:r>
      <w:r>
        <w:rPr>
          <w:b/>
          <w:bCs/>
        </w:rPr>
        <w:t xml:space="preserve">chi phí kinh doanh</w:t>
      </w:r>
      <w:r>
        <w:t xml:space="preserve"> </w:t>
      </w:r>
      <w:r>
        <w:t xml:space="preserve">(giá một cuộc gọi giữ chân vs giá mất một khách), không phải kỹ thuật.</w:t>
      </w:r>
    </w:p>
    <w:bookmarkEnd w:id="13"/>
    <w:bookmarkStart w:id="14" w:name="các-bước-thực-hành-và-kết-quả-kỳ-vọng"/>
    <w:p>
      <w:pPr>
        <w:pStyle w:val="Heading1"/>
      </w:pPr>
      <w:r>
        <w:t xml:space="preserve">2. CÁC BƯỚC THỰC HÀNH VÀ KẾT QUẢ KỲ VỌNG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Việc làm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Kết quả phải thấy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Ghép RFM vào hồ sơ; 3 biểu đồ khám phá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 KH × 9 cột; lớp lệch 35/65; khách churn mua ít hơn hẳn, càng nhiều ticket càng dễ churn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train_test_split(..., stratify=y)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6.000 / Test 2.000, cùng 35,1% churn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ColumnTransformer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Pipeline</w:t>
            </w:r>
            <w:r>
              <w:t xml:space="preserve"> </w:t>
            </w:r>
            <w:r>
              <w:t xml:space="preserve">+ 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Sơ đồ pipeline hiển thị 2 nhánh tiền xử lý nối vào mô hình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GridSearchCV</w:t>
            </w:r>
            <w:r>
              <w:t xml:space="preserve"> </w:t>
            </w:r>
            <w:r>
              <w:t xml:space="preserve">max_depth ∈ {3,4,5,6,8,10,None}, cv=5, scoring ROC-AUC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</w:t>
            </w:r>
            <w:r>
              <w:t xml:space="preserve"> </w:t>
            </w:r>
            <w:r>
              <w:rPr>
                <w:b/>
                <w:bCs/>
              </w:rPr>
              <w:t xml:space="preserve">max_depth = 5</w:t>
            </w:r>
            <w:r>
              <w:t xml:space="preserve">; depth=None tụt AUC rõ (bảng CV in ra ~0,59) — bằng chứng overfitting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confusion matrix; classification report; 2 đường ROC + đoán mò; bảng ngưỡng 0,5/0,4/0,3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AUC: LogReg ≈ 0,751, Tree ≈ 0,714</w:t>
            </w:r>
            <w:r>
              <w:t xml:space="preserve">; hạ ngưỡng 0,5 ➔ 0,3: Recall 42,8% ➔</w:t>
            </w:r>
            <w:r>
              <w:t xml:space="preserve"> </w:t>
            </w:r>
            <w:r>
              <w:rPr>
                <w:b/>
                <w:bCs/>
              </w:rPr>
              <w:t xml:space="preserve">79,2%</w:t>
            </w:r>
            <w:r>
              <w:t xml:space="preserve">, Precision 60,3% ➔ 48,8%, số khách phải chăm sóc 499 ➔ 1.142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metric 3 mô hình (kèm baseline); hệ số LogReg; lưu joblib; nạp lại chấm 3 khách thô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Baseline: accuracy 0,648 nhưng recall 0;</w:t>
            </w:r>
            <w:r>
              <w:t xml:space="preserve"> </w:t>
            </w:r>
            <w:r>
              <w:rPr>
                <w:rStyle w:val="VerbatimChar"/>
              </w:rPr>
              <w:t xml:space="preserve">frequency</w:t>
            </w:r>
            <w:r>
              <w:t xml:space="preserve"> </w:t>
            </w:r>
            <w:r>
              <w:t xml:space="preserve">giữ chân mạnh nhất,</w:t>
            </w:r>
            <w:r>
              <w:t xml:space="preserve"> </w:t>
            </w:r>
            <w:r>
              <w:rPr>
                <w:rStyle w:val="VerbatimChar"/>
              </w:rPr>
              <w:t xml:space="preserve">support_tickets</w:t>
            </w:r>
            <w:r>
              <w:t xml:space="preserve">/</w:t>
            </w:r>
            <w:r>
              <w:rPr>
                <w:rStyle w:val="VerbatimChar"/>
              </w:rPr>
              <w:t xml:space="preserve">recency</w:t>
            </w:r>
            <w:r>
              <w:t xml:space="preserve"> </w:t>
            </w:r>
            <w:r>
              <w:t xml:space="preserve">đẩy churn; nạp lại model chấm được dữ liệu thô — Pipeline</w:t>
            </w:r>
            <w:r>
              <w:t xml:space="preserve"> </w:t>
            </w:r>
            <w:r>
              <w:t xml:space="preserve">“đóng gói trọn”</w:t>
            </w:r>
          </w:p>
        </w:tc>
      </w:tr>
    </w:tbl>
    <w:bookmarkEnd w:id="14"/>
    <w:bookmarkStart w:id="15" w:name="bài-tập-về-nhà"/>
    <w:p>
      <w:pPr>
        <w:pStyle w:val="Heading1"/>
      </w:pPr>
      <w:r>
        <w:t xml:space="preserve">3. BÀI TẬP VỀ NHÀ</w:t>
      </w:r>
    </w:p>
    <w:p>
      <w:pPr>
        <w:pStyle w:val="FirstParagraph"/>
      </w:pPr>
      <w:r>
        <w:t xml:space="preserve">Làm trực tiếp vào các cell trống cuối notebook; nộp notebook đã chạy đầy đủ output.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Yêu cầu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pipeline</w:t>
            </w:r>
            <w:r>
              <w:t xml:space="preserve"> </w:t>
            </w:r>
            <w:r>
              <w:rPr>
                <w:rStyle w:val="VerbatimChar"/>
              </w:rPr>
              <w:t xml:space="preserve">RandomForestClassifier(n_estimators=200)</w:t>
            </w:r>
            <w:r>
              <w:t xml:space="preserve">, đưa vào bảng metric và đường ROC. Rừng có thắng cây đơn không? Vì sao?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GridSearchCV</w:t>
            </w:r>
            <w:r>
              <w:t xml:space="preserve"> </w:t>
            </w:r>
            <w:r>
              <w:t xml:space="preserve">tìm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tốt nhất cho Logistic Regression trong [0.01, 0.1, 1, 10, 100]. C nhỏ nghĩa là gì và ảnh hưởng thế nào tới hệ số?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toán chi phí: gọi giữ chân tốn 50 nghìn đ/khách, mất một khách churn tốn 400 nghìn đ. Tính tổng chi phí theo ngưỡng 0,1 ➔ 0,9 và tìm ngưỡng tối ưu — có phải 0,5 không?</w:t>
            </w:r>
          </w:p>
        </w:tc>
      </w:tr>
    </w:tbl>
    <w:bookmarkEnd w:id="15"/>
    <w:bookmarkStart w:id="17" w:name="câu-hỏi-tự-kiểm-tra"/>
    <w:p>
      <w:pPr>
        <w:pStyle w:val="Heading1"/>
      </w:pPr>
      <w:r>
        <w:t xml:space="preserve">4. CÂU HỎI TỰ KIỂM TRA</w:t>
      </w:r>
    </w:p>
    <w:p>
      <w:pPr>
        <w:pStyle w:val="Compact"/>
        <w:numPr>
          <w:ilvl w:val="0"/>
          <w:numId w:val="1002"/>
        </w:numPr>
      </w:pPr>
      <w:r>
        <w:t xml:space="preserve">Nếu fit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trên toàn bộ 8.000 khách rồi mới chia train/test, dạng rò rỉ nào xảy ra và điểm số bị méo theo hướng nào?</w:t>
      </w:r>
    </w:p>
    <w:p>
      <w:pPr>
        <w:pStyle w:val="Compact"/>
        <w:numPr>
          <w:ilvl w:val="0"/>
          <w:numId w:val="1002"/>
        </w:numPr>
      </w:pPr>
      <w:r>
        <w:t xml:space="preserve">Vì sao Decision Tree với</w:t>
      </w:r>
      <w:r>
        <w:t xml:space="preserve"> </w:t>
      </w:r>
      <w:r>
        <w:rPr>
          <w:rStyle w:val="VerbatimChar"/>
        </w:rPr>
        <w:t xml:space="preserve">max_depth=None</w:t>
      </w:r>
      <w:r>
        <w:t xml:space="preserve"> </w:t>
      </w:r>
      <w:r>
        <w:t xml:space="preserve">đạt điểm gần tuyệt đối trên train nhưng AUC kiểm định lại thấp nhất bảng?</w:t>
      </w:r>
    </w:p>
    <w:p>
      <w:pPr>
        <w:pStyle w:val="Compact"/>
        <w:numPr>
          <w:ilvl w:val="0"/>
          <w:numId w:val="1002"/>
        </w:numPr>
      </w:pPr>
      <w:r>
        <w:t xml:space="preserve">Chiến dịch giữ chân ngân sách hẹp (chỉ gọi được 300 khách) nên dùng ngưỡng cao hay thấp? Thước đo nào cần ưu tiên?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handle_unknown="ignore"</w:t>
      </w:r>
      <w:r>
        <w:t xml:space="preserve"> </w:t>
      </w:r>
      <w:r>
        <w:t xml:space="preserve">trong OneHotEncoder phòng tình huống gì khi mô hình chạy thật (production)?</w:t>
      </w:r>
    </w:p>
    <w:p>
      <w:pPr>
        <w:pStyle w:val="Compact"/>
        <w:numPr>
          <w:ilvl w:val="0"/>
          <w:numId w:val="1002"/>
        </w:numPr>
      </w:pPr>
      <w:r>
        <w:t xml:space="preserve">Vì sao bảng metric bắt buộc phải có dòng baseline?</w:t>
      </w:r>
    </w:p>
    <w:bookmarkStart w:id="16" w:name="lỗi-thường-gặp"/>
    <w:p>
      <w:pPr>
        <w:pStyle w:val="Heading2"/>
      </w:pPr>
      <w:r>
        <w:t xml:space="preserve">Lỗi thường gặp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Lỗi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Nguyên nhân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Cách xử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FileNotFoundError: enterprise_transactions_clean.parquet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chạy Lab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chạy</w:t>
            </w:r>
            <w:r>
              <w:t xml:space="preserve"> </w:t>
            </w:r>
            <w:r>
              <w:rPr>
                <w:rStyle w:val="VerbatimChar"/>
              </w:rPr>
              <w:t xml:space="preserve">lab6/Lab6.ipynb</w:t>
            </w:r>
            <w:r>
              <w:t xml:space="preserve"> </w:t>
            </w:r>
            <w:r>
              <w:t xml:space="preserve">trước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Điểm test cao bất thường (&gt; 0,95)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rò rỉ dữ liệu — fit trên toàn bộ, hoặc đặc trưng chứa nhãn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thứ tự chia/fit; bỏ cột suy ra từ churn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ValueError: could not convert string to 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cột phân loại chưa qua 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đưa cột vào đúng nhánh</w:t>
            </w:r>
            <w:r>
              <w:t xml:space="preserve"> </w:t>
            </w:r>
            <w:r>
              <w:rPr>
                <w:rStyle w:val="VerbatimChar"/>
              </w:rPr>
              <w:t xml:space="preserve">OneHotEncoder</w:t>
            </w:r>
            <w:r>
              <w:t xml:space="preserve"> </w:t>
            </w:r>
            <w:r>
              <w:t xml:space="preserve">của ColumnTransformer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Kết quả mỗi lần chạy mỗi khác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quên</w:t>
            </w:r>
            <w:r>
              <w:t xml:space="preserve"> </w:t>
            </w:r>
            <w:r>
              <w:rPr>
                <w:rStyle w:val="VerbatimChar"/>
              </w:rPr>
              <w:t xml:space="preserve">random_state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đặt</w:t>
            </w:r>
            <w:r>
              <w:t xml:space="preserve"> </w:t>
            </w:r>
            <w:r>
              <w:rPr>
                <w:rStyle w:val="VerbatimChar"/>
              </w:rPr>
              <w:t xml:space="preserve">random_state=42</w:t>
            </w:r>
            <w:r>
              <w:t xml:space="preserve"> </w:t>
            </w:r>
            <w:r>
              <w:t xml:space="preserve">ở split và mô hình</w:t>
            </w:r>
          </w:p>
        </w:tc>
      </w:tr>
    </w:tbl>
    <w:p>
      <w:pPr>
        <w:pStyle w:val="BodyText"/>
      </w:pPr>
      <w:r>
        <w:rPr>
          <w:b/>
          <w:bCs/>
        </w:rPr>
        <w:t xml:space="preserve">KẾT THÚC BUỔI 12 — VÀ CHUỖI THỰC HÀNH.</w:t>
      </w:r>
      <w:r>
        <w:t xml:space="preserve"> </w:t>
      </w:r>
      <w:r>
        <w:t xml:space="preserve">Toàn bộ vòng đời dữ liệu đã đi trọn: hạ tầng (1–5) ➔ làm sạch &amp; đặc trưng (6–7) ➔ Descriptive &amp; Diagnostic (8–9) ➔ Predictive (10, 12) ➔ trình bày ra quyết định (11). Mô hình churn + dashboard chính là cặp sản phẩm khép lại khóa học.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Buổi 12 — Hướng Dẫn Thực Hành</dc:title>
  <dc:creator/>
  <cp:keywords/>
  <dcterms:created xsi:type="dcterms:W3CDTF">2026-09-02T12:50:47Z</dcterms:created>
  <dcterms:modified xsi:type="dcterms:W3CDTF">2026-09-02T12:50:47Z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