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Buổi 07 — Hướng Dẫn Thực Hành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BUỔI 07 — FEATURE ENGINEERING &amp; RFM CUSTOMER ANALYTICS</w:t>
      </w:r>
    </w:p>
    <w:p>
      <w:pPr>
        <w:pStyle w:val="BodyText"/>
      </w:pPr>
      <w:r>
        <w:rPr>
          <w:b/>
          <w:bCs/>
        </w:rPr>
        <w:t xml:space="preserve">Khóa đào tạo:</w:t>
      </w:r>
      <w:r>
        <w:t xml:space="preserve"> </w:t>
      </w:r>
      <w:r>
        <w:t xml:space="preserve">Phân tích Dữ liệu Lớn (Big Data Analysis)</w:t>
      </w:r>
    </w:p>
    <w:p>
      <w:pPr>
        <w:pStyle w:val="BodyText"/>
      </w:pPr>
      <w:r>
        <w:rPr>
          <w:b/>
          <w:bCs/>
        </w:rPr>
        <w:t xml:space="preserve">Thời lượng:</w:t>
      </w:r>
      <w:r>
        <w:t xml:space="preserve"> </w:t>
      </w:r>
      <w:r>
        <w:t xml:space="preserve">60 phút (Lý thuyết 20 phút + Thực hành 40 phút)</w:t>
      </w:r>
    </w:p>
    <w:p>
      <w:pPr>
        <w:pStyle w:val="BodyText"/>
      </w:pPr>
      <w:r>
        <w:rPr>
          <w:b/>
          <w:bCs/>
        </w:rPr>
        <w:t xml:space="preserve">Bộ dữ liệu:</w:t>
      </w:r>
      <w:r>
        <w:t xml:space="preserve"> </w:t>
      </w:r>
      <w:r>
        <w:rPr>
          <w:rStyle w:val="VerbatimChar"/>
        </w:rPr>
        <w:t xml:space="preserve">customer_churn.csv</w:t>
      </w:r>
      <w:r>
        <w:t xml:space="preserve"> </w:t>
      </w:r>
      <w:r>
        <w:t xml:space="preserve">(8.000 khách hàng) +</w:t>
      </w:r>
      <w:r>
        <w:t xml:space="preserve"> </w:t>
      </w:r>
      <w:r>
        <w:rPr>
          <w:rStyle w:val="VerbatimChar"/>
        </w:rPr>
        <w:t xml:space="preserve">enterprise_transactions_clean.parquet</w:t>
      </w:r>
      <w:r>
        <w:t xml:space="preserve"> </w:t>
      </w:r>
      <w:r>
        <w:t xml:space="preserve">(kết quả Bài 6)</w:t>
      </w:r>
    </w:p>
    <w:p>
      <w:pPr>
        <w:pStyle w:val="BodyText"/>
      </w:pPr>
      <w:r>
        <w:rPr>
          <w:b/>
          <w:bCs/>
        </w:rPr>
        <w:t xml:space="preserve">Môi trường:</w:t>
      </w:r>
      <w:r>
        <w:t xml:space="preserve"> </w:t>
      </w:r>
      <w:r>
        <w:t xml:space="preserve">Python 3 + Jupyter (Pandas, NumPy, Scikit-Learn)</w:t>
      </w:r>
    </w:p>
    <w:p>
      <w:pPr>
        <w:pStyle w:val="BodyText"/>
      </w:pPr>
      <w:r>
        <w:rPr>
          <w:b/>
          <w:bCs/>
        </w:rPr>
        <w:t xml:space="preserve">Tệp thực hành:</w:t>
      </w:r>
      <w:r>
        <w:t xml:space="preserve"> </w:t>
      </w:r>
      <w:r>
        <w:rPr>
          <w:rStyle w:val="VerbatimChar"/>
        </w:rPr>
        <w:t xml:space="preserve">lab7/Lab7.ipynb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Điều kiện tiên quyết:</w:t>
      </w:r>
      <w:r>
        <w:t xml:space="preserve"> </w:t>
      </w:r>
      <w:r>
        <w:t xml:space="preserve">chạy xong</w:t>
      </w:r>
      <w:r>
        <w:t xml:space="preserve"> </w:t>
      </w:r>
      <w:r>
        <w:rPr>
          <w:rStyle w:val="VerbatimChar"/>
        </w:rPr>
        <w:t xml:space="preserve">lab6/Lab6.ipynb</w:t>
      </w:r>
      <w:r>
        <w:t xml:space="preserve"> </w:t>
      </w:r>
      <w:r>
        <w:t xml:space="preserve">trước — buổi này đọc</w:t>
      </w:r>
      <w:r>
        <w:t xml:space="preserve"> </w:t>
      </w:r>
      <w:r>
        <w:rPr>
          <w:rStyle w:val="VerbatimChar"/>
        </w:rPr>
        <w:t xml:space="preserve">data/processed/enterprise_transactions_clean.parquet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data/raw/customer_churn.csv</w:t>
      </w:r>
      <w:r>
        <w:t xml:space="preserve"> </w:t>
      </w:r>
      <w:r>
        <w:t xml:space="preserve">do Bài 6 sinh ra.</w:t>
      </w:r>
    </w:p>
    <w:bookmarkStart w:id="12" w:name="tổng-quan-buổi-học"/>
    <w:p>
      <w:pPr>
        <w:pStyle w:val="Heading1"/>
      </w:pPr>
      <w:r>
        <w:t xml:space="preserve">0. TỔNG QUAN BUỔI HỌC</w:t>
      </w:r>
    </w:p>
    <w:bookmarkStart w:id="9" w:name="vị-trí-trong-chuỗi-bài-0609"/>
    <w:p>
      <w:pPr>
        <w:pStyle w:val="Heading2"/>
      </w:pPr>
      <w:r>
        <w:t xml:space="preserve">0.1. Vị trí trong chuỗi bài 06–09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Đầu vào ➔ Đầu 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Cleaning &amp; Preprocessing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enterprise_transactions.csv</w:t>
            </w:r>
            <w:r>
              <w:t xml:space="preserve"> </w:t>
            </w:r>
            <w:r>
              <w:t xml:space="preserve">➔</w:t>
            </w:r>
            <w:r>
              <w:t xml:space="preserve"> </w:t>
            </w:r>
            <w:r>
              <w:rPr>
                <w:rStyle w:val="VerbatimChar"/>
              </w:rPr>
              <w:t xml:space="preserve">enterprise_transactions_clean.parquet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Bài 7 (buổi này)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Engineering &amp; RFM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sạch +</w:t>
            </w:r>
            <w:r>
              <w:t xml:space="preserve"> </w:t>
            </w:r>
            <w:r>
              <w:rPr>
                <w:rStyle w:val="VerbatimChar"/>
              </w:rPr>
              <w:t xml:space="preserve">customer_churn.csv</w:t>
            </w:r>
            <w:r>
              <w:t xml:space="preserve"> </w:t>
            </w:r>
            <w:r>
              <w:t xml:space="preserve">➔</w:t>
            </w:r>
            <w:r>
              <w:t xml:space="preserve"> </w:t>
            </w:r>
            <w:r>
              <w:rPr>
                <w:rStyle w:val="VerbatimChar"/>
              </w:rPr>
              <w:t xml:space="preserve">feature_matrix.parquet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Analytics &amp;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sạch ➔ bảng KPI + bộ biểu đồ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&amp;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sạch ➔</w:t>
            </w:r>
            <w:r>
              <w:t xml:space="preserve"> </w:t>
            </w:r>
            <w:r>
              <w:rPr>
                <w:rStyle w:val="VerbatimChar"/>
              </w:rPr>
              <w:t xml:space="preserve">outlier_report.csv</w:t>
            </w:r>
          </w:p>
        </w:tc>
      </w:tr>
    </w:tbl>
    <w:p>
      <w:pPr>
        <w:pStyle w:val="BodyText"/>
      </w:pPr>
      <w:r>
        <w:t xml:space="preserve">Bài 6 trả lời</w:t>
      </w:r>
      <w:r>
        <w:t xml:space="preserve"> </w:t>
      </w:r>
      <w:r>
        <w:rPr>
          <w:i/>
          <w:iCs/>
        </w:rPr>
        <w:t xml:space="preserve">“dữ liệu có tin được không”</w:t>
      </w:r>
      <w:r>
        <w:t xml:space="preserve">. Bài 7 trả lời</w:t>
      </w:r>
      <w:r>
        <w:t xml:space="preserve"> </w:t>
      </w:r>
      <w:r>
        <w:rPr>
          <w:i/>
          <w:iCs/>
        </w:rPr>
        <w:t xml:space="preserve">“mỗi khách hàng là ai”</w:t>
      </w:r>
      <w:r>
        <w:t xml:space="preserve"> </w:t>
      </w:r>
      <w:r>
        <w:t xml:space="preserve">— nén hàng nghìn giao dịch thành</w:t>
      </w:r>
      <w:r>
        <w:t xml:space="preserve"> </w:t>
      </w:r>
      <w:r>
        <w:rPr>
          <w:b/>
          <w:bCs/>
        </w:rPr>
        <w:t xml:space="preserve">một dòng số cho mỗi khách hàng</w:t>
      </w:r>
      <w:r>
        <w:t xml:space="preserve">, sẵn sàng đưa vào mô hình Machine Learning dự báo rời bỏ (churn).</w:t>
      </w:r>
    </w:p>
    <w:bookmarkEnd w:id="9"/>
    <w:bookmarkStart w:id="10" w:name="mục-tiêu-học-tập"/>
    <w:p>
      <w:pPr>
        <w:pStyle w:val="Heading2"/>
      </w:pPr>
      <w:r>
        <w:t xml:space="preserve">0.2. Mục tiêu học tập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Rút đặc trưng thời gian từ timestamp; biến đổi log cho biến tiền tệ lệch phải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bộ chỉ số RFM bằng một lệnh</w:t>
            </w:r>
            <w:r>
              <w:t xml:space="preserve"> </w:t>
            </w:r>
            <w:r>
              <w:rPr>
                <w:rStyle w:val="VerbatimChar"/>
              </w:rPr>
              <w:t xml:space="preserve">groupby().agg()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Chấm điểm R/F/M theo ngũ phân vị (</w:t>
            </w:r>
            <w:r>
              <w:rPr>
                <w:rStyle w:val="VerbatimChar"/>
              </w:rPr>
              <w:t xml:space="preserve">qcut</w:t>
            </w:r>
            <w:r>
              <w:t xml:space="preserve">) và phân khúc khách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đặc trưng hành vi tổng hợp cấp khách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Ghép Feature Matrix hoàn chỉnh: xử lý khách chưa mua, one-hot encoding,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chứng</w:t>
            </w:r>
            <w:r>
              <w:t xml:space="preserve"> </w:t>
            </w:r>
            <w:r>
              <w:t xml:space="preserve">“sẵn sàng cho ML”</w:t>
            </w:r>
            <w:r>
              <w:t xml:space="preserve"> </w:t>
            </w:r>
            <w:r>
              <w:t xml:space="preserve">bằng một mô hình thử (Logistic Regression + AUC)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</w:tbl>
    <w:bookmarkEnd w:id="10"/>
    <w:bookmarkStart w:id="11" w:name="chuẩn-bị-trước-giờ-học"/>
    <w:p>
      <w:pPr>
        <w:pStyle w:val="Heading2"/>
      </w:pPr>
      <w:r>
        <w:t xml:space="preserve">0.3. Chuẩn bị trước giờ học</w:t>
      </w:r>
    </w:p>
    <w:p>
      <w:pPr>
        <w:pStyle w:val="FirstParagraph"/>
      </w:pPr>
      <w:r>
        <w:t xml:space="preserve">Kiểm tra hai tệp đầu vào đã tồn tại (nếu chưa, mở</w:t>
      </w:r>
      <w:r>
        <w:t xml:space="preserve"> </w:t>
      </w:r>
      <w:r>
        <w:rPr>
          <w:rStyle w:val="VerbatimChar"/>
        </w:rPr>
        <w:t xml:space="preserve">lab6/Lab6.ipynb</w:t>
      </w:r>
      <w:r>
        <w:t xml:space="preserve"> </w:t>
      </w:r>
      <w:r>
        <w:t xml:space="preserve">chạy toàn bộ):</w:t>
      </w:r>
    </w:p>
    <w:p>
      <w:pPr>
        <w:pStyle w:val="BlockText"/>
      </w:pPr>
      <w:r>
        <w:t xml:space="preserve">data/processed/enterprise_transactions_clean.parquet</w:t>
      </w:r>
      <w:r>
        <w:br/>
      </w:r>
      <w:r>
        <w:t xml:space="preserve">data/raw/customer_churn.csv</w:t>
      </w:r>
    </w:p>
    <w:bookmarkEnd w:id="11"/>
    <w:bookmarkEnd w:id="12"/>
    <w:bookmarkStart w:id="13" w:name="lý-thuyết-trọng-tâm"/>
    <w:p>
      <w:pPr>
        <w:pStyle w:val="Heading1"/>
      </w:pPr>
      <w:r>
        <w:t xml:space="preserve">1. LÝ THUYẾT TRỌNG TÂM</w:t>
      </w:r>
    </w:p>
    <w:p>
      <w:pPr>
        <w:pStyle w:val="FirstParagraph"/>
      </w:pPr>
      <w:r>
        <w:rPr>
          <w:b/>
          <w:bCs/>
        </w:rPr>
        <w:t xml:space="preserve">a) Feature Engineering là gì?</w:t>
      </w:r>
      <w:r>
        <w:t xml:space="preserve"> </w:t>
      </w:r>
      <w:r>
        <w:t xml:space="preserve">Mô hình ML không đọc được giao dịch thô — nó cần mỗi khách hàng là</w:t>
      </w:r>
      <w:r>
        <w:t xml:space="preserve"> </w:t>
      </w:r>
      <w:r>
        <w:rPr>
          <w:b/>
          <w:bCs/>
        </w:rPr>
        <w:t xml:space="preserve">một dòng số</w:t>
      </w:r>
      <w:r>
        <w:t xml:space="preserve">. Feature Engineering là nghệ thuật nén hàng nghìn giao dịch thành vài chục con số</w:t>
      </w:r>
      <w:r>
        <w:t xml:space="preserve"> </w:t>
      </w:r>
      <w:r>
        <w:rPr>
          <w:b/>
          <w:bCs/>
        </w:rPr>
        <w:t xml:space="preserve">giữ được thông tin dự báo</w:t>
      </w:r>
      <w:r>
        <w:t xml:space="preserve">. Chất lượng đặc trưng quyết định trần chất lượng mô hình —</w:t>
      </w:r>
      <w:r>
        <w:t xml:space="preserve"> </w:t>
      </w:r>
      <w:r>
        <w:t xml:space="preserve">“mô hình tốt nhất cũng không cứu nổi đặc trưng tồi”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b) Bộ chỉ số RFM</w:t>
      </w:r>
      <w:r>
        <w:t xml:space="preserve"> </w:t>
      </w:r>
      <w:r>
        <w:t xml:space="preserve">— chuẩn mực 40 năm tuổi của phân tích khách hàng: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Chỉ số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Câu hỏi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Cách tính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 — Recency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gần đây chưa?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ngày từ lần mua cuối đến mốc phân tích (mốc = ngày cuối trong dữ liệu + 1)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 —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thường xuyên 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số giao dịch hoàn tất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 — Monetary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bao nhiêu tiền?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giá trị giao dịch hoàn tất</w:t>
            </w:r>
          </w:p>
        </w:tc>
      </w:tr>
    </w:tbl>
    <w:p>
      <w:pPr>
        <w:pStyle w:val="BodyText"/>
      </w:pPr>
      <w:r>
        <w:t xml:space="preserve">Chấm điểm 1–5 bằng ngũ phân vị (</w:t>
      </w:r>
      <w:r>
        <w:rPr>
          <w:rStyle w:val="VerbatimChar"/>
        </w:rPr>
        <w:t xml:space="preserve">pd.qcut</w:t>
      </w:r>
      <w:r>
        <w:t xml:space="preserve">): điểm 5 luôn là</w:t>
      </w:r>
      <w:r>
        <w:t xml:space="preserve"> </w:t>
      </w:r>
      <w:r>
        <w:t xml:space="preserve">“tốt nhất”</w:t>
      </w:r>
      <w:r>
        <w:t xml:space="preserve"> </w:t>
      </w:r>
      <w:r>
        <w:t xml:space="preserve">nên nhãn của R phải</w:t>
      </w:r>
      <w:r>
        <w:t xml:space="preserve"> </w:t>
      </w:r>
      <w:r>
        <w:rPr>
          <w:b/>
          <w:bCs/>
        </w:rPr>
        <w:t xml:space="preserve">đảo ngược</w:t>
      </w:r>
      <w:r>
        <w:t xml:space="preserve"> </w:t>
      </w:r>
      <w:r>
        <w:t xml:space="preserve">(Recency càng nhỏ càng tốt); F cần</w:t>
      </w:r>
      <w:r>
        <w:t xml:space="preserve"> </w:t>
      </w:r>
      <w:r>
        <w:rPr>
          <w:rStyle w:val="VerbatimChar"/>
        </w:rPr>
        <w:t xml:space="preserve">rank(method="first")</w:t>
      </w:r>
      <w:r>
        <w:t xml:space="preserve"> </w:t>
      </w:r>
      <w:r>
        <w:t xml:space="preserve">vì nhiều khách trùng số lần mua khiến biên phân vị trùng nhau. Ghép R và F thành phân khúc:</w:t>
      </w:r>
      <w:r>
        <w:t xml:space="preserve"> </w:t>
      </w:r>
      <w:r>
        <w:rPr>
          <w:b/>
          <w:bCs/>
        </w:rPr>
        <w:t xml:space="preserve">Khách VIP</w:t>
      </w:r>
      <w:r>
        <w:t xml:space="preserve"> </w:t>
      </w:r>
      <w:r>
        <w:t xml:space="preserve">(R≥4, F≥4),</w:t>
      </w:r>
      <w:r>
        <w:t xml:space="preserve"> </w:t>
      </w:r>
      <w:r>
        <w:rPr>
          <w:b/>
          <w:bCs/>
        </w:rPr>
        <w:t xml:space="preserve">Khách mới</w:t>
      </w:r>
      <w:r>
        <w:t xml:space="preserve"> </w:t>
      </w:r>
      <w:r>
        <w:t xml:space="preserve">(R≥4, F≤2),</w:t>
      </w:r>
      <w:r>
        <w:t xml:space="preserve"> </w:t>
      </w:r>
      <w:r>
        <w:rPr>
          <w:b/>
          <w:bCs/>
        </w:rPr>
        <w:t xml:space="preserve">Nguy cơ rời bỏ</w:t>
      </w:r>
      <w:r>
        <w:t xml:space="preserve"> </w:t>
      </w:r>
      <w:r>
        <w:t xml:space="preserve">(R≤2, F≥4),</w:t>
      </w:r>
      <w:r>
        <w:t xml:space="preserve"> </w:t>
      </w:r>
      <w:r>
        <w:rPr>
          <w:b/>
          <w:bCs/>
        </w:rPr>
        <w:t xml:space="preserve">Đã ngủ đông</w:t>
      </w:r>
      <w:r>
        <w:t xml:space="preserve"> </w:t>
      </w:r>
      <w:r>
        <w:t xml:space="preserve">(R≤2, F≤2), còn lại</w:t>
      </w:r>
      <w:r>
        <w:t xml:space="preserve"> </w:t>
      </w:r>
      <w:r>
        <w:rPr>
          <w:b/>
          <w:bCs/>
        </w:rPr>
        <w:t xml:space="preserve">Trung bình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c) Ba biến đổi bắt buộc trước khi đưa vào ML: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Biến đổi log</w:t>
      </w:r>
      <w:r>
        <w:t xml:space="preserve"> </w:t>
      </w:r>
      <w:r>
        <w:t xml:space="preserve">(</w:t>
      </w:r>
      <w:r>
        <w:rPr>
          <w:rStyle w:val="VerbatimChar"/>
        </w:rPr>
        <w:t xml:space="preserve">np.log1p</w:t>
      </w:r>
      <w:r>
        <w:t xml:space="preserve">) cho biến tiền tệ lệch phải — kéo skew từ ~7 về gần 0, giúp thuật toán dựa trên khoảng cách hoạt động tốt hơn;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One-hot encoding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pd.get_dummies</w:t>
      </w:r>
      <w:r>
        <w:t xml:space="preserve">) cho biến phân loại — mô hình chỉ nhận số;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Chuẩn hóa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— về trung bình 0, độ lệch chuẩn 1) để biến có thang đo lớn (monetary hàng triệu) không lấn át biến nhỏ (số ngành hàng 1–6).</w:t>
      </w:r>
    </w:p>
    <w:p>
      <w:pPr>
        <w:pStyle w:val="FirstParagraph"/>
      </w:pPr>
      <w:r>
        <w:rPr>
          <w:b/>
          <w:bCs/>
        </w:rPr>
        <w:t xml:space="preserve">d) Xử lý khách hàng chưa từng mua:</w:t>
      </w:r>
      <w:r>
        <w:t xml:space="preserve"> </w:t>
      </w:r>
      <w:r>
        <w:t xml:space="preserve">không được để NaN — điền giá trị</w:t>
      </w:r>
      <w:r>
        <w:t xml:space="preserve"> </w:t>
      </w:r>
      <w:r>
        <w:t xml:space="preserve">“trắng”</w:t>
      </w:r>
      <w:r>
        <w:t xml:space="preserve"> </w:t>
      </w:r>
      <w:r>
        <w:t xml:space="preserve">hợp lý (recency = 999, frequency = 0…) kèm</w:t>
      </w:r>
      <w:r>
        <w:t xml:space="preserve"> </w:t>
      </w:r>
      <w:r>
        <w:rPr>
          <w:b/>
          <w:bCs/>
        </w:rPr>
        <w:t xml:space="preserve">cờ</w:t>
      </w:r>
      <w:r>
        <w:t xml:space="preserve"> </w:t>
      </w:r>
      <w:r>
        <w:rPr>
          <w:rStyle w:val="VerbatimChar"/>
        </w:rPr>
        <w:t xml:space="preserve">chua_tung_mua</w:t>
      </w:r>
      <w:r>
        <w:t xml:space="preserve"> </w:t>
      </w:r>
      <w:r>
        <w:t xml:space="preserve">để mô hình tự học được sự khác biệt của nhóm này.</w:t>
      </w:r>
    </w:p>
    <w:bookmarkEnd w:id="13"/>
    <w:bookmarkStart w:id="14" w:name="các-bước-thực-hành-và-kết-quả-kỳ-vọng"/>
    <w:p>
      <w:pPr>
        <w:pStyle w:val="Heading1"/>
      </w:pPr>
      <w:r>
        <w:t xml:space="preserve">2. CÁC BƯỚC THỰC HÀNH VÀ KẾT QUẢ KỲ VỌNG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Việc làm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 phải thấy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Nạp parquet sạch +</w:t>
            </w:r>
            <w:r>
              <w:t xml:space="preserve"> </w:t>
            </w:r>
            <w:r>
              <w:rPr>
                <w:rStyle w:val="VerbatimChar"/>
              </w:rPr>
              <w:t xml:space="preserve">customer_churn.csv</w:t>
            </w:r>
            <w:r>
              <w:t xml:space="preserve">; lọc giao dịch</w:t>
            </w:r>
            <w:r>
              <w:t xml:space="preserve"> </w:t>
            </w:r>
            <w:r>
              <w:rPr>
                <w:rStyle w:val="VerbatimChar"/>
              </w:rPr>
              <w:t xml:space="preserve">HOAN_TAT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~57.900 giao dịch hoàn tất; 8.000 hồ sơ khách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Rút đặc trưng thời gian (giờ, thứ, tháng, cờ cuối tuần);</w:t>
            </w:r>
            <w:r>
              <w:t xml:space="preserve"> </w:t>
            </w:r>
            <w:r>
              <w:rPr>
                <w:rStyle w:val="VerbatimChar"/>
              </w:rPr>
              <w:t xml:space="preserve">log1p(amount)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Cặp histogram: skew của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≈ 7 ➔ sau log ≈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lệnh</w:t>
            </w:r>
            <w:r>
              <w:t xml:space="preserve"> </w:t>
            </w:r>
            <w:r>
              <w:rPr>
                <w:rStyle w:val="VerbatimChar"/>
              </w:rPr>
              <w:t xml:space="preserve">groupby().agg()</w:t>
            </w:r>
            <w:r>
              <w:t xml:space="preserve"> </w:t>
            </w:r>
            <w:r>
              <w:t xml:space="preserve">tính cả R, F, M; chấm điểm</w:t>
            </w:r>
            <w:r>
              <w:t xml:space="preserve"> </w:t>
            </w:r>
            <w:r>
              <w:rPr>
                <w:rStyle w:val="VerbatimChar"/>
              </w:rPr>
              <w:t xml:space="preserve">qcut</w:t>
            </w:r>
            <w:r>
              <w:t xml:space="preserve">; phân khúc; vẽ bản đồ phân tán RFM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5 phân khúc kèm R/F/M trung bình; Khách VIP có Monetary trung bình cao vượt trội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Đặc trưng hành vi bổ sung: giá trị đơn trung bình, số ngành hàng, tỷ lệ online, tỷ lệ cuối tuần, số chi nhánh, tỷ lệ hoàn trả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</w:t>
            </w:r>
            <w:r>
              <w:t xml:space="preserve"> </w:t>
            </w:r>
            <w:r>
              <w:rPr>
                <w:rStyle w:val="VerbatimChar"/>
              </w:rPr>
              <w:t xml:space="preserve">hanh_vi</w:t>
            </w:r>
            <w:r>
              <w:t xml:space="preserve"> </w:t>
            </w:r>
            <w:r>
              <w:t xml:space="preserve">cấp khách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Ghép hồ sơ + RFM + hành vi; điền nhóm chưa mua kèm cờ; one-hot</w:t>
            </w:r>
            <w:r>
              <w:t xml:space="preserve"> </w:t>
            </w:r>
            <w:r>
              <w:rPr>
                <w:rStyle w:val="VerbatimChar"/>
              </w:rPr>
              <w:t xml:space="preserve">gender/city/phan_khuc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  <w:r>
              <w:t xml:space="preserve">; lưu parquet;</w:t>
            </w:r>
            <w:r>
              <w:t xml:space="preserve"> </w:t>
            </w:r>
            <w:r>
              <w:rPr>
                <w:b/>
                <w:bCs/>
              </w:rPr>
              <w:t xml:space="preserve">kiểm chứng</w:t>
            </w:r>
            <w:r>
              <w:t xml:space="preserve"> </w:t>
            </w:r>
            <w:r>
              <w:t xml:space="preserve">bằng 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Matrix</w:t>
            </w:r>
            <w:r>
              <w:t xml:space="preserve"> </w:t>
            </w:r>
            <w:r>
              <w:rPr>
                <w:b/>
                <w:bCs/>
              </w:rPr>
              <w:t xml:space="preserve">8.000 × 34</w:t>
            </w:r>
            <w:r>
              <w:t xml:space="preserve">; AUC ≈</w:t>
            </w:r>
            <w:r>
              <w:t xml:space="preserve"> </w:t>
            </w:r>
            <w:r>
              <w:rPr>
                <w:b/>
                <w:bCs/>
              </w:rPr>
              <w:t xml:space="preserve">0,748</w:t>
            </w:r>
            <w:r>
              <w:t xml:space="preserve"> </w:t>
            </w:r>
            <w:r>
              <w:t xml:space="preserve">(vượt xa đoán mò 0,5);</w:t>
            </w:r>
            <w:r>
              <w:t xml:space="preserve"> </w:t>
            </w:r>
            <w:r>
              <w:rPr>
                <w:rStyle w:val="VerbatimChar"/>
              </w:rPr>
              <w:t xml:space="preserve">frequency</w:t>
            </w:r>
            <w:r>
              <w:t xml:space="preserve"> </w:t>
            </w:r>
            <w:r>
              <w:t xml:space="preserve">là biến giữ chân mạnh nhất (hệ số âm lớn nhất),</w:t>
            </w:r>
            <w:r>
              <w:t xml:space="preserve"> </w:t>
            </w:r>
            <w:r>
              <w:rPr>
                <w:rStyle w:val="VerbatimChar"/>
              </w:rPr>
              <w:t xml:space="preserve">support_tickets</w:t>
            </w:r>
            <w:r>
              <w:t xml:space="preserve"> </w:t>
            </w:r>
            <w:r>
              <w:t xml:space="preserve">đẩy churn. Tệp</w:t>
            </w:r>
            <w:r>
              <w:t xml:space="preserve"> </w:t>
            </w:r>
            <w:r>
              <w:rPr>
                <w:rStyle w:val="VerbatimChar"/>
              </w:rPr>
              <w:t xml:space="preserve">data/processed/feature_matrix.parquet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deliverable của bài</w:t>
            </w:r>
          </w:p>
        </w:tc>
      </w:tr>
    </w:tbl>
    <w:p>
      <w:pPr>
        <w:pStyle w:val="BlockText"/>
      </w:pPr>
      <w:r>
        <w:rPr>
          <w:b/>
          <w:bCs/>
        </w:rPr>
        <w:t xml:space="preserve">Điểm sư phạm:</w:t>
      </w:r>
      <w:r>
        <w:t xml:space="preserve"> </w:t>
      </w:r>
      <w:r>
        <w:t xml:space="preserve">bước kiểm chứng bằng mô hình không nhằm dạy Logistic Regression — nó chứng minh cụm từ</w:t>
      </w:r>
      <w:r>
        <w:t xml:space="preserve"> </w:t>
      </w:r>
      <w:r>
        <w:t xml:space="preserve">“sẵn sàng cho Machine Learning”</w:t>
      </w:r>
      <w:r>
        <w:t xml:space="preserve"> </w:t>
      </w:r>
      <w:r>
        <w:t xml:space="preserve">bằng con số: nếu pipeline đặc trưng tốt, một mô hình đơn giản nhất cũng phải vượt xa mức đoán mò.</w:t>
      </w:r>
    </w:p>
    <w:bookmarkEnd w:id="14"/>
    <w:bookmarkStart w:id="15" w:name="bài-tập-về-nhà"/>
    <w:p>
      <w:pPr>
        <w:pStyle w:val="Heading1"/>
      </w:pPr>
      <w:r>
        <w:t xml:space="preserve">3. BÀI TẬP VỀ NHÀ</w:t>
      </w:r>
    </w:p>
    <w:p>
      <w:pPr>
        <w:pStyle w:val="FirstParagraph"/>
      </w:pPr>
      <w:r>
        <w:t xml:space="preserve">Làm trực tiếp vào các cell trống cuối notebook; nộp notebook đã chạy đầy đủ output.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Yêu cầu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RFM riêng cho từng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 </w:t>
            </w:r>
            <w:r>
              <w:t xml:space="preserve">(Online và Cửa hàng); so sánh Monetary trung bình của</w:t>
            </w:r>
            <w:r>
              <w:t xml:space="preserve"> </w:t>
            </w:r>
            <w:r>
              <w:t xml:space="preserve">“Khách VIP”</w:t>
            </w:r>
            <w:r>
              <w:t xml:space="preserve"> </w:t>
            </w:r>
            <w:r>
              <w:t xml:space="preserve">hai kênh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đặc trưng</w:t>
            </w:r>
            <w:r>
              <w:t xml:space="preserve"> </w:t>
            </w:r>
            <w:r>
              <w:rPr>
                <w:rStyle w:val="VerbatimChar"/>
              </w:rPr>
              <w:t xml:space="preserve">so_ngay_giua_2_lan_mua_tb</w:t>
            </w:r>
            <w:r>
              <w:t xml:space="preserve"> </w:t>
            </w:r>
            <w:r>
              <w:t xml:space="preserve">(khoảng cách trung bình giữa hai lần mua liên tiếp của mỗi khách, tính bằng ngày; khách mua 1 lần điền 999)</w:t>
            </w:r>
          </w:p>
        </w:tc>
      </w:tr>
    </w:tbl>
    <w:bookmarkEnd w:id="15"/>
    <w:bookmarkStart w:id="16" w:name="câu-hỏi-tự-kiểm-tra"/>
    <w:p>
      <w:pPr>
        <w:pStyle w:val="Heading1"/>
      </w:pPr>
      <w:r>
        <w:t xml:space="preserve">4. CÂU HỎI TỰ KIỂM TRA</w:t>
      </w:r>
    </w:p>
    <w:p>
      <w:pPr>
        <w:pStyle w:val="Compact"/>
        <w:numPr>
          <w:ilvl w:val="0"/>
          <w:numId w:val="1002"/>
        </w:numPr>
      </w:pPr>
      <w:r>
        <w:t xml:space="preserve">Nếu chấm điểm R bằng</w:t>
      </w:r>
      <w:r>
        <w:t xml:space="preserve"> </w:t>
      </w:r>
      <w:r>
        <w:rPr>
          <w:rStyle w:val="VerbatimChar"/>
        </w:rPr>
        <w:t xml:space="preserve">labels=[1,2,3,4,5]</w:t>
      </w:r>
      <w:r>
        <w:t xml:space="preserve"> </w:t>
      </w:r>
      <w:r>
        <w:t xml:space="preserve">(không đảo), phân khúc</w:t>
      </w:r>
      <w:r>
        <w:t xml:space="preserve"> </w:t>
      </w:r>
      <w:r>
        <w:t xml:space="preserve">“Khách VIP”</w:t>
      </w:r>
      <w:r>
        <w:t xml:space="preserve"> </w:t>
      </w:r>
      <w:r>
        <w:t xml:space="preserve">sẽ chứa nhầm nhóm khách nào?</w:t>
      </w:r>
    </w:p>
    <w:p>
      <w:pPr>
        <w:pStyle w:val="Compact"/>
        <w:numPr>
          <w:ilvl w:val="0"/>
          <w:numId w:val="1002"/>
        </w:numPr>
      </w:pPr>
      <w:r>
        <w:t xml:space="preserve">Vì sao F phải dùng</w:t>
      </w:r>
      <w:r>
        <w:t xml:space="preserve"> </w:t>
      </w:r>
      <w:r>
        <w:rPr>
          <w:rStyle w:val="VerbatimChar"/>
        </w:rPr>
        <w:t xml:space="preserve">rank(method="first")</w:t>
      </w:r>
      <w:r>
        <w:t xml:space="preserve"> </w:t>
      </w:r>
      <w:r>
        <w:t xml:space="preserve">trước khi</w:t>
      </w:r>
      <w:r>
        <w:t xml:space="preserve"> </w:t>
      </w:r>
      <w:r>
        <w:rPr>
          <w:rStyle w:val="VerbatimChar"/>
        </w:rPr>
        <w:t xml:space="preserve">qcut</w:t>
      </w:r>
      <w:r>
        <w:t xml:space="preserve">, còn R và M thì không cần?</w:t>
      </w:r>
    </w:p>
    <w:p>
      <w:pPr>
        <w:pStyle w:val="Compact"/>
        <w:numPr>
          <w:ilvl w:val="0"/>
          <w:numId w:val="1002"/>
        </w:numPr>
      </w:pPr>
      <w:r>
        <w:t xml:space="preserve">Nếu bỏ bước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, đặc trưng nào sẽ</w:t>
      </w:r>
      <w:r>
        <w:t xml:space="preserve"> </w:t>
      </w:r>
      <w:r>
        <w:t xml:space="preserve">“lấn át”</w:t>
      </w:r>
      <w:r>
        <w:t xml:space="preserve"> </w:t>
      </w:r>
      <w:r>
        <w:t xml:space="preserve">các đặc trưng còn lại trong những mô hình dựa trên khoảng cách, và vì sao?</w:t>
      </w:r>
    </w:p>
    <w:p>
      <w:pPr>
        <w:pStyle w:val="FirstParagraph"/>
      </w:pPr>
      <w:r>
        <w:rPr>
          <w:b/>
          <w:bCs/>
        </w:rPr>
        <w:t xml:space="preserve">KẾT THÚC BUỔI 07.</w:t>
      </w:r>
      <w:r>
        <w:t xml:space="preserve"> </w:t>
      </w:r>
      <w:r>
        <w:t xml:space="preserve">Buổi 08 sẽ quay lại dataset giao dịch sạch để trả lời câu hỏi</w:t>
      </w:r>
      <w:r>
        <w:t xml:space="preserve"> </w:t>
      </w:r>
      <w:r>
        <w:rPr>
          <w:i/>
          <w:iCs/>
        </w:rPr>
        <w:t xml:space="preserve">“chuyện gì đã xảy ra”</w:t>
      </w:r>
      <w:r>
        <w:t xml:space="preserve"> </w:t>
      </w:r>
      <w:r>
        <w:t xml:space="preserve">bằng KPI và biểu đồ; Feature Matrix của buổi này là cây cầu nối sang các buổi Machine Learning.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Buổi 07 — Hướng Dẫn Thực Hành</dc:title>
  <dc:creator/>
  <cp:keywords/>
  <dcterms:created xsi:type="dcterms:W3CDTF">2026-08-26T14:48:00Z</dcterms:created>
  <dcterms:modified xsi:type="dcterms:W3CDTF">2026-08-26T14:48:00Z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