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Buổi 09 — Hướng Dẫn Thực Hành</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bCs/>
        </w:rPr>
        <w:t xml:space="preserve">BUỔI 09 — DIAGNOSTIC ANALYTICS &amp; ANOMALY DETECTION (ISOLATION FOREST)</w:t>
      </w:r>
    </w:p>
    <w:p>
      <w:pPr>
        <w:pStyle w:val="BodyText"/>
      </w:pPr>
      <w:r>
        <w:rPr>
          <w:b/>
          <w:bCs/>
        </w:rPr>
        <w:t xml:space="preserve">Khóa đào tạo:</w:t>
      </w:r>
      <w:r>
        <w:t xml:space="preserve"> </w:t>
      </w:r>
      <w:r>
        <w:t xml:space="preserve">Phân tích Dữ liệu Lớn (Big Data Analysis)</w:t>
      </w:r>
    </w:p>
    <w:p>
      <w:pPr>
        <w:pStyle w:val="BodyText"/>
      </w:pPr>
      <w:r>
        <w:rPr>
          <w:b/>
          <w:bCs/>
        </w:rPr>
        <w:t xml:space="preserve">Thời lượng:</w:t>
      </w:r>
      <w:r>
        <w:t xml:space="preserve"> </w:t>
      </w:r>
      <w:r>
        <w:t xml:space="preserve">60 phút (Lý thuyết 20 phút + Thực hành 40 phút)</w:t>
      </w:r>
    </w:p>
    <w:p>
      <w:pPr>
        <w:pStyle w:val="BodyText"/>
      </w:pPr>
      <w:r>
        <w:rPr>
          <w:b/>
          <w:bCs/>
        </w:rPr>
        <w:t xml:space="preserve">Bộ dữ liệu:</w:t>
      </w:r>
      <w:r>
        <w:t xml:space="preserve"> </w:t>
      </w:r>
      <w:r>
        <w:rPr>
          <w:rStyle w:val="VerbatimChar"/>
        </w:rPr>
        <w:t xml:space="preserve">enterprise_transactions_clean.parquet</w:t>
      </w:r>
      <w:r>
        <w:t xml:space="preserve"> </w:t>
      </w:r>
      <w:r>
        <w:t xml:space="preserve">(kết quả Bài 6)</w:t>
      </w:r>
    </w:p>
    <w:p>
      <w:pPr>
        <w:pStyle w:val="BodyText"/>
      </w:pPr>
      <w:r>
        <w:rPr>
          <w:b/>
          <w:bCs/>
        </w:rPr>
        <w:t xml:space="preserve">Môi trường:</w:t>
      </w:r>
      <w:r>
        <w:t xml:space="preserve"> </w:t>
      </w:r>
      <w:r>
        <w:t xml:space="preserve">Python 3 + Jupyter (Scikit-Learn IsolationForest, Seaborn)</w:t>
      </w:r>
    </w:p>
    <w:p>
      <w:pPr>
        <w:pStyle w:val="BodyText"/>
      </w:pPr>
      <w:r>
        <w:rPr>
          <w:b/>
          <w:bCs/>
        </w:rPr>
        <w:t xml:space="preserve">Tệp thực hành:</w:t>
      </w:r>
      <w:r>
        <w:t xml:space="preserve"> </w:t>
      </w:r>
      <w:r>
        <w:rPr>
          <w:rStyle w:val="VerbatimChar"/>
        </w:rPr>
        <w:t xml:space="preserve">lab9/Lab9.ipynb</w:t>
      </w:r>
    </w:p>
    <w:p>
      <w:pPr>
        <w:pStyle w:val="BlockText"/>
      </w:pPr>
      <w:r>
        <w:t xml:space="preserve">⚠️</w:t>
      </w:r>
      <w:r>
        <w:t xml:space="preserve"> </w:t>
      </w:r>
      <w:r>
        <w:rPr>
          <w:b/>
          <w:bCs/>
        </w:rPr>
        <w:t xml:space="preserve">Điều kiện tiên quyết:</w:t>
      </w:r>
      <w:r>
        <w:t xml:space="preserve"> </w:t>
      </w:r>
      <w:r>
        <w:t xml:space="preserve">chạy xong</w:t>
      </w:r>
      <w:r>
        <w:t xml:space="preserve"> </w:t>
      </w:r>
      <w:r>
        <w:rPr>
          <w:rStyle w:val="VerbatimChar"/>
        </w:rPr>
        <w:t xml:space="preserve">lab6/Lab6.ipynb</w:t>
      </w:r>
      <w:r>
        <w:t xml:space="preserve"> </w:t>
      </w:r>
      <w:r>
        <w:t xml:space="preserve">trước — buổi này đọc</w:t>
      </w:r>
      <w:r>
        <w:t xml:space="preserve"> </w:t>
      </w:r>
      <w:r>
        <w:rPr>
          <w:rStyle w:val="VerbatimChar"/>
        </w:rPr>
        <w:t xml:space="preserve">data/processed/enterprise_transactions_clean.parquet</w:t>
      </w:r>
      <w:r>
        <w:t xml:space="preserve"> </w:t>
      </w:r>
      <w:r>
        <w:t xml:space="preserve">do Bài 6 sinh ra.</w:t>
      </w:r>
    </w:p>
    <w:bookmarkStart w:id="12" w:name="tổng-quan-buổi-học"/>
    <w:p>
      <w:pPr>
        <w:pStyle w:val="Heading1"/>
      </w:pPr>
      <w:r>
        <w:t xml:space="preserve">0. TỔNG QUAN BUỔI HỌC</w:t>
      </w:r>
    </w:p>
    <w:bookmarkStart w:id="9" w:name="vị-trí-trong-chuỗi-bài-0609"/>
    <w:p>
      <w:pPr>
        <w:pStyle w:val="Heading2"/>
      </w:pPr>
      <w:r>
        <w:t xml:space="preserve">0.1. Vị trí trong chuỗi bài 06–09</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Bài</w:t>
            </w:r>
          </w:p>
        </w:tc>
        <w:tc>
          <w:tcPr/>
          <w:p>
            <w:pPr>
              <w:pStyle w:val="Compact"/>
              <w:jc w:val="left"/>
            </w:pPr>
            <w:r>
              <w:rPr>
                <w:b/>
                <w:bCs/>
              </w:rPr>
              <w:t xml:space="preserve">Nội dung</w:t>
            </w:r>
          </w:p>
        </w:tc>
        <w:tc>
          <w:tcPr/>
          <w:p>
            <w:pPr>
              <w:pStyle w:val="Compact"/>
              <w:jc w:val="left"/>
            </w:pPr>
            <w:r>
              <w:rPr>
                <w:b/>
                <w:bCs/>
              </w:rPr>
              <w:t xml:space="preserve">Đầu vào ➔ Đầu ra</w:t>
            </w:r>
          </w:p>
        </w:tc>
      </w:tr>
      <w:tr>
        <w:tc>
          <w:tcPr/>
          <w:p>
            <w:pPr>
              <w:pStyle w:val="Compact"/>
              <w:jc w:val="left"/>
            </w:pPr>
            <w:r>
              <w:t xml:space="preserve">Bài 6</w:t>
            </w:r>
          </w:p>
        </w:tc>
        <w:tc>
          <w:tcPr/>
          <w:p>
            <w:pPr>
              <w:pStyle w:val="Compact"/>
              <w:jc w:val="left"/>
            </w:pPr>
            <w:r>
              <w:t xml:space="preserve">Data Cleaning &amp; Preprocessing</w:t>
            </w:r>
          </w:p>
        </w:tc>
        <w:tc>
          <w:tcPr/>
          <w:p>
            <w:pPr>
              <w:pStyle w:val="Compact"/>
              <w:jc w:val="left"/>
            </w:pPr>
            <w:r>
              <w:rPr>
                <w:rStyle w:val="VerbatimChar"/>
              </w:rPr>
              <w:t xml:space="preserve">enterprise_transactions.csv</w:t>
            </w:r>
            <w:r>
              <w:t xml:space="preserve"> </w:t>
            </w:r>
            <w:r>
              <w:t xml:space="preserve">➔</w:t>
            </w:r>
            <w:r>
              <w:t xml:space="preserve"> </w:t>
            </w:r>
            <w:r>
              <w:rPr>
                <w:rStyle w:val="VerbatimChar"/>
              </w:rPr>
              <w:t xml:space="preserve">enterprise_transactions_clean.parquet</w:t>
            </w:r>
          </w:p>
        </w:tc>
      </w:tr>
      <w:tr>
        <w:tc>
          <w:tcPr/>
          <w:p>
            <w:pPr>
              <w:pStyle w:val="Compact"/>
              <w:jc w:val="left"/>
            </w:pPr>
            <w:r>
              <w:t xml:space="preserve">Bài 7</w:t>
            </w:r>
          </w:p>
        </w:tc>
        <w:tc>
          <w:tcPr/>
          <w:p>
            <w:pPr>
              <w:pStyle w:val="Compact"/>
              <w:jc w:val="left"/>
            </w:pPr>
            <w:r>
              <w:t xml:space="preserve">Feature Engineering &amp; RFM</w:t>
            </w:r>
          </w:p>
        </w:tc>
        <w:tc>
          <w:tcPr/>
          <w:p>
            <w:pPr>
              <w:pStyle w:val="Compact"/>
              <w:jc w:val="left"/>
            </w:pPr>
            <w:r>
              <w:t xml:space="preserve">dataset sạch +</w:t>
            </w:r>
            <w:r>
              <w:t xml:space="preserve"> </w:t>
            </w:r>
            <w:r>
              <w:rPr>
                <w:rStyle w:val="VerbatimChar"/>
              </w:rPr>
              <w:t xml:space="preserve">customer_churn.csv</w:t>
            </w:r>
            <w:r>
              <w:t xml:space="preserve"> </w:t>
            </w:r>
            <w:r>
              <w:t xml:space="preserve">➔</w:t>
            </w:r>
            <w:r>
              <w:t xml:space="preserve"> </w:t>
            </w:r>
            <w:r>
              <w:rPr>
                <w:rStyle w:val="VerbatimChar"/>
              </w:rPr>
              <w:t xml:space="preserve">feature_matrix.parquet</w:t>
            </w:r>
          </w:p>
        </w:tc>
      </w:tr>
      <w:tr>
        <w:tc>
          <w:tcPr/>
          <w:p>
            <w:pPr>
              <w:pStyle w:val="Compact"/>
              <w:jc w:val="left"/>
            </w:pPr>
            <w:r>
              <w:t xml:space="preserve">Bài 8</w:t>
            </w:r>
          </w:p>
        </w:tc>
        <w:tc>
          <w:tcPr/>
          <w:p>
            <w:pPr>
              <w:pStyle w:val="Compact"/>
              <w:jc w:val="left"/>
            </w:pPr>
            <w:r>
              <w:t xml:space="preserve">Descriptive Analytics &amp; KPI</w:t>
            </w:r>
          </w:p>
        </w:tc>
        <w:tc>
          <w:tcPr/>
          <w:p>
            <w:pPr>
              <w:pStyle w:val="Compact"/>
              <w:jc w:val="left"/>
            </w:pPr>
            <w:r>
              <w:t xml:space="preserve">dataset sạch ➔ bảng KPI + bộ biểu đồ</w:t>
            </w:r>
          </w:p>
        </w:tc>
      </w:tr>
      <w:tr>
        <w:tc>
          <w:tcPr/>
          <w:p>
            <w:pPr>
              <w:pStyle w:val="Compact"/>
              <w:jc w:val="left"/>
            </w:pPr>
            <w:r>
              <w:rPr>
                <w:b/>
                <w:bCs/>
              </w:rPr>
              <w:t xml:space="preserve">Bài 9 (buổi này)</w:t>
            </w:r>
          </w:p>
        </w:tc>
        <w:tc>
          <w:tcPr/>
          <w:p>
            <w:pPr>
              <w:pStyle w:val="Compact"/>
              <w:jc w:val="left"/>
            </w:pPr>
            <w:r>
              <w:t xml:space="preserve">Diagnostic &amp; Anomaly Detection</w:t>
            </w:r>
          </w:p>
        </w:tc>
        <w:tc>
          <w:tcPr/>
          <w:p>
            <w:pPr>
              <w:pStyle w:val="Compact"/>
              <w:jc w:val="left"/>
            </w:pPr>
            <w:r>
              <w:t xml:space="preserve">dataset sạch ➔</w:t>
            </w:r>
            <w:r>
              <w:t xml:space="preserve"> </w:t>
            </w:r>
            <w:r>
              <w:rPr>
                <w:rStyle w:val="VerbatimChar"/>
              </w:rPr>
              <w:t xml:space="preserve">outlier_report.csv</w:t>
            </w:r>
          </w:p>
        </w:tc>
      </w:tr>
    </w:tbl>
    <w:p>
      <w:pPr>
        <w:pStyle w:val="BodyText"/>
      </w:pPr>
      <w:r>
        <w:t xml:space="preserve">Bài 8 mô tả</w:t>
      </w:r>
      <w:r>
        <w:t xml:space="preserve"> </w:t>
      </w:r>
      <w:r>
        <w:rPr>
          <w:i/>
          <w:iCs/>
        </w:rPr>
        <w:t xml:space="preserve">chuyện gì đã xảy ra</w:t>
      </w:r>
      <w:r>
        <w:t xml:space="preserve">. Buổi này lên bậc thang</w:t>
      </w:r>
      <w:r>
        <w:t xml:space="preserve"> </w:t>
      </w:r>
      <w:r>
        <w:rPr>
          <w:b/>
          <w:bCs/>
        </w:rPr>
        <w:t xml:space="preserve">Diagnostic Analytics</w:t>
      </w:r>
      <w:r>
        <w:t xml:space="preserve">:</w:t>
      </w:r>
      <w:r>
        <w:t xml:space="preserve"> </w:t>
      </w:r>
      <w:r>
        <w:rPr>
          <w:i/>
          <w:iCs/>
        </w:rPr>
        <w:t xml:space="preserve">vì sao nó xảy ra</w:t>
      </w:r>
      <w:r>
        <w:t xml:space="preserve"> </w:t>
      </w:r>
      <w:r>
        <w:t xml:space="preserve">(phân rã đóng góp) và</w:t>
      </w:r>
      <w:r>
        <w:t xml:space="preserve"> </w:t>
      </w:r>
      <w:r>
        <w:rPr>
          <w:i/>
          <w:iCs/>
        </w:rPr>
        <w:t xml:space="preserve">quan sát nào không giống ai</w:t>
      </w:r>
      <w:r>
        <w:t xml:space="preserve"> </w:t>
      </w:r>
      <w:r>
        <w:t xml:space="preserve">(Isolation Forest). Đây cũng là buổi khép lại chuỗi 06–09.</w:t>
      </w:r>
    </w:p>
    <w:bookmarkEnd w:id="9"/>
    <w:bookmarkStart w:id="10" w:name="mục-tiêu-học-tập"/>
    <w:p>
      <w:pPr>
        <w:pStyle w:val="Heading2"/>
      </w:pPr>
      <w:r>
        <w:t xml:space="preserve">0.2. Mục tiêu học tập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w:t>
            </w:r>
          </w:p>
        </w:tc>
        <w:tc>
          <w:tcPr/>
          <w:p>
            <w:pPr>
              <w:pStyle w:val="Compact"/>
              <w:jc w:val="left"/>
            </w:pPr>
            <w:r>
              <w:rPr>
                <w:b/>
                <w:bCs/>
              </w:rPr>
              <w:t xml:space="preserve">Mục tiêu</w:t>
            </w:r>
          </w:p>
        </w:tc>
        <w:tc>
          <w:tcPr/>
          <w:p>
            <w:pPr>
              <w:pStyle w:val="Compact"/>
              <w:jc w:val="left"/>
            </w:pPr>
            <w:r>
              <w:rPr>
                <w:b/>
                <w:bCs/>
              </w:rPr>
              <w:t xml:space="preserve">Mục</w:t>
            </w:r>
          </w:p>
        </w:tc>
      </w:tr>
      <w:tr>
        <w:tc>
          <w:tcPr/>
          <w:p>
            <w:pPr>
              <w:pStyle w:val="Compact"/>
              <w:jc w:val="left"/>
            </w:pPr>
            <w:r>
              <w:t xml:space="preserve">1</w:t>
            </w:r>
          </w:p>
        </w:tc>
        <w:tc>
          <w:tcPr/>
          <w:p>
            <w:pPr>
              <w:pStyle w:val="Compact"/>
              <w:jc w:val="left"/>
            </w:pPr>
            <w:r>
              <w:t xml:space="preserve">Chẩn đoán nguyên nhân biến động doanh thu bằng phân rã đóng góp theo ngành hàng / chi nhánh / kênh</w:t>
            </w:r>
          </w:p>
        </w:tc>
        <w:tc>
          <w:tcPr/>
          <w:p>
            <w:pPr>
              <w:pStyle w:val="Compact"/>
              <w:jc w:val="left"/>
            </w:pPr>
            <w:r>
              <w:t xml:space="preserve">9.1</w:t>
            </w:r>
          </w:p>
        </w:tc>
      </w:tr>
      <w:tr>
        <w:tc>
          <w:tcPr/>
          <w:p>
            <w:pPr>
              <w:pStyle w:val="Compact"/>
              <w:jc w:val="left"/>
            </w:pPr>
            <w:r>
              <w:t xml:space="preserve">2</w:t>
            </w:r>
          </w:p>
        </w:tc>
        <w:tc>
          <w:tcPr/>
          <w:p>
            <w:pPr>
              <w:pStyle w:val="Compact"/>
              <w:jc w:val="left"/>
            </w:pPr>
            <w:r>
              <w:t xml:space="preserve">Đọc ma trận tương quan Pearson đúng cách</w:t>
            </w:r>
          </w:p>
        </w:tc>
        <w:tc>
          <w:tcPr/>
          <w:p>
            <w:pPr>
              <w:pStyle w:val="Compact"/>
              <w:jc w:val="left"/>
            </w:pPr>
            <w:r>
              <w:t xml:space="preserve">9.1</w:t>
            </w:r>
          </w:p>
        </w:tc>
      </w:tr>
      <w:tr>
        <w:tc>
          <w:tcPr/>
          <w:p>
            <w:pPr>
              <w:pStyle w:val="Compact"/>
              <w:jc w:val="left"/>
            </w:pPr>
            <w:r>
              <w:t xml:space="preserve">3</w:t>
            </w:r>
          </w:p>
        </w:tc>
        <w:tc>
          <w:tcPr/>
          <w:p>
            <w:pPr>
              <w:pStyle w:val="Compact"/>
              <w:jc w:val="left"/>
            </w:pPr>
            <w:r>
              <w:t xml:space="preserve">Hiểu trực giác thuật toán Isolation Forest và tham số</w:t>
            </w:r>
            <w:r>
              <w:t xml:space="preserve"> </w:t>
            </w:r>
            <w:r>
              <w:rPr>
                <w:rStyle w:val="VerbatimChar"/>
              </w:rPr>
              <w:t xml:space="preserve">contamination</w:t>
            </w:r>
          </w:p>
        </w:tc>
        <w:tc>
          <w:tcPr/>
          <w:p>
            <w:pPr>
              <w:pStyle w:val="Compact"/>
              <w:jc w:val="left"/>
            </w:pPr>
            <w:r>
              <w:t xml:space="preserve">9.2</w:t>
            </w:r>
          </w:p>
        </w:tc>
      </w:tr>
      <w:tr>
        <w:tc>
          <w:tcPr/>
          <w:p>
            <w:pPr>
              <w:pStyle w:val="Compact"/>
              <w:jc w:val="left"/>
            </w:pPr>
            <w:r>
              <w:t xml:space="preserve">4</w:t>
            </w:r>
          </w:p>
        </w:tc>
        <w:tc>
          <w:tcPr/>
          <w:p>
            <w:pPr>
              <w:pStyle w:val="Compact"/>
              <w:jc w:val="left"/>
            </w:pPr>
            <w:r>
              <w:t xml:space="preserve">Trực quan hóa và dựng</w:t>
            </w:r>
            <w:r>
              <w:t xml:space="preserve"> </w:t>
            </w:r>
            <w:r>
              <w:t xml:space="preserve">“chân dung”</w:t>
            </w:r>
            <w:r>
              <w:t xml:space="preserve"> </w:t>
            </w:r>
            <w:r>
              <w:t xml:space="preserve">nhóm giao dịch bất thường</w:t>
            </w:r>
          </w:p>
        </w:tc>
        <w:tc>
          <w:tcPr/>
          <w:p>
            <w:pPr>
              <w:pStyle w:val="Compact"/>
              <w:jc w:val="left"/>
            </w:pPr>
            <w:r>
              <w:t xml:space="preserve">9.3</w:t>
            </w:r>
          </w:p>
        </w:tc>
      </w:tr>
      <w:tr>
        <w:tc>
          <w:tcPr/>
          <w:p>
            <w:pPr>
              <w:pStyle w:val="Compact"/>
              <w:jc w:val="left"/>
            </w:pPr>
            <w:r>
              <w:t xml:space="preserve">5</w:t>
            </w:r>
          </w:p>
        </w:tc>
        <w:tc>
          <w:tcPr/>
          <w:p>
            <w:pPr>
              <w:pStyle w:val="Compact"/>
              <w:jc w:val="left"/>
            </w:pPr>
            <w:r>
              <w:t xml:space="preserve">Đánh giá thuật toán bằng Precision/Recall khi có nhãn kiểm chứng; hiểu đánh đổi giữa hai chỉ số</w:t>
            </w:r>
          </w:p>
        </w:tc>
        <w:tc>
          <w:tcPr/>
          <w:p>
            <w:pPr>
              <w:pStyle w:val="Compact"/>
              <w:jc w:val="left"/>
            </w:pPr>
            <w:r>
              <w:t xml:space="preserve">9.4</w:t>
            </w:r>
          </w:p>
        </w:tc>
      </w:tr>
      <w:tr>
        <w:tc>
          <w:tcPr/>
          <w:p>
            <w:pPr>
              <w:pStyle w:val="Compact"/>
              <w:jc w:val="left"/>
            </w:pPr>
            <w:r>
              <w:t xml:space="preserve">6</w:t>
            </w:r>
          </w:p>
        </w:tc>
        <w:tc>
          <w:tcPr/>
          <w:p>
            <w:pPr>
              <w:pStyle w:val="Compact"/>
              <w:jc w:val="left"/>
            </w:pPr>
            <w:r>
              <w:t xml:space="preserve">Xuất danh sách quan sát dị biệt thành báo cáo cho đội nghiệp vụ</w:t>
            </w:r>
          </w:p>
        </w:tc>
        <w:tc>
          <w:tcPr/>
          <w:p>
            <w:pPr>
              <w:pStyle w:val="Compact"/>
              <w:jc w:val="left"/>
            </w:pPr>
            <w:r>
              <w:t xml:space="preserve">9.5</w:t>
            </w:r>
          </w:p>
        </w:tc>
      </w:tr>
    </w:tbl>
    <w:bookmarkEnd w:id="10"/>
    <w:bookmarkStart w:id="11" w:name="chuẩn-bị-trước-giờ-học"/>
    <w:p>
      <w:pPr>
        <w:pStyle w:val="Heading2"/>
      </w:pPr>
      <w:r>
        <w:t xml:space="preserve">0.3. Chuẩn bị trước giờ học</w:t>
      </w:r>
    </w:p>
    <w:p>
      <w:pPr>
        <w:pStyle w:val="FirstParagraph"/>
      </w:pPr>
      <w:r>
        <w:t xml:space="preserve">Kiểm tra tệp</w:t>
      </w:r>
      <w:r>
        <w:t xml:space="preserve"> </w:t>
      </w:r>
      <w:r>
        <w:rPr>
          <w:rStyle w:val="VerbatimChar"/>
        </w:rPr>
        <w:t xml:space="preserve">data/processed/enterprise_transactions_clean.parquet</w:t>
      </w:r>
      <w:r>
        <w:t xml:space="preserve"> </w:t>
      </w:r>
      <w:r>
        <w:t xml:space="preserve">đã tồn tại (nếu chưa, mở</w:t>
      </w:r>
      <w:r>
        <w:t xml:space="preserve"> </w:t>
      </w:r>
      <w:r>
        <w:rPr>
          <w:rStyle w:val="VerbatimChar"/>
        </w:rPr>
        <w:t xml:space="preserve">lab6/Lab6.ipynb</w:t>
      </w:r>
      <w:r>
        <w:t xml:space="preserve"> </w:t>
      </w:r>
      <w:r>
        <w:t xml:space="preserve">chạy toàn bộ).</w:t>
      </w:r>
    </w:p>
    <w:bookmarkEnd w:id="11"/>
    <w:bookmarkEnd w:id="12"/>
    <w:bookmarkStart w:id="13" w:name="lý-thuyết-trọng-tâm"/>
    <w:p>
      <w:pPr>
        <w:pStyle w:val="Heading1"/>
      </w:pPr>
      <w:r>
        <w:t xml:space="preserve">1. LÝ THUYẾT TRỌNG TÂM</w:t>
      </w:r>
    </w:p>
    <w:p>
      <w:pPr>
        <w:pStyle w:val="FirstParagraph"/>
      </w:pPr>
      <w:r>
        <w:rPr>
          <w:b/>
          <w:bCs/>
        </w:rPr>
        <w:t xml:space="preserve">a) Phân rã đóng góp (contribution analysis):</w:t>
      </w:r>
      <w:r>
        <w:t xml:space="preserve"> </w:t>
      </w:r>
      <w:r>
        <w:t xml:space="preserve">chênh lệch doanh thu giữa hai tháng = tổng chênh lệch của từng ngành hàng (hoặc chi nhánh, kênh). Xếp hạng phần tử đóng góp là thấy ngay</w:t>
      </w:r>
      <w:r>
        <w:t xml:space="preserve"> </w:t>
      </w:r>
      <w:r>
        <w:t xml:space="preserve">“thủ phạm”</w:t>
      </w:r>
      <w:r>
        <w:t xml:space="preserve"> </w:t>
      </w:r>
      <w:r>
        <w:t xml:space="preserve">của biến động — kỹ thuật chẩn đoán căn bản nhất của mọi phòng phân tích kinh doanh.</w:t>
      </w:r>
    </w:p>
    <w:p>
      <w:pPr>
        <w:pStyle w:val="BodyText"/>
      </w:pPr>
      <w:r>
        <w:rPr>
          <w:b/>
          <w:bCs/>
        </w:rPr>
        <w:t xml:space="preserve">b) Trực giác Isolation Forest:</w:t>
      </w:r>
      <w:r>
        <w:t xml:space="preserve"> </w:t>
      </w:r>
      <w:r>
        <w:t xml:space="preserve">dựng nhiều cây nhị phân, mỗi nút cắt</w:t>
      </w:r>
      <w:r>
        <w:t xml:space="preserve"> </w:t>
      </w:r>
      <w:r>
        <w:rPr>
          <w:b/>
          <w:bCs/>
        </w:rPr>
        <w:t xml:space="preserve">ngẫu nhiên</w:t>
      </w:r>
      <w:r>
        <w:t xml:space="preserve"> </w:t>
      </w:r>
      <w:r>
        <w:t xml:space="preserve">một biến tại một ngưỡng ngẫu nhiên. Điểm bất thường nằm</w:t>
      </w:r>
      <w:r>
        <w:t xml:space="preserve"> </w:t>
      </w:r>
      <w:r>
        <w:rPr>
          <w:b/>
          <w:bCs/>
        </w:rPr>
        <w:t xml:space="preserve">lẻ loi</w:t>
      </w:r>
      <w:r>
        <w:t xml:space="preserve"> </w:t>
      </w:r>
      <w:r>
        <w:t xml:space="preserve">nên chỉ cần rất ít nhát cắt là bị cô lập; điểm bình thường nằm giữa đám đông nên cần nhiều nhát cắt.</w:t>
      </w:r>
      <w:r>
        <w:t xml:space="preserve"> </w:t>
      </w:r>
      <w:r>
        <w:rPr>
          <w:b/>
          <w:bCs/>
        </w:rPr>
        <w:t xml:space="preserve">Độ sâu cô lập trung bình càng nông ➔ càng bất thường.</w:t>
      </w:r>
    </w:p>
    <w:p>
      <w:pPr>
        <w:pStyle w:val="BodyText"/>
      </w:pPr>
      <w:r>
        <w:t xml:space="preserve">So với Z-Score/IQR của Bài 6, khác biệt quyết định là Isolation Forest nhìn</w:t>
      </w:r>
      <w:r>
        <w:t xml:space="preserve"> </w:t>
      </w:r>
      <w:r>
        <w:rPr>
          <w:b/>
          <w:bCs/>
        </w:rPr>
        <w:t xml:space="preserve">nhiều chiều cùng lúc</w:t>
      </w:r>
      <w:r>
        <w:t xml:space="preserve">: một giao dịch lúc 3h sáng + ví điện tử + giá trị lớn — từng chiều riêng lẻ chưa chắc dị biệt, nhưng</w:t>
      </w:r>
      <w:r>
        <w:t xml:space="preserve"> </w:t>
      </w:r>
      <w:r>
        <w:rPr>
          <w:b/>
          <w:bCs/>
        </w:rPr>
        <w:t xml:space="preserve">tổ hợp</w:t>
      </w:r>
      <w:r>
        <w:t xml:space="preserve"> </w:t>
      </w:r>
      <w:r>
        <w:t xml:space="preserve">lại thì rất dị biệt. Ưu điểm: không cần nhãn, không cần giả định phân phối, chạy nhanh trên dữ liệu lớn.</w:t>
      </w:r>
    </w:p>
    <w:p>
      <w:pPr>
        <w:pStyle w:val="BodyText"/>
      </w:pPr>
      <w:r>
        <w:rPr>
          <w:b/>
          <w:bCs/>
        </w:rPr>
        <w:t xml:space="preserve">c) Tham số</w:t>
      </w:r>
      <w:r>
        <w:rPr>
          <w:b/>
          <w:bCs/>
        </w:rPr>
        <w:t xml:space="preserve"> </w:t>
      </w:r>
      <w:r>
        <w:rPr>
          <w:rStyle w:val="VerbatimChar"/>
          <w:b/>
          <w:bCs/>
        </w:rPr>
        <w:t xml:space="preserve">contamination</w:t>
      </w:r>
      <w:r>
        <w:rPr>
          <w:b/>
          <w:bCs/>
        </w:rPr>
        <w:t xml:space="preserve">:</w:t>
      </w:r>
      <w:r>
        <w:t xml:space="preserve"> </w:t>
      </w:r>
      <w:r>
        <w:t xml:space="preserve">tỷ lệ dị biệt kỳ vọng — chính là</w:t>
      </w:r>
      <w:r>
        <w:t xml:space="preserve"> </w:t>
      </w:r>
      <w:r>
        <w:rPr>
          <w:b/>
          <w:bCs/>
        </w:rPr>
        <w:t xml:space="preserve">ngưỡng cắt</w:t>
      </w:r>
      <w:r>
        <w:t xml:space="preserve"> </w:t>
      </w:r>
      <w:r>
        <w:t xml:space="preserve">trên anomaly score. Đặt cao ➔ bắt được nhiều gian lận hơn (Recall tăng) nhưng đội điều tra phải rà soát nhiều báo động giả hơn (Precision giảm). Đây là đánh đổi nghiệp vụ, không có đáp án đúng tuyệt đối.</w:t>
      </w:r>
    </w:p>
    <w:p>
      <w:pPr>
        <w:pStyle w:val="BodyText"/>
      </w:pPr>
      <w:r>
        <w:rPr>
          <w:b/>
          <w:bCs/>
        </w:rPr>
        <w:t xml:space="preserve">d) Hai thước đo khi có nhãn kiểm chứng: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Chỉ số</w:t>
            </w:r>
          </w:p>
        </w:tc>
        <w:tc>
          <w:tcPr/>
          <w:p>
            <w:pPr>
              <w:pStyle w:val="Compact"/>
              <w:jc w:val="left"/>
            </w:pPr>
            <w:r>
              <w:rPr>
                <w:b/>
                <w:bCs/>
              </w:rPr>
              <w:t xml:space="preserve">Câu hỏi</w:t>
            </w:r>
          </w:p>
        </w:tc>
      </w:tr>
      <w:tr>
        <w:tc>
          <w:tcPr/>
          <w:p>
            <w:pPr>
              <w:pStyle w:val="Compact"/>
              <w:jc w:val="left"/>
            </w:pPr>
            <w:r>
              <w:rPr>
                <w:b/>
                <w:bCs/>
              </w:rPr>
              <w:t xml:space="preserve">Precision</w:t>
            </w:r>
          </w:p>
        </w:tc>
        <w:tc>
          <w:tcPr/>
          <w:p>
            <w:pPr>
              <w:pStyle w:val="Compact"/>
              <w:jc w:val="left"/>
            </w:pPr>
            <w:r>
              <w:t xml:space="preserve">trong số bị gắn cờ, bao nhiêu đúng là gian lận?</w:t>
            </w:r>
          </w:p>
        </w:tc>
      </w:tr>
      <w:tr>
        <w:tc>
          <w:tcPr/>
          <w:p>
            <w:pPr>
              <w:pStyle w:val="Compact"/>
              <w:jc w:val="left"/>
            </w:pPr>
            <w:r>
              <w:rPr>
                <w:b/>
                <w:bCs/>
              </w:rPr>
              <w:t xml:space="preserve">Recall</w:t>
            </w:r>
          </w:p>
        </w:tc>
        <w:tc>
          <w:tcPr/>
          <w:p>
            <w:pPr>
              <w:pStyle w:val="Compact"/>
              <w:jc w:val="left"/>
            </w:pPr>
            <w:r>
              <w:t xml:space="preserve">trong số gian lận thật, bắt được bao nhiêu?</w:t>
            </w:r>
          </w:p>
        </w:tc>
      </w:tr>
    </w:tbl>
    <w:p>
      <w:pPr>
        <w:pStyle w:val="BodyText"/>
      </w:pPr>
      <w:r>
        <w:rPr>
          <w:b/>
          <w:bCs/>
        </w:rPr>
        <w:t xml:space="preserve">e) Đọc kết quả cho đúng:</w:t>
      </w:r>
      <w:r>
        <w:t xml:space="preserve"> </w:t>
      </w:r>
      <w:r>
        <w:t xml:space="preserve">phần bị gắn cờ nhưng không phải gian lận</w:t>
      </w:r>
      <w:r>
        <w:t xml:space="preserve"> </w:t>
      </w:r>
      <w:r>
        <w:rPr>
          <w:b/>
          <w:bCs/>
        </w:rPr>
        <w:t xml:space="preserve">không vô ích</w:t>
      </w:r>
      <w:r>
        <w:t xml:space="preserve"> </w:t>
      </w:r>
      <w:r>
        <w:t xml:space="preserve">— thường là giao dịch VIP, lỗi hệ thống, khuyến mãi bất thường, đều đáng để nghiệp vụ xem xét. Trong thực tế không có nhãn; Isolation Forest là công cụ</w:t>
      </w:r>
      <w:r>
        <w:t xml:space="preserve"> </w:t>
      </w:r>
      <w:r>
        <w:rPr>
          <w:b/>
          <w:bCs/>
        </w:rPr>
        <w:t xml:space="preserve">khoanh vùng</w:t>
      </w:r>
      <w:r>
        <w:t xml:space="preserve"> </w:t>
      </w:r>
      <w:r>
        <w:t xml:space="preserve">để con người điều tra, không phải quan tòa. Cột</w:t>
      </w:r>
      <w:r>
        <w:t xml:space="preserve"> </w:t>
      </w:r>
      <w:r>
        <w:rPr>
          <w:rStyle w:val="VerbatimChar"/>
        </w:rPr>
        <w:t xml:space="preserve">is_fraud</w:t>
      </w:r>
      <w:r>
        <w:t xml:space="preserve"> </w:t>
      </w:r>
      <w:r>
        <w:t xml:space="preserve">trong dữ liệu là nhãn cấy sẵn chỉ để chấm điểm thuật toán ở cuối bài —</w:t>
      </w:r>
      <w:r>
        <w:t xml:space="preserve"> </w:t>
      </w:r>
      <w:r>
        <w:rPr>
          <w:b/>
          <w:bCs/>
        </w:rPr>
        <w:t xml:space="preserve">không bao giờ</w:t>
      </w:r>
      <w:r>
        <w:t xml:space="preserve"> </w:t>
      </w:r>
      <w:r>
        <w:t xml:space="preserve">dùng làm đầu vào.</w:t>
      </w:r>
    </w:p>
    <w:bookmarkEnd w:id="13"/>
    <w:bookmarkStart w:id="14" w:name="các-bước-thực-hành-và-kết-quả-kỳ-vọng"/>
    <w:p>
      <w:pPr>
        <w:pStyle w:val="Heading1"/>
      </w:pPr>
      <w:r>
        <w:t xml:space="preserve">2. CÁC BƯỚC THỰC HÀNH VÀ KẾT QUẢ KỲ VỌNG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Mục</w:t>
            </w:r>
          </w:p>
        </w:tc>
        <w:tc>
          <w:tcPr/>
          <w:p>
            <w:pPr>
              <w:pStyle w:val="Compact"/>
              <w:jc w:val="left"/>
            </w:pPr>
            <w:r>
              <w:rPr>
                <w:b/>
                <w:bCs/>
              </w:rPr>
              <w:t xml:space="preserve">Việc làm</w:t>
            </w:r>
          </w:p>
        </w:tc>
        <w:tc>
          <w:tcPr/>
          <w:p>
            <w:pPr>
              <w:pStyle w:val="Compact"/>
              <w:jc w:val="left"/>
            </w:pPr>
            <w:r>
              <w:rPr>
                <w:b/>
                <w:bCs/>
              </w:rPr>
              <w:t xml:space="preserve">Kết quả phải thấy</w:t>
            </w:r>
          </w:p>
        </w:tc>
      </w:tr>
      <w:tr>
        <w:tc>
          <w:tcPr/>
          <w:p>
            <w:pPr>
              <w:pStyle w:val="Compact"/>
              <w:jc w:val="left"/>
            </w:pPr>
            <w:r>
              <w:t xml:space="preserve">9.0</w:t>
            </w:r>
          </w:p>
        </w:tc>
        <w:tc>
          <w:tcPr/>
          <w:p>
            <w:pPr>
              <w:pStyle w:val="Compact"/>
              <w:jc w:val="left"/>
            </w:pPr>
            <w:r>
              <w:t xml:space="preserve">Nạp parquet sạch, lọc</w:t>
            </w:r>
            <w:r>
              <w:t xml:space="preserve"> </w:t>
            </w:r>
            <w:r>
              <w:rPr>
                <w:rStyle w:val="VerbatimChar"/>
              </w:rPr>
              <w:t xml:space="preserve">HOAN_TAT</w:t>
            </w:r>
            <w:r>
              <w:t xml:space="preserve">, gắn cột tháng</w:t>
            </w:r>
          </w:p>
        </w:tc>
        <w:tc>
          <w:tcPr/>
          <w:p>
            <w:pPr>
              <w:pStyle w:val="Compact"/>
              <w:jc w:val="left"/>
            </w:pPr>
            <w:r>
              <w:t xml:space="preserve">~59.985 dòng sạch, ~57.900 hoàn tất</w:t>
            </w:r>
          </w:p>
        </w:tc>
      </w:tr>
      <w:tr>
        <w:tc>
          <w:tcPr/>
          <w:p>
            <w:pPr>
              <w:pStyle w:val="Compact"/>
              <w:jc w:val="left"/>
            </w:pPr>
            <w:r>
              <w:t xml:space="preserve">9.1</w:t>
            </w:r>
          </w:p>
        </w:tc>
        <w:tc>
          <w:tcPr/>
          <w:p>
            <w:pPr>
              <w:pStyle w:val="Compact"/>
              <w:jc w:val="left"/>
            </w:pPr>
            <w:r>
              <w:t xml:space="preserve">Tìm tháng biến động doanh thu mạnh nhất; phân rã đóng góp theo</w:t>
            </w:r>
            <w:r>
              <w:t xml:space="preserve"> </w:t>
            </w:r>
            <w:r>
              <w:rPr>
                <w:rStyle w:val="VerbatimChar"/>
              </w:rPr>
              <w:t xml:space="preserve">category</w:t>
            </w:r>
            <w:r>
              <w:t xml:space="preserve">,</w:t>
            </w:r>
            <w:r>
              <w:t xml:space="preserve"> </w:t>
            </w:r>
            <w:r>
              <w:rPr>
                <w:rStyle w:val="VerbatimChar"/>
              </w:rPr>
              <w:t xml:space="preserve">branch</w:t>
            </w:r>
            <w:r>
              <w:t xml:space="preserve">,</w:t>
            </w:r>
            <w:r>
              <w:t xml:space="preserve"> </w:t>
            </w:r>
            <w:r>
              <w:rPr>
                <w:rStyle w:val="VerbatimChar"/>
              </w:rPr>
              <w:t xml:space="preserve">channel</w:t>
            </w:r>
            <w:r>
              <w:t xml:space="preserve"> </w:t>
            </w:r>
            <w:r>
              <w:t xml:space="preserve">(3 biểu đồ cột ngang đỏ/xanh); ma trận tương quan Pearson</w:t>
            </w:r>
          </w:p>
        </w:tc>
        <w:tc>
          <w:tcPr/>
          <w:p>
            <w:pPr>
              <w:pStyle w:val="Compact"/>
              <w:jc w:val="left"/>
            </w:pPr>
            <w:r>
              <w:t xml:space="preserve">Nhìn được phần tử</w:t>
            </w:r>
            <w:r>
              <w:t xml:space="preserve"> </w:t>
            </w:r>
            <w:r>
              <w:t xml:space="preserve">“chịu trách nhiệm”</w:t>
            </w:r>
            <w:r>
              <w:t xml:space="preserve"> </w:t>
            </w:r>
            <w:r>
              <w:t xml:space="preserve">lớn nhất cho biến động;</w:t>
            </w:r>
            <w:r>
              <w:t xml:space="preserve"> </w:t>
            </w:r>
            <w:r>
              <w:rPr>
                <w:rStyle w:val="VerbatimChar"/>
              </w:rPr>
              <w:t xml:space="preserve">amount</w:t>
            </w:r>
            <w:r>
              <w:t xml:space="preserve">–</w:t>
            </w:r>
            <w:r>
              <w:rPr>
                <w:rStyle w:val="VerbatimChar"/>
              </w:rPr>
              <w:t xml:space="preserve">cost</w:t>
            </w:r>
            <w:r>
              <w:t xml:space="preserve"> </w:t>
            </w:r>
            <w:r>
              <w:t xml:space="preserve">tương quan ~1 (theo cấu trúc),</w:t>
            </w:r>
            <w:r>
              <w:t xml:space="preserve"> </w:t>
            </w:r>
            <w:r>
              <w:rPr>
                <w:rStyle w:val="VerbatimChar"/>
              </w:rPr>
              <w:t xml:space="preserve">quantity</w:t>
            </w:r>
            <w:r>
              <w:t xml:space="preserve">–</w:t>
            </w:r>
            <w:r>
              <w:rPr>
                <w:rStyle w:val="VerbatimChar"/>
              </w:rPr>
              <w:t xml:space="preserve">unit_price</w:t>
            </w:r>
            <w:r>
              <w:t xml:space="preserve"> </w:t>
            </w:r>
            <w:r>
              <w:t xml:space="preserve">gần 0</w:t>
            </w:r>
          </w:p>
        </w:tc>
      </w:tr>
      <w:tr>
        <w:tc>
          <w:tcPr/>
          <w:p>
            <w:pPr>
              <w:pStyle w:val="Compact"/>
              <w:jc w:val="left"/>
            </w:pPr>
            <w:r>
              <w:t xml:space="preserve">9.2</w:t>
            </w:r>
          </w:p>
        </w:tc>
        <w:tc>
          <w:tcPr/>
          <w:p>
            <w:pPr>
              <w:pStyle w:val="Compact"/>
              <w:jc w:val="left"/>
            </w:pPr>
            <w:r>
              <w:t xml:space="preserve">Dựng 7 đặc trưng (log amount, log unit_price, quantity, giờ, thứ, cờ online, cờ ví điện tử);</w:t>
            </w:r>
            <w:r>
              <w:t xml:space="preserve"> </w:t>
            </w:r>
            <w:r>
              <w:rPr>
                <w:rStyle w:val="VerbatimChar"/>
              </w:rPr>
              <w:t xml:space="preserve">IsolationForest(n_estimators=200, contamination=0.02, random_state=42)</w:t>
            </w:r>
          </w:p>
        </w:tc>
        <w:tc>
          <w:tcPr/>
          <w:p>
            <w:pPr>
              <w:pStyle w:val="Compact"/>
              <w:jc w:val="left"/>
            </w:pPr>
            <w:r>
              <w:t xml:space="preserve">Gắn cờ</w:t>
            </w:r>
            <w:r>
              <w:t xml:space="preserve"> </w:t>
            </w:r>
            <w:r>
              <w:rPr>
                <w:b/>
                <w:bCs/>
              </w:rPr>
              <w:t xml:space="preserve">1.158 / 57.882</w:t>
            </w:r>
            <w:r>
              <w:t xml:space="preserve"> </w:t>
            </w:r>
            <w:r>
              <w:t xml:space="preserve">giao dịch (2,0%)</w:t>
            </w:r>
          </w:p>
        </w:tc>
      </w:tr>
      <w:tr>
        <w:tc>
          <w:tcPr/>
          <w:p>
            <w:pPr>
              <w:pStyle w:val="Compact"/>
              <w:jc w:val="left"/>
            </w:pPr>
            <w:r>
              <w:t xml:space="preserve">9.3</w:t>
            </w:r>
          </w:p>
        </w:tc>
        <w:tc>
          <w:tcPr/>
          <w:p>
            <w:pPr>
              <w:pStyle w:val="Compact"/>
              <w:jc w:val="left"/>
            </w:pPr>
            <w:r>
              <w:t xml:space="preserve">Biểu đồ phân tán Giờ × Giá trị (thang log) tô đỏ điểm bất thường; phân phối anomaly score kèm ngưỡng cắt; bảng chân dung hai nhóm</w:t>
            </w:r>
          </w:p>
        </w:tc>
        <w:tc>
          <w:tcPr/>
          <w:p>
            <w:pPr>
              <w:pStyle w:val="Compact"/>
              <w:jc w:val="left"/>
            </w:pPr>
            <w:r>
              <w:t xml:space="preserve">Cụm đỏ 1–4h sáng giá trị lớn; nhóm bất thường có amount trung bình gấp nhiều lần, tỷ lệ ví điện tử vượt trội</w:t>
            </w:r>
          </w:p>
        </w:tc>
      </w:tr>
      <w:tr>
        <w:tc>
          <w:tcPr/>
          <w:p>
            <w:pPr>
              <w:pStyle w:val="Compact"/>
              <w:jc w:val="left"/>
            </w:pPr>
            <w:r>
              <w:t xml:space="preserve">9.4</w:t>
            </w:r>
          </w:p>
        </w:tc>
        <w:tc>
          <w:tcPr/>
          <w:p>
            <w:pPr>
              <w:pStyle w:val="Compact"/>
              <w:jc w:val="left"/>
            </w:pPr>
            <w:r>
              <w:t xml:space="preserve">Đối chiếu với nhãn</w:t>
            </w:r>
            <w:r>
              <w:t xml:space="preserve"> </w:t>
            </w:r>
            <w:r>
              <w:rPr>
                <w:rStyle w:val="VerbatimChar"/>
              </w:rPr>
              <w:t xml:space="preserve">is_fraud</w:t>
            </w:r>
            <w:r>
              <w:t xml:space="preserve"> </w:t>
            </w:r>
            <w:r>
              <w:t xml:space="preserve">cấy sẵn: crosstab, Precision, Recall</w:t>
            </w:r>
          </w:p>
        </w:tc>
        <w:tc>
          <w:tcPr/>
          <w:p>
            <w:pPr>
              <w:pStyle w:val="Compact"/>
              <w:jc w:val="left"/>
            </w:pPr>
            <w:r>
              <w:t xml:space="preserve">Precision ≈</w:t>
            </w:r>
            <w:r>
              <w:t xml:space="preserve"> </w:t>
            </w:r>
            <w:r>
              <w:rPr>
                <w:b/>
                <w:bCs/>
              </w:rPr>
              <w:t xml:space="preserve">33,3%</w:t>
            </w:r>
            <w:r>
              <w:t xml:space="preserve">, Recall ≈</w:t>
            </w:r>
            <w:r>
              <w:t xml:space="preserve"> </w:t>
            </w:r>
            <w:r>
              <w:rPr>
                <w:b/>
                <w:bCs/>
              </w:rPr>
              <w:t xml:space="preserve">55,9%</w:t>
            </w:r>
            <w:r>
              <w:t xml:space="preserve"> </w:t>
            </w:r>
            <w:r>
              <w:t xml:space="preserve">— không hề biết nhãn mà bắt được hơn một nửa gian lận, trong khi chỉ phải rà soát 2% dữ liệu</w:t>
            </w:r>
          </w:p>
        </w:tc>
      </w:tr>
      <w:tr>
        <w:tc>
          <w:tcPr/>
          <w:p>
            <w:pPr>
              <w:pStyle w:val="Compact"/>
              <w:jc w:val="left"/>
            </w:pPr>
            <w:r>
              <w:t xml:space="preserve">9.5</w:t>
            </w:r>
          </w:p>
        </w:tc>
        <w:tc>
          <w:tcPr/>
          <w:p>
            <w:pPr>
              <w:pStyle w:val="Compact"/>
              <w:jc w:val="left"/>
            </w:pPr>
            <w:r>
              <w:t xml:space="preserve">Xuất danh sách quan sát dị biệt sắp theo score, in Top 10 đáng ngờ nhất</w:t>
            </w:r>
          </w:p>
        </w:tc>
        <w:tc>
          <w:tcPr/>
          <w:p>
            <w:pPr>
              <w:pStyle w:val="Compact"/>
              <w:jc w:val="left"/>
            </w:pPr>
            <w:r>
              <w:t xml:space="preserve">Tệp</w:t>
            </w:r>
            <w:r>
              <w:t xml:space="preserve"> </w:t>
            </w:r>
            <w:r>
              <w:rPr>
                <w:rStyle w:val="VerbatimChar"/>
              </w:rPr>
              <w:t xml:space="preserve">data/processed/outlier_report.csv</w:t>
            </w:r>
            <w:r>
              <w:t xml:space="preserve"> </w:t>
            </w:r>
            <w:r>
              <w:t xml:space="preserve">(1.158 dòng) —</w:t>
            </w:r>
            <w:r>
              <w:t xml:space="preserve"> </w:t>
            </w:r>
            <w:r>
              <w:rPr>
                <w:b/>
                <w:bCs/>
              </w:rPr>
              <w:t xml:space="preserve">deliverable của bài</w:t>
            </w:r>
          </w:p>
        </w:tc>
      </w:tr>
    </w:tbl>
    <w:bookmarkEnd w:id="14"/>
    <w:bookmarkStart w:id="15" w:name="bài-tập-về-nhà"/>
    <w:p>
      <w:pPr>
        <w:pStyle w:val="Heading1"/>
      </w:pPr>
      <w:r>
        <w:t xml:space="preserve">3. BÀI TẬP VỀ NHÀ</w:t>
      </w:r>
    </w:p>
    <w:p>
      <w:pPr>
        <w:pStyle w:val="FirstParagraph"/>
      </w:pPr>
      <w:r>
        <w:t xml:space="preserve">Làm trực tiếp vào các cell trống cuối notebook; nộp notebook đã chạy đầy đủ output.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w:t>
            </w:r>
          </w:p>
        </w:tc>
        <w:tc>
          <w:tcPr/>
          <w:p>
            <w:pPr>
              <w:pStyle w:val="Compact"/>
              <w:jc w:val="left"/>
            </w:pPr>
            <w:r>
              <w:rPr>
                <w:b/>
                <w:bCs/>
              </w:rPr>
              <w:t xml:space="preserve">Yêu cầu</w:t>
            </w:r>
          </w:p>
        </w:tc>
      </w:tr>
      <w:tr>
        <w:tc>
          <w:tcPr/>
          <w:p>
            <w:pPr>
              <w:pStyle w:val="Compact"/>
              <w:jc w:val="left"/>
            </w:pPr>
            <w:r>
              <w:t xml:space="preserve">1</w:t>
            </w:r>
          </w:p>
        </w:tc>
        <w:tc>
          <w:tcPr/>
          <w:p>
            <w:pPr>
              <w:pStyle w:val="Compact"/>
              <w:jc w:val="left"/>
            </w:pPr>
            <w:r>
              <w:t xml:space="preserve">Chạy lại Isolation Forest với</w:t>
            </w:r>
            <w:r>
              <w:t xml:space="preserve"> </w:t>
            </w:r>
            <w:r>
              <w:rPr>
                <w:rStyle w:val="VerbatimChar"/>
              </w:rPr>
              <w:t xml:space="preserve">contamination</w:t>
            </w:r>
            <w:r>
              <w:t xml:space="preserve"> </w:t>
            </w:r>
            <w:r>
              <w:t xml:space="preserve">= 0.5%, 1%, 5%. Precision và Recall (so với</w:t>
            </w:r>
            <w:r>
              <w:t xml:space="preserve"> </w:t>
            </w:r>
            <w:r>
              <w:rPr>
                <w:rStyle w:val="VerbatimChar"/>
              </w:rPr>
              <w:t xml:space="preserve">is_fraud</w:t>
            </w:r>
            <w:r>
              <w:t xml:space="preserve">) thay đổi theo hướng nào? Giải thích sự đánh đổi trong 3–4 câu</w:t>
            </w:r>
          </w:p>
        </w:tc>
      </w:tr>
      <w:tr>
        <w:tc>
          <w:tcPr/>
          <w:p>
            <w:pPr>
              <w:pStyle w:val="Compact"/>
              <w:jc w:val="left"/>
            </w:pPr>
            <w:r>
              <w:t xml:space="preserve">2</w:t>
            </w:r>
          </w:p>
        </w:tc>
        <w:tc>
          <w:tcPr/>
          <w:p>
            <w:pPr>
              <w:pStyle w:val="Compact"/>
              <w:jc w:val="left"/>
            </w:pPr>
            <w:r>
              <w:t xml:space="preserve">Chọn tháng có doanh thu THẤP nhất (bỏ tháng đầu/cuối nếu cụt) và phân rã đóng góp theo</w:t>
            </w:r>
            <w:r>
              <w:t xml:space="preserve"> </w:t>
            </w:r>
            <w:r>
              <w:rPr>
                <w:rStyle w:val="VerbatimChar"/>
              </w:rPr>
              <w:t xml:space="preserve">payment_method</w:t>
            </w:r>
            <w:r>
              <w:t xml:space="preserve">. Phương thức thanh toán nào</w:t>
            </w:r>
            <w:r>
              <w:t xml:space="preserve"> </w:t>
            </w:r>
            <w:r>
              <w:t xml:space="preserve">“chịu trách nhiệm”</w:t>
            </w:r>
            <w:r>
              <w:t xml:space="preserve"> </w:t>
            </w:r>
            <w:r>
              <w:t xml:space="preserve">lớn nhất?</w:t>
            </w:r>
          </w:p>
        </w:tc>
      </w:tr>
    </w:tbl>
    <w:bookmarkEnd w:id="15"/>
    <w:bookmarkStart w:id="16" w:name="câu-hỏi-tự-kiểm-tra"/>
    <w:p>
      <w:pPr>
        <w:pStyle w:val="Heading1"/>
      </w:pPr>
      <w:r>
        <w:t xml:space="preserve">4. CÂU HỎI TỰ KIỂM TRA</w:t>
      </w:r>
    </w:p>
    <w:p>
      <w:pPr>
        <w:pStyle w:val="Compact"/>
        <w:numPr>
          <w:ilvl w:val="0"/>
          <w:numId w:val="1001"/>
        </w:numPr>
      </w:pPr>
      <w:r>
        <w:t xml:space="preserve">Một giao dịch bị IQR gắn cờ ở Bài 6 nhưng Isolation Forest coi là bình thường — hãy nêu một kịch bản khiến điều đó xảy ra (gợi ý: một chiều so với nhiều chiều).</w:t>
      </w:r>
    </w:p>
    <w:p>
      <w:pPr>
        <w:pStyle w:val="Compact"/>
        <w:numPr>
          <w:ilvl w:val="0"/>
          <w:numId w:val="1001"/>
        </w:numPr>
      </w:pPr>
      <w:r>
        <w:t xml:space="preserve">Tăng</w:t>
      </w:r>
      <w:r>
        <w:t xml:space="preserve"> </w:t>
      </w:r>
      <w:r>
        <w:rPr>
          <w:rStyle w:val="VerbatimChar"/>
        </w:rPr>
        <w:t xml:space="preserve">contamination</w:t>
      </w:r>
      <w:r>
        <w:t xml:space="preserve"> </w:t>
      </w:r>
      <w:r>
        <w:t xml:space="preserve">từ 2% lên 5%: Precision và Recall mỗi chỉ số thay đổi theo hướng nào, và bộ phận điều tra gian lận phải trả giá gì?</w:t>
      </w:r>
    </w:p>
    <w:p>
      <w:pPr>
        <w:pStyle w:val="Compact"/>
        <w:numPr>
          <w:ilvl w:val="0"/>
          <w:numId w:val="1001"/>
        </w:numPr>
      </w:pPr>
      <w:r>
        <w:t xml:space="preserve">Vì sao đưa</w:t>
      </w:r>
      <w:r>
        <w:t xml:space="preserve"> </w:t>
      </w:r>
      <w:r>
        <w:rPr>
          <w:rStyle w:val="VerbatimChar"/>
        </w:rPr>
        <w:t xml:space="preserve">is_fraud</w:t>
      </w:r>
      <w:r>
        <w:t xml:space="preserve"> </w:t>
      </w:r>
      <w:r>
        <w:t xml:space="preserve">vào tập đặc trưng của Isolation Forest là sai về mặt phương pháp, dù làm vậy điểm số sẽ</w:t>
      </w:r>
      <w:r>
        <w:t xml:space="preserve"> </w:t>
      </w:r>
      <w:r>
        <w:t xml:space="preserve">“đẹp”</w:t>
      </w:r>
      <w:r>
        <w:t xml:space="preserve"> </w:t>
      </w:r>
      <w:r>
        <w:t xml:space="preserve">hơn?</w:t>
      </w:r>
    </w:p>
    <w:p>
      <w:pPr>
        <w:pStyle w:val="FirstParagraph"/>
      </w:pPr>
      <w:r>
        <w:rPr>
          <w:b/>
          <w:bCs/>
        </w:rPr>
        <w:t xml:space="preserve">KẾT THÚC CHUỖI BÀI 06 – 09.</w:t>
      </w:r>
      <w:r>
        <w:t xml:space="preserve"> </w:t>
      </w:r>
      <w:r>
        <w:t xml:space="preserve">Ba tệp sản phẩm —</w:t>
      </w:r>
      <w:r>
        <w:t xml:space="preserve"> </w:t>
      </w:r>
      <w:r>
        <w:rPr>
          <w:rStyle w:val="VerbatimChar"/>
        </w:rPr>
        <w:t xml:space="preserve">enterprise_transactions_clean.parquet</w:t>
      </w:r>
      <w:r>
        <w:t xml:space="preserve">,</w:t>
      </w:r>
      <w:r>
        <w:t xml:space="preserve"> </w:t>
      </w:r>
      <w:r>
        <w:rPr>
          <w:rStyle w:val="VerbatimChar"/>
        </w:rPr>
        <w:t xml:space="preserve">feature_matrix.parquet</w:t>
      </w:r>
      <w:r>
        <w:t xml:space="preserve">,</w:t>
      </w:r>
      <w:r>
        <w:t xml:space="preserve"> </w:t>
      </w:r>
      <w:r>
        <w:rPr>
          <w:rStyle w:val="VerbatimChar"/>
        </w:rPr>
        <w:t xml:space="preserve">outlier_report.csv</w:t>
      </w:r>
      <w:r>
        <w:t xml:space="preserve"> </w:t>
      </w:r>
      <w:r>
        <w:t xml:space="preserve">— chính là đầu vào cho các buổi Machine Learning tiếp theo (Predictive ➔ Prescriptive Analytics).</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Buổi 09 — Hướng Dẫn Thực Hành</dc:title>
  <dc:creator/>
  <cp:keywords/>
  <dcterms:created xsi:type="dcterms:W3CDTF">2026-08-26T14:48:00Z</dcterms:created>
  <dcterms:modified xsi:type="dcterms:W3CDTF">2026-08-26T14:48:00Z</dcterms:modified>
</cp:coreProperties>
</file>

<file path=docProps/custom.xml><?xml version="1.0" encoding="utf-8"?>
<Properties xmlns="http://schemas.openxmlformats.org/officeDocument/2006/custom-properties" xmlns:vt="http://schemas.openxmlformats.org/officeDocument/2006/docPropsVTypes"/>
</file>