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0666ACD" w14:textId="4ABE37AB" w:rsidR="00AF4D98" w:rsidRDefault="005C47B7">
      <w:pPr>
        <w:rPr>
          <w:b/>
          <w:bCs/>
          <w:u w:val="single"/>
          <w:lang w:val="es-ES_tradnl"/>
        </w:rPr>
      </w:pPr>
      <w:r w:rsidRPr="005C47B7">
        <w:rPr>
          <w:b/>
          <w:bCs/>
          <w:u w:val="single"/>
          <w:lang w:val="es-ES_tradnl"/>
        </w:rPr>
        <w:t xml:space="preserve">SERVICIO DE ESCANEO 3D – </w:t>
      </w:r>
      <w:r w:rsidR="000278B8">
        <w:rPr>
          <w:b/>
          <w:bCs/>
          <w:u w:val="single"/>
          <w:lang w:val="es-ES_tradnl"/>
        </w:rPr>
        <w:t xml:space="preserve">AS BUILT / CONSTRUCCIÓN </w:t>
      </w:r>
    </w:p>
    <w:p w14:paraId="12B04117" w14:textId="77777777" w:rsidR="009D0832" w:rsidRPr="005C47B7" w:rsidRDefault="009D0832">
      <w:pPr>
        <w:rPr>
          <w:b/>
          <w:bCs/>
          <w:u w:val="single"/>
          <w:lang w:val="es-ES_tradnl"/>
        </w:rPr>
      </w:pPr>
    </w:p>
    <w:p w14:paraId="217660DD" w14:textId="782F2BFB" w:rsidR="00611B6D" w:rsidRDefault="005C47B7" w:rsidP="005C47B7">
      <w:pPr>
        <w:rPr>
          <w:lang w:val="es-ES_tradnl"/>
        </w:rPr>
      </w:pPr>
      <w:r>
        <w:rPr>
          <w:lang w:val="es-ES_tradnl"/>
        </w:rPr>
        <w:t>Con el objetivo de garantizar un resultado óptimo, profesional y sin reprocesos, VIRTUAL ESTATE solicita que la propiedad cumpla con las siguientes condiciones</w:t>
      </w:r>
      <w:r w:rsidR="00185F63">
        <w:rPr>
          <w:lang w:val="es-ES_tradnl"/>
        </w:rPr>
        <w:t xml:space="preserve"> previamente a realizar el escaneo</w:t>
      </w:r>
      <w:r>
        <w:rPr>
          <w:lang w:val="es-ES_tradnl"/>
        </w:rPr>
        <w:t>:</w:t>
      </w:r>
    </w:p>
    <w:p w14:paraId="0B918DD8" w14:textId="383FC756" w:rsidR="00DB75E6" w:rsidRDefault="00DB75E6" w:rsidP="00DB75E6">
      <w:pPr>
        <w:rPr>
          <w:lang w:val="es-ES_tradnl"/>
        </w:rPr>
      </w:pPr>
      <w:r w:rsidRPr="00DB75E6">
        <w:rPr>
          <w:lang w:val="es-ES_tradnl"/>
        </w:rPr>
        <w:t xml:space="preserve">* El escaneo registra absolutamente todos los elementos visibles por tanto lo que no sea retirado se verá mostrado en el modelo virtual. </w:t>
      </w:r>
    </w:p>
    <w:p w14:paraId="2A991459" w14:textId="53D5D1C7" w:rsidR="009702AC" w:rsidRPr="009702AC" w:rsidRDefault="009702AC" w:rsidP="009702AC">
      <w:pPr>
        <w:spacing w:after="0" w:line="240" w:lineRule="auto"/>
        <w:rPr>
          <w:lang w:val="es-ES_tradnl"/>
        </w:rPr>
      </w:pPr>
      <w:r w:rsidRPr="009702AC">
        <w:rPr>
          <w:lang w:val="es-ES_tradnl"/>
        </w:rPr>
        <w:t xml:space="preserve">El presente contrato se encuentra directamente vinculado con la propuesta económica y técnica presentada por </w:t>
      </w:r>
      <w:r>
        <w:rPr>
          <w:b/>
          <w:bCs/>
          <w:lang w:val="es-ES_tradnl"/>
        </w:rPr>
        <w:t>_________________________</w:t>
      </w:r>
      <w:r w:rsidRPr="009702AC">
        <w:rPr>
          <w:lang w:val="es-ES_tradnl"/>
        </w:rPr>
        <w:t>identificada como Propuesta No. ___ de fecha ___, la cual se incorpora al presente instrumento como Anexo A y forma parte integral del mismo para todos los efectos legales. En dicha propuesta se establecen el alcance de los servicios, entregables, honorarios, cronograma y demás condiciones comerciales aplicables a la prestación de los servicios contratados.</w:t>
      </w:r>
    </w:p>
    <w:p w14:paraId="128148EC" w14:textId="77777777" w:rsidR="009702AC" w:rsidRPr="009702AC" w:rsidRDefault="009702AC" w:rsidP="00DB75E6"/>
    <w:p w14:paraId="138C4D2B" w14:textId="2FF233B9" w:rsidR="00611B6D" w:rsidRDefault="00BC12EE" w:rsidP="00611B6D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ACCESOS Y PERMISOS</w:t>
      </w:r>
    </w:p>
    <w:p w14:paraId="525F3551" w14:textId="7E6F4942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Confirmación de autorización del propietario, administrador o encargado de la propiedad para realizar un escaneo 3D.</w:t>
      </w:r>
    </w:p>
    <w:p w14:paraId="3A90BD57" w14:textId="57EC3481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Acceso total a todas las áreas incluidas dentro del alcance del servicio contratado.</w:t>
      </w:r>
    </w:p>
    <w:p w14:paraId="75A77C7D" w14:textId="14E102D3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Apertura completa sin llave de todos los ambientes a escanear. </w:t>
      </w:r>
    </w:p>
    <w:p w14:paraId="659C13AC" w14:textId="34D5D354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Autorización para ingreso a todas las áreas comunes del conjunto. </w:t>
      </w:r>
    </w:p>
    <w:p w14:paraId="04A3F9DD" w14:textId="24F9775D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Autorización para acceso en garitas y demás controles de acceso. </w:t>
      </w:r>
    </w:p>
    <w:p w14:paraId="663DCB9C" w14:textId="631E8BE6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Notifica</w:t>
      </w:r>
      <w:r w:rsidR="00CB4077">
        <w:rPr>
          <w:lang w:val="es-ES_tradnl"/>
        </w:rPr>
        <w:t>r al</w:t>
      </w:r>
      <w:r>
        <w:rPr>
          <w:lang w:val="es-ES_tradnl"/>
        </w:rPr>
        <w:t xml:space="preserve"> personal interno de llegada al sitio</w:t>
      </w:r>
      <w:r w:rsidR="00CB4077">
        <w:rPr>
          <w:lang w:val="es-ES_tradnl"/>
        </w:rPr>
        <w:t xml:space="preserve"> y trabajos a realizar.</w:t>
      </w:r>
      <w:r w:rsidR="000278B8">
        <w:rPr>
          <w:lang w:val="es-ES_tradnl"/>
        </w:rPr>
        <w:t xml:space="preserve"> Contar con la autorización de seguridad industrial.</w:t>
      </w:r>
    </w:p>
    <w:p w14:paraId="56B3C06A" w14:textId="50F19F69" w:rsidR="000278B8" w:rsidRDefault="00BC12EE" w:rsidP="000278B8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Disponibilidad de horario con flexibilidad para la captura de información digital.</w:t>
      </w:r>
    </w:p>
    <w:p w14:paraId="652F649D" w14:textId="3C425EDB" w:rsidR="0017174E" w:rsidRPr="000278B8" w:rsidRDefault="0017174E" w:rsidP="000278B8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Se debe contar con la disponibilidad de un parqueo para el personal de escaneo, cualquier costo de cobro por estacionamiento será absorbido por el Cliente. </w:t>
      </w:r>
    </w:p>
    <w:p w14:paraId="6EA223C1" w14:textId="77777777" w:rsidR="00BC12EE" w:rsidRPr="00BC12EE" w:rsidRDefault="00BC12EE" w:rsidP="00BC12EE">
      <w:pPr>
        <w:rPr>
          <w:lang w:val="es-ES_tradnl"/>
        </w:rPr>
      </w:pPr>
    </w:p>
    <w:p w14:paraId="0651CBB8" w14:textId="40553BCF" w:rsidR="00BC12EE" w:rsidRDefault="000278B8" w:rsidP="00BC12EE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CONDICIONES DEL ÁREA</w:t>
      </w:r>
      <w:r w:rsidR="00BC12EE">
        <w:rPr>
          <w:lang w:val="es-ES_tradnl"/>
        </w:rPr>
        <w:t xml:space="preserve"> </w:t>
      </w:r>
    </w:p>
    <w:p w14:paraId="0B00F4EA" w14:textId="200C2F34" w:rsidR="00BC12EE" w:rsidRDefault="000278B8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Sin maquinaria en operación.</w:t>
      </w:r>
    </w:p>
    <w:p w14:paraId="3EC068C9" w14:textId="17CC7F9B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Áreas libres de </w:t>
      </w:r>
      <w:r w:rsidR="0017071C">
        <w:rPr>
          <w:lang w:val="es-ES_tradnl"/>
        </w:rPr>
        <w:t xml:space="preserve">polvo y </w:t>
      </w:r>
      <w:r>
        <w:rPr>
          <w:lang w:val="es-ES_tradnl"/>
        </w:rPr>
        <w:t xml:space="preserve">suciedad </w:t>
      </w:r>
      <w:r w:rsidR="000278B8">
        <w:rPr>
          <w:lang w:val="es-ES_tradnl"/>
        </w:rPr>
        <w:t>excesiva.</w:t>
      </w:r>
      <w:r w:rsidR="0017071C">
        <w:rPr>
          <w:lang w:val="es-ES_tradnl"/>
        </w:rPr>
        <w:t xml:space="preserve"> </w:t>
      </w:r>
    </w:p>
    <w:p w14:paraId="2A6CCFAA" w14:textId="60F5E3B0" w:rsidR="000278B8" w:rsidRDefault="000278B8" w:rsidP="00BC12EE">
      <w:pPr>
        <w:pStyle w:val="ListParagraph"/>
        <w:numPr>
          <w:ilvl w:val="0"/>
          <w:numId w:val="16"/>
        </w:numPr>
        <w:rPr>
          <w:lang w:val="es-ES_tradnl"/>
        </w:rPr>
      </w:pPr>
      <w:r w:rsidRPr="000278B8">
        <w:rPr>
          <w:lang w:val="es-ES_tradnl"/>
        </w:rPr>
        <w:t>Sin b</w:t>
      </w:r>
      <w:r w:rsidR="00BC12EE" w:rsidRPr="000278B8">
        <w:rPr>
          <w:lang w:val="es-ES_tradnl"/>
        </w:rPr>
        <w:t>asura</w:t>
      </w:r>
      <w:r w:rsidRPr="000278B8">
        <w:rPr>
          <w:lang w:val="es-ES_tradnl"/>
        </w:rPr>
        <w:t>, ripio</w:t>
      </w:r>
      <w:r w:rsidR="00641ECD">
        <w:rPr>
          <w:lang w:val="es-ES_tradnl"/>
        </w:rPr>
        <w:t>,</w:t>
      </w:r>
      <w:r w:rsidRPr="000278B8">
        <w:rPr>
          <w:lang w:val="es-ES_tradnl"/>
        </w:rPr>
        <w:t xml:space="preserve"> materiales </w:t>
      </w:r>
      <w:r w:rsidR="00641ECD">
        <w:rPr>
          <w:lang w:val="es-ES_tradnl"/>
        </w:rPr>
        <w:t xml:space="preserve">o herramientas </w:t>
      </w:r>
      <w:r>
        <w:rPr>
          <w:lang w:val="es-ES_tradnl"/>
        </w:rPr>
        <w:t>que obstruyan la circulación.</w:t>
      </w:r>
    </w:p>
    <w:p w14:paraId="41A7C9CC" w14:textId="3B32E44A" w:rsidR="00BC12EE" w:rsidRPr="000278B8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 w:rsidRPr="000278B8">
        <w:rPr>
          <w:lang w:val="es-ES_tradnl"/>
        </w:rPr>
        <w:t>Cables retirados (extensiones, regletas, cargadores, etc.)</w:t>
      </w:r>
    </w:p>
    <w:p w14:paraId="5CF566E8" w14:textId="77777777" w:rsidR="00BC12EE" w:rsidRDefault="00BC12EE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Objetos personales retirados.</w:t>
      </w:r>
    </w:p>
    <w:p w14:paraId="10B78E88" w14:textId="3160410D" w:rsidR="0017071C" w:rsidRDefault="0017071C" w:rsidP="00BC12E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Ambientes deben estar lo mejor iluminados posibles, preferiblemente de iluminación natural.</w:t>
      </w:r>
    </w:p>
    <w:p w14:paraId="28525929" w14:textId="05974D33" w:rsidR="0017071C" w:rsidRPr="0017071C" w:rsidRDefault="0017071C" w:rsidP="0017071C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lastRenderedPageBreak/>
        <w:t>Muros, pisos, puertas y ventanas deben estar visibles en todo momento, sin plásticos, cintas o barreras temporales.</w:t>
      </w:r>
    </w:p>
    <w:p w14:paraId="0A0EC451" w14:textId="0BD0742C" w:rsidR="00256C4E" w:rsidRPr="0017071C" w:rsidRDefault="00256C4E" w:rsidP="0017071C">
      <w:pPr>
        <w:rPr>
          <w:lang w:val="es-ES_tradnl"/>
        </w:rPr>
      </w:pPr>
    </w:p>
    <w:p w14:paraId="287D2F81" w14:textId="01C88817" w:rsidR="00256C4E" w:rsidRDefault="00256C4E" w:rsidP="00256C4E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MOVIMIENTO </w:t>
      </w:r>
    </w:p>
    <w:p w14:paraId="3F12A52F" w14:textId="284EED60" w:rsidR="00256C4E" w:rsidRDefault="00256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Prohibido personas en el área durante el escaneo.</w:t>
      </w:r>
    </w:p>
    <w:p w14:paraId="19C3C14D" w14:textId="359DB5ED" w:rsidR="00052DE6" w:rsidRDefault="00052DE6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Suspender actividades que interfieran con el escaneo durante su ejecución.</w:t>
      </w:r>
    </w:p>
    <w:p w14:paraId="727E4E8D" w14:textId="529BBA72" w:rsidR="00197C4E" w:rsidRDefault="00197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Puertas abiertas y cerradas definidas previamente deben permanecer de esa manera hasta terminar el escaneo. </w:t>
      </w:r>
    </w:p>
    <w:p w14:paraId="04576623" w14:textId="4E2CC967" w:rsidR="00197C4E" w:rsidRDefault="00197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Ventanas y puertas corredizas a exterior deben mantenerse cerradas. </w:t>
      </w:r>
    </w:p>
    <w:p w14:paraId="10772381" w14:textId="12892673" w:rsidR="00197C4E" w:rsidRDefault="00197C4E" w:rsidP="00256C4E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No se pueden mover ninguno de los elementos durante el proceso de escaneo.</w:t>
      </w:r>
    </w:p>
    <w:p w14:paraId="55CDED6C" w14:textId="206D3C0B" w:rsidR="00197C4E" w:rsidRPr="00AA69B2" w:rsidRDefault="00197C4E" w:rsidP="00AA69B2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Si se cuenta con ventiladores deben ser apagados. </w:t>
      </w:r>
    </w:p>
    <w:p w14:paraId="49CB8E6E" w14:textId="77777777" w:rsidR="005818FF" w:rsidRDefault="005818FF" w:rsidP="005818FF">
      <w:pPr>
        <w:rPr>
          <w:lang w:val="es-ES_tradnl"/>
        </w:rPr>
      </w:pPr>
    </w:p>
    <w:p w14:paraId="5C434359" w14:textId="446FF173" w:rsidR="005818FF" w:rsidRDefault="005818FF" w:rsidP="005818FF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SEGURIDAD</w:t>
      </w:r>
    </w:p>
    <w:p w14:paraId="2B9AA510" w14:textId="6C6AF877" w:rsidR="00D526EF" w:rsidRDefault="00D526EF" w:rsidP="000F1457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Se realiza un recorrido previo a realizar escaneo para análisis de la propiedad y sus condiciones. </w:t>
      </w:r>
    </w:p>
    <w:p w14:paraId="23ACE015" w14:textId="4F62AA5C" w:rsidR="00052DE6" w:rsidRDefault="00052DE6" w:rsidP="000F1457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Proveer condiciones mínimas de seguridad y estabilidad. </w:t>
      </w:r>
    </w:p>
    <w:p w14:paraId="4FF58FDA" w14:textId="7008436A" w:rsidR="005E7210" w:rsidRDefault="005E7210" w:rsidP="000F1457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Eliminar cualquier tipo de objeto que pueda caer.</w:t>
      </w:r>
    </w:p>
    <w:p w14:paraId="606CB280" w14:textId="61022D8F" w:rsidR="000F1457" w:rsidRPr="000F1457" w:rsidRDefault="000F1457" w:rsidP="000F1457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Debe haber un encargado en el sitio. De no contar con uno se renuncia expresamente a cualquier tipo de reclamo.</w:t>
      </w:r>
    </w:p>
    <w:p w14:paraId="2B3B0979" w14:textId="78B57A97" w:rsidR="000F1457" w:rsidRDefault="005818FF" w:rsidP="005818FF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>Todo objeto de valor debe ser retirado y guardado previamente</w:t>
      </w:r>
      <w:r w:rsidR="00CC3BE7">
        <w:rPr>
          <w:lang w:val="es-ES_tradnl"/>
        </w:rPr>
        <w:t xml:space="preserve"> por el responsable o encargado</w:t>
      </w:r>
      <w:r w:rsidR="00D526EF">
        <w:rPr>
          <w:lang w:val="es-ES_tradnl"/>
        </w:rPr>
        <w:t>.</w:t>
      </w:r>
    </w:p>
    <w:p w14:paraId="1BA83D15" w14:textId="080DDCDB" w:rsidR="005818FF" w:rsidRDefault="005818FF" w:rsidP="005818FF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Virtual Estate no se responsabiliza </w:t>
      </w:r>
      <w:r w:rsidR="00CC3BE7">
        <w:rPr>
          <w:lang w:val="es-ES_tradnl"/>
        </w:rPr>
        <w:t xml:space="preserve">por la pérdida, robo, extravío o daño de los objetos que se encuentren en el área durante la ejecución del servicio. </w:t>
      </w:r>
      <w:r w:rsidR="00D526EF">
        <w:rPr>
          <w:lang w:val="es-ES_tradnl"/>
        </w:rPr>
        <w:t>S</w:t>
      </w:r>
      <w:r w:rsidR="000F1457">
        <w:rPr>
          <w:lang w:val="es-ES_tradnl"/>
        </w:rPr>
        <w:t>iendo responsabilidad exclusiva del Cliente la custodia de los mismos.</w:t>
      </w:r>
    </w:p>
    <w:p w14:paraId="1E827C1D" w14:textId="56F4E51E" w:rsidR="000F1457" w:rsidRDefault="000F1457" w:rsidP="005818FF">
      <w:pPr>
        <w:pStyle w:val="ListParagraph"/>
        <w:numPr>
          <w:ilvl w:val="0"/>
          <w:numId w:val="16"/>
        </w:numPr>
        <w:rPr>
          <w:lang w:val="es-ES_tradnl"/>
        </w:rPr>
      </w:pPr>
      <w:r>
        <w:rPr>
          <w:lang w:val="es-ES_tradnl"/>
        </w:rPr>
        <w:t xml:space="preserve">Cualquier tipo de reclamo relacionado con la prestación del servicio debe </w:t>
      </w:r>
      <w:r w:rsidR="00D526EF">
        <w:rPr>
          <w:lang w:val="es-ES_tradnl"/>
        </w:rPr>
        <w:t>realizarse previamente</w:t>
      </w:r>
      <w:r>
        <w:rPr>
          <w:lang w:val="es-ES_tradnl"/>
        </w:rPr>
        <w:t xml:space="preserve"> a retirarse del inmueble. </w:t>
      </w:r>
    </w:p>
    <w:p w14:paraId="1F52C943" w14:textId="77777777" w:rsidR="005818FF" w:rsidRDefault="005818FF" w:rsidP="005818FF">
      <w:pPr>
        <w:rPr>
          <w:lang w:val="es-ES_tradnl"/>
        </w:rPr>
      </w:pPr>
    </w:p>
    <w:p w14:paraId="02CF969A" w14:textId="72471D48" w:rsidR="00BC12EE" w:rsidRPr="00A74398" w:rsidRDefault="00A74398" w:rsidP="00A74398">
      <w:pPr>
        <w:pStyle w:val="ListParagraph"/>
        <w:numPr>
          <w:ilvl w:val="0"/>
          <w:numId w:val="1"/>
        </w:numPr>
        <w:rPr>
          <w:lang w:val="es-ES_tradnl"/>
        </w:rPr>
      </w:pPr>
      <w:r w:rsidRPr="00A74398">
        <w:rPr>
          <w:lang w:val="es-ES_tradnl"/>
        </w:rPr>
        <w:t>PROPIEDAD INTELECTUAL Y RESERVA DE DERECHOS</w:t>
      </w:r>
    </w:p>
    <w:p w14:paraId="2FEAA2F5" w14:textId="54BA0153" w:rsidR="00DB75E6" w:rsidRPr="00DB75E6" w:rsidRDefault="002B0968" w:rsidP="00EF58AE">
      <w:pPr>
        <w:pStyle w:val="p1"/>
        <w:ind w:left="360"/>
        <w:rPr>
          <w:lang w:val="es-ES_tradnl"/>
        </w:rPr>
      </w:pPr>
      <w:r>
        <w:rPr>
          <w:rFonts w:asciiTheme="minorHAnsi" w:eastAsiaTheme="minorHAnsi" w:hAnsiTheme="minorHAnsi" w:cstheme="minorBidi"/>
          <w:kern w:val="2"/>
          <w:lang w:val="es-ES_tradnl"/>
          <w14:ligatures w14:val="standardContextual"/>
        </w:rPr>
        <w:t>Se</w:t>
      </w:r>
      <w:r w:rsidR="00A74398" w:rsidRPr="00A74398">
        <w:rPr>
          <w:rFonts w:asciiTheme="minorHAnsi" w:eastAsiaTheme="minorHAnsi" w:hAnsiTheme="minorHAnsi" w:cstheme="minorBidi"/>
          <w:kern w:val="2"/>
          <w:lang w:val="es-ES_tradnl"/>
          <w14:ligatures w14:val="standardContextual"/>
        </w:rPr>
        <w:t xml:space="preserve"> reconoce que todos los estudios, informes, material publicitario, fotografías, renders, análisis de mercado, bases de datos de prospectos, documentación técnica, estrategias comerciales y cualquier otro trabajo o contenido generado por VIRTUAL ESTATE en ejecución del presente contrato constituyen propiedad intelectual exclusiva de dicha entidad. La entrega o puesta a disposición de dichos materiales al CLIENTE o PROPIETARIO tendrá carácter meramente informativo y operativo para los fines de comercialización del inmueble, sin que ello implique cesión o transferencia de </w:t>
      </w:r>
      <w:r w:rsidR="00A74398" w:rsidRPr="00A74398">
        <w:rPr>
          <w:rFonts w:asciiTheme="minorHAnsi" w:eastAsiaTheme="minorHAnsi" w:hAnsiTheme="minorHAnsi" w:cstheme="minorBidi"/>
          <w:kern w:val="2"/>
          <w:lang w:val="es-ES_tradnl"/>
          <w14:ligatures w14:val="standardContextual"/>
        </w:rPr>
        <w:lastRenderedPageBreak/>
        <w:t>derechos de propiedad intelectual. En consecuencia, VIRTUAL ESTATE conservará en todo momento la titularidad y los derechos sobre el trabajo realizado, quedando prohibida su reproducción, utilización o aprovechamiento por el CLIENTE o terceros para fines distintos a los establecidos en el presente contrato sin autorización previa y por escrito de VIRTUAL ESTATE.</w:t>
      </w:r>
    </w:p>
    <w:p w14:paraId="6197E2F8" w14:textId="387B2FAD" w:rsidR="00C65801" w:rsidRPr="00C65801" w:rsidRDefault="00C65801" w:rsidP="00632BF6">
      <w:pPr>
        <w:rPr>
          <w:b/>
          <w:bCs/>
          <w:u w:val="single"/>
          <w:lang w:val="es-ES_tradnl"/>
        </w:rPr>
      </w:pPr>
      <w:r w:rsidRPr="00C65801">
        <w:rPr>
          <w:b/>
          <w:bCs/>
          <w:u w:val="single"/>
          <w:lang w:val="es-ES_tradnl"/>
        </w:rPr>
        <w:t>CLAUSULA DE PREPARACIÓN Y CONDICIONES DE INMUEBLE</w:t>
      </w:r>
    </w:p>
    <w:p w14:paraId="0E22F764" w14:textId="219D3672" w:rsidR="00052DE6" w:rsidRPr="00C65801" w:rsidRDefault="00C65801" w:rsidP="00052DE6">
      <w:pPr>
        <w:pStyle w:val="p1"/>
        <w:rPr>
          <w:rFonts w:asciiTheme="minorHAnsi" w:hAnsiTheme="minorHAnsi"/>
        </w:rPr>
      </w:pPr>
      <w:r w:rsidRPr="00C65801">
        <w:rPr>
          <w:rFonts w:asciiTheme="minorHAnsi" w:hAnsiTheme="minorHAnsi"/>
        </w:rPr>
        <w:t>El Cliente declara que ha recibido el documento de requisitos previos para la realización del escaneo 3D y se compromete a garantizar que la propiedad se encuentre en las condiciones descritas al momento de la visita técnica</w:t>
      </w:r>
      <w:r w:rsidR="00052DE6">
        <w:rPr>
          <w:rFonts w:asciiTheme="minorHAnsi" w:hAnsiTheme="minorHAnsi"/>
        </w:rPr>
        <w:t xml:space="preserve"> reconociendo que el servicio de escaneo 3D en proyectos de construcción requiere de condiciones específicas de seguridad y estabilidad operativa.</w:t>
      </w:r>
    </w:p>
    <w:p w14:paraId="4A1AFB23" w14:textId="617A949B" w:rsidR="00C65801" w:rsidRPr="00C65801" w:rsidRDefault="00C65801" w:rsidP="00C65801">
      <w:pPr>
        <w:pStyle w:val="p1"/>
        <w:rPr>
          <w:rFonts w:asciiTheme="minorHAnsi" w:hAnsiTheme="minorHAnsi"/>
        </w:rPr>
      </w:pPr>
      <w:r w:rsidRPr="00C65801">
        <w:rPr>
          <w:rFonts w:asciiTheme="minorHAnsi" w:hAnsiTheme="minorHAnsi"/>
        </w:rPr>
        <w:t>En caso de que el inmueble no cumpla con las condiciones establecidas y ello impida o afecte la correcta ejecución del servicio</w:t>
      </w:r>
      <w:r w:rsidR="005E7210">
        <w:rPr>
          <w:rFonts w:asciiTheme="minorHAnsi" w:hAnsiTheme="minorHAnsi"/>
        </w:rPr>
        <w:t xml:space="preserve">, comprometa la integridad del equipo o seguridad del personal, </w:t>
      </w:r>
      <w:r w:rsidRPr="00C65801">
        <w:rPr>
          <w:rFonts w:asciiTheme="minorHAnsi" w:hAnsiTheme="minorHAnsi"/>
        </w:rPr>
        <w:t>Virtual Estate podrá:</w:t>
      </w:r>
    </w:p>
    <w:p w14:paraId="082146E2" w14:textId="77777777" w:rsidR="00C65801" w:rsidRPr="00C65801" w:rsidRDefault="00C65801" w:rsidP="00C65801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C65801">
        <w:rPr>
          <w:rFonts w:asciiTheme="minorHAnsi" w:hAnsiTheme="minorHAnsi"/>
        </w:rPr>
        <w:t>Reprogramar el servicio, aplicando cargo adicional por nueva visita.</w:t>
      </w:r>
    </w:p>
    <w:p w14:paraId="7FA9056B" w14:textId="77777777" w:rsidR="00C65801" w:rsidRPr="00C65801" w:rsidRDefault="00C65801" w:rsidP="00C65801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C65801">
        <w:rPr>
          <w:rFonts w:asciiTheme="minorHAnsi" w:hAnsiTheme="minorHAnsi"/>
        </w:rPr>
        <w:t>Ejecutar el servicio bajo las condiciones existentes, sin responsabilidad sobre el resultado visual.</w:t>
      </w:r>
    </w:p>
    <w:p w14:paraId="1241D85A" w14:textId="77777777" w:rsidR="00C65801" w:rsidRDefault="00C65801" w:rsidP="00C65801">
      <w:pPr>
        <w:pStyle w:val="p1"/>
        <w:numPr>
          <w:ilvl w:val="0"/>
          <w:numId w:val="18"/>
        </w:numPr>
        <w:rPr>
          <w:rFonts w:asciiTheme="minorHAnsi" w:hAnsiTheme="minorHAnsi"/>
        </w:rPr>
      </w:pPr>
      <w:r w:rsidRPr="00C65801">
        <w:rPr>
          <w:rFonts w:asciiTheme="minorHAnsi" w:hAnsiTheme="minorHAnsi"/>
        </w:rPr>
        <w:t>Suspender la ejecución por razones técnicas o de seguridad.</w:t>
      </w:r>
    </w:p>
    <w:p w14:paraId="101F9BE8" w14:textId="57A0F1DA" w:rsidR="00185F63" w:rsidRPr="00C65801" w:rsidRDefault="00DB75E6" w:rsidP="00185F63">
      <w:pPr>
        <w:pStyle w:val="p1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Los costos derivados de la reprogramación por incumplimiento y/o los cambios en el alcance del servicio serán asumidos por el Cliente.</w:t>
      </w:r>
    </w:p>
    <w:p w14:paraId="0315BF8D" w14:textId="77777777" w:rsidR="00C65801" w:rsidRPr="00C65801" w:rsidRDefault="00C65801" w:rsidP="00C65801">
      <w:pPr>
        <w:pStyle w:val="p2"/>
        <w:rPr>
          <w:rFonts w:asciiTheme="minorHAnsi" w:hAnsiTheme="minorHAnsi"/>
        </w:rPr>
      </w:pPr>
    </w:p>
    <w:p w14:paraId="7462494E" w14:textId="05484EF1" w:rsidR="00C65801" w:rsidRPr="00C65801" w:rsidRDefault="00C65801" w:rsidP="00C65801">
      <w:pPr>
        <w:pStyle w:val="p1"/>
        <w:rPr>
          <w:rFonts w:asciiTheme="minorHAnsi" w:hAnsiTheme="minorHAnsi"/>
        </w:rPr>
      </w:pPr>
      <w:r w:rsidRPr="00C65801">
        <w:rPr>
          <w:rFonts w:asciiTheme="minorHAnsi" w:hAnsiTheme="minorHAnsi"/>
        </w:rPr>
        <w:t xml:space="preserve">La firma del presente documento constituye </w:t>
      </w:r>
      <w:r w:rsidR="00DB75E6">
        <w:rPr>
          <w:rFonts w:asciiTheme="minorHAnsi" w:hAnsiTheme="minorHAnsi"/>
        </w:rPr>
        <w:t xml:space="preserve">la </w:t>
      </w:r>
      <w:r w:rsidRPr="00C65801">
        <w:rPr>
          <w:rFonts w:asciiTheme="minorHAnsi" w:hAnsiTheme="minorHAnsi"/>
        </w:rPr>
        <w:t>aceptación expresa de est</w:t>
      </w:r>
      <w:r w:rsidR="00D526EF">
        <w:rPr>
          <w:rFonts w:asciiTheme="minorHAnsi" w:hAnsiTheme="minorHAnsi"/>
        </w:rPr>
        <w:t xml:space="preserve">os terminos y </w:t>
      </w:r>
      <w:r w:rsidRPr="00C65801">
        <w:rPr>
          <w:rFonts w:asciiTheme="minorHAnsi" w:hAnsiTheme="minorHAnsi"/>
        </w:rPr>
        <w:t>condiciones.</w:t>
      </w:r>
      <w:r w:rsidR="00D526EF">
        <w:rPr>
          <w:rFonts w:asciiTheme="minorHAnsi" w:hAnsiTheme="minorHAnsi"/>
        </w:rPr>
        <w:t xml:space="preserve"> </w:t>
      </w:r>
    </w:p>
    <w:p w14:paraId="50EE7F69" w14:textId="747DDD29" w:rsidR="005C47B7" w:rsidRDefault="005C47B7" w:rsidP="005C47B7"/>
    <w:p w14:paraId="1A4ACC96" w14:textId="77777777" w:rsidR="00185F63" w:rsidRDefault="00185F63" w:rsidP="005C47B7"/>
    <w:p w14:paraId="41D23732" w14:textId="77777777" w:rsidR="00185F63" w:rsidRDefault="00185F63" w:rsidP="005C47B7"/>
    <w:p w14:paraId="49DCE6AD" w14:textId="15D8C2AD" w:rsidR="00185F63" w:rsidRPr="00C65801" w:rsidRDefault="00185F63" w:rsidP="005C47B7"/>
    <w:sectPr w:rsidR="00185F63" w:rsidRPr="00C658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9EAA" w14:textId="77777777" w:rsidR="00250830" w:rsidRDefault="00250830" w:rsidP="00AF4D98">
      <w:pPr>
        <w:spacing w:after="0" w:line="240" w:lineRule="auto"/>
      </w:pPr>
      <w:r>
        <w:separator/>
      </w:r>
    </w:p>
  </w:endnote>
  <w:endnote w:type="continuationSeparator" w:id="0">
    <w:p w14:paraId="141F3782" w14:textId="77777777" w:rsidR="00250830" w:rsidRDefault="00250830" w:rsidP="00AF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512ED" w14:textId="77777777" w:rsidR="00AF4D98" w:rsidRDefault="00AF4D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A560" w14:textId="77777777" w:rsidR="00AF4D98" w:rsidRDefault="00AF4D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B33B8" w14:textId="77777777" w:rsidR="00AF4D98" w:rsidRDefault="00AF4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5C9A7" w14:textId="77777777" w:rsidR="00250830" w:rsidRDefault="00250830" w:rsidP="00AF4D98">
      <w:pPr>
        <w:spacing w:after="0" w:line="240" w:lineRule="auto"/>
      </w:pPr>
      <w:r>
        <w:separator/>
      </w:r>
    </w:p>
  </w:footnote>
  <w:footnote w:type="continuationSeparator" w:id="0">
    <w:p w14:paraId="3F9FEEE6" w14:textId="77777777" w:rsidR="00250830" w:rsidRDefault="00250830" w:rsidP="00AF4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5E31A" w14:textId="77777777" w:rsidR="00AF4D98" w:rsidRDefault="00AF4D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65500" w14:textId="77777777" w:rsidR="00AF4D98" w:rsidRDefault="00AF4D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759FF" w14:textId="77777777" w:rsidR="00AF4D98" w:rsidRDefault="00AF4D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72"/>
    <w:multiLevelType w:val="hybridMultilevel"/>
    <w:tmpl w:val="627829FC"/>
    <w:lvl w:ilvl="0" w:tplc="55F88DF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850C8C"/>
    <w:multiLevelType w:val="hybridMultilevel"/>
    <w:tmpl w:val="1814203C"/>
    <w:lvl w:ilvl="0" w:tplc="8A0673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C53EC"/>
    <w:multiLevelType w:val="hybridMultilevel"/>
    <w:tmpl w:val="65E6B2B4"/>
    <w:lvl w:ilvl="0" w:tplc="BD920C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C2BDA"/>
    <w:multiLevelType w:val="hybridMultilevel"/>
    <w:tmpl w:val="5184C798"/>
    <w:lvl w:ilvl="0" w:tplc="76225C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F2318"/>
    <w:multiLevelType w:val="hybridMultilevel"/>
    <w:tmpl w:val="28908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D25F4"/>
    <w:multiLevelType w:val="hybridMultilevel"/>
    <w:tmpl w:val="B45E0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57E0A"/>
    <w:multiLevelType w:val="hybridMultilevel"/>
    <w:tmpl w:val="C2C21056"/>
    <w:lvl w:ilvl="0" w:tplc="B4849C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B58A3"/>
    <w:multiLevelType w:val="hybridMultilevel"/>
    <w:tmpl w:val="5206231A"/>
    <w:lvl w:ilvl="0" w:tplc="244038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614E3"/>
    <w:multiLevelType w:val="hybridMultilevel"/>
    <w:tmpl w:val="CD561C30"/>
    <w:lvl w:ilvl="0" w:tplc="9014BE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1558B"/>
    <w:multiLevelType w:val="hybridMultilevel"/>
    <w:tmpl w:val="DBCEFB94"/>
    <w:lvl w:ilvl="0" w:tplc="4F90C93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F2C10"/>
    <w:multiLevelType w:val="hybridMultilevel"/>
    <w:tmpl w:val="BC42C67E"/>
    <w:lvl w:ilvl="0" w:tplc="0E2E72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D49D6"/>
    <w:multiLevelType w:val="multilevel"/>
    <w:tmpl w:val="9312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FC0891"/>
    <w:multiLevelType w:val="hybridMultilevel"/>
    <w:tmpl w:val="E1E82136"/>
    <w:lvl w:ilvl="0" w:tplc="AE462D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4F66F0"/>
    <w:multiLevelType w:val="hybridMultilevel"/>
    <w:tmpl w:val="7C06783E"/>
    <w:lvl w:ilvl="0" w:tplc="628E68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32FD2"/>
    <w:multiLevelType w:val="hybridMultilevel"/>
    <w:tmpl w:val="D1762360"/>
    <w:lvl w:ilvl="0" w:tplc="44A26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126AFF"/>
    <w:multiLevelType w:val="hybridMultilevel"/>
    <w:tmpl w:val="17741898"/>
    <w:lvl w:ilvl="0" w:tplc="E96EA8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E39EB"/>
    <w:multiLevelType w:val="hybridMultilevel"/>
    <w:tmpl w:val="F85EBD86"/>
    <w:lvl w:ilvl="0" w:tplc="4F90C93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E45A59"/>
    <w:multiLevelType w:val="hybridMultilevel"/>
    <w:tmpl w:val="9906E9E0"/>
    <w:lvl w:ilvl="0" w:tplc="3F7CCD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1B2246"/>
    <w:multiLevelType w:val="hybridMultilevel"/>
    <w:tmpl w:val="37AACA22"/>
    <w:lvl w:ilvl="0" w:tplc="C1B611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995125">
    <w:abstractNumId w:val="5"/>
  </w:num>
  <w:num w:numId="2" w16cid:durableId="286931675">
    <w:abstractNumId w:val="4"/>
  </w:num>
  <w:num w:numId="3" w16cid:durableId="925923717">
    <w:abstractNumId w:val="8"/>
  </w:num>
  <w:num w:numId="4" w16cid:durableId="1495413591">
    <w:abstractNumId w:val="12"/>
  </w:num>
  <w:num w:numId="5" w16cid:durableId="3944869">
    <w:abstractNumId w:val="13"/>
  </w:num>
  <w:num w:numId="6" w16cid:durableId="1895849385">
    <w:abstractNumId w:val="18"/>
  </w:num>
  <w:num w:numId="7" w16cid:durableId="92091168">
    <w:abstractNumId w:val="17"/>
  </w:num>
  <w:num w:numId="8" w16cid:durableId="120854080">
    <w:abstractNumId w:val="1"/>
  </w:num>
  <w:num w:numId="9" w16cid:durableId="340008973">
    <w:abstractNumId w:val="6"/>
  </w:num>
  <w:num w:numId="10" w16cid:durableId="24602199">
    <w:abstractNumId w:val="2"/>
  </w:num>
  <w:num w:numId="11" w16cid:durableId="1981878876">
    <w:abstractNumId w:val="7"/>
  </w:num>
  <w:num w:numId="12" w16cid:durableId="532766076">
    <w:abstractNumId w:val="3"/>
  </w:num>
  <w:num w:numId="13" w16cid:durableId="1194609165">
    <w:abstractNumId w:val="0"/>
  </w:num>
  <w:num w:numId="14" w16cid:durableId="1571772708">
    <w:abstractNumId w:val="10"/>
  </w:num>
  <w:num w:numId="15" w16cid:durableId="1997611883">
    <w:abstractNumId w:val="15"/>
  </w:num>
  <w:num w:numId="16" w16cid:durableId="568729075">
    <w:abstractNumId w:val="16"/>
  </w:num>
  <w:num w:numId="17" w16cid:durableId="1865827683">
    <w:abstractNumId w:val="9"/>
  </w:num>
  <w:num w:numId="18" w16cid:durableId="1624655315">
    <w:abstractNumId w:val="11"/>
  </w:num>
  <w:num w:numId="19" w16cid:durableId="96949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98"/>
    <w:rsid w:val="000278B8"/>
    <w:rsid w:val="00052DE6"/>
    <w:rsid w:val="000F1457"/>
    <w:rsid w:val="001040A1"/>
    <w:rsid w:val="0017071C"/>
    <w:rsid w:val="0017174E"/>
    <w:rsid w:val="00185F63"/>
    <w:rsid w:val="00197C4E"/>
    <w:rsid w:val="001C2A3C"/>
    <w:rsid w:val="001F1707"/>
    <w:rsid w:val="0024183C"/>
    <w:rsid w:val="00250830"/>
    <w:rsid w:val="00256C4E"/>
    <w:rsid w:val="002B0968"/>
    <w:rsid w:val="003902DF"/>
    <w:rsid w:val="0039774F"/>
    <w:rsid w:val="00486E78"/>
    <w:rsid w:val="005818FF"/>
    <w:rsid w:val="005C47B7"/>
    <w:rsid w:val="005E7210"/>
    <w:rsid w:val="00611B6D"/>
    <w:rsid w:val="00632BF6"/>
    <w:rsid w:val="00636EF2"/>
    <w:rsid w:val="00641ECD"/>
    <w:rsid w:val="006E14A7"/>
    <w:rsid w:val="008300B6"/>
    <w:rsid w:val="00922AF9"/>
    <w:rsid w:val="009702AC"/>
    <w:rsid w:val="00980458"/>
    <w:rsid w:val="009D0832"/>
    <w:rsid w:val="009E7C73"/>
    <w:rsid w:val="00A74398"/>
    <w:rsid w:val="00A81FAC"/>
    <w:rsid w:val="00AA69B2"/>
    <w:rsid w:val="00AF4D98"/>
    <w:rsid w:val="00BC12EE"/>
    <w:rsid w:val="00C65801"/>
    <w:rsid w:val="00CB4077"/>
    <w:rsid w:val="00CB547F"/>
    <w:rsid w:val="00CC3BE7"/>
    <w:rsid w:val="00D526EF"/>
    <w:rsid w:val="00D96D91"/>
    <w:rsid w:val="00DB75E6"/>
    <w:rsid w:val="00DE3F1A"/>
    <w:rsid w:val="00EF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DC2A"/>
  <w15:chartTrackingRefBased/>
  <w15:docId w15:val="{DA433BB1-8463-A143-AE03-C214B956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D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D98"/>
  </w:style>
  <w:style w:type="paragraph" w:styleId="Footer">
    <w:name w:val="footer"/>
    <w:basedOn w:val="Normal"/>
    <w:link w:val="FooterChar"/>
    <w:uiPriority w:val="99"/>
    <w:unhideWhenUsed/>
    <w:rsid w:val="00AF4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D98"/>
  </w:style>
  <w:style w:type="paragraph" w:customStyle="1" w:styleId="p1">
    <w:name w:val="p1"/>
    <w:basedOn w:val="Normal"/>
    <w:rsid w:val="00C65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65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74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rodas</dc:creator>
  <cp:keywords/>
  <dc:description/>
  <cp:lastModifiedBy>hector rodas</cp:lastModifiedBy>
  <cp:revision>25</cp:revision>
  <dcterms:created xsi:type="dcterms:W3CDTF">2026-02-16T18:57:00Z</dcterms:created>
  <dcterms:modified xsi:type="dcterms:W3CDTF">2026-03-19T23:09:00Z</dcterms:modified>
</cp:coreProperties>
</file>