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F4DC1" w14:textId="77777777" w:rsidR="000D6F2F" w:rsidRPr="000D6F2F" w:rsidRDefault="000D6F2F" w:rsidP="000D6F2F">
      <w:pPr>
        <w:rPr>
          <w:rFonts w:ascii="Times New Roman" w:hAnsi="Times New Roman" w:cs="Times New Roman"/>
        </w:rPr>
      </w:pPr>
      <w:r w:rsidRPr="000D6F2F">
        <w:rPr>
          <w:rFonts w:ascii="Times New Roman" w:hAnsi="Times New Roman" w:cs="Times New Roman"/>
        </w:rPr>
        <w:t>AT command sets used for GSM/LTE modules, commands typically follow three main syntax patterns: AT+CMD=? (test syntax), AT+CMD? (read syntax), and AT+CMD=&lt;</w:t>
      </w:r>
      <w:proofErr w:type="spellStart"/>
      <w:r w:rsidRPr="000D6F2F">
        <w:rPr>
          <w:rFonts w:ascii="Times New Roman" w:hAnsi="Times New Roman" w:cs="Times New Roman"/>
        </w:rPr>
        <w:t>val</w:t>
      </w:r>
      <w:proofErr w:type="spellEnd"/>
      <w:r w:rsidRPr="000D6F2F">
        <w:rPr>
          <w:rFonts w:ascii="Times New Roman" w:hAnsi="Times New Roman" w:cs="Times New Roman"/>
        </w:rPr>
        <w:t>&gt; (set syntax). As part of the assignment, commands can be grouped into five functional categories such as SMS control, network registration, signal quality, packet data configuration, and device information. Below is a list of representative commands with help-style documentation:</w:t>
      </w:r>
    </w:p>
    <w:p w14:paraId="0876DEF3" w14:textId="77777777" w:rsidR="000D6F2F" w:rsidRPr="000D6F2F" w:rsidRDefault="000D6F2F" w:rsidP="000D6F2F">
      <w:pPr>
        <w:numPr>
          <w:ilvl w:val="0"/>
          <w:numId w:val="1"/>
        </w:numPr>
        <w:rPr>
          <w:rFonts w:ascii="Times New Roman" w:hAnsi="Times New Roman" w:cs="Times New Roman"/>
        </w:rPr>
      </w:pPr>
      <w:r w:rsidRPr="000D6F2F">
        <w:rPr>
          <w:rFonts w:ascii="Times New Roman" w:hAnsi="Times New Roman" w:cs="Times New Roman"/>
        </w:rPr>
        <w:t>AT+CSQ – Signal Quality</w:t>
      </w:r>
    </w:p>
    <w:p w14:paraId="5353D117"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Test: Not supported</w:t>
      </w:r>
    </w:p>
    <w:p w14:paraId="51893DC4"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Read: AT+CSQ</w:t>
      </w:r>
    </w:p>
    <w:p w14:paraId="19135CF3"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Response: +CSQ: &lt;</w:t>
      </w:r>
      <w:proofErr w:type="spellStart"/>
      <w:r w:rsidRPr="000D6F2F">
        <w:rPr>
          <w:rFonts w:ascii="Times New Roman" w:hAnsi="Times New Roman" w:cs="Times New Roman"/>
        </w:rPr>
        <w:t>rssi</w:t>
      </w:r>
      <w:proofErr w:type="spellEnd"/>
      <w:proofErr w:type="gramStart"/>
      <w:r w:rsidRPr="000D6F2F">
        <w:rPr>
          <w:rFonts w:ascii="Times New Roman" w:hAnsi="Times New Roman" w:cs="Times New Roman"/>
        </w:rPr>
        <w:t>&gt;,&lt;</w:t>
      </w:r>
      <w:proofErr w:type="spellStart"/>
      <w:proofErr w:type="gramEnd"/>
      <w:r w:rsidRPr="000D6F2F">
        <w:rPr>
          <w:rFonts w:ascii="Times New Roman" w:hAnsi="Times New Roman" w:cs="Times New Roman"/>
        </w:rPr>
        <w:t>ber</w:t>
      </w:r>
      <w:proofErr w:type="spellEnd"/>
      <w:r w:rsidRPr="000D6F2F">
        <w:rPr>
          <w:rFonts w:ascii="Times New Roman" w:hAnsi="Times New Roman" w:cs="Times New Roman"/>
        </w:rPr>
        <w:t>&gt; (e.g., +CSQ: 21,0)</w:t>
      </w:r>
    </w:p>
    <w:p w14:paraId="16E19A77"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Description: Returns the signal strength and bit error rate.</w:t>
      </w:r>
    </w:p>
    <w:p w14:paraId="67EF85F1" w14:textId="77777777" w:rsidR="000D6F2F" w:rsidRPr="000D6F2F" w:rsidRDefault="000D6F2F" w:rsidP="000D6F2F">
      <w:pPr>
        <w:numPr>
          <w:ilvl w:val="0"/>
          <w:numId w:val="1"/>
        </w:numPr>
        <w:rPr>
          <w:rFonts w:ascii="Times New Roman" w:hAnsi="Times New Roman" w:cs="Times New Roman"/>
        </w:rPr>
      </w:pPr>
      <w:r w:rsidRPr="000D6F2F">
        <w:rPr>
          <w:rFonts w:ascii="Times New Roman" w:hAnsi="Times New Roman" w:cs="Times New Roman"/>
        </w:rPr>
        <w:t>AT+CPIN – SIM Status</w:t>
      </w:r>
    </w:p>
    <w:p w14:paraId="6AF27006"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Test: Not supported</w:t>
      </w:r>
    </w:p>
    <w:p w14:paraId="71C09195"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Read: AT+CPIN?</w:t>
      </w:r>
    </w:p>
    <w:p w14:paraId="039E07A1"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Response: +CPIN: READY or +CPIN: SIM PIN</w:t>
      </w:r>
    </w:p>
    <w:p w14:paraId="609760C3"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Description: Checks if the SIM card is inserted and ready.</w:t>
      </w:r>
    </w:p>
    <w:p w14:paraId="2A67F84D" w14:textId="77777777" w:rsidR="000D6F2F" w:rsidRPr="000D6F2F" w:rsidRDefault="000D6F2F" w:rsidP="000D6F2F">
      <w:pPr>
        <w:numPr>
          <w:ilvl w:val="0"/>
          <w:numId w:val="1"/>
        </w:numPr>
        <w:rPr>
          <w:rFonts w:ascii="Times New Roman" w:hAnsi="Times New Roman" w:cs="Times New Roman"/>
        </w:rPr>
      </w:pPr>
      <w:r w:rsidRPr="000D6F2F">
        <w:rPr>
          <w:rFonts w:ascii="Times New Roman" w:hAnsi="Times New Roman" w:cs="Times New Roman"/>
        </w:rPr>
        <w:t>AT+CMGF – SMS Mode</w:t>
      </w:r>
    </w:p>
    <w:p w14:paraId="71AD652E"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Test: AT+CMGF=? → +CMGF: (0,1)</w:t>
      </w:r>
    </w:p>
    <w:p w14:paraId="240F934B"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Read: AT+CMGF?</w:t>
      </w:r>
    </w:p>
    <w:p w14:paraId="04926836"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Set: AT+CMGF=1 (Text mode)</w:t>
      </w:r>
    </w:p>
    <w:p w14:paraId="7FB4896C"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Description: Sets the SMS message format (0 = PDU, 1 = text).</w:t>
      </w:r>
    </w:p>
    <w:p w14:paraId="4C090213" w14:textId="77777777" w:rsidR="000D6F2F" w:rsidRPr="000D6F2F" w:rsidRDefault="000D6F2F" w:rsidP="000D6F2F">
      <w:pPr>
        <w:numPr>
          <w:ilvl w:val="0"/>
          <w:numId w:val="1"/>
        </w:numPr>
        <w:rPr>
          <w:rFonts w:ascii="Times New Roman" w:hAnsi="Times New Roman" w:cs="Times New Roman"/>
        </w:rPr>
      </w:pPr>
      <w:r w:rsidRPr="000D6F2F">
        <w:rPr>
          <w:rFonts w:ascii="Times New Roman" w:hAnsi="Times New Roman" w:cs="Times New Roman"/>
        </w:rPr>
        <w:t>AT+COPS – Operator Selection</w:t>
      </w:r>
    </w:p>
    <w:p w14:paraId="10A166E6"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Test: AT+COPS=? (May take time; lists available operators)</w:t>
      </w:r>
    </w:p>
    <w:p w14:paraId="1AF550C9"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Read: AT+COPS?</w:t>
      </w:r>
    </w:p>
    <w:p w14:paraId="5028F095"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Set: AT+COPS=0 (automatic) or AT+COPS=1,2,"40410" (manual)</w:t>
      </w:r>
    </w:p>
    <w:p w14:paraId="4DA25B7F"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Description: Manages network operator registration.</w:t>
      </w:r>
    </w:p>
    <w:p w14:paraId="689CE908" w14:textId="77777777" w:rsidR="000D6F2F" w:rsidRPr="000D6F2F" w:rsidRDefault="000D6F2F" w:rsidP="000D6F2F">
      <w:pPr>
        <w:numPr>
          <w:ilvl w:val="0"/>
          <w:numId w:val="1"/>
        </w:numPr>
        <w:rPr>
          <w:rFonts w:ascii="Times New Roman" w:hAnsi="Times New Roman" w:cs="Times New Roman"/>
        </w:rPr>
      </w:pPr>
      <w:r w:rsidRPr="000D6F2F">
        <w:rPr>
          <w:rFonts w:ascii="Times New Roman" w:hAnsi="Times New Roman" w:cs="Times New Roman"/>
        </w:rPr>
        <w:t>AT+CGDCONT – PDP Context Definition</w:t>
      </w:r>
    </w:p>
    <w:p w14:paraId="66A4C633"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Test: AT+CGDCONT=?</w:t>
      </w:r>
    </w:p>
    <w:p w14:paraId="5A547AC0"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Read: AT+CGDCONT?</w:t>
      </w:r>
    </w:p>
    <w:p w14:paraId="75F60AFD"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lastRenderedPageBreak/>
        <w:t>Set: AT+CGDCONT=1,"IP","internet"</w:t>
      </w:r>
    </w:p>
    <w:p w14:paraId="7B1073AF" w14:textId="77777777" w:rsidR="000D6F2F" w:rsidRPr="000D6F2F" w:rsidRDefault="000D6F2F" w:rsidP="000D6F2F">
      <w:pPr>
        <w:numPr>
          <w:ilvl w:val="1"/>
          <w:numId w:val="1"/>
        </w:numPr>
        <w:rPr>
          <w:rFonts w:ascii="Times New Roman" w:hAnsi="Times New Roman" w:cs="Times New Roman"/>
        </w:rPr>
      </w:pPr>
      <w:r w:rsidRPr="000D6F2F">
        <w:rPr>
          <w:rFonts w:ascii="Times New Roman" w:hAnsi="Times New Roman" w:cs="Times New Roman"/>
        </w:rPr>
        <w:t>Description: Configures APN and IP type for data sessions.</w:t>
      </w:r>
    </w:p>
    <w:p w14:paraId="4132F071" w14:textId="77777777" w:rsidR="000D6F2F" w:rsidRPr="000D6F2F" w:rsidRDefault="000D6F2F" w:rsidP="000D6F2F">
      <w:pPr>
        <w:rPr>
          <w:rFonts w:ascii="Times New Roman" w:hAnsi="Times New Roman" w:cs="Times New Roman"/>
        </w:rPr>
      </w:pPr>
      <w:r w:rsidRPr="000D6F2F">
        <w:rPr>
          <w:rFonts w:ascii="Times New Roman" w:hAnsi="Times New Roman" w:cs="Times New Roman"/>
        </w:rPr>
        <w:t>Since many AT command terminals do not automatically display this information, it is important to document such commands manually in this structured format. This helps in quick reference during testing, debugging, or scripting for M2M and IoT modem applications.</w:t>
      </w:r>
    </w:p>
    <w:p w14:paraId="1EE50659" w14:textId="77777777" w:rsidR="00C41585" w:rsidRDefault="00C41585"/>
    <w:sectPr w:rsidR="00C4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9597D"/>
    <w:multiLevelType w:val="multilevel"/>
    <w:tmpl w:val="B820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67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2F"/>
    <w:rsid w:val="00010933"/>
    <w:rsid w:val="000D6F2F"/>
    <w:rsid w:val="00720A2E"/>
    <w:rsid w:val="00AC36AA"/>
    <w:rsid w:val="00C14F11"/>
    <w:rsid w:val="00C41585"/>
    <w:rsid w:val="00D065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8C44"/>
  <w15:chartTrackingRefBased/>
  <w15:docId w15:val="{E83F95C3-A528-45CC-98EE-630B31FE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F2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D6F2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D6F2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D6F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F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2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D6F2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D6F2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D6F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F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2F"/>
    <w:rPr>
      <w:rFonts w:eastAsiaTheme="majorEastAsia" w:cstheme="majorBidi"/>
      <w:color w:val="272727" w:themeColor="text1" w:themeTint="D8"/>
    </w:rPr>
  </w:style>
  <w:style w:type="paragraph" w:styleId="Title">
    <w:name w:val="Title"/>
    <w:basedOn w:val="Normal"/>
    <w:next w:val="Normal"/>
    <w:link w:val="TitleChar"/>
    <w:uiPriority w:val="10"/>
    <w:qFormat/>
    <w:rsid w:val="000D6F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6F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6F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6F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6F2F"/>
    <w:pPr>
      <w:spacing w:before="160"/>
      <w:jc w:val="center"/>
    </w:pPr>
    <w:rPr>
      <w:i/>
      <w:iCs/>
      <w:color w:val="404040" w:themeColor="text1" w:themeTint="BF"/>
    </w:rPr>
  </w:style>
  <w:style w:type="character" w:customStyle="1" w:styleId="QuoteChar">
    <w:name w:val="Quote Char"/>
    <w:basedOn w:val="DefaultParagraphFont"/>
    <w:link w:val="Quote"/>
    <w:uiPriority w:val="29"/>
    <w:rsid w:val="000D6F2F"/>
    <w:rPr>
      <w:i/>
      <w:iCs/>
      <w:color w:val="404040" w:themeColor="text1" w:themeTint="BF"/>
    </w:rPr>
  </w:style>
  <w:style w:type="paragraph" w:styleId="ListParagraph">
    <w:name w:val="List Paragraph"/>
    <w:basedOn w:val="Normal"/>
    <w:uiPriority w:val="34"/>
    <w:qFormat/>
    <w:rsid w:val="000D6F2F"/>
    <w:pPr>
      <w:ind w:left="720"/>
      <w:contextualSpacing/>
    </w:pPr>
  </w:style>
  <w:style w:type="character" w:styleId="IntenseEmphasis">
    <w:name w:val="Intense Emphasis"/>
    <w:basedOn w:val="DefaultParagraphFont"/>
    <w:uiPriority w:val="21"/>
    <w:qFormat/>
    <w:rsid w:val="000D6F2F"/>
    <w:rPr>
      <w:i/>
      <w:iCs/>
      <w:color w:val="2F5496" w:themeColor="accent1" w:themeShade="BF"/>
    </w:rPr>
  </w:style>
  <w:style w:type="paragraph" w:styleId="IntenseQuote">
    <w:name w:val="Intense Quote"/>
    <w:basedOn w:val="Normal"/>
    <w:next w:val="Normal"/>
    <w:link w:val="IntenseQuoteChar"/>
    <w:uiPriority w:val="30"/>
    <w:qFormat/>
    <w:rsid w:val="000D6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F2F"/>
    <w:rPr>
      <w:i/>
      <w:iCs/>
      <w:color w:val="2F5496" w:themeColor="accent1" w:themeShade="BF"/>
    </w:rPr>
  </w:style>
  <w:style w:type="character" w:styleId="IntenseReference">
    <w:name w:val="Intense Reference"/>
    <w:basedOn w:val="DefaultParagraphFont"/>
    <w:uiPriority w:val="32"/>
    <w:qFormat/>
    <w:rsid w:val="000D6F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934558">
      <w:bodyDiv w:val="1"/>
      <w:marLeft w:val="0"/>
      <w:marRight w:val="0"/>
      <w:marTop w:val="0"/>
      <w:marBottom w:val="0"/>
      <w:divBdr>
        <w:top w:val="none" w:sz="0" w:space="0" w:color="auto"/>
        <w:left w:val="none" w:sz="0" w:space="0" w:color="auto"/>
        <w:bottom w:val="none" w:sz="0" w:space="0" w:color="auto"/>
        <w:right w:val="none" w:sz="0" w:space="0" w:color="auto"/>
      </w:divBdr>
    </w:div>
    <w:div w:id="11058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dc:creator>
  <cp:keywords/>
  <dc:description/>
  <cp:lastModifiedBy>Vishnu C</cp:lastModifiedBy>
  <cp:revision>1</cp:revision>
  <dcterms:created xsi:type="dcterms:W3CDTF">2025-07-16T06:06:00Z</dcterms:created>
  <dcterms:modified xsi:type="dcterms:W3CDTF">2025-07-16T06:09:00Z</dcterms:modified>
</cp:coreProperties>
</file>