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BAA7" w14:textId="77777777" w:rsidR="00D64D69" w:rsidRDefault="00000000">
      <w:pPr>
        <w:keepLines/>
        <w:spacing w:after="100"/>
        <w:jc w:val="center"/>
      </w:pPr>
      <w:r>
        <w:rPr>
          <w:b/>
          <w:sz w:val="30"/>
        </w:rPr>
        <w:t>HYBRID BERT-BASED FAKE NEWS DETECTION USING</w:t>
      </w:r>
      <w:r>
        <w:rPr>
          <w:b/>
          <w:sz w:val="30"/>
        </w:rPr>
        <w:br/>
        <w:t>LINGUISTIC FEATURES AND EXPLAINABLE AI</w:t>
      </w:r>
    </w:p>
    <w:p w14:paraId="53AD8038" w14:textId="18ACA1BC" w:rsidR="00D64D69" w:rsidRDefault="00000000">
      <w:pPr>
        <w:keepLines/>
        <w:spacing w:after="20"/>
        <w:jc w:val="center"/>
      </w:pPr>
      <w:r>
        <w:rPr>
          <w:b/>
        </w:rPr>
        <w:t>Mohamed Irfaan M  •  Bhuvanesh M  •  Harish Hariharan MU</w:t>
      </w:r>
      <w:r w:rsidR="00EE3488">
        <w:rPr>
          <w:b/>
        </w:rPr>
        <w:t xml:space="preserve"> </w:t>
      </w:r>
      <w:r w:rsidR="00EE3488">
        <w:rPr>
          <w:b/>
        </w:rPr>
        <w:t>•</w:t>
      </w:r>
      <w:r w:rsidR="00EE3488">
        <w:rPr>
          <w:b/>
        </w:rPr>
        <w:t xml:space="preserve"> Dr.R.Anandan</w:t>
      </w:r>
    </w:p>
    <w:p w14:paraId="421CBF62" w14:textId="77777777" w:rsidR="00D64D69" w:rsidRDefault="00000000">
      <w:pPr>
        <w:keepLines/>
        <w:spacing w:after="20"/>
        <w:jc w:val="center"/>
      </w:pPr>
      <w:r>
        <w:rPr>
          <w:sz w:val="16"/>
        </w:rPr>
        <w:t>Department of Computer Science and Engineering</w:t>
      </w:r>
      <w:r>
        <w:rPr>
          <w:sz w:val="16"/>
        </w:rPr>
        <w:br/>
        <w:t>(Artificial Intelligence and Machine Learning)</w:t>
      </w:r>
    </w:p>
    <w:p w14:paraId="63E6E0AD" w14:textId="77777777" w:rsidR="00D64D69" w:rsidRDefault="00000000">
      <w:pPr>
        <w:keepLines/>
        <w:spacing w:after="100"/>
        <w:jc w:val="center"/>
      </w:pPr>
      <w:r>
        <w:rPr>
          <w:sz w:val="16"/>
        </w:rPr>
        <w:t>VELS Institute of Science, Technology &amp; Advanced Studies, Chennai, India</w:t>
      </w:r>
    </w:p>
    <w:p w14:paraId="2B463107" w14:textId="77777777" w:rsidR="00D64D69" w:rsidRDefault="00000000">
      <w:pPr>
        <w:keepLines/>
        <w:spacing w:line="269" w:lineRule="auto"/>
        <w:jc w:val="both"/>
      </w:pPr>
      <w:r>
        <w:rPr>
          <w:b/>
          <w:sz w:val="21"/>
        </w:rPr>
        <w:t>Abstract—</w:t>
      </w:r>
      <w:r>
        <w:rPr>
          <w:sz w:val="21"/>
        </w:rPr>
        <w:t>The rapid circulation of misleading information on digital platforms motivates automated methods for identifying news articles that exhibit patterns associated with fake or real news. This paper presents a hybrid text-classification pipeline that combines contextual representations from BERT with nineteen handcrafted linguistic features. The 768-dimensional BERT [CLS] embedding is concatenated with the linguistic feature vector to form a 787-dimensional representation, which is classified using Logistic Regression. SHAP provides feature-attribution explanations, and a Streamlit application presents predictions and explanations to users. Evaluation on a balanced held-out test set of 1,500 samples achieved 99.2% accuracy and an ROC-AUC of approximately 0.9981. The confusion matrix records 1,488 correct and 12 incorrect predictions. The study builds on Park and Chai’s IEEE Access research on machine-learning-based fake-news classification and feature analysis, extending the content-focused pipeline with contextual BERT embeddings and model explanations. The system identifies learned text patterns; it does not independently verify an article’s factual truth.</w:t>
      </w:r>
    </w:p>
    <w:p w14:paraId="3ED3ADC3" w14:textId="77777777" w:rsidR="00D64D69" w:rsidRDefault="00000000">
      <w:pPr>
        <w:keepLines/>
        <w:spacing w:after="140" w:line="269" w:lineRule="auto"/>
        <w:jc w:val="both"/>
      </w:pPr>
      <w:r>
        <w:rPr>
          <w:b/>
          <w:sz w:val="21"/>
        </w:rPr>
        <w:t>Keywords—</w:t>
      </w:r>
      <w:r>
        <w:rPr>
          <w:sz w:val="21"/>
        </w:rPr>
        <w:t>Fake news detection, BERT, linguistic features, feature fusion, Logistic Regression, SHAP, explainable AI.</w:t>
      </w:r>
    </w:p>
    <w:p w14:paraId="59BDF1F9" w14:textId="77777777" w:rsidR="00D64D69" w:rsidRDefault="00D64D69">
      <w:pPr>
        <w:sectPr w:rsidR="00D64D69">
          <w:pgSz w:w="11906" w:h="16838"/>
          <w:pgMar w:top="964" w:right="1020" w:bottom="964" w:left="1020" w:header="454" w:footer="454" w:gutter="0"/>
          <w:cols w:space="720"/>
          <w:docGrid w:linePitch="360"/>
        </w:sectPr>
      </w:pPr>
    </w:p>
    <w:p w14:paraId="66F8B904" w14:textId="77777777" w:rsidR="00D64D69" w:rsidRDefault="00000000">
      <w:pPr>
        <w:pStyle w:val="Heading1"/>
        <w:spacing w:after="40" w:line="269" w:lineRule="auto"/>
      </w:pPr>
      <w:r>
        <w:rPr>
          <w:rFonts w:ascii="Times New Roman" w:eastAsia="Times New Roman" w:hAnsi="Times New Roman"/>
          <w:sz w:val="21"/>
        </w:rPr>
        <w:t>I. INTRODUCTION</w:t>
      </w:r>
    </w:p>
    <w:p w14:paraId="6EDECD4E" w14:textId="77777777" w:rsidR="00D64D69" w:rsidRDefault="00000000">
      <w:pPr>
        <w:spacing w:line="269" w:lineRule="auto"/>
        <w:ind w:firstLine="173"/>
        <w:jc w:val="both"/>
      </w:pPr>
      <w:r>
        <w:rPr>
          <w:sz w:val="21"/>
        </w:rPr>
        <w:t>Online news platforms make information available rapidly, but they also enable misleading content to circulate widely. Manual fact-checking is time-consuming, and automated classifiers can help prioritize articles for further review. However, a model’s prediction should not be treated as proof that an article is true or false.</w:t>
      </w:r>
    </w:p>
    <w:p w14:paraId="74771707" w14:textId="77777777" w:rsidR="00D64D69" w:rsidRDefault="00000000">
      <w:pPr>
        <w:spacing w:line="269" w:lineRule="auto"/>
        <w:ind w:firstLine="173"/>
        <w:jc w:val="both"/>
      </w:pPr>
      <w:r>
        <w:rPr>
          <w:sz w:val="21"/>
        </w:rPr>
        <w:t>The primary base reference for this work is Park and Chai [1], who investigate fake-news detection using content, user, and social-network characteristics. Their study uses XGBoost to rank explanatory variables and compares Logistic Regression, Neural Network, Random Forest, Support Vector Machine, and CART classifiers. Our work follows the broader machine-learning and feature-analysis motivation, but implements a different text-focused architecture that fuses BERT embeddings with linguistic features and adds SHAP-based explanations.</w:t>
      </w:r>
    </w:p>
    <w:p w14:paraId="17BB64C0" w14:textId="77777777" w:rsidR="00D64D69" w:rsidRDefault="00000000">
      <w:pPr>
        <w:spacing w:line="269" w:lineRule="auto"/>
        <w:ind w:firstLine="173"/>
        <w:jc w:val="both"/>
      </w:pPr>
      <w:r>
        <w:rPr>
          <w:sz w:val="21"/>
        </w:rPr>
        <w:t>The main contributions are: (1) fusion of a 768-dimensional BERT representation with nineteen linguistic features; (2) classification of the resulting 787-dimensional vector using Logistic Regression; (3) explanation of predictions using SHAP; and (4) deployment through a Streamlit interface.</w:t>
      </w:r>
    </w:p>
    <w:p w14:paraId="0B14E14F" w14:textId="77777777" w:rsidR="00D64D69" w:rsidRDefault="00000000">
      <w:pPr>
        <w:pStyle w:val="Heading1"/>
        <w:spacing w:after="40" w:line="269" w:lineRule="auto"/>
      </w:pPr>
      <w:r>
        <w:rPr>
          <w:rFonts w:ascii="Times New Roman" w:eastAsia="Times New Roman" w:hAnsi="Times New Roman"/>
          <w:sz w:val="21"/>
        </w:rPr>
        <w:t>II. RELATED WORK</w:t>
      </w:r>
    </w:p>
    <w:p w14:paraId="3B145915" w14:textId="77777777" w:rsidR="00D64D69" w:rsidRDefault="00000000">
      <w:pPr>
        <w:pStyle w:val="Heading2"/>
        <w:spacing w:after="40" w:line="269" w:lineRule="auto"/>
      </w:pPr>
      <w:r>
        <w:rPr>
          <w:rFonts w:ascii="Times New Roman" w:eastAsia="Times New Roman" w:hAnsi="Times New Roman"/>
          <w:sz w:val="21"/>
        </w:rPr>
        <w:t>A. Machine-learning approaches</w:t>
      </w:r>
    </w:p>
    <w:p w14:paraId="16AA5C1D" w14:textId="77777777" w:rsidR="00D64D69" w:rsidRDefault="00000000">
      <w:pPr>
        <w:spacing w:line="269" w:lineRule="auto"/>
        <w:ind w:firstLine="173"/>
        <w:jc w:val="both"/>
      </w:pPr>
      <w:r>
        <w:rPr>
          <w:sz w:val="21"/>
        </w:rPr>
        <w:t xml:space="preserve">Park and Chai [1] examine linguistic content alongside user and network signals, using feature importance and multiple classification algorithms. Their reported experiments show the value of comparing classifiers and analyzing influential features. The present project differs because its deployed pipeline </w:t>
      </w:r>
      <w:r>
        <w:rPr>
          <w:sz w:val="21"/>
        </w:rPr>
        <w:t>does not use social-network metadata or XGBoost feature selection; it combines contextual text embeddings with handcrafted linguistic measurements.</w:t>
      </w:r>
    </w:p>
    <w:p w14:paraId="209C8414" w14:textId="77777777" w:rsidR="00D64D69" w:rsidRDefault="00000000">
      <w:pPr>
        <w:pStyle w:val="Heading2"/>
        <w:spacing w:after="40" w:line="269" w:lineRule="auto"/>
      </w:pPr>
      <w:r>
        <w:rPr>
          <w:rFonts w:ascii="Times New Roman" w:eastAsia="Times New Roman" w:hAnsi="Times New Roman"/>
          <w:sz w:val="21"/>
        </w:rPr>
        <w:t>B. Contextual representations and explanations</w:t>
      </w:r>
    </w:p>
    <w:p w14:paraId="2F83A7F1" w14:textId="77777777" w:rsidR="00D64D69" w:rsidRDefault="00000000">
      <w:pPr>
        <w:spacing w:line="269" w:lineRule="auto"/>
        <w:ind w:firstLine="173"/>
        <w:jc w:val="both"/>
      </w:pPr>
      <w:r>
        <w:rPr>
          <w:sz w:val="21"/>
        </w:rPr>
        <w:t>BERT provides contextual text representations through a bidirectional Transformer encoder [2]. Contextual embeddings can represent word usage in relation to surrounding text, while explicit linguistic features expose measurable surface patterns such as punctuation, capitalization, part-of-speech counts, and repeated words. SHAP provides a unified framework for attributing a model output to input features [3]. Research on social-media fake-news detection also emphasizes the importance of considering both the content and the broader context in which it appears [4].</w:t>
      </w:r>
    </w:p>
    <w:p w14:paraId="68CE96A0" w14:textId="77777777" w:rsidR="00D64D69" w:rsidRDefault="00000000">
      <w:pPr>
        <w:pStyle w:val="Heading1"/>
        <w:spacing w:after="40" w:line="269" w:lineRule="auto"/>
      </w:pPr>
      <w:r>
        <w:rPr>
          <w:rFonts w:ascii="Times New Roman" w:eastAsia="Times New Roman" w:hAnsi="Times New Roman"/>
          <w:sz w:val="21"/>
        </w:rPr>
        <w:t>III. PROPOSED METHODOLOGY</w:t>
      </w:r>
    </w:p>
    <w:p w14:paraId="58755C4E" w14:textId="77777777" w:rsidR="00D64D69" w:rsidRDefault="00000000">
      <w:pPr>
        <w:pStyle w:val="Heading2"/>
        <w:spacing w:after="40" w:line="269" w:lineRule="auto"/>
      </w:pPr>
      <w:r>
        <w:rPr>
          <w:rFonts w:ascii="Times New Roman" w:eastAsia="Times New Roman" w:hAnsi="Times New Roman"/>
          <w:sz w:val="21"/>
        </w:rPr>
        <w:t>A. Dataset and labels</w:t>
      </w:r>
    </w:p>
    <w:p w14:paraId="2962F08F" w14:textId="77777777" w:rsidR="00D64D69" w:rsidRDefault="00000000">
      <w:pPr>
        <w:spacing w:line="269" w:lineRule="auto"/>
        <w:ind w:firstLine="173"/>
        <w:jc w:val="both"/>
      </w:pPr>
      <w:r>
        <w:rPr>
          <w:sz w:val="21"/>
        </w:rPr>
        <w:t>The cleaned source dataset contains 38,514 rows. In the source data, label 0 represents Fake and label 1 represents Real; the project notebook remaps these to 0 = Real and 1 = Fake. A balanced subset containing 3,750 Real and 3,750 Fake examples was used. A stratified 80:20 split produced 6,000 training samples and 1,500 test samples, with 750 samples from each class in the test set.</w:t>
      </w:r>
    </w:p>
    <w:p w14:paraId="53B357B8" w14:textId="77777777" w:rsidR="00D64D69" w:rsidRDefault="00000000">
      <w:pPr>
        <w:pStyle w:val="Heading2"/>
        <w:spacing w:after="40" w:line="269" w:lineRule="auto"/>
      </w:pPr>
      <w:r>
        <w:rPr>
          <w:rFonts w:ascii="Times New Roman" w:eastAsia="Times New Roman" w:hAnsi="Times New Roman"/>
          <w:sz w:val="21"/>
        </w:rPr>
        <w:t>B. BERT representation</w:t>
      </w:r>
    </w:p>
    <w:p w14:paraId="22390969" w14:textId="77777777" w:rsidR="00D64D69" w:rsidRDefault="00000000">
      <w:pPr>
        <w:spacing w:line="269" w:lineRule="auto"/>
        <w:ind w:firstLine="173"/>
        <w:jc w:val="both"/>
      </w:pPr>
      <w:r>
        <w:rPr>
          <w:sz w:val="21"/>
        </w:rPr>
        <w:t xml:space="preserve">The article title and body are combined and tokenized with bert-base-uncased, using a maximum sequence length of 256 tokens. The 768-dimensional [CLS] representation is used as the contextual vector for each article. BERT is used as a feature extractor in the </w:t>
      </w:r>
      <w:r>
        <w:rPr>
          <w:sz w:val="21"/>
        </w:rPr>
        <w:lastRenderedPageBreak/>
        <w:t>current pipeline rather than fine-tuned end-to-end for the final classification task.</w:t>
      </w:r>
    </w:p>
    <w:p w14:paraId="012AB347" w14:textId="77777777" w:rsidR="00D64D69" w:rsidRDefault="00000000">
      <w:pPr>
        <w:pStyle w:val="Heading2"/>
        <w:spacing w:after="40" w:line="269" w:lineRule="auto"/>
      </w:pPr>
      <w:r>
        <w:rPr>
          <w:rFonts w:ascii="Times New Roman" w:eastAsia="Times New Roman" w:hAnsi="Times New Roman"/>
          <w:sz w:val="21"/>
        </w:rPr>
        <w:t>C. Linguistic feature extraction</w:t>
      </w:r>
    </w:p>
    <w:p w14:paraId="5E2C4BC3" w14:textId="77777777" w:rsidR="00D64D69" w:rsidRDefault="00000000">
      <w:pPr>
        <w:spacing w:line="269" w:lineRule="auto"/>
        <w:ind w:firstLine="173"/>
        <w:jc w:val="both"/>
      </w:pPr>
      <w:r>
        <w:rPr>
          <w:sz w:val="21"/>
        </w:rPr>
        <w:t>Nineteen features are extracted: word count, sentence count, character count, average word length, average sentence length, noun count, verb count, adjective count, adverb count, pronoun count, proper-noun count, exclamation count, question count, uppercase count, URL count, hashtag count, mention count, special-character count, and repeated-word count. These features describe structural and stylistic properties of the input text.</w:t>
      </w:r>
    </w:p>
    <w:p w14:paraId="64634EAE" w14:textId="77777777" w:rsidR="00D64D69" w:rsidRDefault="00000000">
      <w:pPr>
        <w:pStyle w:val="Heading2"/>
        <w:spacing w:after="40" w:line="269" w:lineRule="auto"/>
      </w:pPr>
      <w:r>
        <w:rPr>
          <w:rFonts w:ascii="Times New Roman" w:eastAsia="Times New Roman" w:hAnsi="Times New Roman"/>
          <w:sz w:val="21"/>
        </w:rPr>
        <w:t>D. Feature fusion and classification</w:t>
      </w:r>
    </w:p>
    <w:p w14:paraId="50CE6285" w14:textId="77777777" w:rsidR="00D64D69" w:rsidRDefault="00000000">
      <w:pPr>
        <w:spacing w:line="269" w:lineRule="auto"/>
        <w:ind w:firstLine="173"/>
        <w:jc w:val="both"/>
      </w:pPr>
      <w:r>
        <w:rPr>
          <w:sz w:val="21"/>
        </w:rPr>
        <w:t>The 768-dimensional BERT vector is concatenated with the 19-dimensional linguistic vector, resulting in 787 input features. Logistic Regression predicts one of two classes: Real (0) or Fake (1). The reported application uses the saved unscaled Logistic Regression model. The scaled alternative is reported only for comparison and is not substituted into the deployed application.</w:t>
      </w:r>
    </w:p>
    <w:p w14:paraId="18A66515" w14:textId="77777777" w:rsidR="00D64D69" w:rsidRDefault="00000000">
      <w:pPr>
        <w:pStyle w:val="Heading2"/>
        <w:spacing w:after="40" w:line="269" w:lineRule="auto"/>
      </w:pPr>
      <w:r>
        <w:rPr>
          <w:rFonts w:ascii="Times New Roman" w:eastAsia="Times New Roman" w:hAnsi="Times New Roman"/>
          <w:sz w:val="21"/>
        </w:rPr>
        <w:t>E. Explainability and application</w:t>
      </w:r>
    </w:p>
    <w:p w14:paraId="42808529" w14:textId="77777777" w:rsidR="00D64D69" w:rsidRDefault="00000000">
      <w:pPr>
        <w:spacing w:line="269" w:lineRule="auto"/>
        <w:ind w:firstLine="173"/>
        <w:jc w:val="both"/>
      </w:pPr>
      <w:r>
        <w:rPr>
          <w:sz w:val="21"/>
        </w:rPr>
        <w:t>SHAP is used to present feature-attribution information associated with model predictions. These explanations describe how the model’s input features influence its output; they do not establish whether the underlying claims are factually correct. The Streamlit interface accepts a title and article body, extracts both feature groups, runs the classifier, and displays the prediction and explanation.</w:t>
      </w:r>
    </w:p>
    <w:p w14:paraId="57814804" w14:textId="77777777" w:rsidR="00D64D69" w:rsidRDefault="00000000">
      <w:pPr>
        <w:pStyle w:val="Heading1"/>
        <w:spacing w:after="40" w:line="269" w:lineRule="auto"/>
      </w:pPr>
      <w:r>
        <w:rPr>
          <w:rFonts w:ascii="Times New Roman" w:eastAsia="Times New Roman" w:hAnsi="Times New Roman"/>
          <w:sz w:val="21"/>
        </w:rPr>
        <w:t>IV. IMPLEMENTATION</w:t>
      </w:r>
    </w:p>
    <w:p w14:paraId="15B49E4B" w14:textId="77777777" w:rsidR="00D64D69" w:rsidRDefault="00000000">
      <w:pPr>
        <w:spacing w:line="269" w:lineRule="auto"/>
        <w:ind w:firstLine="173"/>
        <w:jc w:val="both"/>
      </w:pPr>
      <w:r>
        <w:rPr>
          <w:sz w:val="21"/>
        </w:rPr>
        <w:t>The implementation uses Python, Hugging Face Transformers and PyTorch for BERT embeddings, scikit-learn for Logistic Regression and evaluation, joblib for loading saved artifacts, SHAP for explanations, and Streamlit for the user interface. The input-processing steps used during inference must remain consistent with those used when creating the training feature vectors.</w:t>
      </w:r>
    </w:p>
    <w:p w14:paraId="4D2958BF" w14:textId="77777777" w:rsidR="00D64D69" w:rsidRDefault="00000000">
      <w:pPr>
        <w:spacing w:after="80" w:line="269" w:lineRule="auto"/>
        <w:ind w:left="173"/>
      </w:pPr>
      <w:r>
        <w:rPr>
          <w:sz w:val="21"/>
        </w:rPr>
        <w:t>.\venv\Scripts\python.exe -m streamlit run .\app.py</w:t>
      </w:r>
    </w:p>
    <w:p w14:paraId="463E6563" w14:textId="77777777" w:rsidR="00D64D69" w:rsidRDefault="00000000">
      <w:pPr>
        <w:pStyle w:val="Heading1"/>
        <w:spacing w:after="40" w:line="269" w:lineRule="auto"/>
      </w:pPr>
      <w:r>
        <w:rPr>
          <w:rFonts w:ascii="Times New Roman" w:eastAsia="Times New Roman" w:hAnsi="Times New Roman"/>
          <w:sz w:val="21"/>
        </w:rPr>
        <w:t>V. RESULTS AND DISCUSSION</w:t>
      </w:r>
    </w:p>
    <w:p w14:paraId="62C4642D" w14:textId="77777777" w:rsidR="00D64D69" w:rsidRDefault="00000000">
      <w:pPr>
        <w:pStyle w:val="Heading2"/>
        <w:spacing w:after="40" w:line="269" w:lineRule="auto"/>
      </w:pPr>
      <w:r>
        <w:rPr>
          <w:rFonts w:ascii="Times New Roman" w:eastAsia="Times New Roman" w:hAnsi="Times New Roman"/>
          <w:sz w:val="21"/>
        </w:rPr>
        <w:t>A. Test-set performance</w:t>
      </w:r>
    </w:p>
    <w:p w14:paraId="2343EAB1" w14:textId="77777777" w:rsidR="00D64D69" w:rsidRDefault="00000000">
      <w:pPr>
        <w:spacing w:line="269" w:lineRule="auto"/>
        <w:ind w:firstLine="173"/>
        <w:jc w:val="both"/>
      </w:pPr>
      <w:r>
        <w:rPr>
          <w:sz w:val="21"/>
        </w:rPr>
        <w:t>The unscaled Logistic Regression model was evaluated on 1,500 held-out samples, evenly divided between Real and Fake. It achieved 99.2% accuracy and an ROC-AUC of 0.9981. The rounded classification report gives Real precision, recall, and F1-score of 0.99, 1.00, and 0.99, respectively; Fake precision, recall, and F1-score are 1.00, 0.99, and 0.99, respectively.</w:t>
      </w:r>
    </w:p>
    <w:p w14:paraId="7F8F41B1" w14:textId="77777777" w:rsidR="00D64D69" w:rsidRDefault="00000000">
      <w:pPr>
        <w:spacing w:before="40" w:after="40" w:line="269" w:lineRule="auto"/>
        <w:jc w:val="center"/>
      </w:pPr>
      <w:r>
        <w:rPr>
          <w:b/>
          <w:sz w:val="21"/>
        </w:rPr>
        <w:t>TABLE I. TEST-SET PERFORMANCE</w:t>
      </w:r>
    </w:p>
    <w:tbl>
      <w:tblPr>
        <w:tblW w:w="4592" w:type="dxa"/>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247"/>
        <w:gridCol w:w="1247"/>
        <w:gridCol w:w="2098"/>
      </w:tblGrid>
      <w:tr w:rsidR="00D64D69" w14:paraId="639A0D34" w14:textId="77777777">
        <w:trPr>
          <w:jc w:val="center"/>
        </w:trPr>
        <w:tc>
          <w:tcPr>
            <w:tcW w:w="1247" w:type="dxa"/>
            <w:vAlign w:val="center"/>
          </w:tcPr>
          <w:p w14:paraId="35D828C0" w14:textId="77777777" w:rsidR="00D64D69" w:rsidRDefault="00000000">
            <w:pPr>
              <w:spacing w:after="20" w:line="259" w:lineRule="auto"/>
              <w:jc w:val="center"/>
            </w:pPr>
            <w:r>
              <w:rPr>
                <w:b/>
                <w:sz w:val="19"/>
              </w:rPr>
              <w:t>Metric</w:t>
            </w:r>
          </w:p>
        </w:tc>
        <w:tc>
          <w:tcPr>
            <w:tcW w:w="1247" w:type="dxa"/>
            <w:vAlign w:val="center"/>
          </w:tcPr>
          <w:p w14:paraId="40A0148F" w14:textId="77777777" w:rsidR="00D64D69" w:rsidRDefault="00000000">
            <w:pPr>
              <w:spacing w:after="20" w:line="259" w:lineRule="auto"/>
              <w:jc w:val="center"/>
            </w:pPr>
            <w:r>
              <w:rPr>
                <w:b/>
                <w:sz w:val="19"/>
              </w:rPr>
              <w:t>Real</w:t>
            </w:r>
          </w:p>
        </w:tc>
        <w:tc>
          <w:tcPr>
            <w:tcW w:w="2098" w:type="dxa"/>
            <w:vAlign w:val="center"/>
          </w:tcPr>
          <w:p w14:paraId="58417E60" w14:textId="77777777" w:rsidR="00D64D69" w:rsidRDefault="00000000">
            <w:pPr>
              <w:spacing w:after="20" w:line="259" w:lineRule="auto"/>
              <w:jc w:val="center"/>
            </w:pPr>
            <w:r>
              <w:rPr>
                <w:b/>
                <w:sz w:val="19"/>
              </w:rPr>
              <w:t>Fake</w:t>
            </w:r>
          </w:p>
        </w:tc>
      </w:tr>
      <w:tr w:rsidR="00D64D69" w14:paraId="627DEEC2" w14:textId="77777777">
        <w:trPr>
          <w:jc w:val="center"/>
        </w:trPr>
        <w:tc>
          <w:tcPr>
            <w:tcW w:w="1247" w:type="dxa"/>
            <w:vAlign w:val="center"/>
          </w:tcPr>
          <w:p w14:paraId="27F9660C" w14:textId="77777777" w:rsidR="00D64D69" w:rsidRDefault="00000000">
            <w:pPr>
              <w:spacing w:after="20" w:line="259" w:lineRule="auto"/>
              <w:jc w:val="center"/>
            </w:pPr>
            <w:r>
              <w:rPr>
                <w:sz w:val="19"/>
              </w:rPr>
              <w:t>Precision</w:t>
            </w:r>
          </w:p>
        </w:tc>
        <w:tc>
          <w:tcPr>
            <w:tcW w:w="1247" w:type="dxa"/>
            <w:vAlign w:val="center"/>
          </w:tcPr>
          <w:p w14:paraId="25CCB241" w14:textId="77777777" w:rsidR="00D64D69" w:rsidRDefault="00000000">
            <w:pPr>
              <w:spacing w:after="20" w:line="259" w:lineRule="auto"/>
              <w:jc w:val="center"/>
            </w:pPr>
            <w:r>
              <w:rPr>
                <w:sz w:val="19"/>
              </w:rPr>
              <w:t>0.99</w:t>
            </w:r>
          </w:p>
        </w:tc>
        <w:tc>
          <w:tcPr>
            <w:tcW w:w="2098" w:type="dxa"/>
            <w:vAlign w:val="center"/>
          </w:tcPr>
          <w:p w14:paraId="38DF1D90" w14:textId="77777777" w:rsidR="00D64D69" w:rsidRDefault="00000000">
            <w:pPr>
              <w:spacing w:after="20" w:line="259" w:lineRule="auto"/>
              <w:jc w:val="center"/>
            </w:pPr>
            <w:r>
              <w:rPr>
                <w:sz w:val="19"/>
              </w:rPr>
              <w:t>1.00</w:t>
            </w:r>
          </w:p>
        </w:tc>
      </w:tr>
      <w:tr w:rsidR="00D64D69" w14:paraId="719D8D35" w14:textId="77777777">
        <w:trPr>
          <w:jc w:val="center"/>
        </w:trPr>
        <w:tc>
          <w:tcPr>
            <w:tcW w:w="1247" w:type="dxa"/>
            <w:vAlign w:val="center"/>
          </w:tcPr>
          <w:p w14:paraId="143D7354" w14:textId="77777777" w:rsidR="00D64D69" w:rsidRDefault="00000000">
            <w:pPr>
              <w:spacing w:after="20" w:line="259" w:lineRule="auto"/>
              <w:jc w:val="center"/>
            </w:pPr>
            <w:r>
              <w:rPr>
                <w:sz w:val="19"/>
              </w:rPr>
              <w:t>Recall</w:t>
            </w:r>
          </w:p>
        </w:tc>
        <w:tc>
          <w:tcPr>
            <w:tcW w:w="1247" w:type="dxa"/>
            <w:vAlign w:val="center"/>
          </w:tcPr>
          <w:p w14:paraId="147E11BE" w14:textId="77777777" w:rsidR="00D64D69" w:rsidRDefault="00000000">
            <w:pPr>
              <w:spacing w:after="20" w:line="259" w:lineRule="auto"/>
              <w:jc w:val="center"/>
            </w:pPr>
            <w:r>
              <w:rPr>
                <w:sz w:val="19"/>
              </w:rPr>
              <w:t>1.00</w:t>
            </w:r>
          </w:p>
        </w:tc>
        <w:tc>
          <w:tcPr>
            <w:tcW w:w="2098" w:type="dxa"/>
            <w:vAlign w:val="center"/>
          </w:tcPr>
          <w:p w14:paraId="437B70A7" w14:textId="77777777" w:rsidR="00D64D69" w:rsidRDefault="00000000">
            <w:pPr>
              <w:spacing w:after="20" w:line="259" w:lineRule="auto"/>
              <w:jc w:val="center"/>
            </w:pPr>
            <w:r>
              <w:rPr>
                <w:sz w:val="19"/>
              </w:rPr>
              <w:t>0.99</w:t>
            </w:r>
          </w:p>
        </w:tc>
      </w:tr>
      <w:tr w:rsidR="00D64D69" w14:paraId="01436661" w14:textId="77777777">
        <w:trPr>
          <w:jc w:val="center"/>
        </w:trPr>
        <w:tc>
          <w:tcPr>
            <w:tcW w:w="1247" w:type="dxa"/>
            <w:vAlign w:val="center"/>
          </w:tcPr>
          <w:p w14:paraId="443F2297" w14:textId="77777777" w:rsidR="00D64D69" w:rsidRDefault="00000000">
            <w:pPr>
              <w:spacing w:after="20" w:line="259" w:lineRule="auto"/>
              <w:jc w:val="center"/>
            </w:pPr>
            <w:r>
              <w:rPr>
                <w:sz w:val="19"/>
              </w:rPr>
              <w:t>F1-score</w:t>
            </w:r>
          </w:p>
        </w:tc>
        <w:tc>
          <w:tcPr>
            <w:tcW w:w="1247" w:type="dxa"/>
            <w:vAlign w:val="center"/>
          </w:tcPr>
          <w:p w14:paraId="451EC9E8" w14:textId="77777777" w:rsidR="00D64D69" w:rsidRDefault="00000000">
            <w:pPr>
              <w:spacing w:after="20" w:line="259" w:lineRule="auto"/>
              <w:jc w:val="center"/>
            </w:pPr>
            <w:r>
              <w:rPr>
                <w:sz w:val="19"/>
              </w:rPr>
              <w:t>0.99</w:t>
            </w:r>
          </w:p>
        </w:tc>
        <w:tc>
          <w:tcPr>
            <w:tcW w:w="2098" w:type="dxa"/>
            <w:vAlign w:val="center"/>
          </w:tcPr>
          <w:p w14:paraId="493494F5" w14:textId="77777777" w:rsidR="00D64D69" w:rsidRDefault="00000000">
            <w:pPr>
              <w:spacing w:after="20" w:line="259" w:lineRule="auto"/>
              <w:jc w:val="center"/>
            </w:pPr>
            <w:r>
              <w:rPr>
                <w:sz w:val="19"/>
              </w:rPr>
              <w:t>0.99</w:t>
            </w:r>
          </w:p>
        </w:tc>
      </w:tr>
      <w:tr w:rsidR="00D64D69" w14:paraId="172D9380" w14:textId="77777777">
        <w:trPr>
          <w:jc w:val="center"/>
        </w:trPr>
        <w:tc>
          <w:tcPr>
            <w:tcW w:w="1247" w:type="dxa"/>
            <w:vAlign w:val="center"/>
          </w:tcPr>
          <w:p w14:paraId="11BB55E2" w14:textId="77777777" w:rsidR="00D64D69" w:rsidRDefault="00000000">
            <w:pPr>
              <w:spacing w:after="20" w:line="259" w:lineRule="auto"/>
              <w:jc w:val="center"/>
            </w:pPr>
            <w:r>
              <w:rPr>
                <w:sz w:val="19"/>
              </w:rPr>
              <w:t>Support</w:t>
            </w:r>
          </w:p>
        </w:tc>
        <w:tc>
          <w:tcPr>
            <w:tcW w:w="1247" w:type="dxa"/>
            <w:vAlign w:val="center"/>
          </w:tcPr>
          <w:p w14:paraId="5ADA6CE2" w14:textId="77777777" w:rsidR="00D64D69" w:rsidRDefault="00000000">
            <w:pPr>
              <w:spacing w:after="20" w:line="259" w:lineRule="auto"/>
              <w:jc w:val="center"/>
            </w:pPr>
            <w:r>
              <w:rPr>
                <w:sz w:val="19"/>
              </w:rPr>
              <w:t>750</w:t>
            </w:r>
          </w:p>
        </w:tc>
        <w:tc>
          <w:tcPr>
            <w:tcW w:w="2098" w:type="dxa"/>
            <w:vAlign w:val="center"/>
          </w:tcPr>
          <w:p w14:paraId="088FFEC5" w14:textId="77777777" w:rsidR="00D64D69" w:rsidRDefault="00000000">
            <w:pPr>
              <w:spacing w:after="20" w:line="259" w:lineRule="auto"/>
              <w:jc w:val="center"/>
            </w:pPr>
            <w:r>
              <w:rPr>
                <w:sz w:val="19"/>
              </w:rPr>
              <w:t>750</w:t>
            </w:r>
          </w:p>
        </w:tc>
      </w:tr>
      <w:tr w:rsidR="00D64D69" w14:paraId="5AFC1F6A" w14:textId="77777777">
        <w:trPr>
          <w:jc w:val="center"/>
        </w:trPr>
        <w:tc>
          <w:tcPr>
            <w:tcW w:w="1247" w:type="dxa"/>
            <w:vAlign w:val="center"/>
          </w:tcPr>
          <w:p w14:paraId="4A80575D" w14:textId="77777777" w:rsidR="00D64D69" w:rsidRDefault="00000000">
            <w:pPr>
              <w:spacing w:after="20" w:line="259" w:lineRule="auto"/>
              <w:jc w:val="center"/>
            </w:pPr>
            <w:r>
              <w:rPr>
                <w:sz w:val="19"/>
              </w:rPr>
              <w:t>Overall accuracy</w:t>
            </w:r>
          </w:p>
        </w:tc>
        <w:tc>
          <w:tcPr>
            <w:tcW w:w="1247" w:type="dxa"/>
            <w:vAlign w:val="center"/>
          </w:tcPr>
          <w:p w14:paraId="38A457AA" w14:textId="77777777" w:rsidR="00D64D69" w:rsidRDefault="00000000">
            <w:pPr>
              <w:spacing w:after="20" w:line="259" w:lineRule="auto"/>
              <w:jc w:val="center"/>
            </w:pPr>
            <w:r>
              <w:rPr>
                <w:sz w:val="19"/>
              </w:rPr>
              <w:t>99.2%</w:t>
            </w:r>
          </w:p>
        </w:tc>
        <w:tc>
          <w:tcPr>
            <w:tcW w:w="2098" w:type="dxa"/>
            <w:vAlign w:val="center"/>
          </w:tcPr>
          <w:p w14:paraId="13C3D62C" w14:textId="77777777" w:rsidR="00D64D69" w:rsidRDefault="00000000">
            <w:pPr>
              <w:spacing w:after="20" w:line="259" w:lineRule="auto"/>
              <w:jc w:val="center"/>
            </w:pPr>
            <w:r>
              <w:rPr>
                <w:sz w:val="19"/>
              </w:rPr>
              <w:t>—</w:t>
            </w:r>
          </w:p>
        </w:tc>
      </w:tr>
      <w:tr w:rsidR="00D64D69" w14:paraId="5FBD0139" w14:textId="77777777">
        <w:trPr>
          <w:jc w:val="center"/>
        </w:trPr>
        <w:tc>
          <w:tcPr>
            <w:tcW w:w="1247" w:type="dxa"/>
            <w:vAlign w:val="center"/>
          </w:tcPr>
          <w:p w14:paraId="154DFFA6" w14:textId="77777777" w:rsidR="00D64D69" w:rsidRDefault="00000000">
            <w:pPr>
              <w:spacing w:after="20" w:line="259" w:lineRule="auto"/>
              <w:jc w:val="center"/>
            </w:pPr>
            <w:r>
              <w:rPr>
                <w:sz w:val="19"/>
              </w:rPr>
              <w:t>ROC-AUC</w:t>
            </w:r>
          </w:p>
        </w:tc>
        <w:tc>
          <w:tcPr>
            <w:tcW w:w="1247" w:type="dxa"/>
            <w:vAlign w:val="center"/>
          </w:tcPr>
          <w:p w14:paraId="6C554A7C" w14:textId="77777777" w:rsidR="00D64D69" w:rsidRDefault="00000000">
            <w:pPr>
              <w:spacing w:after="20" w:line="259" w:lineRule="auto"/>
              <w:jc w:val="center"/>
            </w:pPr>
            <w:r>
              <w:rPr>
                <w:sz w:val="19"/>
              </w:rPr>
              <w:t>0.9981</w:t>
            </w:r>
          </w:p>
        </w:tc>
        <w:tc>
          <w:tcPr>
            <w:tcW w:w="2098" w:type="dxa"/>
            <w:vAlign w:val="center"/>
          </w:tcPr>
          <w:p w14:paraId="1F176651" w14:textId="77777777" w:rsidR="00D64D69" w:rsidRDefault="00000000">
            <w:pPr>
              <w:spacing w:after="20" w:line="259" w:lineRule="auto"/>
              <w:jc w:val="center"/>
            </w:pPr>
            <w:r>
              <w:rPr>
                <w:sz w:val="19"/>
              </w:rPr>
              <w:t>—</w:t>
            </w:r>
          </w:p>
        </w:tc>
      </w:tr>
    </w:tbl>
    <w:p w14:paraId="70E4D2B4" w14:textId="77777777" w:rsidR="00D64D69" w:rsidRDefault="00D64D69">
      <w:pPr>
        <w:spacing w:after="0"/>
      </w:pPr>
    </w:p>
    <w:p w14:paraId="15742BEB" w14:textId="77777777" w:rsidR="00D64D69" w:rsidRDefault="00000000">
      <w:pPr>
        <w:pStyle w:val="Heading2"/>
        <w:spacing w:after="40" w:line="269" w:lineRule="auto"/>
      </w:pPr>
      <w:r>
        <w:rPr>
          <w:rFonts w:ascii="Times New Roman" w:eastAsia="Times New Roman" w:hAnsi="Times New Roman"/>
          <w:sz w:val="21"/>
        </w:rPr>
        <w:t>B. Confusion matrix</w:t>
      </w:r>
    </w:p>
    <w:p w14:paraId="24C598D6" w14:textId="77777777" w:rsidR="00D64D69" w:rsidRDefault="00000000">
      <w:pPr>
        <w:spacing w:before="40" w:after="40" w:line="269" w:lineRule="auto"/>
        <w:jc w:val="center"/>
      </w:pPr>
      <w:r>
        <w:rPr>
          <w:b/>
          <w:sz w:val="21"/>
        </w:rPr>
        <w:t>TABLE II. CONFUSION MATRIX (ACTUAL ROWS; PREDICTED COLUMNS)</w:t>
      </w:r>
    </w:p>
    <w:tbl>
      <w:tblPr>
        <w:tblW w:w="4592" w:type="dxa"/>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247"/>
        <w:gridCol w:w="1247"/>
        <w:gridCol w:w="2098"/>
      </w:tblGrid>
      <w:tr w:rsidR="00D64D69" w14:paraId="4D5869A8" w14:textId="77777777">
        <w:trPr>
          <w:jc w:val="center"/>
        </w:trPr>
        <w:tc>
          <w:tcPr>
            <w:tcW w:w="1247" w:type="dxa"/>
            <w:vAlign w:val="center"/>
          </w:tcPr>
          <w:p w14:paraId="4B8501A3" w14:textId="77777777" w:rsidR="00D64D69" w:rsidRDefault="00000000">
            <w:pPr>
              <w:spacing w:after="20" w:line="259" w:lineRule="auto"/>
              <w:jc w:val="center"/>
            </w:pPr>
            <w:r>
              <w:rPr>
                <w:b/>
                <w:sz w:val="19"/>
              </w:rPr>
              <w:t>Actual / Predicted</w:t>
            </w:r>
          </w:p>
        </w:tc>
        <w:tc>
          <w:tcPr>
            <w:tcW w:w="1247" w:type="dxa"/>
            <w:vAlign w:val="center"/>
          </w:tcPr>
          <w:p w14:paraId="489CB763" w14:textId="77777777" w:rsidR="00D64D69" w:rsidRDefault="00000000">
            <w:pPr>
              <w:spacing w:after="20" w:line="259" w:lineRule="auto"/>
              <w:jc w:val="center"/>
            </w:pPr>
            <w:r>
              <w:rPr>
                <w:b/>
                <w:sz w:val="19"/>
              </w:rPr>
              <w:t>Real</w:t>
            </w:r>
          </w:p>
        </w:tc>
        <w:tc>
          <w:tcPr>
            <w:tcW w:w="2098" w:type="dxa"/>
            <w:vAlign w:val="center"/>
          </w:tcPr>
          <w:p w14:paraId="3F341D64" w14:textId="77777777" w:rsidR="00D64D69" w:rsidRDefault="00000000">
            <w:pPr>
              <w:spacing w:after="20" w:line="259" w:lineRule="auto"/>
              <w:jc w:val="center"/>
            </w:pPr>
            <w:r>
              <w:rPr>
                <w:b/>
                <w:sz w:val="19"/>
              </w:rPr>
              <w:t>Fake</w:t>
            </w:r>
          </w:p>
        </w:tc>
      </w:tr>
      <w:tr w:rsidR="00D64D69" w14:paraId="769A1576" w14:textId="77777777">
        <w:trPr>
          <w:jc w:val="center"/>
        </w:trPr>
        <w:tc>
          <w:tcPr>
            <w:tcW w:w="1247" w:type="dxa"/>
            <w:vAlign w:val="center"/>
          </w:tcPr>
          <w:p w14:paraId="53DA3430" w14:textId="77777777" w:rsidR="00D64D69" w:rsidRDefault="00000000">
            <w:pPr>
              <w:spacing w:after="20" w:line="259" w:lineRule="auto"/>
              <w:jc w:val="center"/>
            </w:pPr>
            <w:r>
              <w:rPr>
                <w:sz w:val="19"/>
              </w:rPr>
              <w:t>Real</w:t>
            </w:r>
          </w:p>
        </w:tc>
        <w:tc>
          <w:tcPr>
            <w:tcW w:w="1247" w:type="dxa"/>
            <w:vAlign w:val="center"/>
          </w:tcPr>
          <w:p w14:paraId="7510ED53" w14:textId="77777777" w:rsidR="00D64D69" w:rsidRDefault="00000000">
            <w:pPr>
              <w:spacing w:after="20" w:line="259" w:lineRule="auto"/>
              <w:jc w:val="center"/>
            </w:pPr>
            <w:r>
              <w:rPr>
                <w:sz w:val="19"/>
              </w:rPr>
              <w:t>747</w:t>
            </w:r>
          </w:p>
        </w:tc>
        <w:tc>
          <w:tcPr>
            <w:tcW w:w="2098" w:type="dxa"/>
            <w:vAlign w:val="center"/>
          </w:tcPr>
          <w:p w14:paraId="256D8BD4" w14:textId="77777777" w:rsidR="00D64D69" w:rsidRDefault="00000000">
            <w:pPr>
              <w:spacing w:after="20" w:line="259" w:lineRule="auto"/>
              <w:jc w:val="center"/>
            </w:pPr>
            <w:r>
              <w:rPr>
                <w:sz w:val="19"/>
              </w:rPr>
              <w:t>3</w:t>
            </w:r>
          </w:p>
        </w:tc>
      </w:tr>
      <w:tr w:rsidR="00D64D69" w14:paraId="1D3865F2" w14:textId="77777777">
        <w:trPr>
          <w:jc w:val="center"/>
        </w:trPr>
        <w:tc>
          <w:tcPr>
            <w:tcW w:w="1247" w:type="dxa"/>
            <w:vAlign w:val="center"/>
          </w:tcPr>
          <w:p w14:paraId="10363AB8" w14:textId="77777777" w:rsidR="00D64D69" w:rsidRDefault="00000000">
            <w:pPr>
              <w:spacing w:after="20" w:line="259" w:lineRule="auto"/>
              <w:jc w:val="center"/>
            </w:pPr>
            <w:r>
              <w:rPr>
                <w:sz w:val="19"/>
              </w:rPr>
              <w:t>Fake</w:t>
            </w:r>
          </w:p>
        </w:tc>
        <w:tc>
          <w:tcPr>
            <w:tcW w:w="1247" w:type="dxa"/>
            <w:vAlign w:val="center"/>
          </w:tcPr>
          <w:p w14:paraId="0B775939" w14:textId="77777777" w:rsidR="00D64D69" w:rsidRDefault="00000000">
            <w:pPr>
              <w:spacing w:after="20" w:line="259" w:lineRule="auto"/>
              <w:jc w:val="center"/>
            </w:pPr>
            <w:r>
              <w:rPr>
                <w:sz w:val="19"/>
              </w:rPr>
              <w:t>9</w:t>
            </w:r>
          </w:p>
        </w:tc>
        <w:tc>
          <w:tcPr>
            <w:tcW w:w="2098" w:type="dxa"/>
            <w:vAlign w:val="center"/>
          </w:tcPr>
          <w:p w14:paraId="7CA691E8" w14:textId="77777777" w:rsidR="00D64D69" w:rsidRDefault="00000000">
            <w:pPr>
              <w:spacing w:after="20" w:line="259" w:lineRule="auto"/>
              <w:jc w:val="center"/>
            </w:pPr>
            <w:r>
              <w:rPr>
                <w:sz w:val="19"/>
              </w:rPr>
              <w:t>741</w:t>
            </w:r>
          </w:p>
        </w:tc>
      </w:tr>
    </w:tbl>
    <w:p w14:paraId="17ABC7B6" w14:textId="77777777" w:rsidR="00D64D69" w:rsidRDefault="00D64D69">
      <w:pPr>
        <w:spacing w:after="0"/>
      </w:pPr>
    </w:p>
    <w:p w14:paraId="34195FF1" w14:textId="77777777" w:rsidR="00D64D69" w:rsidRDefault="00000000">
      <w:pPr>
        <w:spacing w:line="269" w:lineRule="auto"/>
        <w:ind w:firstLine="173"/>
        <w:jc w:val="both"/>
      </w:pPr>
      <w:r>
        <w:rPr>
          <w:sz w:val="21"/>
        </w:rPr>
        <w:t>The classifier correctly identified 747 Real and 741 Fake examples. It labelled 3 Real examples as Fake and 9 Fake examples as Real, yielding 1,488 correct predictions and 12 errors.</w:t>
      </w:r>
    </w:p>
    <w:p w14:paraId="4C827DB0" w14:textId="77777777" w:rsidR="00D64D69" w:rsidRDefault="00000000">
      <w:pPr>
        <w:pStyle w:val="Heading2"/>
        <w:spacing w:after="40" w:line="269" w:lineRule="auto"/>
      </w:pPr>
      <w:r>
        <w:rPr>
          <w:rFonts w:ascii="Times New Roman" w:eastAsia="Times New Roman" w:hAnsi="Times New Roman"/>
          <w:sz w:val="21"/>
        </w:rPr>
        <w:t>C. Scaled and unscaled comparison</w:t>
      </w:r>
    </w:p>
    <w:p w14:paraId="451C9A4F" w14:textId="77777777" w:rsidR="00D64D69" w:rsidRDefault="00000000">
      <w:pPr>
        <w:spacing w:before="40" w:after="40" w:line="269" w:lineRule="auto"/>
        <w:jc w:val="center"/>
      </w:pPr>
      <w:r>
        <w:rPr>
          <w:b/>
          <w:sz w:val="21"/>
        </w:rPr>
        <w:t>TABLE III. SAVED LOGISTIC REGRESSION VARIANTS</w:t>
      </w:r>
    </w:p>
    <w:tbl>
      <w:tblPr>
        <w:tblW w:w="4592" w:type="dxa"/>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247"/>
        <w:gridCol w:w="1247"/>
        <w:gridCol w:w="2098"/>
      </w:tblGrid>
      <w:tr w:rsidR="00D64D69" w14:paraId="09943378" w14:textId="77777777">
        <w:trPr>
          <w:jc w:val="center"/>
        </w:trPr>
        <w:tc>
          <w:tcPr>
            <w:tcW w:w="1247" w:type="dxa"/>
            <w:vAlign w:val="center"/>
          </w:tcPr>
          <w:p w14:paraId="7558AC93" w14:textId="77777777" w:rsidR="00D64D69" w:rsidRDefault="00000000">
            <w:pPr>
              <w:spacing w:after="20" w:line="259" w:lineRule="auto"/>
              <w:jc w:val="center"/>
            </w:pPr>
            <w:r>
              <w:rPr>
                <w:b/>
                <w:sz w:val="19"/>
              </w:rPr>
              <w:t>Variant</w:t>
            </w:r>
          </w:p>
        </w:tc>
        <w:tc>
          <w:tcPr>
            <w:tcW w:w="1247" w:type="dxa"/>
            <w:vAlign w:val="center"/>
          </w:tcPr>
          <w:p w14:paraId="65E18879" w14:textId="77777777" w:rsidR="00D64D69" w:rsidRDefault="00000000">
            <w:pPr>
              <w:spacing w:after="20" w:line="259" w:lineRule="auto"/>
              <w:jc w:val="center"/>
            </w:pPr>
            <w:r>
              <w:rPr>
                <w:b/>
                <w:sz w:val="19"/>
              </w:rPr>
              <w:t>Accuracy</w:t>
            </w:r>
          </w:p>
        </w:tc>
        <w:tc>
          <w:tcPr>
            <w:tcW w:w="2098" w:type="dxa"/>
            <w:vAlign w:val="center"/>
          </w:tcPr>
          <w:p w14:paraId="183D7A94" w14:textId="77777777" w:rsidR="00D64D69" w:rsidRDefault="00000000">
            <w:pPr>
              <w:spacing w:after="20" w:line="259" w:lineRule="auto"/>
              <w:jc w:val="center"/>
            </w:pPr>
            <w:r>
              <w:rPr>
                <w:b/>
                <w:sz w:val="19"/>
              </w:rPr>
              <w:t>Note</w:t>
            </w:r>
          </w:p>
        </w:tc>
      </w:tr>
      <w:tr w:rsidR="00D64D69" w14:paraId="7D929C6B" w14:textId="77777777">
        <w:trPr>
          <w:jc w:val="center"/>
        </w:trPr>
        <w:tc>
          <w:tcPr>
            <w:tcW w:w="1247" w:type="dxa"/>
            <w:vAlign w:val="center"/>
          </w:tcPr>
          <w:p w14:paraId="158742CF" w14:textId="77777777" w:rsidR="00D64D69" w:rsidRDefault="00000000">
            <w:pPr>
              <w:spacing w:after="20" w:line="259" w:lineRule="auto"/>
              <w:jc w:val="center"/>
            </w:pPr>
            <w:r>
              <w:rPr>
                <w:sz w:val="19"/>
              </w:rPr>
              <w:t>Unscaled</w:t>
            </w:r>
          </w:p>
        </w:tc>
        <w:tc>
          <w:tcPr>
            <w:tcW w:w="1247" w:type="dxa"/>
            <w:vAlign w:val="center"/>
          </w:tcPr>
          <w:p w14:paraId="011ACC3B" w14:textId="77777777" w:rsidR="00D64D69" w:rsidRDefault="00000000">
            <w:pPr>
              <w:spacing w:after="20" w:line="259" w:lineRule="auto"/>
              <w:jc w:val="center"/>
            </w:pPr>
            <w:r>
              <w:rPr>
                <w:sz w:val="19"/>
              </w:rPr>
              <w:t>99.2%</w:t>
            </w:r>
          </w:p>
        </w:tc>
        <w:tc>
          <w:tcPr>
            <w:tcW w:w="2098" w:type="dxa"/>
            <w:vAlign w:val="center"/>
          </w:tcPr>
          <w:p w14:paraId="7C199C6B" w14:textId="77777777" w:rsidR="00D64D69" w:rsidRDefault="00000000">
            <w:pPr>
              <w:spacing w:after="20" w:line="259" w:lineRule="auto"/>
              <w:jc w:val="center"/>
            </w:pPr>
            <w:r>
              <w:rPr>
                <w:sz w:val="19"/>
              </w:rPr>
              <w:t>Used by current app</w:t>
            </w:r>
          </w:p>
        </w:tc>
      </w:tr>
      <w:tr w:rsidR="00D64D69" w14:paraId="055188E0" w14:textId="77777777">
        <w:trPr>
          <w:jc w:val="center"/>
        </w:trPr>
        <w:tc>
          <w:tcPr>
            <w:tcW w:w="1247" w:type="dxa"/>
            <w:vAlign w:val="center"/>
          </w:tcPr>
          <w:p w14:paraId="7C87C1A8" w14:textId="77777777" w:rsidR="00D64D69" w:rsidRDefault="00000000">
            <w:pPr>
              <w:spacing w:after="20" w:line="259" w:lineRule="auto"/>
              <w:jc w:val="center"/>
            </w:pPr>
            <w:r>
              <w:rPr>
                <w:sz w:val="19"/>
              </w:rPr>
              <w:t>Scaled</w:t>
            </w:r>
          </w:p>
        </w:tc>
        <w:tc>
          <w:tcPr>
            <w:tcW w:w="1247" w:type="dxa"/>
            <w:vAlign w:val="center"/>
          </w:tcPr>
          <w:p w14:paraId="7F1D55EB" w14:textId="77777777" w:rsidR="00D64D69" w:rsidRDefault="00000000">
            <w:pPr>
              <w:spacing w:after="20" w:line="259" w:lineRule="auto"/>
              <w:jc w:val="center"/>
            </w:pPr>
            <w:r>
              <w:rPr>
                <w:sz w:val="19"/>
              </w:rPr>
              <w:t>99.0%</w:t>
            </w:r>
          </w:p>
        </w:tc>
        <w:tc>
          <w:tcPr>
            <w:tcW w:w="2098" w:type="dxa"/>
            <w:vAlign w:val="center"/>
          </w:tcPr>
          <w:p w14:paraId="23761D5F" w14:textId="77777777" w:rsidR="00D64D69" w:rsidRDefault="00000000">
            <w:pPr>
              <w:spacing w:after="20" w:line="259" w:lineRule="auto"/>
              <w:jc w:val="center"/>
            </w:pPr>
            <w:r>
              <w:rPr>
                <w:sz w:val="19"/>
              </w:rPr>
              <w:t>StandardScaler fit on training data</w:t>
            </w:r>
          </w:p>
        </w:tc>
      </w:tr>
    </w:tbl>
    <w:p w14:paraId="23FCB82B" w14:textId="77777777" w:rsidR="00D64D69" w:rsidRDefault="00D64D69">
      <w:pPr>
        <w:spacing w:after="0"/>
      </w:pPr>
    </w:p>
    <w:p w14:paraId="31320557" w14:textId="77777777" w:rsidR="00D64D69" w:rsidRDefault="00000000">
      <w:pPr>
        <w:spacing w:line="269" w:lineRule="auto"/>
        <w:ind w:firstLine="173"/>
        <w:jc w:val="both"/>
      </w:pPr>
      <w:r>
        <w:rPr>
          <w:sz w:val="21"/>
        </w:rPr>
        <w:t>The scaled variant differs from the unscaled model on five test samples. StandardScaler was fitted only on training data and then applied to the test data. The deployed application currently uses the unscaled model, so its reported result is the primary result in this paper.</w:t>
      </w:r>
    </w:p>
    <w:p w14:paraId="6703AB87" w14:textId="77777777" w:rsidR="00D64D69" w:rsidRDefault="00000000">
      <w:pPr>
        <w:pStyle w:val="Heading2"/>
        <w:spacing w:after="40" w:line="269" w:lineRule="auto"/>
      </w:pPr>
      <w:r>
        <w:rPr>
          <w:rFonts w:ascii="Times New Roman" w:eastAsia="Times New Roman" w:hAnsi="Times New Roman"/>
          <w:sz w:val="21"/>
        </w:rPr>
        <w:t>D. Duplicate-text check</w:t>
      </w:r>
    </w:p>
    <w:p w14:paraId="12D83A7B" w14:textId="77777777" w:rsidR="00D64D69" w:rsidRDefault="00000000">
      <w:pPr>
        <w:spacing w:line="269" w:lineRule="auto"/>
        <w:ind w:firstLine="173"/>
        <w:jc w:val="both"/>
      </w:pPr>
      <w:r>
        <w:rPr>
          <w:sz w:val="21"/>
        </w:rPr>
        <w:t>A normalized-text check on the full source dataset found 16 duplicate article rows and no duplicate normalized-text groups with conflicting labels. This check does not by itself prove that no near-duplicate content occurs across the training and test partitions; therefore, the reported metrics should be interpreted in light of the dataset and split used.</w:t>
      </w:r>
    </w:p>
    <w:p w14:paraId="0C482B65" w14:textId="77777777" w:rsidR="00D64D69" w:rsidRDefault="00000000">
      <w:pPr>
        <w:pStyle w:val="Heading1"/>
        <w:spacing w:after="40" w:line="269" w:lineRule="auto"/>
      </w:pPr>
      <w:r>
        <w:rPr>
          <w:rFonts w:ascii="Times New Roman" w:eastAsia="Times New Roman" w:hAnsi="Times New Roman"/>
          <w:sz w:val="21"/>
        </w:rPr>
        <w:t>VI. LIMITATIONS</w:t>
      </w:r>
    </w:p>
    <w:p w14:paraId="47B589B3" w14:textId="77777777" w:rsidR="00D64D69" w:rsidRDefault="00000000">
      <w:pPr>
        <w:spacing w:line="269" w:lineRule="auto"/>
        <w:ind w:firstLine="173"/>
        <w:jc w:val="both"/>
      </w:pPr>
      <w:r>
        <w:rPr>
          <w:sz w:val="21"/>
        </w:rPr>
        <w:t>The model learns statistical patterns in labelled examples and does not independently verify claims against authoritative sources. Linguistic signals can vary by topic, publisher, writing style, and language. The high test-set score is specific to the sampled dataset and evaluation split; further evaluation on external datasets, time-based splits, and diverse topics is needed to estimate generalization. SHAP explains model behaviour, not factual truth.</w:t>
      </w:r>
    </w:p>
    <w:p w14:paraId="1A7060DC" w14:textId="77777777" w:rsidR="00D64D69" w:rsidRDefault="00000000">
      <w:pPr>
        <w:pStyle w:val="Heading1"/>
        <w:spacing w:after="40" w:line="269" w:lineRule="auto"/>
      </w:pPr>
      <w:r>
        <w:rPr>
          <w:rFonts w:ascii="Times New Roman" w:eastAsia="Times New Roman" w:hAnsi="Times New Roman"/>
          <w:sz w:val="21"/>
        </w:rPr>
        <w:lastRenderedPageBreak/>
        <w:t>VII. CONCLUSION</w:t>
      </w:r>
    </w:p>
    <w:p w14:paraId="6440A0AD" w14:textId="77777777" w:rsidR="00D64D69" w:rsidRDefault="00000000">
      <w:pPr>
        <w:spacing w:line="269" w:lineRule="auto"/>
        <w:ind w:firstLine="173"/>
        <w:jc w:val="both"/>
      </w:pPr>
      <w:r>
        <w:rPr>
          <w:sz w:val="21"/>
        </w:rPr>
        <w:t>This paper presented a hybrid fake-news classification pipeline that fuses a 768-dimensional BERT representation with nineteen linguistic features and applies Logistic Regression to the resulting 787-dimensional vector. The unscaled model achieved 99.2% accuracy and 0.9981 ROC-AUC on a balanced test set of 1,500 samples. SHAP explanations and a Streamlit interface support model inspection. Building on Park and Chai [1] as the primary base reference, this work focuses on contextual text features and explainability rather than user and social-network variables. Future work should evaluate external datasets and integrate evidence retrieval or trusted fact-checking sources.</w:t>
      </w:r>
    </w:p>
    <w:p w14:paraId="1E60F500" w14:textId="77777777" w:rsidR="00D64D69" w:rsidRDefault="00000000">
      <w:pPr>
        <w:pStyle w:val="Heading1"/>
        <w:spacing w:after="40" w:line="269" w:lineRule="auto"/>
      </w:pPr>
      <w:r>
        <w:rPr>
          <w:rFonts w:ascii="Times New Roman" w:eastAsia="Times New Roman" w:hAnsi="Times New Roman"/>
          <w:sz w:val="21"/>
        </w:rPr>
        <w:t>REFERENCES</w:t>
      </w:r>
    </w:p>
    <w:p w14:paraId="08A3C6E9" w14:textId="77777777" w:rsidR="00D64D69" w:rsidRDefault="00000000">
      <w:pPr>
        <w:keepLines/>
        <w:spacing w:after="40" w:line="269" w:lineRule="auto"/>
        <w:ind w:left="173" w:hanging="173"/>
        <w:jc w:val="both"/>
      </w:pPr>
      <w:r>
        <w:rPr>
          <w:sz w:val="21"/>
        </w:rPr>
        <w:t>[1] M. Park and S. Chai, “Constructing a User-Centered Fake News Detection Model by Using Classification Algorithms in Machine Learning Techniques,” IEEE Access, vol. 11, pp. 71517–71527, 2023, doi: 10.1109/ACCESS.2023.3294613.</w:t>
      </w:r>
    </w:p>
    <w:p w14:paraId="0E129E2E" w14:textId="77777777" w:rsidR="00D64D69" w:rsidRDefault="00000000">
      <w:pPr>
        <w:keepLines/>
        <w:spacing w:after="40" w:line="269" w:lineRule="auto"/>
        <w:ind w:left="173" w:hanging="173"/>
        <w:jc w:val="both"/>
      </w:pPr>
      <w:r>
        <w:rPr>
          <w:sz w:val="21"/>
        </w:rPr>
        <w:t>[2] J. Devlin, M.-W. Chang, K. Lee, and K. Toutanova, “BERT: Pre-training of Deep Bidirectional Transformers for Language Understanding,” in Proc. NAACL-HLT, 2019, pp. 4171–4186, doi: 10.18653/v1/N19-1423.</w:t>
      </w:r>
    </w:p>
    <w:p w14:paraId="7B4B13C3" w14:textId="77777777" w:rsidR="00D64D69" w:rsidRDefault="00000000">
      <w:pPr>
        <w:keepLines/>
        <w:spacing w:after="40" w:line="269" w:lineRule="auto"/>
        <w:ind w:left="173" w:hanging="173"/>
        <w:jc w:val="both"/>
      </w:pPr>
      <w:r>
        <w:rPr>
          <w:sz w:val="21"/>
        </w:rPr>
        <w:t>[3] S. M. Lundberg and S.-I. Lee, “A Unified Approach to Interpreting Model Predictions,” in Advances in Neural Information Processing Systems, vol. 30, 2017.</w:t>
      </w:r>
    </w:p>
    <w:p w14:paraId="0A4223DE" w14:textId="77777777" w:rsidR="00D64D69" w:rsidRDefault="00000000">
      <w:pPr>
        <w:keepLines/>
        <w:spacing w:after="40" w:line="269" w:lineRule="auto"/>
        <w:ind w:left="173" w:hanging="173"/>
        <w:jc w:val="both"/>
      </w:pPr>
      <w:r>
        <w:rPr>
          <w:sz w:val="21"/>
        </w:rPr>
        <w:t>[4] K. Shu, A. Sliva, S. Wang, J. Tang, and H. Liu, “Fake News Detection on Social Media: A Data Mining Perspective,” ACM SIGKDD Explorations Newsletter, vol. 19, no. 1, pp. 22–36, 2017, doi: 10.1145/3137597.3137600.</w:t>
      </w:r>
    </w:p>
    <w:p w14:paraId="2666B139" w14:textId="77777777" w:rsidR="00D64D69" w:rsidRDefault="00000000">
      <w:pPr>
        <w:keepLines/>
        <w:spacing w:after="40" w:line="269" w:lineRule="auto"/>
        <w:ind w:left="173" w:hanging="173"/>
        <w:jc w:val="both"/>
      </w:pPr>
      <w:r>
        <w:rPr>
          <w:sz w:val="21"/>
        </w:rPr>
        <w:t>[5] M. Szczepański, M. Pawlicki, R. Kozik, and M. Choraś, “New Explainability Method for BERT-Based Model in Fake News Detection,” Scientific Reports, vol. 11, art. 23705, 2021, doi: 10.1038/s41598-021-03100-6.</w:t>
      </w:r>
    </w:p>
    <w:sectPr w:rsidR="00D64D69" w:rsidSect="00034616">
      <w:type w:val="continuous"/>
      <w:pgSz w:w="11906" w:h="16838"/>
      <w:pgMar w:top="964" w:right="1020" w:bottom="964" w:left="1020" w:header="454" w:footer="454"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891209">
    <w:abstractNumId w:val="8"/>
  </w:num>
  <w:num w:numId="2" w16cid:durableId="1233807972">
    <w:abstractNumId w:val="6"/>
  </w:num>
  <w:num w:numId="3" w16cid:durableId="1499226930">
    <w:abstractNumId w:val="5"/>
  </w:num>
  <w:num w:numId="4" w16cid:durableId="1295871675">
    <w:abstractNumId w:val="4"/>
  </w:num>
  <w:num w:numId="5" w16cid:durableId="284652861">
    <w:abstractNumId w:val="7"/>
  </w:num>
  <w:num w:numId="6" w16cid:durableId="292902719">
    <w:abstractNumId w:val="3"/>
  </w:num>
  <w:num w:numId="7" w16cid:durableId="709304477">
    <w:abstractNumId w:val="2"/>
  </w:num>
  <w:num w:numId="8" w16cid:durableId="1652980604">
    <w:abstractNumId w:val="1"/>
  </w:num>
  <w:num w:numId="9" w16cid:durableId="213675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BFF"/>
    <w:rsid w:val="0029639D"/>
    <w:rsid w:val="00326F90"/>
    <w:rsid w:val="00AA1D8D"/>
    <w:rsid w:val="00B47730"/>
    <w:rsid w:val="00CB0664"/>
    <w:rsid w:val="00D64D69"/>
    <w:rsid w:val="00EE34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93DC6"/>
  <w14:defaultImageDpi w14:val="300"/>
  <w15:docId w15:val="{8DDAAF6A-8EC6-4FC8-B285-CAF2750D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sz w:val="2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BERT-Based Fake News Detection Using Linguistic Features and Explainable AI</dc:title>
  <dc:subject/>
  <dc:creator>Mohamed Irfaan M; Bhuvanesh M; Harish Hariharan MU</dc:creator>
  <cp:keywords/>
  <dc:description>generated by python-docx</dc:description>
  <cp:lastModifiedBy>Bhuvanesh Murugan</cp:lastModifiedBy>
  <cp:revision>2</cp:revision>
  <dcterms:created xsi:type="dcterms:W3CDTF">2013-12-23T23:15:00Z</dcterms:created>
  <dcterms:modified xsi:type="dcterms:W3CDTF">2026-10-30T06:07:00Z</dcterms:modified>
  <cp:category/>
</cp:coreProperties>
</file>