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359"/>
        <w:gridCol w:w="4010"/>
      </w:tblGrid>
      <w:tr w:rsidR="004E289B" w14:paraId="52F23173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67E75097" w14:textId="093FF1F9" w:rsidR="004E289B" w:rsidRPr="00FA7CBB" w:rsidRDefault="004E289B" w:rsidP="000E74FD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CRF ID: </w:t>
            </w:r>
            <w:r w:rsidR="00E140B9" w:rsidRPr="00E140B9">
              <w:rPr>
                <w:color w:val="0D0D0D" w:themeColor="text1" w:themeTint="F2"/>
                <w:sz w:val="24"/>
                <w:szCs w:val="28"/>
              </w:rPr>
              <w:t>114639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B62C8A5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Requested By: </w:t>
            </w:r>
            <w:r>
              <w:t xml:space="preserve"> </w:t>
            </w:r>
            <w:proofErr w:type="spellStart"/>
            <w:r w:rsidR="00E140B9">
              <w:rPr>
                <w:color w:val="0D0D0D" w:themeColor="text1" w:themeTint="F2"/>
                <w:sz w:val="24"/>
                <w:szCs w:val="28"/>
              </w:rPr>
              <w:t>Krishnadas</w:t>
            </w:r>
            <w:proofErr w:type="spellEnd"/>
            <w:r w:rsidR="00E140B9">
              <w:rPr>
                <w:color w:val="0D0D0D" w:themeColor="text1" w:themeTint="F2"/>
                <w:sz w:val="24"/>
                <w:szCs w:val="28"/>
              </w:rPr>
              <w:t xml:space="preserve"> N K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3E81D302" w:rsidR="004E289B" w:rsidRPr="00FA7CBB" w:rsidRDefault="004E289B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Developer: </w:t>
            </w:r>
            <w:r w:rsidRPr="00FA7CBB">
              <w:rPr>
                <w:sz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8"/>
              </w:rPr>
              <w:t>Aiswaria C S</w:t>
            </w:r>
            <w:r w:rsidR="00E140B9">
              <w:rPr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="00E140B9">
              <w:rPr>
                <w:color w:val="0D0D0D" w:themeColor="text1" w:themeTint="F2"/>
                <w:sz w:val="24"/>
                <w:szCs w:val="28"/>
              </w:rPr>
              <w:t>Stenila</w:t>
            </w:r>
            <w:proofErr w:type="spellEnd"/>
            <w:r w:rsidR="00E140B9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proofErr w:type="spellStart"/>
            <w:r w:rsidR="00E140B9">
              <w:rPr>
                <w:color w:val="0D0D0D" w:themeColor="text1" w:themeTint="F2"/>
                <w:sz w:val="24"/>
                <w:szCs w:val="28"/>
              </w:rPr>
              <w:t>Luvis</w:t>
            </w:r>
            <w:proofErr w:type="spellEnd"/>
          </w:p>
        </w:tc>
      </w:tr>
      <w:tr w:rsidR="004E289B" w14:paraId="1782C46A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305FDB20" w14:textId="1DA10DE9" w:rsidR="004E289B" w:rsidRPr="00FA7CBB" w:rsidRDefault="004E289B" w:rsidP="00537B70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SR </w:t>
            </w:r>
            <w:r>
              <w:rPr>
                <w:color w:val="0D0D0D" w:themeColor="text1" w:themeTint="F2"/>
                <w:sz w:val="24"/>
                <w:szCs w:val="28"/>
              </w:rPr>
              <w:t>No</w:t>
            </w:r>
            <w:r w:rsidRPr="00FA7CBB">
              <w:rPr>
                <w:color w:val="0D0D0D" w:themeColor="text1" w:themeTint="F2"/>
                <w:sz w:val="24"/>
                <w:szCs w:val="28"/>
              </w:rPr>
              <w:t>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E140B9" w:rsidRPr="00E140B9">
              <w:rPr>
                <w:color w:val="0D0D0D" w:themeColor="text1" w:themeTint="F2"/>
                <w:sz w:val="24"/>
                <w:szCs w:val="28"/>
              </w:rPr>
              <w:t>SR114236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0F956E7C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User Dept: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BB3FE9">
              <w:rPr>
                <w:color w:val="0D0D0D" w:themeColor="text1" w:themeTint="F2"/>
                <w:sz w:val="24"/>
                <w:szCs w:val="28"/>
              </w:rPr>
              <w:t>SALES CALL CENTRE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FA7CBB" w:rsidRDefault="004E289B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A97F7E" w14:paraId="339CFA22" w14:textId="77777777" w:rsidTr="004E289B"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FA7CBB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Tech Lead: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A7CBB" w:rsidRPr="00FA7CBB">
              <w:rPr>
                <w:sz w:val="24"/>
              </w:rPr>
              <w:t xml:space="preserve"> 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>VIVEK M S</w:t>
            </w:r>
          </w:p>
        </w:tc>
        <w:tc>
          <w:tcPr>
            <w:tcW w:w="3359" w:type="dxa"/>
            <w:tcBorders>
              <w:top w:val="single" w:sz="4" w:space="0" w:color="auto"/>
              <w:bottom w:val="nil"/>
            </w:tcBorders>
          </w:tcPr>
          <w:p w14:paraId="6DFEA6A2" w14:textId="11BEA5EA" w:rsidR="00A97F7E" w:rsidRPr="00FA7CBB" w:rsidRDefault="001A5280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Testing Engineer: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E140B9" w:rsidRPr="00E140B9">
              <w:rPr>
                <w:color w:val="0D0D0D" w:themeColor="text1" w:themeTint="F2"/>
                <w:sz w:val="24"/>
                <w:szCs w:val="28"/>
              </w:rPr>
              <w:t>Akhila N U, Amit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28F80C6B" w:rsidR="00A97F7E" w:rsidRPr="00FA7CBB" w:rsidRDefault="001A5280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Release Date: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E140B9">
              <w:rPr>
                <w:color w:val="0D0D0D" w:themeColor="text1" w:themeTint="F2"/>
                <w:sz w:val="24"/>
                <w:szCs w:val="28"/>
              </w:rPr>
              <w:t>24-12-2022</w:t>
            </w:r>
          </w:p>
        </w:tc>
      </w:tr>
      <w:tr w:rsidR="003D0076" w14:paraId="053F6937" w14:textId="77777777" w:rsidTr="00E140B9">
        <w:trPr>
          <w:trHeight w:val="342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FA7CBB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  <w:tc>
          <w:tcPr>
            <w:tcW w:w="3359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FA7CBB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FA7CBB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53517C55" w:rsidR="00FA7CBB" w:rsidRPr="00FA7CBB" w:rsidRDefault="00FA7CB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Project name: </w:t>
            </w:r>
            <w:r w:rsidRPr="00FA7CBB">
              <w:rPr>
                <w:sz w:val="24"/>
              </w:rPr>
              <w:t xml:space="preserve"> </w:t>
            </w:r>
            <w:r w:rsidR="004E289B">
              <w:t xml:space="preserve"> </w:t>
            </w:r>
            <w:r w:rsidR="004E289B" w:rsidRPr="004E289B">
              <w:rPr>
                <w:color w:val="0D0D0D" w:themeColor="text1" w:themeTint="F2"/>
                <w:sz w:val="24"/>
                <w:szCs w:val="28"/>
              </w:rPr>
              <w:t>CRF 111891_</w:t>
            </w:r>
            <w:r w:rsidR="00E140B9" w:rsidRPr="00E140B9">
              <w:rPr>
                <w:color w:val="0D0D0D" w:themeColor="text1" w:themeTint="F2"/>
                <w:sz w:val="24"/>
                <w:szCs w:val="28"/>
              </w:rPr>
              <w:t>Daily Lead report to newly created verticals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437EA307" w:rsidR="00503FF4" w:rsidRDefault="00FA7CBB" w:rsidP="00503FF4">
            <w:pPr>
              <w:pStyle w:val="Heading1"/>
              <w:outlineLvl w:val="0"/>
              <w:rPr>
                <w:rFonts w:cstheme="majorHAnsi"/>
                <w:color w:val="auto"/>
                <w:sz w:val="24"/>
                <w:szCs w:val="24"/>
                <w:lang w:val="en-IN"/>
              </w:rPr>
            </w:pPr>
            <w:r w:rsidRPr="00537B70">
              <w:rPr>
                <w:rFonts w:cstheme="maj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6C4114D6" w14:textId="77777777" w:rsidR="004E289B" w:rsidRPr="004E289B" w:rsidRDefault="004E289B" w:rsidP="004E289B">
            <w:pPr>
              <w:rPr>
                <w:lang w:val="en-IN"/>
              </w:rPr>
            </w:pPr>
          </w:p>
          <w:p w14:paraId="5BB11E14" w14:textId="2D18AB51" w:rsidR="0026655B" w:rsidRPr="00537B70" w:rsidRDefault="004E289B" w:rsidP="0026655B">
            <w:pP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Call centre lead update of both CRM and CRC data of MTD wise and Lead count of both MTD and Yesterday need to be sent to </w:t>
            </w:r>
            <w:r w:rsidR="004154A5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CRM heads and ABR team</w:t>
            </w:r>
            <w:r w:rsidR="000B31ED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automatically on daily basis</w:t>
            </w:r>
            <w:r w:rsidR="004154A5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.</w:t>
            </w:r>
          </w:p>
          <w:p w14:paraId="45F346D9" w14:textId="3C98B753" w:rsidR="00537B70" w:rsidRPr="0026655B" w:rsidRDefault="00537B70" w:rsidP="000E74FD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/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77777777" w:rsidR="00CB31D0" w:rsidRDefault="00CB31D0" w:rsidP="00C04296">
            <w:pPr>
              <w:ind w:left="-4"/>
            </w:pPr>
            <w:r>
              <w:t xml:space="preserve">Application deployment details ( 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B771" w14:textId="77777777" w:rsidR="00ED0470" w:rsidRDefault="00ED0470" w:rsidP="00FF739A">
      <w:pPr>
        <w:spacing w:after="0" w:line="240" w:lineRule="auto"/>
      </w:pPr>
      <w:r>
        <w:separator/>
      </w:r>
    </w:p>
  </w:endnote>
  <w:endnote w:type="continuationSeparator" w:id="0">
    <w:p w14:paraId="74C292AA" w14:textId="77777777" w:rsidR="00ED0470" w:rsidRDefault="00ED0470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CD7C" w14:textId="77777777" w:rsidR="00ED0470" w:rsidRDefault="00ED0470" w:rsidP="00FF739A">
      <w:pPr>
        <w:spacing w:after="0" w:line="240" w:lineRule="auto"/>
      </w:pPr>
      <w:r>
        <w:separator/>
      </w:r>
    </w:p>
  </w:footnote>
  <w:footnote w:type="continuationSeparator" w:id="0">
    <w:p w14:paraId="05C244D1" w14:textId="77777777" w:rsidR="00ED0470" w:rsidRDefault="00ED0470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37269">
    <w:abstractNumId w:val="2"/>
  </w:num>
  <w:num w:numId="2" w16cid:durableId="1024744176">
    <w:abstractNumId w:val="4"/>
  </w:num>
  <w:num w:numId="3" w16cid:durableId="376897691">
    <w:abstractNumId w:val="3"/>
  </w:num>
  <w:num w:numId="4" w16cid:durableId="476730211">
    <w:abstractNumId w:val="0"/>
  </w:num>
  <w:num w:numId="5" w16cid:durableId="112602691">
    <w:abstractNumId w:val="1"/>
  </w:num>
  <w:num w:numId="6" w16cid:durableId="1425875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B31ED"/>
    <w:rsid w:val="000D6488"/>
    <w:rsid w:val="000E74FD"/>
    <w:rsid w:val="00112FF7"/>
    <w:rsid w:val="00114486"/>
    <w:rsid w:val="00136CAB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D0076"/>
    <w:rsid w:val="004154A5"/>
    <w:rsid w:val="004A31F5"/>
    <w:rsid w:val="004A4DC9"/>
    <w:rsid w:val="004B1815"/>
    <w:rsid w:val="004B47DF"/>
    <w:rsid w:val="004E289B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73F84"/>
    <w:rsid w:val="007B32FA"/>
    <w:rsid w:val="007C4F6C"/>
    <w:rsid w:val="007D2226"/>
    <w:rsid w:val="007E077A"/>
    <w:rsid w:val="00842128"/>
    <w:rsid w:val="009302A1"/>
    <w:rsid w:val="00952351"/>
    <w:rsid w:val="0098047B"/>
    <w:rsid w:val="0098770C"/>
    <w:rsid w:val="009A665E"/>
    <w:rsid w:val="009E4088"/>
    <w:rsid w:val="00A015FA"/>
    <w:rsid w:val="00A4375D"/>
    <w:rsid w:val="00A726F5"/>
    <w:rsid w:val="00A97F7E"/>
    <w:rsid w:val="00AD08C0"/>
    <w:rsid w:val="00AE4514"/>
    <w:rsid w:val="00B4576C"/>
    <w:rsid w:val="00B640E6"/>
    <w:rsid w:val="00BB3FE9"/>
    <w:rsid w:val="00BD794C"/>
    <w:rsid w:val="00C22E56"/>
    <w:rsid w:val="00C231E1"/>
    <w:rsid w:val="00CB31D0"/>
    <w:rsid w:val="00D13769"/>
    <w:rsid w:val="00D33B2A"/>
    <w:rsid w:val="00D648C0"/>
    <w:rsid w:val="00DE2D4C"/>
    <w:rsid w:val="00E140B9"/>
    <w:rsid w:val="00E43D15"/>
    <w:rsid w:val="00E5138B"/>
    <w:rsid w:val="00E653A3"/>
    <w:rsid w:val="00E8581C"/>
    <w:rsid w:val="00EA1A14"/>
    <w:rsid w:val="00EC7995"/>
    <w:rsid w:val="00ED0470"/>
    <w:rsid w:val="00EE01C1"/>
    <w:rsid w:val="00EE2119"/>
    <w:rsid w:val="00F06881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386240-5BB1-44CC-B579-842C14AA7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F8CD9-D9D9-423B-B234-B0BEF55E9BCF}"/>
</file>

<file path=customXml/itemProps3.xml><?xml version="1.0" encoding="utf-8"?>
<ds:datastoreItem xmlns:ds="http://schemas.openxmlformats.org/officeDocument/2006/customXml" ds:itemID="{A97BFB25-D721-4FA0-99DB-7A6B988A8D9B}"/>
</file>

<file path=customXml/itemProps4.xml><?xml version="1.0" encoding="utf-8"?>
<ds:datastoreItem xmlns:ds="http://schemas.openxmlformats.org/officeDocument/2006/customXml" ds:itemID="{00A57DF5-EFFB-408D-9912-174AEAA7D3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43</cp:revision>
  <dcterms:created xsi:type="dcterms:W3CDTF">2021-02-22T10:52:00Z</dcterms:created>
  <dcterms:modified xsi:type="dcterms:W3CDTF">2022-12-24T05:29:00Z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