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iyo-r32-intelligent-email-engine-v9.0"/>
      <w:r>
        <w:t xml:space="preserve">VIYO R32 — Intelligent Email Engine v9.0</w:t>
      </w:r>
      <w:bookmarkEnd w:id="20"/>
    </w:p>
    <w:p>
      <w:pPr>
        <w:pStyle w:val="FirstParagraph"/>
      </w:pPr>
      <w:r>
        <w:rPr>
          <w:b/>
        </w:rPr>
        <w:t xml:space="preserve">The</w:t>
      </w:r>
      <w:r>
        <w:rPr>
          <w:b/>
        </w:rPr>
        <w:t xml:space="preserve"> </w:t>
      </w:r>
      <w:r>
        <w:rPr>
          <w:b/>
        </w:rPr>
        <w:t xml:space="preserve">“</w:t>
      </w:r>
      <w:r>
        <w:rPr>
          <w:b/>
        </w:rPr>
        <w:t xml:space="preserve">Explain It Like I’m 10</w:t>
      </w:r>
      <w:r>
        <w:rPr>
          <w:b/>
        </w:rPr>
        <w:t xml:space="preserve">”</w:t>
      </w:r>
      <w:r>
        <w:rPr>
          <w:b/>
        </w:rPr>
        <w:t xml:space="preserve"> </w:t>
      </w:r>
      <w:r>
        <w:rPr>
          <w:b/>
        </w:rPr>
        <w:t xml:space="preserve">Architecture &amp; Implementation Guide</w:t>
      </w:r>
    </w:p>
    <w:p>
      <w:pPr>
        <w:pStyle w:val="BodyText"/>
      </w:pPr>
      <w:r>
        <w:rPr>
          <w:b/>
        </w:rPr>
        <w:t xml:space="preserve">Status:</w:t>
      </w:r>
      <w:r>
        <w:t xml:space="preserve"> </w:t>
      </w:r>
      <w:r>
        <w:t xml:space="preserve">APPROVED FOR IMPLEMENTATION</w:t>
      </w:r>
      <w:r>
        <w:t xml:space="preserve"> </w:t>
      </w:r>
      <w:r>
        <w:rPr>
          <w:b/>
        </w:rPr>
        <w:t xml:space="preserve">Date:</w:t>
      </w:r>
      <w:r>
        <w:t xml:space="preserve"> </w:t>
      </w:r>
      <w:r>
        <w:t xml:space="preserve">April 28, 2026</w:t>
      </w:r>
      <w:r>
        <w:t xml:space="preserve"> </w:t>
      </w:r>
      <w:r>
        <w:rPr>
          <w:b/>
        </w:rPr>
        <w:t xml:space="preserve">Version:</w:t>
      </w:r>
      <w:r>
        <w:t xml:space="preserve"> </w:t>
      </w:r>
      <w:r>
        <w:t xml:space="preserve">9.0 (Agency Tier Specification)</w:t>
      </w:r>
      <w:r>
        <w:t xml:space="preserve"> </w:t>
      </w:r>
      <w:r>
        <w:rPr>
          <w:b/>
        </w:rPr>
        <w:t xml:space="preserve">Authority Level:</w:t>
      </w:r>
      <w:r>
        <w:t xml:space="preserve"> </w:t>
      </w:r>
      <w:r>
        <w:t xml:space="preserve">PRD Product Architect (Supersedes all previous versions)</w:t>
      </w:r>
    </w:p>
    <w:p>
      <w:r>
        <w:pict>
          <v:rect style="width:0;height:1.5pt" o:hralign="center" o:hrstd="t" o:hr="t"/>
        </w:pict>
      </w:r>
    </w:p>
    <w:p>
      <w:pPr>
        <w:pStyle w:val="Heading2"/>
      </w:pPr>
      <w:bookmarkStart w:id="21" w:name="the-pitch-why-are-we-building-this"/>
      <w:r>
        <w:t xml:space="preserve">1. The Pitch: Why Are We Building This?</w:t>
      </w:r>
      <w:bookmarkEnd w:id="21"/>
    </w:p>
    <w:p>
      <w:pPr>
        <w:pStyle w:val="FirstParagraph"/>
      </w:pPr>
      <w:r>
        <w:t xml:space="preserve">Imagine you own a high-end shoe brand. A customer named Sarah comes into your physical store. She looks at three pairs of red heels, checks the price tag on the most expensive one, sighs, and walks out.</w:t>
      </w:r>
    </w:p>
    <w:p>
      <w:pPr>
        <w:pStyle w:val="BodyText"/>
      </w:pPr>
      <w:r>
        <w:t xml:space="preserve">If you had a smart salesperson, they wouldn’t run after her shouting,</w:t>
      </w:r>
      <w:r>
        <w:t xml:space="preserve"> </w:t>
      </w:r>
      <w:r>
        <w:t xml:space="preserve">“</w:t>
      </w:r>
      <w:r>
        <w:t xml:space="preserve">Hey! Here’s a generic newsletter about our new blue sneakers!</w:t>
      </w:r>
      <w:r>
        <w:t xml:space="preserve">”</w:t>
      </w:r>
      <w:r>
        <w:t xml:space="preserve"> </w:t>
      </w:r>
      <w:r>
        <w:t xml:space="preserve">They would say,</w:t>
      </w:r>
      <w:r>
        <w:t xml:space="preserve"> </w:t>
      </w:r>
      <w:r>
        <w:t xml:space="preserve">“</w:t>
      </w:r>
      <w:r>
        <w:t xml:space="preserve">Hey Sarah, those red heels you liked? I can give you 10% off right now.</w:t>
      </w:r>
      <w:r>
        <w:t xml:space="preserve">”</w:t>
      </w:r>
    </w:p>
    <w:p>
      <w:pPr>
        <w:pStyle w:val="BodyText"/>
      </w:pPr>
      <w:r>
        <w:rPr>
          <w:b/>
        </w:rPr>
        <w:t xml:space="preserve">But in the digital world, brands act like the dumb salesperson.</w:t>
      </w:r>
      <w:r>
        <w:t xml:space="preserve"> </w:t>
      </w:r>
      <w:r>
        <w:t xml:space="preserve">When Sarah abandons her online cart, her brand’s Email Service Provider (ESP like Klaviyo or Mailchimp) sends her the exact same</w:t>
      </w:r>
      <w:r>
        <w:t xml:space="preserve"> </w:t>
      </w:r>
      <w:r>
        <w:t xml:space="preserve">“</w:t>
      </w:r>
      <w:r>
        <w:t xml:space="preserve">You left something behind!</w:t>
      </w:r>
      <w:r>
        <w:t xml:space="preserve">”</w:t>
      </w:r>
      <w:r>
        <w:t xml:space="preserve"> </w:t>
      </w:r>
      <w:r>
        <w:t xml:space="preserve">template that it sends to a 60-year-old man buying work boots. Same image. Same tone. Same offer.</w:t>
      </w:r>
    </w:p>
    <w:p>
      <w:pPr>
        <w:pStyle w:val="BodyText"/>
      </w:pPr>
      <w:r>
        <w:t xml:space="preserve">Competitors like Instant.one realized this is broken. They built an AI that writes a unique email for every single person. And it works — they drove $1.56M in extra revenue for one brand in 90 days. But there’s a massive catch:</w:t>
      </w:r>
      <w:r>
        <w:t xml:space="preserve"> </w:t>
      </w:r>
      <w:r>
        <w:rPr>
          <w:b/>
        </w:rPr>
        <w:t xml:space="preserve">Instant.one forces brands to rip out Klaviyo and replace their entire email system.</w:t>
      </w:r>
      <w:r>
        <w:t xml:space="preserve"> </w:t>
      </w:r>
      <w:r>
        <w:t xml:space="preserve">Brands hate that. It’s risky, expensive, and breaks all their existing workflows.</w:t>
      </w:r>
    </w:p>
    <w:p>
      <w:pPr>
        <w:pStyle w:val="Heading3"/>
      </w:pPr>
      <w:bookmarkStart w:id="22" w:name="the-viyo-solution"/>
      <w:r>
        <w:t xml:space="preserve">The VIYO Solution</w:t>
      </w:r>
      <w:bookmarkEnd w:id="22"/>
    </w:p>
    <w:p>
      <w:pPr>
        <w:pStyle w:val="FirstParagraph"/>
      </w:pPr>
      <w:r>
        <w:t xml:space="preserve">VIYO is the smart salesperson that</w:t>
      </w:r>
      <w:r>
        <w:t xml:space="preserve"> </w:t>
      </w:r>
      <w:r>
        <w:rPr>
          <w:b/>
        </w:rPr>
        <w:t xml:space="preserve">plugs into the system the brand already has</w:t>
      </w:r>
      <w:r>
        <w:t xml:space="preserve">. We don’t replace Klaviyo. We sit on top of it. We watch what Sarah does on the website, we look up her demographics, and we make her existing Klaviyo profile smarter. Then, depending on what the brand needs, we either improve their existing email flows or write completely unique emails per person.</w:t>
      </w:r>
    </w:p>
    <w:p>
      <w:pPr>
        <w:pStyle w:val="BodyText"/>
      </w:pPr>
      <w:r>
        <w:rPr>
          <w:b/>
        </w:rPr>
        <w:t xml:space="preserve">We own the intelligence. Klaviyo owns the delivery.</w:t>
      </w:r>
    </w:p>
    <w:p>
      <w:r>
        <w:pict>
          <v:rect style="width:0;height:1.5pt" o:hralign="center" o:hrstd="t" o:hr="t"/>
        </w:pict>
      </w:r>
    </w:p>
    <w:p>
      <w:pPr>
        <w:pStyle w:val="Heading2"/>
      </w:pPr>
      <w:bookmarkStart w:id="23" w:name="X5d018ff5037724705cc6959571342dbca636b3c"/>
      <w:r>
        <w:t xml:space="preserve">2. The Three Systems (Critical — Read This First)</w:t>
      </w:r>
      <w:bookmarkEnd w:id="23"/>
    </w:p>
    <w:p>
      <w:pPr>
        <w:pStyle w:val="FirstParagraph"/>
      </w:pPr>
      <w:r>
        <w:t xml:space="preserve">VIYO’s email intelligence is not one feature. It is</w:t>
      </w:r>
      <w:r>
        <w:t xml:space="preserve"> </w:t>
      </w:r>
      <w:r>
        <w:rPr>
          <w:b/>
        </w:rPr>
        <w:t xml:space="preserve">three separate systems</w:t>
      </w:r>
      <w:r>
        <w:t xml:space="preserve"> </w:t>
      </w:r>
      <w:r>
        <w:t xml:space="preserve">that share the same data layer. Every person reading this document — product owner, builder, designer — must understand this separation before anything else.</w:t>
      </w:r>
    </w:p>
    <w:p>
      <w:pPr>
        <w:pStyle w:val="Heading3"/>
      </w:pPr>
      <w:bookmarkStart w:id="24" w:name="Xcfe9b354e61ff41a689bdfed4f1d3428c68af86"/>
      <w:r>
        <w:t xml:space="preserve">System A: The Intelligence Engine (Always On)</w:t>
      </w:r>
      <w:bookmarkEnd w:id="24"/>
    </w:p>
    <w:p>
      <w:pPr>
        <w:pStyle w:val="FirstParagraph"/>
      </w:pPr>
      <w:r>
        <w:t xml:space="preserve">This is the background data machine. It runs 24/7 for every connected brand. It watches what customers do on the store, enriches their profiles with demographics, and calculates an intelligence score.</w:t>
      </w:r>
      <w:r>
        <w:t xml:space="preserve"> </w:t>
      </w:r>
      <w:r>
        <w:rPr>
          <w:b/>
        </w:rPr>
        <w:t xml:space="preserve">It does not send emails. It does not generate copy. It does not touch templates.</w:t>
      </w:r>
      <w:r>
        <w:t xml:space="preserve"> </w:t>
      </w:r>
      <w:r>
        <w:t xml:space="preserve">It simply makes the brand’s customer data smarter.</w:t>
      </w:r>
    </w:p>
    <w:p>
      <w:pPr>
        <w:pStyle w:val="BodyText"/>
      </w:pPr>
      <w:r>
        <w:t xml:space="preserve">The intelligence it produces feeds into both System B and System C below. It also feeds directly into the brand’s existing ESP segments — meaning even if a brand never uses VIYO to generate or optimize a single email, their regular Klaviyo flows get better because they can target</w:t>
      </w:r>
      <w:r>
        <w:t xml:space="preserve"> </w:t>
      </w:r>
      <w:r>
        <w:t xml:space="preserve">“</w:t>
      </w:r>
      <w:r>
        <w:t xml:space="preserve">Hot Customers</w:t>
      </w:r>
      <w:r>
        <w:t xml:space="preserve">”</w:t>
      </w:r>
      <w:r>
        <w:t xml:space="preserve"> </w:t>
      </w:r>
      <w:r>
        <w:t xml:space="preserve">or</w:t>
      </w:r>
      <w:r>
        <w:t xml:space="preserve"> </w:t>
      </w:r>
      <w:r>
        <w:t xml:space="preserve">“</w:t>
      </w:r>
      <w:r>
        <w:t xml:space="preserve">High LTV Female 25-34</w:t>
      </w:r>
      <w:r>
        <w:t xml:space="preserve">”</w:t>
      </w:r>
      <w:r>
        <w:t xml:space="preserve"> </w:t>
      </w:r>
      <w:r>
        <w:t xml:space="preserve">segments that VIYO built for them.</w:t>
      </w:r>
    </w:p>
    <w:p>
      <w:pPr>
        <w:pStyle w:val="Heading3"/>
      </w:pPr>
      <w:bookmarkStart w:id="25" w:name="X01c04d1319b409976585e3765f84428a5615b1c"/>
      <w:r>
        <w:t xml:space="preserve">System B: The Standard Flow Optimization Engine (Always Running)</w:t>
      </w:r>
      <w:bookmarkEnd w:id="25"/>
    </w:p>
    <w:p>
      <w:pPr>
        <w:pStyle w:val="FirstParagraph"/>
      </w:pPr>
      <w:r>
        <w:t xml:space="preserve">This is the feature most brands will interact with daily. When a brand connects to VIYO, we use the Council of Brains to</w:t>
      </w:r>
      <w:r>
        <w:t xml:space="preserve"> </w:t>
      </w:r>
      <w:r>
        <w:rPr>
          <w:b/>
        </w:rPr>
        <w:t xml:space="preserve">generate their initial email flows</w:t>
      </w:r>
      <w:r>
        <w:t xml:space="preserve"> </w:t>
      </w:r>
      <w:r>
        <w:t xml:space="preserve">— Welcome Series, Abandoned Cart, Browse Abandon, Post-Purchase, Winback, and more. We design the templates, write the copy, and push them to Klaviyo.</w:t>
      </w:r>
    </w:p>
    <w:p>
      <w:pPr>
        <w:pStyle w:val="BodyText"/>
      </w:pPr>
      <w:r>
        <w:rPr>
          <w:b/>
        </w:rPr>
        <w:t xml:space="preserve">But we don’t stop there.</w:t>
      </w:r>
      <w:r>
        <w:t xml:space="preserve"> </w:t>
      </w:r>
      <w:r>
        <w:t xml:space="preserve">VIYO’s brains continuously monitor how those flows perform. Every week, the system reviews open rates, click rates, and conversion data. It runs A/B tests on subject lines, copy variations, image layouts, and CTA placement — all within the standard templates. When it finds something that works better, it sends the brand a recommendation:</w:t>
      </w:r>
    </w:p>
    <w:p>
      <w:pPr>
        <w:pStyle w:val="BlockText"/>
      </w:pPr>
      <w:r>
        <w:t xml:space="preserve">“</w:t>
      </w:r>
      <w:r>
        <w:t xml:space="preserve">Hey, your Abandoned Cart Step 2 has a 12% open rate. We tested a new subject line formula that hit 23%. Want us to update it?</w:t>
      </w:r>
      <w:r>
        <w:t xml:space="preserve">”</w:t>
      </w:r>
    </w:p>
    <w:p>
      <w:pPr>
        <w:pStyle w:val="FirstParagraph"/>
      </w:pPr>
      <w:r>
        <w:t xml:space="preserve">The brand approves or rejects. VIYO updates the template in Klaviyo. This cycle never stops.</w:t>
      </w:r>
      <w:r>
        <w:t xml:space="preserve"> </w:t>
      </w:r>
      <w:r>
        <w:rPr>
          <w:b/>
        </w:rPr>
        <w:t xml:space="preserve">The flows get better every single week</w:t>
      </w:r>
      <w:r>
        <w:t xml:space="preserve">, automatically, powered by the intelligence data from System A.</w:t>
      </w:r>
    </w:p>
    <w:p>
      <w:pPr>
        <w:pStyle w:val="BodyText"/>
      </w:pPr>
      <w:r>
        <w:t xml:space="preserve">This is the core VIYO email product. It is not R32. It exists independently and is already architected in the PRD.</w:t>
      </w:r>
    </w:p>
    <w:p>
      <w:pPr>
        <w:pStyle w:val="Heading3"/>
      </w:pPr>
      <w:bookmarkStart w:id="26" w:name="X99eeb88f1eec9ab1d2667382186cdeb02e223b4"/>
      <w:r>
        <w:t xml:space="preserve">System C: The Super Template Engine (R32 — Toggled Per Flow)</w:t>
      </w:r>
      <w:bookmarkEnd w:id="26"/>
    </w:p>
    <w:p>
      <w:pPr>
        <w:pStyle w:val="FirstParagraph"/>
      </w:pPr>
      <w:r>
        <w:t xml:space="preserve">This is the premium layer that R32 adds</w:t>
      </w:r>
      <w:r>
        <w:t xml:space="preserve"> </w:t>
      </w:r>
      <w:r>
        <w:rPr>
          <w:b/>
        </w:rPr>
        <w:t xml:space="preserve">on top of</w:t>
      </w:r>
      <w:r>
        <w:t xml:space="preserve"> </w:t>
      </w:r>
      <w:r>
        <w:t xml:space="preserve">System B. Instead of sending the same optimized template to everyone (even if that template is great), System C writes a</w:t>
      </w:r>
      <w:r>
        <w:t xml:space="preserve"> </w:t>
      </w:r>
      <w:r>
        <w:rPr>
          <w:b/>
        </w:rPr>
        <w:t xml:space="preserve">completely unique email for each individual person</w:t>
      </w:r>
      <w:r>
        <w:t xml:space="preserve"> </w:t>
      </w:r>
      <w:r>
        <w:t xml:space="preserve">at the moment of sending.</w:t>
      </w:r>
    </w:p>
    <w:p>
      <w:pPr>
        <w:pStyle w:val="BodyText"/>
      </w:pPr>
      <w:r>
        <w:t xml:space="preserve">System C is toggled per flow in the Agency Dashboard. A brand might leave their Welcome Series on System B (standard optimized templates) but toggle their Abandoned Cart flow to System C (per-person AI generation). Or they might use System C only for their VIP segment.</w:t>
      </w:r>
    </w:p>
    <w:p>
      <w:pPr>
        <w:pStyle w:val="BodyText"/>
      </w:pPr>
      <w:r>
        <w:rPr>
          <w:b/>
        </w:rPr>
        <w:t xml:space="preserve">The relationship between the three systems:</w:t>
      </w:r>
      <w:r>
        <w:t xml:space="preserve"> </w:t>
      </w:r>
      <w:r>
        <w:t xml:space="preserve">1. System A (Intelligence) enriches all customer profiles — always on, feeds everything</w:t>
      </w:r>
      <w:r>
        <w:t xml:space="preserve"> </w:t>
      </w:r>
      <w:r>
        <w:t xml:space="preserve">2. System B (Standard Flows) uses that data to generate, optimize, and A/B test the brand’s email templates — always running, sends recommendations to the brand</w:t>
      </w:r>
      <w:r>
        <w:t xml:space="preserve"> </w:t>
      </w:r>
      <w:r>
        <w:t xml:space="preserve">3. System C (Super Template / R32) uses that data to write unique emails per person at send time — toggled on per flow, premium feature</w:t>
      </w:r>
    </w:p>
    <w:p>
      <w:pPr>
        <w:pStyle w:val="BodyText"/>
      </w:pPr>
      <w:r>
        <w:rPr>
          <w:b/>
        </w:rPr>
        <w:t xml:space="preserve">All three are VIYO. All three share the same data. They are not competing features — they are layers of increasing intelligence.</w:t>
      </w:r>
    </w:p>
    <w:p>
      <w:r>
        <w:pict>
          <v:rect style="width:0;height:1.5pt" o:hralign="center" o:hrstd="t" o:hr="t"/>
        </w:pict>
      </w:r>
    </w:p>
    <w:p>
      <w:pPr>
        <w:pStyle w:val="Heading2"/>
      </w:pPr>
      <w:bookmarkStart w:id="27" w:name="Xd5c8a34174c6dd67e0e880612f262f0201ceb33"/>
      <w:r>
        <w:t xml:space="preserve">3. System A Deep Dive: The Intelligence Engine</w:t>
      </w:r>
      <w:bookmarkEnd w:id="27"/>
    </w:p>
    <w:p>
      <w:pPr>
        <w:pStyle w:val="FirstParagraph"/>
      </w:pPr>
      <w:r>
        <w:t xml:space="preserve">To make smart decisions, VIYO needs data. We pull it from three places.</w:t>
      </w:r>
    </w:p>
    <w:p>
      <w:pPr>
        <w:pStyle w:val="Heading3"/>
      </w:pPr>
      <w:bookmarkStart w:id="28" w:name="the-hard-rule-opted-in-customers-only"/>
      <w:r>
        <w:t xml:space="preserve">3.1 The Hard Rule: Opted-In Customers ONLY</w:t>
      </w:r>
      <w:bookmarkEnd w:id="28"/>
    </w:p>
    <w:p>
      <w:pPr>
        <w:pStyle w:val="FirstParagraph"/>
      </w:pPr>
      <w:r>
        <w:t xml:space="preserve">Before we talk about data, there is one unbreakable rule:</w:t>
      </w:r>
      <w:r>
        <w:t xml:space="preserve"> </w:t>
      </w:r>
      <w:r>
        <w:rPr>
          <w:b/>
        </w:rPr>
        <w:t xml:space="preserve">VIYO does not track, enrich, or email anonymous visitors.</w:t>
      </w:r>
      <w:r>
        <w:t xml:space="preserve"> </w:t>
      </w:r>
      <w:r>
        <w:t xml:space="preserve">If we don’t already have Sarah’s email address from the brand’s ESP, we ignore her. This eliminates legal risks (GDPR/CCPA) and keeps brands safe from spam complaints.</w:t>
      </w:r>
    </w:p>
    <w:p>
      <w:pPr>
        <w:pStyle w:val="Heading3"/>
      </w:pPr>
      <w:bookmarkStart w:id="29" w:name="ingestion-sources"/>
      <w:r>
        <w:t xml:space="preserve">3.2 Ingestion Sources</w:t>
      </w:r>
      <w:bookmarkEnd w:id="29"/>
    </w:p>
    <w:p>
      <w:pPr>
        <w:numPr>
          <w:ilvl w:val="0"/>
          <w:numId w:val="1001"/>
        </w:numPr>
        <w:pStyle w:val="Compact"/>
      </w:pPr>
      <w:r>
        <w:rPr>
          <w:b/>
        </w:rPr>
        <w:t xml:space="preserve">Shopify Web Pixels (Real-Time Behavior):</w:t>
      </w:r>
      <w:r>
        <w:t xml:space="preserve"> </w:t>
      </w:r>
      <w:r>
        <w:t xml:space="preserve">We install a Web Pixel on the brand’s Shopify store. It listens for events like</w:t>
      </w:r>
      <w:r>
        <w:t xml:space="preserve"> </w:t>
      </w:r>
      <w:r>
        <w:rPr>
          <w:rStyle w:val="VerbatimChar"/>
        </w:rPr>
        <w:t xml:space="preserve">product_viewed</w:t>
      </w:r>
      <w:r>
        <w:t xml:space="preserve">,</w:t>
      </w:r>
      <w:r>
        <w:t xml:space="preserve"> </w:t>
      </w:r>
      <w:r>
        <w:rPr>
          <w:rStyle w:val="VerbatimChar"/>
        </w:rPr>
        <w:t xml:space="preserve">cart_updated</w:t>
      </w:r>
      <w:r>
        <w:t xml:space="preserve">, and</w:t>
      </w:r>
      <w:r>
        <w:t xml:space="preserve"> </w:t>
      </w:r>
      <w:r>
        <w:rPr>
          <w:rStyle w:val="VerbatimChar"/>
        </w:rPr>
        <w:t xml:space="preserve">checkout_started</w:t>
      </w:r>
      <w:r>
        <w:t xml:space="preserve">. This tells us what Sarah wants</w:t>
      </w:r>
      <w:r>
        <w:t xml:space="preserve"> </w:t>
      </w:r>
      <w:r>
        <w:rPr>
          <w:i/>
        </w:rPr>
        <w:t xml:space="preserve">right now</w:t>
      </w:r>
      <w:r>
        <w:t xml:space="preserve">.</w:t>
      </w:r>
    </w:p>
    <w:p>
      <w:pPr>
        <w:numPr>
          <w:ilvl w:val="0"/>
          <w:numId w:val="1001"/>
        </w:numPr>
        <w:pStyle w:val="Compact"/>
      </w:pPr>
      <w:r>
        <w:rPr>
          <w:b/>
        </w:rPr>
        <w:t xml:space="preserve">Contact Enrichment (Demographics):</w:t>
      </w:r>
      <w:r>
        <w:t xml:space="preserve"> </w:t>
      </w:r>
      <w:r>
        <w:t xml:space="preserve">We connect to APIs like FullContact and People Data Labs (PDL). When a new email enters the system, we ping these APIs to get age range, gender, location, and income bracket.</w:t>
      </w:r>
    </w:p>
    <w:p>
      <w:pPr>
        <w:numPr>
          <w:ilvl w:val="0"/>
          <w:numId w:val="1001"/>
        </w:numPr>
        <w:pStyle w:val="Compact"/>
      </w:pPr>
      <w:r>
        <w:rPr>
          <w:b/>
        </w:rPr>
        <w:t xml:space="preserve">Ad Platform Signals (Aggregate Context):</w:t>
      </w:r>
      <w:r>
        <w:t xml:space="preserve"> </w:t>
      </w:r>
      <w:r>
        <w:t xml:space="preserve">We connect to the brand’s Meta, Google, and TikTok ad accounts to pull aggregate audience data (e.g.,</w:t>
      </w:r>
      <w:r>
        <w:t xml:space="preserve"> </w:t>
      </w:r>
      <w:r>
        <w:t xml:space="preserve">“</w:t>
      </w:r>
      <w:r>
        <w:t xml:space="preserve">Your Cart Abandoners are 70% female</w:t>
      </w:r>
      <w:r>
        <w:t xml:space="preserve">”</w:t>
      </w:r>
      <w:r>
        <w:t xml:space="preserve">).</w:t>
      </w:r>
    </w:p>
    <w:p>
      <w:pPr>
        <w:pStyle w:val="Heading3"/>
      </w:pPr>
      <w:bookmarkStart w:id="30" w:name="the-intelligence-score"/>
      <w:r>
        <w:t xml:space="preserve">3.3 The Intelligence Score</w:t>
      </w:r>
      <w:bookmarkEnd w:id="30"/>
    </w:p>
    <w:p>
      <w:pPr>
        <w:pStyle w:val="FirstParagraph"/>
      </w:pPr>
      <w:r>
        <w:t xml:space="preserve">We combine all this data into a single</w:t>
      </w:r>
      <w:r>
        <w:t xml:space="preserve"> </w:t>
      </w:r>
      <w:r>
        <w:rPr>
          <w:b/>
        </w:rPr>
        <w:t xml:space="preserve">Customer Intelligence Profile</w:t>
      </w:r>
      <w:r>
        <w:t xml:space="preserve"> </w:t>
      </w:r>
      <w:r>
        <w:t xml:space="preserve">and calculate an</w:t>
      </w:r>
      <w:r>
        <w:t xml:space="preserve"> </w:t>
      </w:r>
      <w:r>
        <w:rPr>
          <w:rStyle w:val="VerbatimChar"/>
        </w:rPr>
        <w:t xml:space="preserve">intelligence_score</w:t>
      </w:r>
      <w:r>
        <w:t xml:space="preserve"> </w:t>
      </w:r>
      <w:r>
        <w:t xml:space="preserve">(0-100). The score is built from 9 weighted factors:</w:t>
      </w:r>
    </w:p>
    <w:tbl>
      <w:tblPr>
        <w:tblStyle w:val="Table"/>
        <w:tblW w:type="pct" w:w="0.0"/>
        <w:tblLook w:firstRow="1"/>
      </w:tblPr>
      <w:tblGrid/>
      <w:tr>
        <w:trPr>
          <w:cnfStyle w:firstRow="1"/>
        </w:trPr>
        <w:tc>
          <w:tcPr>
            <w:tcBorders>
              <w:bottom w:val="single"/>
            </w:tcBorders>
            <w:vAlign w:val="bottom"/>
          </w:tcPr>
          <w:p>
            <w:pPr>
              <w:pStyle w:val="Compact"/>
              <w:jc w:val="left"/>
            </w:pPr>
            <w:r>
              <w:t xml:space="preserve">Factor</w:t>
            </w:r>
          </w:p>
        </w:tc>
        <w:tc>
          <w:tcPr>
            <w:tcBorders>
              <w:bottom w:val="single"/>
            </w:tcBorders>
            <w:vAlign w:val="bottom"/>
          </w:tcPr>
          <w:p>
            <w:pPr>
              <w:pStyle w:val="Compact"/>
              <w:jc w:val="left"/>
            </w:pPr>
            <w:r>
              <w:t xml:space="preserve">Weight</w:t>
            </w:r>
          </w:p>
        </w:tc>
        <w:tc>
          <w:tcPr>
            <w:tcBorders>
              <w:bottom w:val="single"/>
            </w:tcBorders>
            <w:vAlign w:val="bottom"/>
          </w:tcPr>
          <w:p>
            <w:pPr>
              <w:pStyle w:val="Compact"/>
              <w:jc w:val="left"/>
            </w:pPr>
            <w:r>
              <w:t xml:space="preserve">Source</w:t>
            </w:r>
          </w:p>
        </w:tc>
      </w:tr>
      <w:tr>
        <w:tc>
          <w:p>
            <w:pPr>
              <w:pStyle w:val="Compact"/>
              <w:jc w:val="left"/>
            </w:pPr>
            <w:r>
              <w:t xml:space="preserve">Email engagement history</w:t>
            </w:r>
          </w:p>
        </w:tc>
        <w:tc>
          <w:p>
            <w:pPr>
              <w:pStyle w:val="Compact"/>
              <w:jc w:val="left"/>
            </w:pPr>
            <w:r>
              <w:t xml:space="preserve">10</w:t>
            </w:r>
          </w:p>
        </w:tc>
        <w:tc>
          <w:p>
            <w:pPr>
              <w:pStyle w:val="Compact"/>
              <w:jc w:val="left"/>
            </w:pPr>
            <w:r>
              <w:t xml:space="preserve">ESP sync</w:t>
            </w:r>
          </w:p>
        </w:tc>
      </w:tr>
      <w:tr>
        <w:tc>
          <w:p>
            <w:pPr>
              <w:pStyle w:val="Compact"/>
              <w:jc w:val="left"/>
            </w:pPr>
            <w:r>
              <w:t xml:space="preserve">Purchase history &amp; LTV</w:t>
            </w:r>
          </w:p>
        </w:tc>
        <w:tc>
          <w:p>
            <w:pPr>
              <w:pStyle w:val="Compact"/>
              <w:jc w:val="left"/>
            </w:pPr>
            <w:r>
              <w:t xml:space="preserve">20</w:t>
            </w:r>
          </w:p>
        </w:tc>
        <w:tc>
          <w:p>
            <w:pPr>
              <w:pStyle w:val="Compact"/>
              <w:jc w:val="left"/>
            </w:pPr>
            <w:r>
              <w:t xml:space="preserve">Shopify</w:t>
            </w:r>
          </w:p>
        </w:tc>
      </w:tr>
      <w:tr>
        <w:tc>
          <w:p>
            <w:pPr>
              <w:pStyle w:val="Compact"/>
              <w:jc w:val="left"/>
            </w:pPr>
            <w:r>
              <w:t xml:space="preserve">Browse behavior</w:t>
            </w:r>
          </w:p>
        </w:tc>
        <w:tc>
          <w:p>
            <w:pPr>
              <w:pStyle w:val="Compact"/>
              <w:jc w:val="left"/>
            </w:pPr>
            <w:r>
              <w:t xml:space="preserve">15</w:t>
            </w:r>
          </w:p>
        </w:tc>
        <w:tc>
          <w:p>
            <w:pPr>
              <w:pStyle w:val="Compact"/>
              <w:jc w:val="left"/>
            </w:pPr>
            <w:r>
              <w:t xml:space="preserve">Web Pixel</w:t>
            </w:r>
          </w:p>
        </w:tc>
      </w:tr>
      <w:tr>
        <w:tc>
          <w:p>
            <w:pPr>
              <w:pStyle w:val="Compact"/>
              <w:jc w:val="left"/>
            </w:pPr>
            <w:r>
              <w:t xml:space="preserve">Email open/click engagement</w:t>
            </w:r>
          </w:p>
        </w:tc>
        <w:tc>
          <w:p>
            <w:pPr>
              <w:pStyle w:val="Compact"/>
              <w:jc w:val="left"/>
            </w:pPr>
            <w:r>
              <w:t xml:space="preserve">15</w:t>
            </w:r>
          </w:p>
        </w:tc>
        <w:tc>
          <w:p>
            <w:pPr>
              <w:pStyle w:val="Compact"/>
              <w:jc w:val="left"/>
            </w:pPr>
            <w:r>
              <w:t xml:space="preserve">Tracking pixel</w:t>
            </w:r>
          </w:p>
        </w:tc>
      </w:tr>
      <w:tr>
        <w:tc>
          <w:p>
            <w:pPr>
              <w:pStyle w:val="Compact"/>
              <w:jc w:val="left"/>
            </w:pPr>
            <w:r>
              <w:t xml:space="preserve">Demographic completeness</w:t>
            </w:r>
          </w:p>
        </w:tc>
        <w:tc>
          <w:p>
            <w:pPr>
              <w:pStyle w:val="Compact"/>
              <w:jc w:val="left"/>
            </w:pPr>
            <w:r>
              <w:t xml:space="preserve">10</w:t>
            </w:r>
          </w:p>
        </w:tc>
        <w:tc>
          <w:p>
            <w:pPr>
              <w:pStyle w:val="Compact"/>
              <w:jc w:val="left"/>
            </w:pPr>
            <w:r>
              <w:t xml:space="preserve">FullContact/PDL</w:t>
            </w:r>
          </w:p>
        </w:tc>
      </w:tr>
      <w:tr>
        <w:tc>
          <w:p>
            <w:pPr>
              <w:pStyle w:val="Compact"/>
              <w:jc w:val="left"/>
            </w:pPr>
            <w:r>
              <w:t xml:space="preserve">Send time responsiveness</w:t>
            </w:r>
          </w:p>
        </w:tc>
        <w:tc>
          <w:p>
            <w:pPr>
              <w:pStyle w:val="Compact"/>
              <w:jc w:val="left"/>
            </w:pPr>
            <w:r>
              <w:t xml:space="preserve">10</w:t>
            </w:r>
          </w:p>
        </w:tc>
        <w:tc>
          <w:p>
            <w:pPr>
              <w:pStyle w:val="Compact"/>
              <w:jc w:val="left"/>
            </w:pPr>
            <w:r>
              <w:t xml:space="preserve">VIYO tracking</w:t>
            </w:r>
          </w:p>
        </w:tc>
      </w:tr>
      <w:tr>
        <w:tc>
          <w:p>
            <w:pPr>
              <w:pStyle w:val="Compact"/>
              <w:jc w:val="left"/>
            </w:pPr>
            <w:r>
              <w:t xml:space="preserve">Ad segment membership</w:t>
            </w:r>
          </w:p>
        </w:tc>
        <w:tc>
          <w:p>
            <w:pPr>
              <w:pStyle w:val="Compact"/>
              <w:jc w:val="left"/>
            </w:pPr>
            <w:r>
              <w:t xml:space="preserve">5</w:t>
            </w:r>
          </w:p>
        </w:tc>
        <w:tc>
          <w:p>
            <w:pPr>
              <w:pStyle w:val="Compact"/>
              <w:jc w:val="left"/>
            </w:pPr>
            <w:r>
              <w:t xml:space="preserve">Meta/Google/TikTok</w:t>
            </w:r>
          </w:p>
        </w:tc>
      </w:tr>
      <w:tr>
        <w:tc>
          <w:p>
            <w:pPr>
              <w:pStyle w:val="Compact"/>
              <w:jc w:val="left"/>
            </w:pPr>
            <w:r>
              <w:t xml:space="preserve">Lifetime value prediction</w:t>
            </w:r>
          </w:p>
        </w:tc>
        <w:tc>
          <w:p>
            <w:pPr>
              <w:pStyle w:val="Compact"/>
              <w:jc w:val="left"/>
            </w:pPr>
            <w:r>
              <w:t xml:space="preserve">10</w:t>
            </w:r>
          </w:p>
        </w:tc>
        <w:tc>
          <w:p>
            <w:pPr>
              <w:pStyle w:val="Compact"/>
              <w:jc w:val="left"/>
            </w:pPr>
            <w:r>
              <w:t xml:space="preserve">VIYO calculation</w:t>
            </w:r>
          </w:p>
        </w:tc>
      </w:tr>
      <w:tr>
        <w:tc>
          <w:p>
            <w:pPr>
              <w:pStyle w:val="Compact"/>
              <w:jc w:val="left"/>
            </w:pPr>
            <w:r>
              <w:t xml:space="preserve">Identity confidence</w:t>
            </w:r>
          </w:p>
        </w:tc>
        <w:tc>
          <w:p>
            <w:pPr>
              <w:pStyle w:val="Compact"/>
              <w:jc w:val="left"/>
            </w:pPr>
            <w:r>
              <w:t xml:space="preserve">5</w:t>
            </w:r>
          </w:p>
        </w:tc>
        <w:tc>
          <w:p>
            <w:pPr>
              <w:pStyle w:val="Compact"/>
              <w:jc w:val="left"/>
            </w:pPr>
            <w:r>
              <w:t xml:space="preserve">Enrichment match rate</w:t>
            </w:r>
          </w:p>
        </w:tc>
      </w:tr>
    </w:tbl>
    <w:p>
      <w:pPr>
        <w:pStyle w:val="BodyText"/>
      </w:pPr>
      <w:r>
        <w:t xml:space="preserve">The score places every customer into a tier:</w:t>
      </w:r>
      <w:r>
        <w:t xml:space="preserve"> </w:t>
      </w:r>
      <w:r>
        <w:t xml:space="preserve">-</w:t>
      </w:r>
      <w:r>
        <w:t xml:space="preserve"> </w:t>
      </w:r>
      <w:r>
        <w:rPr>
          <w:b/>
        </w:rPr>
        <w:t xml:space="preserve">Hot (61-100):</w:t>
      </w:r>
      <w:r>
        <w:t xml:space="preserve"> </w:t>
      </w:r>
      <w:r>
        <w:t xml:space="preserve">High intent, high LTV. In System B, these customers get the best-performing template variants. In System C, they can get the full 7-Brain treatment.</w:t>
      </w:r>
      <w:r>
        <w:t xml:space="preserve"> </w:t>
      </w:r>
      <w:r>
        <w:t xml:space="preserve">-</w:t>
      </w:r>
      <w:r>
        <w:t xml:space="preserve"> </w:t>
      </w:r>
      <w:r>
        <w:rPr>
          <w:b/>
        </w:rPr>
        <w:t xml:space="preserve">Warm (31-60):</w:t>
      </w:r>
      <w:r>
        <w:t xml:space="preserve"> </w:t>
      </w:r>
      <w:r>
        <w:t xml:space="preserve">Moderate intent. Standard personalization.</w:t>
      </w:r>
      <w:r>
        <w:t xml:space="preserve"> </w:t>
      </w:r>
      <w:r>
        <w:t xml:space="preserve">-</w:t>
      </w:r>
      <w:r>
        <w:t xml:space="preserve"> </w:t>
      </w:r>
      <w:r>
        <w:rPr>
          <w:b/>
        </w:rPr>
        <w:t xml:space="preserve">Cold (0-30):</w:t>
      </w:r>
      <w:r>
        <w:t xml:space="preserve"> </w:t>
      </w:r>
      <w:r>
        <w:t xml:space="preserve">Low intent or new. Gets the proven high-performing template.</w:t>
      </w:r>
    </w:p>
    <w:p>
      <w:pPr>
        <w:pStyle w:val="BodyText"/>
      </w:pPr>
      <w:r>
        <w:t xml:space="preserve">This score feeds into</w:t>
      </w:r>
      <w:r>
        <w:t xml:space="preserve"> </w:t>
      </w:r>
      <w:r>
        <w:rPr>
          <w:b/>
        </w:rPr>
        <w:t xml:space="preserve">both</w:t>
      </w:r>
      <w:r>
        <w:t xml:space="preserve"> </w:t>
      </w:r>
      <w:r>
        <w:t xml:space="preserve">System B (which templates/variants to show)</w:t>
      </w:r>
      <w:r>
        <w:t xml:space="preserve"> </w:t>
      </w:r>
      <w:r>
        <w:rPr>
          <w:b/>
        </w:rPr>
        <w:t xml:space="preserve">and</w:t>
      </w:r>
      <w:r>
        <w:t xml:space="preserve"> </w:t>
      </w:r>
      <w:r>
        <w:t xml:space="preserve">System C (how much AI firepower to spend per email). It also creates segments the brand can use in their own Klaviyo flows independently.</w:t>
      </w:r>
    </w:p>
    <w:p>
      <w:r>
        <w:pict>
          <v:rect style="width:0;height:1.5pt" o:hralign="center" o:hrstd="t" o:hr="t"/>
        </w:pict>
      </w:r>
    </w:p>
    <w:p>
      <w:pPr>
        <w:pStyle w:val="Heading2"/>
      </w:pPr>
      <w:bookmarkStart w:id="31" w:name="X11b0e8d045e63d1e7aa4047166e6b7d14ed6adf"/>
      <w:r>
        <w:t xml:space="preserve">4. System C Deep Dive: The Super Template Engine (R32)</w:t>
      </w:r>
      <w:bookmarkEnd w:id="31"/>
    </w:p>
    <w:p>
      <w:pPr>
        <w:pStyle w:val="FirstParagraph"/>
      </w:pPr>
      <w:r>
        <w:t xml:space="preserve">When a brand toggles System C on for a flow, VIYO doesn’t just fill in a template. We convene a meeting of AI agents. But not every email gets the same level of attention.</w:t>
      </w:r>
    </w:p>
    <w:p>
      <w:pPr>
        <w:pStyle w:val="Heading3"/>
      </w:pPr>
      <w:bookmarkStart w:id="32" w:name="Xbe3543ec6f082e2c696d2693861ccbfa65fcf44"/>
      <w:r>
        <w:t xml:space="preserve">4.1 The Three Intelligence Toggles (Agency Dashboard)</w:t>
      </w:r>
      <w:bookmarkEnd w:id="32"/>
    </w:p>
    <w:p>
      <w:pPr>
        <w:pStyle w:val="FirstParagraph"/>
      </w:pPr>
      <w:r>
        <w:t xml:space="preserve">Each flow in the Agency Dashboard has a dropdown:</w:t>
      </w:r>
      <w:r>
        <w:t xml:space="preserve"> </w:t>
      </w:r>
      <w:r>
        <w:rPr>
          <w:b/>
        </w:rPr>
        <w:t xml:space="preserve">Intelligence Level: [ High-End | Low-End | Disabled ]</w:t>
      </w:r>
    </w:p>
    <w:p>
      <w:pPr>
        <w:pStyle w:val="BodyText"/>
      </w:pPr>
      <w:r>
        <w:rPr>
          <w:b/>
        </w:rPr>
        <w:t xml:space="preserve">1. High-End (Full 7-Brain Council)</w:t>
      </w:r>
      <w:r>
        <w:t xml:space="preserve"> </w:t>
      </w:r>
      <w:r>
        <w:t xml:space="preserve">-</w:t>
      </w:r>
      <w:r>
        <w:t xml:space="preserve"> </w:t>
      </w:r>
      <w:r>
        <w:rPr>
          <w:b/>
        </w:rPr>
        <w:t xml:space="preserve">What happens:</w:t>
      </w:r>
      <w:r>
        <w:t xml:space="preserve"> </w:t>
      </w:r>
      <w:r>
        <w:t xml:space="preserve">All 7 brains fire. GPT-4o sets the strategy (CMO, Audience, Offer, Critic). Gemini Flash writes the copy and designs the layout.</w:t>
      </w:r>
      <w:r>
        <w:t xml:space="preserve"> </w:t>
      </w:r>
      <w:r>
        <w:t xml:space="preserve">-</w:t>
      </w:r>
      <w:r>
        <w:t xml:space="preserve"> </w:t>
      </w:r>
      <w:r>
        <w:rPr>
          <w:b/>
        </w:rPr>
        <w:t xml:space="preserve">Cost:</w:t>
      </w:r>
      <w:r>
        <w:t xml:space="preserve"> </w:t>
      </w:r>
      <w:r>
        <w:t xml:space="preserve">~$0.013/email</w:t>
      </w:r>
      <w:r>
        <w:t xml:space="preserve"> </w:t>
      </w:r>
      <w:r>
        <w:t xml:space="preserve">-</w:t>
      </w:r>
      <w:r>
        <w:t xml:space="preserve"> </w:t>
      </w:r>
      <w:r>
        <w:rPr>
          <w:b/>
        </w:rPr>
        <w:t xml:space="preserve">Use case:</w:t>
      </w:r>
      <w:r>
        <w:t xml:space="preserve"> </w:t>
      </w:r>
      <w:r>
        <w:t xml:space="preserve">Premium VIP winback campaigns or high-value segments where the ROI justifies the cost. This is the Ferrari.</w:t>
      </w:r>
    </w:p>
    <w:p>
      <w:pPr>
        <w:pStyle w:val="BodyText"/>
      </w:pPr>
      <w:r>
        <w:rPr>
          <w:b/>
        </w:rPr>
        <w:t xml:space="preserve">2. Low-End (2-Brain Express) — DEFAULT</w:t>
      </w:r>
      <w:r>
        <w:t xml:space="preserve"> </w:t>
      </w:r>
      <w:r>
        <w:t xml:space="preserve">-</w:t>
      </w:r>
      <w:r>
        <w:t xml:space="preserve"> </w:t>
      </w:r>
      <w:r>
        <w:rPr>
          <w:b/>
        </w:rPr>
        <w:t xml:space="preserve">What happens:</w:t>
      </w:r>
      <w:r>
        <w:t xml:space="preserve"> </w:t>
      </w:r>
      <w:r>
        <w:t xml:space="preserve">Only the Copywriter Brain (Flash) and Critic Brain (Flash) fire. No GPT-4o at all. The AI writes a custom subject line, body copy, and CTA, but uses the store’s existing product images from their Shopify catalog.</w:t>
      </w:r>
      <w:r>
        <w:t xml:space="preserve"> </w:t>
      </w:r>
      <w:r>
        <w:t xml:space="preserve">-</w:t>
      </w:r>
      <w:r>
        <w:t xml:space="preserve"> </w:t>
      </w:r>
      <w:r>
        <w:rPr>
          <w:b/>
        </w:rPr>
        <w:t xml:space="preserve">Cost:</w:t>
      </w:r>
      <w:r>
        <w:t xml:space="preserve"> </w:t>
      </w:r>
      <w:r>
        <w:t xml:space="preserve">~$0.001/email (10x cheaper)</w:t>
      </w:r>
      <w:r>
        <w:t xml:space="preserve"> </w:t>
      </w:r>
      <w:r>
        <w:t xml:space="preserve">-</w:t>
      </w:r>
      <w:r>
        <w:t xml:space="preserve"> </w:t>
      </w:r>
      <w:r>
        <w:rPr>
          <w:b/>
        </w:rPr>
        <w:t xml:space="preserve">Use case:</w:t>
      </w:r>
      <w:r>
        <w:t xml:space="preserve"> </w:t>
      </w:r>
      <w:r>
        <w:t xml:space="preserve">Bulk automated flows (abandoned cart, browse abandon, welcome). This is the</w:t>
      </w:r>
      <w:r>
        <w:t xml:space="preserve"> </w:t>
      </w:r>
      <w:r>
        <w:t xml:space="preserve">“</w:t>
      </w:r>
      <w:r>
        <w:t xml:space="preserve">Instant.one equivalent</w:t>
      </w:r>
      <w:r>
        <w:t xml:space="preserve">”</w:t>
      </w:r>
      <w:r>
        <w:t xml:space="preserve"> </w:t>
      </w:r>
      <w:r>
        <w:t xml:space="preserve">that runs 50,000 times a month profitably.</w:t>
      </w:r>
    </w:p>
    <w:p>
      <w:pPr>
        <w:pStyle w:val="BodyText"/>
      </w:pPr>
      <w:r>
        <w:rPr>
          <w:b/>
        </w:rPr>
        <w:t xml:space="preserve">3. Disabled (System B Standard Template)</w:t>
      </w:r>
      <w:r>
        <w:t xml:space="preserve"> </w:t>
      </w:r>
      <w:r>
        <w:t xml:space="preserve">-</w:t>
      </w:r>
      <w:r>
        <w:t xml:space="preserve"> </w:t>
      </w:r>
      <w:r>
        <w:rPr>
          <w:b/>
        </w:rPr>
        <w:t xml:space="preserve">What happens:</w:t>
      </w:r>
      <w:r>
        <w:t xml:space="preserve"> </w:t>
      </w:r>
      <w:r>
        <w:t xml:space="preserve">System C doesn’t fire. The flow uses the System B optimized template instead.</w:t>
      </w:r>
      <w:r>
        <w:t xml:space="preserve"> </w:t>
      </w:r>
      <w:r>
        <w:t xml:space="preserve">-</w:t>
      </w:r>
      <w:r>
        <w:t xml:space="preserve"> </w:t>
      </w:r>
      <w:r>
        <w:rPr>
          <w:b/>
        </w:rPr>
        <w:t xml:space="preserve">Cost:</w:t>
      </w:r>
      <w:r>
        <w:t xml:space="preserve"> </w:t>
      </w:r>
      <w:r>
        <w:t xml:space="preserve">$0 (for System C — System B optimization still runs)</w:t>
      </w:r>
      <w:r>
        <w:t xml:space="preserve"> </w:t>
      </w:r>
      <w:r>
        <w:t xml:space="preserve">-</w:t>
      </w:r>
      <w:r>
        <w:t xml:space="preserve"> </w:t>
      </w:r>
      <w:r>
        <w:rPr>
          <w:b/>
        </w:rPr>
        <w:t xml:space="preserve">Use case:</w:t>
      </w:r>
      <w:r>
        <w:t xml:space="preserve"> </w:t>
      </w:r>
      <w:r>
        <w:t xml:space="preserve">Flows where the standard optimized template already performs well, or flows the brand wants full control over.</w:t>
      </w:r>
    </w:p>
    <w:p>
      <w:pPr>
        <w:pStyle w:val="Heading3"/>
      </w:pPr>
      <w:bookmarkStart w:id="33" w:name="X848f11a0ee6a8e3617f86b46bcd57482a6c85bc"/>
      <w:r>
        <w:t xml:space="preserve">4.2 The 7-Brain Council Explained (High-End Toggle)</w:t>
      </w:r>
      <w:bookmarkEnd w:id="33"/>
    </w:p>
    <w:p>
      <w:pPr>
        <w:pStyle w:val="FirstParagraph"/>
      </w:pPr>
      <w:r>
        <w:t xml:space="preserve">When the High-End toggle is active, here is the team that meets.</w:t>
      </w:r>
      <w:r>
        <w:t xml:space="preserve"> </w:t>
      </w:r>
      <w:r>
        <w:rPr>
          <w:b/>
        </w:rPr>
        <w:t xml:space="preserve">Note:</w:t>
      </w:r>
      <w:r>
        <w:t xml:space="preserve"> </w:t>
      </w:r>
      <w:r>
        <w:t xml:space="preserve">GPT-4o is explicitly excluded from this architecture due to poor creative writing benchmarks (EQ 1443, ranked 21st). The council uses a best-in-class multi-provider routing strategy:</w:t>
      </w:r>
    </w:p>
    <w:p>
      <w:pPr>
        <w:numPr>
          <w:ilvl w:val="0"/>
          <w:numId w:val="1002"/>
        </w:numPr>
        <w:pStyle w:val="Compact"/>
      </w:pPr>
      <w:r>
        <w:rPr>
          <w:b/>
        </w:rPr>
        <w:t xml:space="preserve">CMO Brain (Claude Opus 4.7):</w:t>
      </w:r>
      <w:r>
        <w:t xml:space="preserve"> </w:t>
      </w:r>
      <w:r>
        <w:t xml:space="preserve">The boss. Highest reasoning and EQ (2216). Looks at Sarah’s profile and sets the strategic direction.</w:t>
      </w:r>
    </w:p>
    <w:p>
      <w:pPr>
        <w:numPr>
          <w:ilvl w:val="0"/>
          <w:numId w:val="1002"/>
        </w:numPr>
        <w:pStyle w:val="Compact"/>
      </w:pPr>
      <w:r>
        <w:rPr>
          <w:b/>
        </w:rPr>
        <w:t xml:space="preserve">Audience Brain (Gemini 3.1 Pro):</w:t>
      </w:r>
      <w:r>
        <w:t xml:space="preserve"> </w:t>
      </w:r>
      <w:r>
        <w:t xml:space="preserve">The researcher. Highest abstract reasoning and data analysis. Looks at the ad data and finds the segment match.</w:t>
      </w:r>
    </w:p>
    <w:p>
      <w:pPr>
        <w:numPr>
          <w:ilvl w:val="0"/>
          <w:numId w:val="1002"/>
        </w:numPr>
        <w:pStyle w:val="Compact"/>
      </w:pPr>
      <w:r>
        <w:rPr>
          <w:b/>
        </w:rPr>
        <w:t xml:space="preserve">Offer Psychology Brain (GPT-5.4):</w:t>
      </w:r>
      <w:r>
        <w:t xml:space="preserve"> </w:t>
      </w:r>
      <w:r>
        <w:t xml:space="preserve">The closer. Highest structured reasoning. Calculates the optimal pricing/discount strategy to protect margin.</w:t>
      </w:r>
    </w:p>
    <w:p>
      <w:pPr>
        <w:numPr>
          <w:ilvl w:val="0"/>
          <w:numId w:val="1002"/>
        </w:numPr>
        <w:pStyle w:val="Compact"/>
      </w:pPr>
      <w:r>
        <w:rPr>
          <w:b/>
        </w:rPr>
        <w:t xml:space="preserve">Copywriter Brain (Claude Sonnet 4.6):</w:t>
      </w:r>
      <w:r>
        <w:t xml:space="preserve"> </w:t>
      </w:r>
      <w:r>
        <w:t xml:space="preserve">The writer. Best quality/cost ratio for creative writing (EQ 1991). Writes the subject line, preview text, and body copy.</w:t>
      </w:r>
    </w:p>
    <w:p>
      <w:pPr>
        <w:numPr>
          <w:ilvl w:val="0"/>
          <w:numId w:val="1002"/>
        </w:numPr>
        <w:pStyle w:val="Compact"/>
      </w:pPr>
      <w:r>
        <w:rPr>
          <w:b/>
        </w:rPr>
        <w:t xml:space="preserve">Visual Intent Router (Gemini 3 Flash):</w:t>
      </w:r>
      <w:r>
        <w:t xml:space="preserve"> </w:t>
      </w:r>
      <w:r>
        <w:t xml:space="preserve">The art director. Fast routing decision (250 t/s). Decides which image model to use.</w:t>
      </w:r>
    </w:p>
    <w:p>
      <w:pPr>
        <w:numPr>
          <w:ilvl w:val="0"/>
          <w:numId w:val="1002"/>
        </w:numPr>
        <w:pStyle w:val="Compact"/>
      </w:pPr>
      <w:r>
        <w:rPr>
          <w:b/>
        </w:rPr>
        <w:t xml:space="preserve">Designer Brain (Gemini 3 Flash):</w:t>
      </w:r>
      <w:r>
        <w:t xml:space="preserve"> </w:t>
      </w:r>
      <w:r>
        <w:t xml:space="preserve">The layout artist. Fast structured output. Decides which blocks to show or hide.</w:t>
      </w:r>
    </w:p>
    <w:p>
      <w:pPr>
        <w:numPr>
          <w:ilvl w:val="0"/>
          <w:numId w:val="1002"/>
        </w:numPr>
        <w:pStyle w:val="Compact"/>
      </w:pPr>
      <w:r>
        <w:rPr>
          <w:b/>
        </w:rPr>
        <w:t xml:space="preserve">Critic Brain (Claude Sonnet 4.6):</w:t>
      </w:r>
      <w:r>
        <w:t xml:space="preserve"> </w:t>
      </w:r>
      <w:r>
        <w:t xml:space="preserve">The editor. Evaluates the final assembled email. Must match the Copywriter’s intelligence to catch mistakes.</w:t>
      </w:r>
    </w:p>
    <w:p>
      <w:pPr>
        <w:pStyle w:val="FirstParagraph"/>
      </w:pPr>
      <w:r>
        <w:rPr>
          <w:b/>
        </w:rPr>
        <w:t xml:space="preserve">Low-End Mode (2-Brain Express) Model Assignment:</w:t>
      </w:r>
      <w:r>
        <w:t xml:space="preserve"> </w:t>
      </w:r>
      <w:r>
        <w:t xml:space="preserve">To achieve profitability at bulk scale (50,000+ emails/month), the Low-End mode uses open-weight models that rival frontier performance:</w:t>
      </w:r>
      <w:r>
        <w:t xml:space="preserve"> </w:t>
      </w:r>
      <w:r>
        <w:t xml:space="preserve">-</w:t>
      </w:r>
      <w:r>
        <w:t xml:space="preserve"> </w:t>
      </w:r>
      <w:r>
        <w:rPr>
          <w:b/>
        </w:rPr>
        <w:t xml:space="preserve">Copywriter Brain:</w:t>
      </w:r>
      <w:r>
        <w:t xml:space="preserve"> </w:t>
      </w:r>
      <w:r>
        <w:t xml:space="preserve">Kimi K2.6 (EQ 1808, $0.60/1M tokens). The open-source killer that beats GPT-5.3 at 1/5th the cost.</w:t>
      </w:r>
      <w:r>
        <w:t xml:space="preserve"> </w:t>
      </w:r>
      <w:r>
        <w:t xml:space="preserve">-</w:t>
      </w:r>
      <w:r>
        <w:t xml:space="preserve"> </w:t>
      </w:r>
      <w:r>
        <w:rPr>
          <w:b/>
        </w:rPr>
        <w:t xml:space="preserve">Critic Brain:</w:t>
      </w:r>
      <w:r>
        <w:t xml:space="preserve"> </w:t>
      </w:r>
      <w:r>
        <w:t xml:space="preserve">GLM-5 (EQ 1664, $0.80/1M tokens). Fast, open-weight validation.</w:t>
      </w:r>
    </w:p>
    <w:p>
      <w:r>
        <w:pict>
          <v:rect style="width:0;height:1.5pt" o:hralign="center" o:hrstd="t" o:hr="t"/>
        </w:pict>
      </w:r>
    </w:p>
    <w:p>
      <w:pPr>
        <w:pStyle w:val="Heading2"/>
      </w:pPr>
      <w:bookmarkStart w:id="34" w:name="X298d155089a3c39786ee3c948b64ca92fd34c27"/>
      <w:r>
        <w:t xml:space="preserve">5. Sending Architecture (The</w:t>
      </w:r>
      <w:r>
        <w:t xml:space="preserve"> </w:t>
      </w:r>
      <w:r>
        <w:t xml:space="preserve">“</w:t>
      </w:r>
      <w:r>
        <w:t xml:space="preserve">API Super Template</w:t>
      </w:r>
      <w:r>
        <w:t xml:space="preserve">”</w:t>
      </w:r>
      <w:r>
        <w:t xml:space="preserve">)</w:t>
      </w:r>
      <w:bookmarkEnd w:id="34"/>
    </w:p>
    <w:p>
      <w:pPr>
        <w:pStyle w:val="Heading3"/>
      </w:pPr>
      <w:bookmarkStart w:id="35" w:name="the-problem-with-normal-templates"/>
      <w:r>
        <w:t xml:space="preserve">5.1 The Problem with Normal Templates</w:t>
      </w:r>
      <w:bookmarkEnd w:id="35"/>
    </w:p>
    <w:p>
      <w:pPr>
        <w:pStyle w:val="FirstParagraph"/>
      </w:pPr>
      <w:r>
        <w:t xml:space="preserve">If we used a normal Klaviyo template with 5 fixed blocks, we could only make 5 versions of an email. If we tried to send 10,000 completely unique emails, we would have to create 10,000 templates. Klaviyo would block us immediately (Rate Limit: 150/minute).</w:t>
      </w:r>
    </w:p>
    <w:p>
      <w:pPr>
        <w:pStyle w:val="Heading3"/>
      </w:pPr>
      <w:bookmarkStart w:id="36" w:name="the-api-super-template-solution"/>
      <w:r>
        <w:t xml:space="preserve">5.2 The</w:t>
      </w:r>
      <w:r>
        <w:t xml:space="preserve"> </w:t>
      </w:r>
      <w:r>
        <w:t xml:space="preserve">“</w:t>
      </w:r>
      <w:r>
        <w:t xml:space="preserve">API Super Template</w:t>
      </w:r>
      <w:r>
        <w:t xml:space="preserve">”</w:t>
      </w:r>
      <w:r>
        <w:t xml:space="preserve"> </w:t>
      </w:r>
      <w:r>
        <w:t xml:space="preserve">Solution</w:t>
      </w:r>
      <w:bookmarkEnd w:id="36"/>
    </w:p>
    <w:p>
      <w:pPr>
        <w:pStyle w:val="FirstParagraph"/>
      </w:pPr>
      <w:r>
        <w:t xml:space="preserve">Instead, we build one massive</w:t>
      </w:r>
      <w:r>
        <w:t xml:space="preserve"> </w:t>
      </w:r>
      <w:r>
        <w:t xml:space="preserve">“</w:t>
      </w:r>
      <w:r>
        <w:t xml:space="preserve">Super Template</w:t>
      </w:r>
      <w:r>
        <w:t xml:space="preserve">”</w:t>
      </w:r>
      <w:r>
        <w:t xml:space="preserve"> </w:t>
      </w:r>
      <w:r>
        <w:t xml:space="preserve">inside the brand’s Klaviyo account for each flow (e.g., one for Abandoned Cart). This template is full of code logic (If/Then statements, loops).</w:t>
      </w:r>
    </w:p>
    <w:p>
      <w:pPr>
        <w:pStyle w:val="BodyText"/>
      </w:pPr>
      <w:r>
        <w:t xml:space="preserve">When the AI Council finishes Sarah’s email, we don’t send Klaviyo a new template. We send Klaviyo a tiny packet of data (JSON) via their Events API.</w:t>
      </w:r>
    </w:p>
    <w:p>
      <w:pPr>
        <w:pStyle w:val="BodyText"/>
      </w:pPr>
      <w:r>
        <w:rPr>
          <w:b/>
        </w:rPr>
        <w:t xml:space="preserve">The Data Packet looks like this:</w:t>
      </w:r>
    </w:p>
    <w:p>
      <w:pPr>
        <w:pStyle w:val="SourceCode"/>
      </w:pPr>
      <w:r>
        <w:rPr>
          <w:rStyle w:val="FunctionTok"/>
        </w:rPr>
        <w:t xml:space="preserve">{</w:t>
      </w:r>
      <w:r>
        <w:br/>
      </w:r>
      <w:r>
        <w:rPr>
          <w:rStyle w:val="NormalTok"/>
        </w:rPr>
        <w:t xml:space="preserve">  </w:t>
      </w:r>
      <w:r>
        <w:rPr>
          <w:rStyle w:val="DataTypeTok"/>
        </w:rPr>
        <w:t xml:space="preserve">"metric"</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"viyo_abandoned_cart"</w:t>
      </w:r>
      <w:r>
        <w:rPr>
          <w:rStyle w:val="NormalTok"/>
        </w:rPr>
        <w:t xml:space="preserve"> </w:t>
      </w: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"sarah@example.com"</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"show_vip_header"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"headline"</w:t>
      </w:r>
      <w:r>
        <w:rPr>
          <w:rStyle w:val="FunctionTok"/>
        </w:rPr>
        <w:t xml:space="preserve">:</w:t>
      </w:r>
      <w:r>
        <w:rPr>
          <w:rStyle w:val="NormalTok"/>
        </w:rPr>
        <w:t xml:space="preserve"> </w:t>
      </w:r>
      <w:r>
        <w:rPr>
          <w:rStyle w:val="StringTok"/>
        </w:rPr>
        <w:t xml:space="preserve">"Sarah, those red heels belong in Chicago."</w:t>
      </w:r>
      <w:r>
        <w:rPr>
          <w:rStyle w:val="FunctionTok"/>
        </w:rPr>
        <w:t xml:space="preserve">,</w:t>
      </w:r>
      <w:r>
        <w:br/>
      </w:r>
      <w:r>
        <w:rPr>
          <w:rStyle w:val="NormalTok"/>
        </w:rPr>
        <w:t xml:space="preserve">    </w:t>
      </w:r>
      <w:r>
        <w:rPr>
          <w:rStyle w:val="DataTypeTok"/>
        </w:rPr>
        <w:t xml:space="preserve">"hero_image_url"</w:t>
      </w:r>
      <w:r>
        <w:rPr>
          <w:rStyle w:val="FunctionTok"/>
        </w:rPr>
        <w:t xml:space="preserve">:</w:t>
      </w:r>
      <w:r>
        <w:rPr>
          <w:rStyle w:val="NormalTok"/>
        </w:rPr>
        <w:t xml:space="preserve"> </w:t>
      </w:r>
      <w:r>
        <w:rPr>
          <w:rStyle w:val="StringTok"/>
        </w:rPr>
        <w:t xml:space="preserve">"https://viyo.com/img/123.jpg"</w:t>
      </w:r>
      <w:r>
        <w:rPr>
          <w:rStyle w:val="FunctionTok"/>
        </w:rPr>
        <w:t xml:space="preserve">,</w:t>
      </w:r>
      <w:r>
        <w:br/>
      </w:r>
      <w:r>
        <w:rPr>
          <w:rStyle w:val="NormalTok"/>
        </w:rPr>
        <w:t xml:space="preserve">    </w:t>
      </w:r>
      <w:r>
        <w:rPr>
          <w:rStyle w:val="DataTypeTok"/>
        </w:rPr>
        <w:t xml:space="preserve">"offer_text"</w:t>
      </w:r>
      <w:r>
        <w:rPr>
          <w:rStyle w:val="FunctionTok"/>
        </w:rPr>
        <w:t xml:space="preserve">:</w:t>
      </w:r>
      <w:r>
        <w:rPr>
          <w:rStyle w:val="NormalTok"/>
        </w:rPr>
        <w:t xml:space="preserve"> </w:t>
      </w:r>
      <w:r>
        <w:rPr>
          <w:rStyle w:val="StringTok"/>
        </w:rPr>
        <w:t xml:space="preserve">"Enjoy free 2-day shipping on us."</w:t>
      </w:r>
      <w:r>
        <w:rPr>
          <w:rStyle w:val="FunctionTok"/>
        </w:rPr>
        <w:t xml:space="preserve">,</w:t>
      </w:r>
      <w:r>
        <w:br/>
      </w:r>
      <w:r>
        <w:rPr>
          <w:rStyle w:val="NormalTok"/>
        </w:rPr>
        <w:t xml:space="preserve">    </w:t>
      </w:r>
      <w:r>
        <w:rPr>
          <w:rStyle w:val="DataTypeTok"/>
        </w:rPr>
        <w:t xml:space="preserve">"product_recs"</w:t>
      </w:r>
      <w:r>
        <w:rPr>
          <w:rStyle w:val="FunctionTok"/>
        </w:rPr>
        <w:t xml:space="preserve">:</w:t>
      </w:r>
      <w:r>
        <w:rPr>
          <w:rStyle w:val="NormalTok"/>
        </w:rPr>
        <w:t xml:space="preserve"> </w:t>
      </w:r>
      <w:r>
        <w:rPr>
          <w:rStyle w:val="OtherTok"/>
        </w:rPr>
        <w:t xml:space="preserve">[</w:t>
      </w:r>
      <w:r>
        <w:rPr>
          <w:rStyle w:val="NormalTok"/>
        </w:rPr>
        <w:t xml:space="preserve"> </w:t>
      </w:r>
      <w:r>
        <w:rPr>
          <w:rStyle w:val="Error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Klaviyo receives this data, pours it into the Super Template, and sends the email.</w:t>
      </w:r>
      <w:r>
        <w:t xml:space="preserve"> </w:t>
      </w:r>
      <w:r>
        <w:rPr>
          <w:b/>
        </w:rPr>
        <w:t xml:space="preserve">Result:</w:t>
      </w:r>
      <w:r>
        <w:t xml:space="preserve"> </w:t>
      </w:r>
      <w:r>
        <w:t xml:space="preserve">We can send 10,000 completely unique emails using just 1 template, and we never hit Klaviyo’s rate limits (Events API allows 350/second).</w:t>
      </w:r>
    </w:p>
    <w:p>
      <w:r>
        <w:pict>
          <v:rect style="width:0;height:1.5pt" o:hralign="center" o:hrstd="t" o:hr="t"/>
        </w:pict>
      </w:r>
    </w:p>
    <w:p>
      <w:pPr>
        <w:pStyle w:val="Heading2"/>
      </w:pPr>
      <w:bookmarkStart w:id="37" w:name="tracking-attribution-closing-the-loop"/>
      <w:r>
        <w:t xml:space="preserve">6. Tracking &amp; Attribution (Closing the Loop)</w:t>
      </w:r>
      <w:bookmarkEnd w:id="37"/>
    </w:p>
    <w:p>
      <w:pPr>
        <w:pStyle w:val="FirstParagraph"/>
      </w:pPr>
      <w:r>
        <w:t xml:space="preserve">If VIYO is doing all the thinking, how do we know if it worked? We have to track it ourselves, but we have to make sure Klaviyo still gets the credit so the brand’s reporting doesn’t break.</w:t>
      </w:r>
    </w:p>
    <w:p>
      <w:pPr>
        <w:numPr>
          <w:ilvl w:val="0"/>
          <w:numId w:val="1003"/>
        </w:numPr>
        <w:pStyle w:val="Compact"/>
      </w:pPr>
      <w:r>
        <w:rPr>
          <w:b/>
        </w:rPr>
        <w:t xml:space="preserve">Opens:</w:t>
      </w:r>
      <w:r>
        <w:t xml:space="preserve"> </w:t>
      </w:r>
      <w:r>
        <w:t xml:space="preserve">We put a tiny, invisible 1x1 pixel in every email. When Sarah opens the email, the pixel loads from</w:t>
      </w:r>
      <w:r>
        <w:t xml:space="preserve"> </w:t>
      </w:r>
      <w:r>
        <w:rPr>
          <w:rStyle w:val="VerbatimChar"/>
        </w:rPr>
        <w:t xml:space="preserve">track.viyo.com</w:t>
      </w:r>
      <w:r>
        <w:t xml:space="preserve">, and we log the open.</w:t>
      </w:r>
    </w:p>
    <w:p>
      <w:pPr>
        <w:numPr>
          <w:ilvl w:val="0"/>
          <w:numId w:val="1003"/>
        </w:numPr>
        <w:pStyle w:val="Compact"/>
      </w:pPr>
      <w:r>
        <w:rPr>
          <w:b/>
        </w:rPr>
        <w:t xml:space="preserve">Clicks:</w:t>
      </w:r>
      <w:r>
        <w:t xml:space="preserve"> </w:t>
      </w:r>
      <w:r>
        <w:t xml:space="preserve">Every link in the email points to VIYO first (</w:t>
      </w:r>
      <w:r>
        <w:rPr>
          <w:rStyle w:val="VerbatimChar"/>
        </w:rPr>
        <w:t xml:space="preserve">track.viyo.com/click?...</w:t>
      </w:r>
      <w:r>
        <w:t xml:space="preserve">). We log the click, then instantly redirect Sarah to the store.</w:t>
      </w:r>
    </w:p>
    <w:p>
      <w:pPr>
        <w:numPr>
          <w:ilvl w:val="0"/>
          <w:numId w:val="1003"/>
        </w:numPr>
        <w:pStyle w:val="Compact"/>
      </w:pPr>
      <w:r>
        <w:rPr>
          <w:b/>
        </w:rPr>
        <w:t xml:space="preserve">Revenue:</w:t>
      </w:r>
      <w:r>
        <w:t xml:space="preserve"> </w:t>
      </w:r>
      <w:r>
        <w:t xml:space="preserve">When Sarah buys the shoes, Shopify tells VIYO. We match her purchase to the email she clicked.</w:t>
      </w:r>
    </w:p>
    <w:p>
      <w:pPr>
        <w:numPr>
          <w:ilvl w:val="0"/>
          <w:numId w:val="1003"/>
        </w:numPr>
        <w:pStyle w:val="Compact"/>
      </w:pPr>
      <w:r>
        <w:rPr>
          <w:b/>
        </w:rPr>
        <w:t xml:space="preserve">The Sync:</w:t>
      </w:r>
      <w:r>
        <w:t xml:space="preserve"> </w:t>
      </w:r>
      <w:r>
        <w:t xml:space="preserve">Within 30 seconds, VIYO sends a message back to Klaviyo:</w:t>
      </w:r>
      <w:r>
        <w:t xml:space="preserve"> </w:t>
      </w:r>
      <w:r>
        <w:rPr>
          <w:i/>
        </w:rPr>
        <w:t xml:space="preserve">“</w:t>
      </w:r>
      <w:r>
        <w:rPr>
          <w:i/>
        </w:rPr>
        <w:t xml:space="preserve">Hey, that Abandoned Cart email worked! Log $150 in revenue.</w:t>
      </w:r>
      <w:r>
        <w:rPr>
          <w:i/>
        </w:rPr>
        <w:t xml:space="preserve">”</w:t>
      </w:r>
    </w:p>
    <w:p>
      <w:pPr>
        <w:pStyle w:val="FirstParagraph"/>
      </w:pPr>
      <w:r>
        <w:rPr>
          <w:b/>
        </w:rPr>
        <w:t xml:space="preserve">Klaviyo remains the single source of truth for the brand’s reporting.</w:t>
      </w:r>
      <w:r>
        <w:t xml:space="preserve"> </w:t>
      </w:r>
      <w:r>
        <w:t xml:space="preserve">This tracking data also feeds back into System A (Intelligence Engine) to improve the intelligence score, and into System B (Standard Flow Optimization) to improve template A/B testing.</w:t>
      </w:r>
    </w:p>
    <w:p>
      <w:r>
        <w:pict>
          <v:rect style="width:0;height:1.5pt" o:hralign="center" o:hrstd="t" o:hr="t"/>
        </w:pict>
      </w:r>
    </w:p>
    <w:p>
      <w:pPr>
        <w:pStyle w:val="Heading2"/>
      </w:pPr>
      <w:bookmarkStart w:id="38" w:name="implementation-guide-ad-platforms-esps"/>
      <w:r>
        <w:t xml:space="preserve">7. Implementation Guide: Ad Platforms &amp; ESPs</w:t>
      </w:r>
      <w:bookmarkEnd w:id="38"/>
    </w:p>
    <w:p>
      <w:pPr>
        <w:pStyle w:val="FirstParagraph"/>
      </w:pPr>
      <w:r>
        <w:t xml:space="preserve">To build this, we need to wire up the data sources and the delivery mechanisms. Here is the exact blueprint.</w:t>
      </w:r>
    </w:p>
    <w:p>
      <w:pPr>
        <w:pStyle w:val="Heading3"/>
      </w:pPr>
      <w:bookmarkStart w:id="39" w:name="meta-facebookinstagram-integration"/>
      <w:r>
        <w:t xml:space="preserve">7.1 Meta (Facebook/Instagram) Integration</w:t>
      </w:r>
      <w:bookmarkEnd w:id="39"/>
    </w:p>
    <w:p>
      <w:pPr>
        <w:pStyle w:val="FirstParagraph"/>
      </w:pPr>
      <w:r>
        <w:rPr>
          <w:b/>
        </w:rPr>
        <w:t xml:space="preserve">Goal:</w:t>
      </w:r>
      <w:r>
        <w:t xml:space="preserve"> </w:t>
      </w:r>
      <w:r>
        <w:t xml:space="preserve">Pull aggregate demographic data for the CMO Brain to understand audience segments.</w:t>
      </w:r>
      <w:r>
        <w:t xml:space="preserve"> </w:t>
      </w:r>
      <w:r>
        <w:t xml:space="preserve">1.</w:t>
      </w:r>
      <w:r>
        <w:t xml:space="preserve"> </w:t>
      </w:r>
      <w:r>
        <w:rPr>
          <w:b/>
        </w:rPr>
        <w:t xml:space="preserve">Connection:</w:t>
      </w:r>
      <w:r>
        <w:t xml:space="preserve"> </w:t>
      </w:r>
      <w:r>
        <w:t xml:space="preserve">OAuth 2.0 (Facebook Login for Business).</w:t>
      </w:r>
      <w:r>
        <w:t xml:space="preserve"> </w:t>
      </w:r>
      <w:r>
        <w:t xml:space="preserve">2.</w:t>
      </w:r>
      <w:r>
        <w:t xml:space="preserve"> </w:t>
      </w:r>
      <w:r>
        <w:rPr>
          <w:b/>
        </w:rPr>
        <w:t xml:space="preserve">Scopes Required:</w:t>
      </w:r>
      <w:r>
        <w:t xml:space="preserve"> </w:t>
      </w:r>
      <w:r>
        <w:rPr>
          <w:rStyle w:val="VerbatimChar"/>
        </w:rPr>
        <w:t xml:space="preserve">ads_read</w:t>
      </w:r>
      <w:r>
        <w:t xml:space="preserve">,</w:t>
      </w:r>
      <w:r>
        <w:t xml:space="preserve"> </w:t>
      </w:r>
      <w:r>
        <w:rPr>
          <w:rStyle w:val="VerbatimChar"/>
        </w:rPr>
        <w:t xml:space="preserve">ads_management</w:t>
      </w:r>
      <w:r>
        <w:t xml:space="preserve">.</w:t>
      </w:r>
      <w:r>
        <w:t xml:space="preserve"> </w:t>
      </w:r>
      <w:r>
        <w:t xml:space="preserve">3.</w:t>
      </w:r>
      <w:r>
        <w:t xml:space="preserve"> </w:t>
      </w:r>
      <w:r>
        <w:rPr>
          <w:b/>
        </w:rPr>
        <w:t xml:space="preserve">The API Call:</w:t>
      </w:r>
      <w:r>
        <w:t xml:space="preserve"> </w:t>
      </w:r>
      <w:r>
        <w:t xml:space="preserve">We run a daily cron job (via Inngest) to query the Marketing API’s Insights endpoint (</w:t>
      </w:r>
      <w:r>
        <w:rPr>
          <w:rStyle w:val="VerbatimChar"/>
        </w:rPr>
        <w:t xml:space="preserve">/act_{ad_account_id}/insights?breakdowns=age,gender,country</w:t>
      </w:r>
      <w:r>
        <w:t xml:space="preserve">).</w:t>
      </w:r>
      <w:r>
        <w:t xml:space="preserve"> </w:t>
      </w:r>
      <w:r>
        <w:t xml:space="preserve">4.</w:t>
      </w:r>
      <w:r>
        <w:t xml:space="preserve"> </w:t>
      </w:r>
      <w:r>
        <w:rPr>
          <w:b/>
        </w:rPr>
        <w:t xml:space="preserve">Data Storage:</w:t>
      </w:r>
      <w:r>
        <w:t xml:space="preserve"> </w:t>
      </w:r>
      <w:r>
        <w:t xml:space="preserve">We save the JSON response into the</w:t>
      </w:r>
      <w:r>
        <w:t xml:space="preserve"> </w:t>
      </w:r>
      <w:r>
        <w:rPr>
          <w:rStyle w:val="VerbatimChar"/>
        </w:rPr>
        <w:t xml:space="preserve">ad_platform_audiences</w:t>
      </w:r>
      <w:r>
        <w:t xml:space="preserve"> </w:t>
      </w:r>
      <w:r>
        <w:t xml:space="preserve">table (defined in R20).</w:t>
      </w:r>
      <w:r>
        <w:t xml:space="preserve"> </w:t>
      </w:r>
      <w:r>
        <w:t xml:space="preserve">5.</w:t>
      </w:r>
      <w:r>
        <w:t xml:space="preserve"> </w:t>
      </w:r>
      <w:r>
        <w:rPr>
          <w:b/>
        </w:rPr>
        <w:t xml:space="preserve">Bonus Value:</w:t>
      </w:r>
      <w:r>
        <w:t xml:space="preserve"> </w:t>
      </w:r>
      <w:r>
        <w:t xml:space="preserve">We also push our</w:t>
      </w:r>
      <w:r>
        <w:t xml:space="preserve"> </w:t>
      </w:r>
      <w:r>
        <w:t xml:space="preserve">“</w:t>
      </w:r>
      <w:r>
        <w:t xml:space="preserve">Hot</w:t>
      </w:r>
      <w:r>
        <w:t xml:space="preserve">”</w:t>
      </w:r>
      <w:r>
        <w:t xml:space="preserve"> </w:t>
      </w:r>
      <w:r>
        <w:t xml:space="preserve">intelligence tier customers back to Meta as Custom Audiences so the brand can retarget them with ads.</w:t>
      </w:r>
    </w:p>
    <w:p>
      <w:pPr>
        <w:pStyle w:val="Heading3"/>
      </w:pPr>
      <w:bookmarkStart w:id="40" w:name="google-ads-tiktok-ads-integration"/>
      <w:r>
        <w:t xml:space="preserve">7.2 Google Ads &amp; TikTok Ads Integration</w:t>
      </w:r>
      <w:bookmarkEnd w:id="40"/>
    </w:p>
    <w:p>
      <w:pPr>
        <w:pStyle w:val="FirstParagraph"/>
      </w:pPr>
      <w:r>
        <w:rPr>
          <w:b/>
        </w:rPr>
        <w:t xml:space="preserve">Goal:</w:t>
      </w:r>
      <w:r>
        <w:t xml:space="preserve"> </w:t>
      </w:r>
      <w:r>
        <w:t xml:space="preserve">Pull in-market segments (Google) and interest categories (TikTok).</w:t>
      </w:r>
      <w:r>
        <w:t xml:space="preserve"> </w:t>
      </w:r>
      <w:r>
        <w:t xml:space="preserve">1.</w:t>
      </w:r>
      <w:r>
        <w:t xml:space="preserve"> </w:t>
      </w:r>
      <w:r>
        <w:rPr>
          <w:b/>
        </w:rPr>
        <w:t xml:space="preserve">Google Ads:</w:t>
      </w:r>
      <w:r>
        <w:t xml:space="preserve"> </w:t>
      </w:r>
      <w:r>
        <w:t xml:space="preserve">OAuth connection to the</w:t>
      </w:r>
      <w:r>
        <w:t xml:space="preserve"> </w:t>
      </w:r>
      <w:r>
        <w:rPr>
          <w:rStyle w:val="VerbatimChar"/>
        </w:rPr>
        <w:t xml:space="preserve">AudienceInsightsService</w:t>
      </w:r>
      <w:r>
        <w:t xml:space="preserve">. We pull age, gender, parental status, and affinity categories.</w:t>
      </w:r>
      <w:r>
        <w:t xml:space="preserve"> </w:t>
      </w:r>
      <w:r>
        <w:t xml:space="preserve">2.</w:t>
      </w:r>
      <w:r>
        <w:t xml:space="preserve"> </w:t>
      </w:r>
      <w:r>
        <w:rPr>
          <w:b/>
        </w:rPr>
        <w:t xml:space="preserve">TikTok Ads:</w:t>
      </w:r>
      <w:r>
        <w:t xml:space="preserve"> </w:t>
      </w:r>
      <w:r>
        <w:t xml:space="preserve">OAuth connection to the Marketing API for audience reports.</w:t>
      </w:r>
      <w:r>
        <w:t xml:space="preserve"> </w:t>
      </w:r>
      <w:r>
        <w:t xml:space="preserve">3.</w:t>
      </w:r>
      <w:r>
        <w:t xml:space="preserve"> </w:t>
      </w:r>
      <w:r>
        <w:rPr>
          <w:b/>
        </w:rPr>
        <w:t xml:space="preserve">Storage:</w:t>
      </w:r>
      <w:r>
        <w:t xml:space="preserve"> </w:t>
      </w:r>
      <w:r>
        <w:t xml:space="preserve">Both save to the</w:t>
      </w:r>
      <w:r>
        <w:t xml:space="preserve"> </w:t>
      </w:r>
      <w:r>
        <w:rPr>
          <w:rStyle w:val="VerbatimChar"/>
        </w:rPr>
        <w:t xml:space="preserve">ad_platform_audiences</w:t>
      </w:r>
      <w:r>
        <w:t xml:space="preserve"> </w:t>
      </w:r>
      <w:r>
        <w:t xml:space="preserve">table.</w:t>
      </w:r>
    </w:p>
    <w:p>
      <w:pPr>
        <w:pStyle w:val="Heading3"/>
      </w:pPr>
      <w:bookmarkStart w:id="41" w:name="esp-integration-klaviyo-example"/>
      <w:r>
        <w:t xml:space="preserve">7.3 ESP Integration (Klaviyo Example)</w:t>
      </w:r>
      <w:bookmarkEnd w:id="41"/>
    </w:p>
    <w:p>
      <w:pPr>
        <w:pStyle w:val="FirstParagraph"/>
      </w:pPr>
      <w:r>
        <w:rPr>
          <w:b/>
        </w:rPr>
        <w:t xml:space="preserve">Goal:</w:t>
      </w:r>
      <w:r>
        <w:t xml:space="preserve"> </w:t>
      </w:r>
      <w:r>
        <w:t xml:space="preserve">Push the API Super Template and trigger the flow.</w:t>
      </w:r>
      <w:r>
        <w:t xml:space="preserve"> </w:t>
      </w:r>
      <w:r>
        <w:t xml:space="preserve">1.</w:t>
      </w:r>
      <w:r>
        <w:t xml:space="preserve"> </w:t>
      </w:r>
      <w:r>
        <w:rPr>
          <w:b/>
        </w:rPr>
        <w:t xml:space="preserve">Connection:</w:t>
      </w:r>
      <w:r>
        <w:t xml:space="preserve"> </w:t>
      </w:r>
      <w:r>
        <w:t xml:space="preserve">OAuth 2.0 with PKCE.</w:t>
      </w:r>
      <w:r>
        <w:t xml:space="preserve"> </w:t>
      </w:r>
      <w:r>
        <w:t xml:space="preserve">2.</w:t>
      </w:r>
      <w:r>
        <w:t xml:space="preserve"> </w:t>
      </w:r>
      <w:r>
        <w:rPr>
          <w:b/>
        </w:rPr>
        <w:t xml:space="preserve">Template Creation:</w:t>
      </w:r>
      <w:r>
        <w:t xml:space="preserve"> </w:t>
      </w:r>
      <w:r>
        <w:t xml:space="preserve">We use the Templates API with</w:t>
      </w:r>
      <w:r>
        <w:t xml:space="preserve"> </w:t>
      </w:r>
      <w:r>
        <w:rPr>
          <w:rStyle w:val="VerbatimChar"/>
        </w:rPr>
        <w:t xml:space="preserve">editor_type: "CODE"</w:t>
      </w:r>
      <w:r>
        <w:t xml:space="preserve"> </w:t>
      </w:r>
      <w:r>
        <w:t xml:space="preserve">to inject our Super Template logic.</w:t>
      </w:r>
      <w:r>
        <w:t xml:space="preserve"> </w:t>
      </w:r>
      <w:r>
        <w:t xml:space="preserve">3.</w:t>
      </w:r>
      <w:r>
        <w:t xml:space="preserve"> </w:t>
      </w:r>
      <w:r>
        <w:rPr>
          <w:b/>
        </w:rPr>
        <w:t xml:space="preserve">Event Trigger:</w:t>
      </w:r>
      <w:r>
        <w:t xml:space="preserve"> </w:t>
      </w:r>
      <w:r>
        <w:t xml:space="preserve">We push custom events via the Events API. Example payload:</w:t>
      </w:r>
      <w:r>
        <w:t xml:space="preserve"> </w:t>
      </w:r>
      <w:r>
        <w:rPr>
          <w:rStyle w:val="VerbatimChar"/>
        </w:rPr>
        <w:t xml:space="preserve">{ "metric": { "name": "viyo_abandoned_cart" }, "profile": { "email": "sarah@example.com" }, "properties": { ... } }</w:t>
      </w:r>
      <w:r>
        <w:t xml:space="preserve">.</w:t>
      </w:r>
    </w:p>
    <w:p>
      <w:r>
        <w:pict>
          <v:rect style="width:0;height:1.5pt" o:hralign="center" o:hrstd="t" o:hr="t"/>
        </w:pict>
      </w:r>
    </w:p>
    <w:p>
      <w:pPr>
        <w:pStyle w:val="Heading2"/>
      </w:pPr>
      <w:bookmarkStart w:id="42" w:name="Xa734191b7e80303fa5ad887ad31f3a6e00340e7"/>
      <w:r>
        <w:t xml:space="preserve">8. Training &amp; Skills Procurement (How VIYO Learns)</w:t>
      </w:r>
      <w:bookmarkEnd w:id="42"/>
    </w:p>
    <w:p>
      <w:pPr>
        <w:pStyle w:val="FirstParagraph"/>
      </w:pPr>
      <w:r>
        <w:t xml:space="preserve">VIYO isn’t just a static set of rules. It has to learn what works. The Learning Engine feeds both System B (standard flow optimization) and System C (per-person generation).</w:t>
      </w:r>
    </w:p>
    <w:p>
      <w:pPr>
        <w:pStyle w:val="Heading3"/>
      </w:pPr>
      <w:bookmarkStart w:id="43" w:name="the-feedback-loop"/>
      <w:r>
        <w:t xml:space="preserve">8.1 The Feedback Loop</w:t>
      </w:r>
      <w:bookmarkEnd w:id="43"/>
    </w:p>
    <w:p>
      <w:pPr>
        <w:pStyle w:val="FirstParagraph"/>
      </w:pPr>
      <w:r>
        <w:t xml:space="preserve">When any email is sent — whether from a System B optimized template or a System C AI-generated email — we track Opens, Clicks, and Conversions. We feed this data back into the</w:t>
      </w:r>
      <w:r>
        <w:t xml:space="preserve"> </w:t>
      </w:r>
      <w:r>
        <w:rPr>
          <w:rStyle w:val="VerbatimChar"/>
        </w:rPr>
        <w:t xml:space="preserve">pattern_performance_metrics</w:t>
      </w:r>
      <w:r>
        <w:t xml:space="preserve"> </w:t>
      </w:r>
      <w:r>
        <w:t xml:space="preserve">table.</w:t>
      </w:r>
    </w:p>
    <w:p>
      <w:pPr>
        <w:pStyle w:val="BodyText"/>
      </w:pPr>
      <w:r>
        <w:rPr>
          <w:b/>
        </w:rPr>
        <w:t xml:space="preserve">For System B (Standard Flows):</w:t>
      </w:r>
      <w:r>
        <w:t xml:space="preserve"> </w:t>
      </w:r>
      <w:r>
        <w:t xml:space="preserve">- The system identifies which subject line formulas, copy patterns, and image layouts perform best for each segment</w:t>
      </w:r>
      <w:r>
        <w:t xml:space="preserve"> </w:t>
      </w:r>
      <w:r>
        <w:t xml:space="preserve">- It generates A/B test variants and measures results over 7-day windows</w:t>
      </w:r>
      <w:r>
        <w:t xml:space="preserve"> </w:t>
      </w:r>
      <w:r>
        <w:t xml:space="preserve">- When a variant wins with statistical significance, it sends a recommendation to the brand</w:t>
      </w:r>
      <w:r>
        <w:t xml:space="preserve"> </w:t>
      </w:r>
      <w:r>
        <w:t xml:space="preserve">- The brand approves, and the winning variant becomes the new default template</w:t>
      </w:r>
      <w:r>
        <w:t xml:space="preserve"> </w:t>
      </w:r>
      <w:r>
        <w:t xml:space="preserve">- This cycle repeats weekly — the flows never stop improving</w:t>
      </w:r>
    </w:p>
    <w:p>
      <w:pPr>
        <w:pStyle w:val="BodyText"/>
      </w:pPr>
      <w:r>
        <w:rPr>
          <w:b/>
        </w:rPr>
        <w:t xml:space="preserve">For System C (Super Template):</w:t>
      </w:r>
      <w:r>
        <w:t xml:space="preserve"> </w:t>
      </w:r>
      <w:r>
        <w:t xml:space="preserve">- If a subject line formula (e.g.,</w:t>
      </w:r>
      <w:r>
        <w:t xml:space="preserve"> </w:t>
      </w:r>
      <w:r>
        <w:rPr>
          <w:rStyle w:val="VerbatimChar"/>
        </w:rPr>
        <w:t xml:space="preserve">[Name] + [Urgency]</w:t>
      </w:r>
      <w:r>
        <w:t xml:space="preserve">) gets a 45% open rate, the Copywriter Brain learns to use it more often for that segment</w:t>
      </w:r>
      <w:r>
        <w:t xml:space="preserve"> </w:t>
      </w:r>
      <w:r>
        <w:t xml:space="preserve">- If a specific image style (e.g.,</w:t>
      </w:r>
      <w:r>
        <w:t xml:space="preserve"> </w:t>
      </w:r>
      <w:r>
        <w:rPr>
          <w:rStyle w:val="VerbatimChar"/>
        </w:rPr>
        <w:t xml:space="preserve">lifestyle_flatlay</w:t>
      </w:r>
      <w:r>
        <w:t xml:space="preserve">) drives higher conversions for the</w:t>
      </w:r>
      <w:r>
        <w:t xml:space="preserve"> </w:t>
      </w:r>
      <w:r>
        <w:t xml:space="preserve">“</w:t>
      </w:r>
      <w:r>
        <w:t xml:space="preserve">Hot</w:t>
      </w:r>
      <w:r>
        <w:t xml:space="preserve">”</w:t>
      </w:r>
      <w:r>
        <w:t xml:space="preserve"> </w:t>
      </w:r>
      <w:r>
        <w:t xml:space="preserve">tier, the Visual Router learns to select NanoBanana for that segment</w:t>
      </w:r>
      <w:r>
        <w:t xml:space="preserve"> </w:t>
      </w:r>
      <w:r>
        <w:t xml:space="preserve">- The Critic Brain’s rejection rules tighten over time based on what actually converts</w:t>
      </w:r>
    </w:p>
    <w:p>
      <w:pPr>
        <w:pStyle w:val="Heading3"/>
      </w:pPr>
      <w:bookmarkStart w:id="44" w:name="clawhub-skills-required"/>
      <w:r>
        <w:t xml:space="preserve">8.2 ClawHub Skills Required</w:t>
      </w:r>
      <w:bookmarkEnd w:id="44"/>
    </w:p>
    <w:p>
      <w:pPr>
        <w:pStyle w:val="FirstParagraph"/>
      </w:pPr>
      <w:r>
        <w:t xml:space="preserve">We don’t need to build everything from scratch. We will procure the following skills from the ClawHub registry (52k+ skills):</w:t>
      </w:r>
      <w:r>
        <w:t xml:space="preserve"> </w:t>
      </w:r>
      <w:r>
        <w:t xml:space="preserve">1.</w:t>
      </w:r>
      <w:r>
        <w:t xml:space="preserve"> </w:t>
      </w:r>
      <w:r>
        <w:rPr>
          <w:rStyle w:val="VerbatimChar"/>
          <w:b/>
        </w:rPr>
        <w:t xml:space="preserve">memory-self-heal</w:t>
      </w:r>
      <w:r>
        <w:rPr>
          <w:b/>
        </w:rPr>
        <w:t xml:space="preserve">:</w:t>
      </w:r>
      <w:r>
        <w:t xml:space="preserve"> </w:t>
      </w:r>
      <w:r>
        <w:t xml:space="preserve">Allows the Critic Brain to flag when a generated email fails compliance (e.g., wrong tone) and automatically adjust the prompt for the next generation without human intervention.</w:t>
      </w:r>
      <w:r>
        <w:t xml:space="preserve"> </w:t>
      </w:r>
      <w:r>
        <w:t xml:space="preserve">2.</w:t>
      </w:r>
      <w:r>
        <w:t xml:space="preserve"> </w:t>
      </w:r>
      <w:r>
        <w:rPr>
          <w:rStyle w:val="VerbatimChar"/>
          <w:b/>
        </w:rPr>
        <w:t xml:space="preserve">self-improving-agent</w:t>
      </w:r>
      <w:r>
        <w:rPr>
          <w:b/>
        </w:rPr>
        <w:t xml:space="preserve">:</w:t>
      </w:r>
      <w:r>
        <w:t xml:space="preserve"> </w:t>
      </w:r>
      <w:r>
        <w:t xml:space="preserve">Analyzes the</w:t>
      </w:r>
      <w:r>
        <w:t xml:space="preserve"> </w:t>
      </w:r>
      <w:r>
        <w:rPr>
          <w:rStyle w:val="VerbatimChar"/>
        </w:rPr>
        <w:t xml:space="preserve">pattern_performance_metrics</w:t>
      </w:r>
      <w:r>
        <w:t xml:space="preserve"> </w:t>
      </w:r>
      <w:r>
        <w:t xml:space="preserve">table weekly to adjust the weights in the</w:t>
      </w:r>
      <w:r>
        <w:t xml:space="preserve"> </w:t>
      </w:r>
      <w:r>
        <w:rPr>
          <w:rStyle w:val="VerbatimChar"/>
        </w:rPr>
        <w:t xml:space="preserve">intelligence_score</w:t>
      </w:r>
      <w:r>
        <w:t xml:space="preserve"> </w:t>
      </w:r>
      <w:r>
        <w:t xml:space="preserve">calculation based on actual revenue driven.</w:t>
      </w:r>
      <w:r>
        <w:t xml:space="preserve"> </w:t>
      </w:r>
      <w:r>
        <w:t xml:space="preserve">3.</w:t>
      </w:r>
      <w:r>
        <w:t xml:space="preserve"> </w:t>
      </w:r>
      <w:r>
        <w:rPr>
          <w:rStyle w:val="VerbatimChar"/>
          <w:b/>
        </w:rPr>
        <w:t xml:space="preserve">send-time-optimization-bandit</w:t>
      </w:r>
      <w:r>
        <w:rPr>
          <w:b/>
        </w:rPr>
        <w:t xml:space="preserve">:</w:t>
      </w:r>
      <w:r>
        <w:t xml:space="preserve"> </w:t>
      </w:r>
      <w:r>
        <w:t xml:space="preserve">A multi-armed bandit algorithm that tests different send times for each customer until it finds their optimal open window (e.g., 8:15 AM on Tuesdays).</w:t>
      </w:r>
    </w:p>
    <w:p>
      <w:r>
        <w:pict>
          <v:rect style="width:0;height:1.5pt" o:hralign="center" o:hrstd="t" o:hr="t"/>
        </w:pict>
      </w:r>
    </w:p>
    <w:p>
      <w:pPr>
        <w:pStyle w:val="Heading2"/>
      </w:pPr>
      <w:bookmarkStart w:id="45" w:name="unit-economics-why-this-works"/>
      <w:r>
        <w:t xml:space="preserve">9. Unit Economics: Why This Works</w:t>
      </w:r>
      <w:bookmarkEnd w:id="45"/>
    </w:p>
    <w:p>
      <w:pPr>
        <w:pStyle w:val="FirstParagraph"/>
      </w:pPr>
      <w:r>
        <w:t xml:space="preserve">By separating System A (Intelligence), System B (Standard Flow Optimization), and System C (Super Template Generation), we maintain massive SaaS margins.</w:t>
      </w:r>
    </w:p>
    <w:p>
      <w:pPr>
        <w:pStyle w:val="BodyText"/>
      </w:pPr>
      <w:r>
        <w:rPr>
          <w:b/>
        </w:rPr>
        <w:t xml:space="preserve">Cost Analysis for a Mid-Size Brand ($200K/mo GMV, 26,000 automated emails/mo):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Cost Component</w:t>
            </w:r>
          </w:p>
        </w:tc>
        <w:tc>
          <w:tcPr>
            <w:tcBorders>
              <w:bottom w:val="single"/>
            </w:tcBorders>
            <w:vAlign w:val="bottom"/>
          </w:tcPr>
          <w:p>
            <w:pPr>
              <w:pStyle w:val="Compact"/>
              <w:jc w:val="left"/>
            </w:pPr>
            <w:r>
              <w:t xml:space="preserve">Monthly Cost</w:t>
            </w:r>
          </w:p>
        </w:tc>
      </w:tr>
      <w:tr>
        <w:tc>
          <w:p>
            <w:pPr>
              <w:pStyle w:val="Compact"/>
              <w:jc w:val="left"/>
            </w:pPr>
            <w:r>
              <w:t xml:space="preserve">System A: Contact enrichment (800 new contacts × $0.04)</w:t>
            </w:r>
          </w:p>
        </w:tc>
        <w:tc>
          <w:p>
            <w:pPr>
              <w:pStyle w:val="Compact"/>
              <w:jc w:val="left"/>
            </w:pPr>
            <w:r>
              <w:t xml:space="preserve">$32</w:t>
            </w:r>
          </w:p>
        </w:tc>
      </w:tr>
      <w:tr>
        <w:tc>
          <w:p>
            <w:pPr>
              <w:pStyle w:val="Compact"/>
              <w:jc w:val="left"/>
            </w:pPr>
            <w:r>
              <w:t xml:space="preserve">System B: Standard flow optimization (A/B testing, recommendations)</w:t>
            </w:r>
          </w:p>
        </w:tc>
        <w:tc>
          <w:p>
            <w:pPr>
              <w:pStyle w:val="Compact"/>
              <w:jc w:val="left"/>
            </w:pPr>
            <w:r>
              <w:t xml:space="preserve">~$5 (minimal LLM calls for weekly analysis)</w:t>
            </w:r>
          </w:p>
        </w:tc>
      </w:tr>
      <w:tr>
        <w:tc>
          <w:p>
            <w:pPr>
              <w:pStyle w:val="Compact"/>
              <w:jc w:val="left"/>
            </w:pPr>
            <w:r>
              <w:t xml:space="preserve">System C: Low-End generation on bulk flows (26,000 × $0.001)</w:t>
            </w:r>
          </w:p>
        </w:tc>
        <w:tc>
          <w:p>
            <w:pPr>
              <w:pStyle w:val="Compact"/>
              <w:jc w:val="left"/>
            </w:pPr>
            <w:r>
              <w:t xml:space="preserve">$26</w:t>
            </w:r>
          </w:p>
        </w:tc>
      </w:tr>
      <w:tr>
        <w:tc>
          <w:p>
            <w:pPr>
              <w:pStyle w:val="Compact"/>
              <w:jc w:val="left"/>
            </w:pPr>
            <w:r>
              <w:rPr>
                <w:b/>
              </w:rPr>
              <w:t xml:space="preserve">Total VIYO Cost</w:t>
            </w:r>
          </w:p>
        </w:tc>
        <w:tc>
          <w:p>
            <w:pPr>
              <w:pStyle w:val="Compact"/>
              <w:jc w:val="left"/>
            </w:pPr>
            <w:r>
              <w:rPr>
                <w:b/>
              </w:rPr>
              <w:t xml:space="preserve">~$63/month</w:t>
            </w:r>
          </w:p>
        </w:tc>
      </w:tr>
    </w:tbl>
    <w:p>
      <w:pPr>
        <w:pStyle w:val="BodyText"/>
      </w:pPr>
      <w:r>
        <w:rPr>
          <w:b/>
        </w:rPr>
        <w:t xml:space="preserve">Margin by Tier:</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VIYO Cost</w:t>
            </w:r>
          </w:p>
        </w:tc>
        <w:tc>
          <w:tcPr>
            <w:tcBorders>
              <w:bottom w:val="single"/>
            </w:tcBorders>
            <w:vAlign w:val="bottom"/>
          </w:tcPr>
          <w:p>
            <w:pPr>
              <w:pStyle w:val="Compact"/>
              <w:jc w:val="left"/>
            </w:pPr>
            <w:r>
              <w:t xml:space="preserve">Gross Margin</w:t>
            </w:r>
          </w:p>
        </w:tc>
      </w:tr>
      <w:tr>
        <w:tc>
          <w:p>
            <w:pPr>
              <w:pStyle w:val="Compact"/>
              <w:jc w:val="left"/>
            </w:pPr>
            <w:r>
              <w:t xml:space="preserve">Starter ($99/mo) — Small brand, 6K emails</w:t>
            </w:r>
          </w:p>
        </w:tc>
        <w:tc>
          <w:p>
            <w:pPr>
              <w:pStyle w:val="Compact"/>
              <w:jc w:val="left"/>
            </w:pPr>
            <w:r>
              <w:t xml:space="preserve">$99</w:t>
            </w:r>
          </w:p>
        </w:tc>
        <w:tc>
          <w:p>
            <w:pPr>
              <w:pStyle w:val="Compact"/>
              <w:jc w:val="left"/>
            </w:pPr>
            <w:r>
              <w:t xml:space="preserve">~$14</w:t>
            </w:r>
          </w:p>
        </w:tc>
        <w:tc>
          <w:p>
            <w:pPr>
              <w:pStyle w:val="Compact"/>
              <w:jc w:val="left"/>
            </w:pPr>
            <w:r>
              <w:t xml:space="preserve">86%</w:t>
            </w:r>
          </w:p>
        </w:tc>
      </w:tr>
      <w:tr>
        <w:tc>
          <w:p>
            <w:pPr>
              <w:pStyle w:val="Compact"/>
              <w:jc w:val="left"/>
            </w:pPr>
            <w:r>
              <w:t xml:space="preserve">Growth ($299/mo) — Mid brand, 26K emails</w:t>
            </w:r>
          </w:p>
        </w:tc>
        <w:tc>
          <w:p>
            <w:pPr>
              <w:pStyle w:val="Compact"/>
              <w:jc w:val="left"/>
            </w:pPr>
            <w:r>
              <w:t xml:space="preserve">$299</w:t>
            </w:r>
          </w:p>
        </w:tc>
        <w:tc>
          <w:p>
            <w:pPr>
              <w:pStyle w:val="Compact"/>
              <w:jc w:val="left"/>
            </w:pPr>
            <w:r>
              <w:t xml:space="preserve">~$63</w:t>
            </w:r>
          </w:p>
        </w:tc>
        <w:tc>
          <w:p>
            <w:pPr>
              <w:pStyle w:val="Compact"/>
              <w:jc w:val="left"/>
            </w:pPr>
            <w:r>
              <w:t xml:space="preserve">79%</w:t>
            </w:r>
          </w:p>
        </w:tc>
      </w:tr>
      <w:tr>
        <w:tc>
          <w:p>
            <w:pPr>
              <w:pStyle w:val="Compact"/>
              <w:jc w:val="left"/>
            </w:pPr>
            <w:r>
              <w:t xml:space="preserve">Agency ($499/mo) — Large brand, 66K emails</w:t>
            </w:r>
          </w:p>
        </w:tc>
        <w:tc>
          <w:p>
            <w:pPr>
              <w:pStyle w:val="Compact"/>
              <w:jc w:val="left"/>
            </w:pPr>
            <w:r>
              <w:t xml:space="preserve">$499</w:t>
            </w:r>
          </w:p>
        </w:tc>
        <w:tc>
          <w:p>
            <w:pPr>
              <w:pStyle w:val="Compact"/>
              <w:jc w:val="left"/>
            </w:pPr>
            <w:r>
              <w:t xml:space="preserve">~$150</w:t>
            </w:r>
          </w:p>
        </w:tc>
        <w:tc>
          <w:p>
            <w:pPr>
              <w:pStyle w:val="Compact"/>
              <w:jc w:val="left"/>
            </w:pPr>
            <w:r>
              <w:t xml:space="preserve">70%</w:t>
            </w:r>
          </w:p>
        </w:tc>
      </w:tr>
      <w:tr>
        <w:tc>
          <w:p>
            <w:pPr>
              <w:pStyle w:val="Compact"/>
              <w:jc w:val="left"/>
            </w:pPr>
            <w:r>
              <w:t xml:space="preserve">Enterprise ($1,499/mo) — Enterprise, 252K emails</w:t>
            </w:r>
          </w:p>
        </w:tc>
        <w:tc>
          <w:p>
            <w:pPr>
              <w:pStyle w:val="Compact"/>
              <w:jc w:val="left"/>
            </w:pPr>
            <w:r>
              <w:t xml:space="preserve">$1,499</w:t>
            </w:r>
          </w:p>
        </w:tc>
        <w:tc>
          <w:p>
            <w:pPr>
              <w:pStyle w:val="Compact"/>
              <w:jc w:val="left"/>
            </w:pPr>
            <w:r>
              <w:t xml:space="preserve">~$455</w:t>
            </w:r>
          </w:p>
        </w:tc>
        <w:tc>
          <w:p>
            <w:pPr>
              <w:pStyle w:val="Compact"/>
              <w:jc w:val="left"/>
            </w:pPr>
            <w:r>
              <w:t xml:space="preserve">70%</w:t>
            </w:r>
          </w:p>
        </w:tc>
      </w:tr>
    </w:tbl>
    <w:p>
      <w:pPr>
        <w:pStyle w:val="BodyText"/>
      </w:pPr>
      <w:r>
        <w:t xml:space="preserve">Every tier clears the T9 Billing Engine’s</w:t>
      </w:r>
      <w:r>
        <w:t xml:space="preserve"> </w:t>
      </w:r>
      <w:r>
        <w:rPr>
          <w:rStyle w:val="VerbatimChar"/>
        </w:rPr>
        <w:t xml:space="preserve">MARGIN_FLOOR_PERCENT</w:t>
      </w:r>
      <w:r>
        <w:t xml:space="preserve"> </w:t>
      </w:r>
      <w:r>
        <w:t xml:space="preserve">of 40%. Brands that want the High-End 7-Brain experience for specific flows consume additional T9 tokens on top of their subscription.</w:t>
      </w:r>
    </w:p>
    <w:p>
      <w:r>
        <w:pict>
          <v:rect style="width:0;height:1.5pt" o:hralign="center" o:hrstd="t" o:hr="t"/>
        </w:pict>
      </w:r>
    </w:p>
    <w:p>
      <w:pPr>
        <w:pStyle w:val="Heading2"/>
      </w:pPr>
      <w:bookmarkStart w:id="46" w:name="scope-boundary-what-r32-does-not-cover"/>
      <w:r>
        <w:t xml:space="preserve">10. Scope Boundary: What R32 Does NOT Cover</w:t>
      </w:r>
      <w:bookmarkEnd w:id="46"/>
    </w:p>
    <w:p>
      <w:pPr>
        <w:pStyle w:val="FirstParagraph"/>
      </w:pPr>
      <w:r>
        <w:t xml:space="preserve">To prevent scope creep, the following are explicitly</w:t>
      </w:r>
      <w:r>
        <w:t xml:space="preserve"> </w:t>
      </w:r>
      <w:r>
        <w:rPr>
          <w:b/>
        </w:rPr>
        <w:t xml:space="preserve">outside</w:t>
      </w:r>
      <w:r>
        <w:t xml:space="preserve"> </w:t>
      </w:r>
      <w:r>
        <w:t xml:space="preserve">R32:</w:t>
      </w:r>
    </w:p>
    <w:p>
      <w:pPr>
        <w:numPr>
          <w:ilvl w:val="0"/>
          <w:numId w:val="1004"/>
        </w:numPr>
        <w:pStyle w:val="Compact"/>
      </w:pPr>
      <w:r>
        <w:rPr>
          <w:b/>
        </w:rPr>
        <w:t xml:space="preserve">System B (Standard Flow Optimization)</w:t>
      </w:r>
      <w:r>
        <w:t xml:space="preserve"> </w:t>
      </w:r>
      <w:r>
        <w:t xml:space="preserve">— already architected in the core PRD. R32 only covers System C (Super Template) and the shared System A (Intelligence Engine).</w:t>
      </w:r>
    </w:p>
    <w:p>
      <w:pPr>
        <w:numPr>
          <w:ilvl w:val="0"/>
          <w:numId w:val="1004"/>
        </w:numPr>
        <w:pStyle w:val="Compact"/>
      </w:pPr>
      <w:r>
        <w:rPr>
          <w:b/>
        </w:rPr>
        <w:t xml:space="preserve">SMS generation</w:t>
      </w:r>
      <w:r>
        <w:t xml:space="preserve"> </w:t>
      </w:r>
      <w:r>
        <w:t xml:space="preserve">— future R-Spec</w:t>
      </w:r>
    </w:p>
    <w:p>
      <w:pPr>
        <w:numPr>
          <w:ilvl w:val="0"/>
          <w:numId w:val="1004"/>
        </w:numPr>
        <w:pStyle w:val="Compact"/>
      </w:pPr>
      <w:r>
        <w:rPr>
          <w:b/>
        </w:rPr>
        <w:t xml:space="preserve">Identity resolution of anonymous visitors</w:t>
      </w:r>
      <w:r>
        <w:t xml:space="preserve"> </w:t>
      </w:r>
      <w:r>
        <w:t xml:space="preserve">— removed by architectural decision (legal/privacy risk)</w:t>
      </w:r>
    </w:p>
    <w:p>
      <w:pPr>
        <w:numPr>
          <w:ilvl w:val="0"/>
          <w:numId w:val="1004"/>
        </w:numPr>
        <w:pStyle w:val="Compact"/>
      </w:pPr>
      <w:r>
        <w:rPr>
          <w:b/>
        </w:rPr>
        <w:t xml:space="preserve">ESP replacement</w:t>
      </w:r>
      <w:r>
        <w:t xml:space="preserve"> </w:t>
      </w:r>
      <w:r>
        <w:t xml:space="preserve">— VIYO never replaces Klaviyo/Mailchimp. We sit on top.</w:t>
      </w:r>
    </w:p>
    <w:p>
      <w:pPr>
        <w:numPr>
          <w:ilvl w:val="0"/>
          <w:numId w:val="1004"/>
        </w:numPr>
        <w:pStyle w:val="Compact"/>
      </w:pPr>
      <w:r>
        <w:rPr>
          <w:b/>
        </w:rPr>
        <w:t xml:space="preserve">Shopify Pixel installation UX</w:t>
      </w:r>
      <w:r>
        <w:t xml:space="preserve"> </w:t>
      </w:r>
      <w:r>
        <w:t xml:space="preserve">— covered by the onboarding flow spec</w:t>
      </w:r>
    </w:p>
    <w:p>
      <w:pPr>
        <w:numPr>
          <w:ilvl w:val="0"/>
          <w:numId w:val="1004"/>
        </w:numPr>
        <w:pStyle w:val="Compact"/>
      </w:pPr>
      <w:r>
        <w:rPr>
          <w:b/>
        </w:rPr>
        <w:t xml:space="preserve">Coupon/discount code management</w:t>
      </w:r>
      <w:r>
        <w:t xml:space="preserve"> </w:t>
      </w:r>
      <w:r>
        <w:t xml:space="preserve">— future R-Spec</w:t>
      </w:r>
    </w:p>
    <w:p>
      <w:pPr>
        <w:numPr>
          <w:ilvl w:val="0"/>
          <w:numId w:val="1004"/>
        </w:numPr>
        <w:pStyle w:val="Compact"/>
      </w:pPr>
      <w:r>
        <w:rPr>
          <w:b/>
        </w:rPr>
        <w:t xml:space="preserve">Deliverability monitoring</w:t>
      </w:r>
      <w:r>
        <w:t xml:space="preserve"> </w:t>
      </w:r>
      <w:r>
        <w:t xml:space="preserve">— future R-Spec</w:t>
      </w:r>
    </w:p>
    <w:p>
      <w:pPr>
        <w:pStyle w:val="Heading2"/>
      </w:pPr>
      <w:bookmarkStart w:id="47" w:name="X41818e27da1fc03731386e2e891df91c543441c"/>
      <w:r>
        <w:t xml:space="preserve">13. Unit Economics &amp; Self-Hosted Migration Timeline</w:t>
      </w:r>
      <w:bookmarkEnd w:id="47"/>
    </w:p>
    <w:p>
      <w:pPr>
        <w:pStyle w:val="FirstParagraph"/>
      </w:pPr>
      <w:r>
        <w:t xml:space="preserve">At the Agency Tier ($499/mo) with a Large brand (66,000 emails/mo), the Low-End default mode (Kimi K2.6 API + Enrichment) costs $145/mo, yielding a</w:t>
      </w:r>
      <w:r>
        <w:t xml:space="preserve"> </w:t>
      </w:r>
      <w:r>
        <w:rPr>
          <w:b/>
        </w:rPr>
        <w:t xml:space="preserve">71% gross margin</w:t>
      </w:r>
      <w:r>
        <w:t xml:space="preserve">.</w:t>
      </w:r>
    </w:p>
    <w:p>
      <w:pPr>
        <w:pStyle w:val="Heading3"/>
      </w:pPr>
      <w:bookmarkStart w:id="48" w:name="the-scale-play-migrating-to-self-hosted"/>
      <w:r>
        <w:t xml:space="preserve">The Scale Play: Migrating to Self-Hosted</w:t>
      </w:r>
      <w:bookmarkEnd w:id="48"/>
    </w:p>
    <w:p>
      <w:pPr>
        <w:pStyle w:val="FirstParagraph"/>
      </w:pPr>
      <w:r>
        <w:t xml:space="preserve">At platform scale (1,000+ brands, 50M+ emails/month), API costs become the primary margin drag. Kimi K2.6 and GLM-5 are open-weight models, allowing VIYO to transition from API consumption to self-hosted GPU infrastructure.</w:t>
      </w:r>
    </w:p>
    <w:p>
      <w:pPr>
        <w:pStyle w:val="BodyText"/>
      </w:pPr>
      <w:r>
        <w:rPr>
          <w:b/>
        </w:rPr>
        <w:t xml:space="preserve">Migration Triggers:</w:t>
      </w:r>
      <w:r>
        <w:t xml:space="preserve"> </w:t>
      </w:r>
      <w:r>
        <w:t xml:space="preserve">1.</w:t>
      </w:r>
      <w:r>
        <w:t xml:space="preserve"> </w:t>
      </w:r>
      <w:r>
        <w:rPr>
          <w:b/>
        </w:rPr>
        <w:t xml:space="preserve">Phase 1 (0 - 5M tokens/day):</w:t>
      </w:r>
      <w:r>
        <w:t xml:space="preserve"> </w:t>
      </w:r>
      <w:r>
        <w:t xml:space="preserve">100% API usage. Focus on product-market fit.</w:t>
      </w:r>
      <w:r>
        <w:t xml:space="preserve"> </w:t>
      </w:r>
      <w:r>
        <w:t xml:space="preserve">2.</w:t>
      </w:r>
      <w:r>
        <w:t xml:space="preserve"> </w:t>
      </w:r>
      <w:r>
        <w:rPr>
          <w:b/>
        </w:rPr>
        <w:t xml:space="preserve">Phase 2 (5M - 25M tokens/day):</w:t>
      </w:r>
      <w:r>
        <w:t xml:space="preserve"> </w:t>
      </w:r>
      <w:r>
        <w:t xml:space="preserve">Break-even threshold. Provision initial Hetzner GEX44 cluster. Migrate the Critic Brain (GLM-5) to self-hosted inference via vLLM.</w:t>
      </w:r>
      <w:r>
        <w:t xml:space="preserve"> </w:t>
      </w:r>
      <w:r>
        <w:t xml:space="preserve">3.</w:t>
      </w:r>
      <w:r>
        <w:t xml:space="preserve"> </w:t>
      </w:r>
      <w:r>
        <w:rPr>
          <w:b/>
        </w:rPr>
        <w:t xml:space="preserve">Phase 3 (&gt;25M tokens/day):</w:t>
      </w:r>
      <w:r>
        <w:t xml:space="preserve"> </w:t>
      </w:r>
      <w:r>
        <w:t xml:space="preserve">Migrate the Copywriter Brain (Kimi K2.6) to self-hosted. Total inference cost drops from ~$45K/month (API) to ~$30K/month (Self-hosted GPUs), increasing gross margin by an additional 12-15% at scale.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2026-04-28T15:56:31Z</dcterms:created>
  <dcterms:modified xsi:type="dcterms:W3CDTF">2026-04-28T15:56:31Z</dcterms:modified>
</cp:coreProperties>
</file>

<file path=docProps/custom.xml><?xml version="1.0" encoding="utf-8"?>
<Properties xmlns="http://schemas.openxmlformats.org/officeDocument/2006/custom-properties" xmlns:vt="http://schemas.openxmlformats.org/officeDocument/2006/docPropsVTypes"/>
</file>