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640"/>
              <w:left w:type="dxa" w:w="400"/>
              <w:bottom w:type="dxa" w:w="64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AssetIQ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ccfbf1"/>
                <w:sz w:val="44"/>
                <w:szCs w:val="44"/>
              </w:rPr>
              <w:t xml:space="preserve">Standalone Edition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bf1"/>
                <w:sz w:val="30"/>
                <w:szCs w:val="30"/>
              </w:rPr>
              <w:t xml:space="preserve">Self-Hosted Deployment Guide</w:t>
            </w:r>
          </w:p>
        </w:tc>
      </w:tr>
    </w:tbl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76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76"/>
            </w:pPr>
            <w:r>
              <w:t xml:space="preserve">2.0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76"/>
            </w:pPr>
            <w:r>
              <w:rPr>
                <w:b/>
                <w:bCs/>
              </w:rPr>
              <w:t xml:space="preserve">Applies to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76"/>
            </w:pPr>
            <w:r>
              <w:t xml:space="preserve">AssetIQ Standalone 2.0+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76"/>
            </w:pPr>
            <w:r>
              <w:rPr>
                <w:b/>
                <w:bCs/>
              </w:rPr>
              <w:t xml:space="preserve">Last Updated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76"/>
            </w:pPr>
            <w: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  Overview</w:t>
      </w:r>
    </w:p>
    <w:p>
      <w:pPr>
        <w:spacing w:line="276"/>
      </w:pPr>
      <w:r>
        <w:t xml:space="preserve">AssetIQ Standalone is the self-hosted edition of AssetIQ Enterprise Asset Manager. It runs entirely on your own infrastructure — on a bare-metal server, a virtual machine, or a private cloud — so your asset data never leaves your network.</w:t>
      </w:r>
    </w:p>
    <w:p>
      <w:pPr>
        <w:spacing w:after="80" w:before="60"/>
      </w:pPr>
      <w:r>
        <w:t xml:space="preserve"/>
      </w:r>
    </w:p>
    <w:p>
      <w:pPr>
        <w:spacing w:line="276"/>
      </w:pPr>
      <w:r>
        <w:t xml:space="preserve">Unlike the cloud SaaS edition, Standalone is activated with a </w:t>
      </w:r>
      <w:r>
        <w:rPr>
          <w:b/>
          <w:bCs/>
        </w:rPr>
        <w:t xml:space="preserve">license key</w:t>
      </w:r>
      <w:r>
        <w:t xml:space="preserve"> purchased from the AssetIQ Customer Portal. The key is verified locally using RSA-2048 cryptography, so the application works without an active internet connection day-to-day.</w:t>
      </w:r>
    </w:p>
    <w:p>
      <w:pPr>
        <w:spacing w:after="100" w:before="80"/>
      </w:pPr>
      <w:r>
        <w:t xml:space="preserve"/>
      </w:r>
    </w:p>
    <w:p>
      <w:pPr>
        <w:pStyle w:val="Heading2"/>
      </w:pPr>
      <w:r>
        <w:t xml:space="preserve">1.1  What You 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Data sovereignty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All asset records, users and uploads live on your server. Nothing is sent to AssetIQ servers.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Docker Compose deploy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One command brings up the full stack — API, Web UI, License Server, and PostgreSQL.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Read-only grace period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When a license expires the app enters read-only mode — data stays visible and exportable, no hard lockout.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Offline verification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License signatures are checked locally on every request. Internet is only needed once every 24 hours.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Full feature parity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Asset management, maintenance, audits, reports, and mobile app — identical to the cloud edition.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</w:pPr>
      <w:r>
        <w:t xml:space="preserve">1.2  Architecture</w:t>
      </w:r>
    </w:p>
    <w:p>
      <w:pPr>
        <w:spacing w:line="276"/>
      </w:pPr>
      <w:r>
        <w:t xml:space="preserve">Five Docker services communicate on a private internal network. Only nginx is exposed to the outside world.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Internal Port</w:t>
            </w:r>
          </w:p>
        </w:tc>
        <w:tc>
          <w:tcPr>
            <w:tcW w:type="dxa" w:w="5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postgres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5432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PostgreSQL 16 — two databases: assetiq (app data) and license_server.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license-server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8090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Validates and issues RSA-signed license JWTs. Tracks expiry, grace periods, and abuse detection.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backend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8080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Spring Boot REST API — all business logic, asset management, and role-based access control.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frontend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3000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Next.js web application served to all users.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nginx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80 / 443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Public reverse proxy. Routes /api/* to backend, everything else to frontend. Terminates TLS.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  System Requirements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2.1  Hardware (Minimum)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Minimum</w:t>
            </w:r>
          </w:p>
        </w:tc>
        <w:tc>
          <w:tcPr>
            <w:tcW w:type="dxa" w:w="35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CPU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2 cores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4 cores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RAM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4 GB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8 GB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Disk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20 GB SSD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100 GB SSD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OS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Ubuntu 22.04 / Debian 12 / RHEL 9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Ubuntu 22.04 LTS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2.2  Software Prerequisites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24.0 or later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v2.20+ ( — not legacy 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1.1.1+ — for key and certificate generation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— for health checks and smoke tests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and valid TLS certificate for production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2.3  Network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Ports 80 (HTTP) and 443 (HTTPS) open inbound to the server.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Outbound HTTPS to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license.assetiq.io</w:t>
      </w:r>
      <w:r>
        <w:t xml:space="preserve"> on port 443 — required once every 24 hours for license validation.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Outbound internet is not required for the core application to function within the grace period.</w:t>
      </w:r>
    </w:p>
    <w:p>
      <w:r>
        <w:br w:type="page"/>
      </w:r>
    </w:p>
    <w:p>
      <w:pPr>
        <w:pStyle w:val="Heading1"/>
      </w:pPr>
      <w:r>
        <w:t xml:space="preserve">3  Purchasing a License Key</w:t>
      </w:r>
    </w:p>
    <w:p>
      <w:pPr>
        <w:spacing w:line="276"/>
      </w:pPr>
      <w:r>
        <w:t xml:space="preserve">Before deploying AssetIQ Standalone you need a valid license key, purchased from the Customer Portal at </w:t>
      </w:r>
      <w:hyperlink w:history="1" r:id="rIdizniunkzmrmwcg8vljk92">
        <w:r>
          <w:rPr>
            <w:color w:val="0d9488"/>
            <w:u w:val="single"/>
          </w:rPr>
          <w:t xml:space="preserve">portal.assetiq.io</w:t>
        </w:r>
      </w:hyperlink>
      <w:r>
        <w:t xml:space="preserve">.</w:t>
      </w:r>
    </w:p>
    <w:p>
      <w:pPr>
        <w:spacing w:after="80" w:before="60"/>
      </w:pPr>
      <w:r>
        <w:t xml:space="preserve"/>
      </w:r>
    </w:p>
    <w:p>
      <w:pPr>
        <w:pStyle w:val="Heading2"/>
      </w:pPr>
      <w:r>
        <w:t xml:space="preserve">3.1  Available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Annual Price</w:t>
            </w:r>
          </w:p>
        </w:tc>
        <w:tc>
          <w:tcPr>
            <w:tcW w:type="dxa" w:w="1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Grace Period</w:t>
            </w:r>
          </w:p>
        </w:tc>
        <w:tc>
          <w:tcPr>
            <w:tcW w:type="dxa" w:w="33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Limits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Starter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N120,000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7 days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500 assets, 10 users, 5 departments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Professional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N360,000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14 days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5,000 assets, 100 users, 50 departments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Enterprise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N1,200,000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30 days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Unlimited everything, SSO, API access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line="276"/>
      </w:pPr>
      <w:r>
        <w:t xml:space="preserve">All plans include a </w:t>
      </w:r>
      <w:r>
        <w:rPr>
          <w:b/>
          <w:bCs/>
        </w:rPr>
        <w:t xml:space="preserve">14-day money-back guarantee</w:t>
      </w:r>
      <w:r>
        <w:t xml:space="preserve">.</w:t>
      </w:r>
    </w:p>
    <w:p>
      <w:pPr>
        <w:spacing w:after="100" w:before="80"/>
      </w:pPr>
      <w:r>
        <w:t xml:space="preserve"/>
      </w:r>
    </w:p>
    <w:p>
      <w:pPr>
        <w:pStyle w:val="Heading2"/>
      </w:pPr>
      <w:r>
        <w:t xml:space="preserve">3.2  Purchase Steps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Go to </w:t>
      </w:r>
      <w:hyperlink w:history="1" r:id="rIdxgdqhznnr3xfu2beo9-1n">
        <w:r>
          <w:rPr>
            <w:color w:val="0d9488"/>
            <w:u w:val="single"/>
          </w:rPr>
          <w:t xml:space="preserve">portal.assetiq.io</w:t>
        </w:r>
      </w:hyperlink>
      <w:r>
        <w:t xml:space="preserve"> and click </w:t>
      </w:r>
      <w:r>
        <w:rPr>
          <w:b/>
          <w:bCs/>
        </w:rPr>
        <w:t xml:space="preserve">Get started</w:t>
      </w:r>
      <w:r>
        <w:t xml:space="preserve"> on your chosen plan.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Enter your organisation name and work email address.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Complete the Paystack payment — credit/debit card or bank transfer accepted.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Your license key is displayed immediately on screen and emailed to you.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Copy the key — it is a long JWT string beginning with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eyJ...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6534"/>
              </w:rPr>
              <w:t xml:space="preserve">Tip: Recovering your key</w:t>
            </w:r>
          </w:p>
          <w:p>
            <w:pPr>
              <w:spacing w:after="0" w:line="264"/>
            </w:pPr>
            <w:r>
              <w:t xml:space="preserve">If you lose your key, log in to the portal dashboard and retrieve it at any time using your purchase email address.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  Installation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4.1  Source Tree Layout</w:t>
      </w:r>
    </w:p>
    <w:p>
      <w:pPr>
        <w:spacing w:line="276"/>
      </w:pPr>
      <w:r>
        <w:t xml:space="preserve">All four repositories must sit as siblings inside one parent folder on your server: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parent-directory/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Enterprise-Asset-Manager/          &lt;- Spring Boot API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Enterprise-Asset-manager-Frontend/ &lt;- Next.js web UI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assetiq-license-server/            &lt;- License validation service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assetiq-standalone/                &lt;- Deployment package  &lt;- you are here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docker-compose.standalone.yml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.env.standalone.example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.env                             &lt;- created by setup wizard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nginx/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nginx.conf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certs/                         &lt;- place TLS cert + key here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scripts/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setup-standalone.sh            &lt;- interactive first-run wizard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generate-rsa-keys.sh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generate-self-signed-cert.sh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backup.sh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health-check.sh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smoke-test.sh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keys/                            &lt;- RSA PEM files (gitignored)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</w:pPr>
      <w:r>
        <w:t xml:space="preserve">4.2  Method A: Automated Setup Wizard (Recommended)</w:t>
      </w:r>
    </w:p>
    <w:p>
      <w:pPr>
        <w:spacing w:line="276"/>
      </w:pPr>
      <w:r>
        <w:t xml:space="preserve">The setup wizard handles RSA key generation, TLS certificate creation, and .env configuration in one interactive session.</w:t>
      </w:r>
    </w:p>
    <w:p>
      <w:pPr>
        <w:spacing w:after="80" w:before="60"/>
      </w:pPr>
      <w:r>
        <w:t xml:space="preserve"/>
      </w:r>
    </w:p>
    <w:p>
      <w:pPr>
        <w:pStyle w:val="Heading3"/>
      </w:pPr>
      <w:r>
        <w:t xml:space="preserve">Step 1 -- Clone the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mkdir assetiq &amp;&amp; cd assetiq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git clone https://github.com/your-org/Enterprise-Asset-Manager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git clone https://github.com/your-org/Enterprise-Asset-manager-Frontend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git clone https://github.com/your-org/assetiq-license-server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git clone https://github.com/your-org/assetiq-standalone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assetiq-standalone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</w:pPr>
      <w:r>
        <w:t xml:space="preserve">Step 2 -- Run the setup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./scripts/setup-standalone.sh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line="276"/>
      </w:pPr>
      <w:r>
        <w:t xml:space="preserve">The wizard will: check prerequisites, generate RSA-2048 keys, generate a TLS certificate, write a .env file with all secrets, and copy the public key into the backend bundle.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</w:rPr>
              <w:t xml:space="preserve">Warning: Save the wizard output</w:t>
            </w:r>
          </w:p>
          <w:p>
            <w:pPr>
              <w:spacing w:after="0" w:line="264"/>
            </w:pPr>
            <w:r>
              <w:t xml:space="preserve">The wizard prints all generated secrets on completion. Copy them to a password manager immediately -- they cannot be recovered.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</w:pPr>
      <w:r>
        <w:t xml:space="preserve">Step 3 -- Build and start the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up -d --build</w:t>
            </w:r>
          </w:p>
        </w:tc>
      </w:tr>
    </w:tbl>
    <w:p>
      <w:pPr>
        <w:spacing w:after="60" w:before="40"/>
      </w:pPr>
      <w:r>
        <w:t xml:space="preserve"/>
      </w:r>
    </w:p>
    <w:p>
      <w:pPr>
        <w:spacing w:line="276"/>
      </w:pPr>
      <w:r>
        <w:t xml:space="preserve">The first build takes 5-15 minutes. Subsequent restarts are instant because Docker caches image layers.</w:t>
      </w:r>
    </w:p>
    <w:p>
      <w:pPr>
        <w:spacing w:after="80" w:before="60"/>
      </w:pPr>
      <w:r>
        <w:t xml:space="preserve"/>
      </w:r>
    </w:p>
    <w:p>
      <w:pPr>
        <w:pStyle w:val="Heading3"/>
      </w:pPr>
      <w:r>
        <w:t xml:space="preserve">Step 4 -- Verify the stack is healthy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./scripts/smoke-test.sh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Expected output: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PASS  nginx frontend root  (HTTP 200)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PASS  Backend health  (status=UP)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PASS  License Server health  (status=UP)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PASS  License status endpoint returns JSON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PASS  Auth login rejects bad credentials  (HTTP 401)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</w:pPr>
      <w:r>
        <w:t xml:space="preserve">Step 5 -- Open the browser</w:t>
      </w:r>
    </w:p>
    <w:p>
      <w:pPr>
        <w:spacing w:line="276"/>
      </w:pPr>
      <w:r>
        <w:t xml:space="preserve">Navigate to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https://localhost</w:t>
      </w:r>
      <w:r>
        <w:t xml:space="preserve"> or your domain. The License Setup Wizard appears automatically. Paste your license key to activate.</w:t>
      </w:r>
    </w:p>
    <w:p>
      <w:pPr>
        <w:spacing w:after="100" w:before="80"/>
      </w:pPr>
      <w:r>
        <w:t xml:space="preserve"/>
      </w:r>
    </w:p>
    <w:p>
      <w:pPr>
        <w:pStyle w:val="Heading2"/>
      </w:pPr>
      <w:r>
        <w:t xml:space="preserve">4.3  Method B: Manual Installation</w:t>
      </w:r>
    </w:p>
    <w:p>
      <w:pPr>
        <w:spacing w:line="276"/>
      </w:pPr>
      <w:r>
        <w:t xml:space="preserve">Use this method if you need custom configuration or are integrating into an existing infrastructure.</w:t>
      </w:r>
    </w:p>
    <w:p>
      <w:pPr>
        <w:spacing w:after="80" w:before="60"/>
      </w:pPr>
      <w:r>
        <w:t xml:space="preserve"/>
      </w:r>
    </w:p>
    <w:p>
      <w:pPr>
        <w:pStyle w:val="Heading3"/>
      </w:pPr>
      <w:r>
        <w:t xml:space="preserve">Step 1 -- Clone repositories</w:t>
      </w:r>
    </w:p>
    <w:p>
      <w:pPr>
        <w:spacing w:line="276"/>
      </w:pPr>
      <w:r>
        <w:t xml:space="preserve">Same as Method A, Step 1.</w:t>
      </w:r>
    </w:p>
    <w:p>
      <w:pPr>
        <w:spacing w:after="60" w:before="40"/>
      </w:pPr>
      <w:r>
        <w:t xml:space="preserve"/>
      </w:r>
    </w:p>
    <w:p>
      <w:pPr>
        <w:pStyle w:val="Heading3"/>
      </w:pPr>
      <w:r>
        <w:t xml:space="preserve">Step 2 -- Generate RSA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assetiq-standalone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./scripts/generate-rsa-keys.sh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Output: keys/private.pem (secret) and keys/public.pem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Copy the public key into the backend bundle: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mkdir -p ../Enterprise-Asset-Manager/src/main/resources/license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cp keys/public.pem ../Enterprise-Asset-Manager/src/main/resources/license/public.pem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</w:pPr>
      <w:r>
        <w:t xml:space="preserve">Step 3 -- Configure TLS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Let's Encrypt (recommended for production):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certbot certonly --standalone -d assetiq.example.com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cp /etc/letsencrypt/live/assetiq.example.com/fullchain.pem nginx/certs/server.crt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cp /etc/letsencrypt/live/assetiq.example.com/privkey.pem   nginx/certs/server.key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Self-signed (for local/intranet use only):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./scripts/generate-self-signed-cert.sh assetiq.internal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</w:pPr>
      <w:r>
        <w:t xml:space="preserve">Step 4 -- Create the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cp .env.standalone.example .env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chmod 600 .env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nano .env   # fill in every CHANGE_ME value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</w:pPr>
      <w:r>
        <w:t xml:space="preserve">Step 5 -- Seed the license_keys Docker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volume create assetiq-standalone_license_keys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run --rm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-v $(pwd)/keys:/src:ro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-v assetiq-standalone_license_keys:/dst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alpine sh -c 'cp /src/private.pem /dst/ &amp;&amp; cp /src/public.pem /dst/ &amp;&amp; chmod 600 /dst/private.pem'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3"/>
      </w:pPr>
      <w:r>
        <w:t xml:space="preserve">Step 6 -- Build and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up -d --build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 Environment Variables Reference</w:t>
      </w:r>
    </w:p>
    <w:p>
      <w:pPr>
        <w:spacing w:line="276"/>
      </w:pPr>
      <w:r>
        <w:t xml:space="preserve">All runtime configuration lives in the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.env</w:t>
      </w:r>
      <w:r>
        <w:t xml:space="preserve"> file. Copy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.env.standalone.example</w:t>
      </w:r>
      <w:r>
        <w:t xml:space="preserve"> to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.env</w:t>
      </w:r>
      <w:r>
        <w:t xml:space="preserve"> and fill in every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CHANGE_ME</w:t>
      </w:r>
      <w:r>
        <w:t xml:space="preserve"> value.</w:t>
      </w:r>
    </w:p>
    <w:p>
      <w:pPr>
        <w:spacing w:after="80" w:before="60"/>
      </w:pPr>
      <w:r>
        <w:t xml:space="preserve"/>
      </w:r>
    </w:p>
    <w:p>
      <w:pPr>
        <w:pStyle w:val="Heading2"/>
      </w:pPr>
      <w:r>
        <w:t xml:space="preserve">5.1 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POSTGRES_USER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assetiq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PostgreSQL username shared by all services.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POSTGRES_PASSWORD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required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Strong password. Generate: openssl rand -hex 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5.2  Backend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required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64-char hex string. Generate: openssl rand -hex 64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JWT_EXPIRATION_MS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86400000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Session lifetime in ms (default 24 h).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ASSETIQ_LICENSE_KEY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optional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Paste your key here, or leave blank and activate through the UI.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STORAGE_TYPE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local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File storage: local (volume) or s3.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PAYSTACK_SECRET_KEY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optional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Leave blank for offline installations.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5.3  License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LICENSE_ADMIN_API_KEY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required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Admin secret. Generate: openssl rand -hex 32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LICENSE_RATE_LIMIT_RPM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30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Max validation requests per IP per minute.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LICENSE_ABUSE_MAX_FINGERPRINTS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2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Distinct server fingerprints before a key is flagged for abuse.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  License Activation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6.1  First-Run Setup Wizard</w:t>
      </w:r>
    </w:p>
    <w:p>
      <w:pPr>
        <w:spacing w:line="276"/>
      </w:pPr>
      <w:r>
        <w:t xml:space="preserve">When you open AssetIQ for the first time on a fresh installation, the License Setup Wizard appears automatically and guides you through three steps:</w:t>
      </w:r>
    </w:p>
    <w:p>
      <w:pPr>
        <w:spacing w:after="6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Step 1 -- Activate License: </w:t>
      </w:r>
      <w:r>
        <w:t xml:space="preserve">Paste your license key into the text field and click </w:t>
      </w:r>
      <w:r>
        <w:rPr>
          <w:b/>
          <w:bCs/>
        </w:rPr>
        <w:t xml:space="preserve">Activate license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Step 2 -- Verify Setup: </w:t>
      </w:r>
      <w:r>
        <w:t xml:space="preserve">Review your plan name, expiry date, and limits. Click </w:t>
      </w:r>
      <w:r>
        <w:rPr>
          <w:b/>
          <w:bCs/>
        </w:rPr>
        <w:t xml:space="preserve">Continue to workspace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Step 3 -- Ready: </w:t>
      </w:r>
      <w:r>
        <w:t xml:space="preserve">The wizard shows onboarding tips. Click </w:t>
      </w:r>
      <w:r>
        <w:rPr>
          <w:b/>
          <w:bCs/>
        </w:rPr>
        <w:t xml:space="preserve">Enter workspace</w:t>
      </w:r>
      <w:r>
        <w:t xml:space="preserve">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66534"/>
              </w:rPr>
              <w:t xml:space="preserve">Tip: Settings -&gt; License</w:t>
            </w:r>
          </w:p>
          <w:p>
            <w:pPr>
              <w:spacing w:after="0" w:line="264"/>
            </w:pPr>
            <w:r>
              <w:t xml:space="preserve">You can access license management at any time by navigating to Settings -&gt; License in the sidebar.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</w:pPr>
      <w:r>
        <w:t xml:space="preserve">6.2  Activating via Environment Variable (Headless/CI)</w:t>
      </w:r>
    </w:p>
    <w:p>
      <w:pPr>
        <w:spacing w:line="276"/>
      </w:pPr>
      <w:r>
        <w:t xml:space="preserve">For automated deployments, set the key directly in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.env</w:t>
      </w:r>
      <w:r>
        <w:t xml:space="preserve"> before starting the stack. The backend activates it automatically on startup.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ASSETIQ_LICENSE_KEY=eyJhbGciOiJSUzI1NiJ9.eyJwbGFuIjoicHJvZmVzc2lvbmFsIiwi...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</w:pPr>
      <w:r>
        <w:t xml:space="preserve">6.3  License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Write Access</w:t>
            </w:r>
          </w:p>
        </w:tc>
        <w:tc>
          <w:tcPr>
            <w:tcW w:type="dxa" w:w="49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valid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Full access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Key is active, verified, and not expired.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grace_period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Read-only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Key expired but within the grace window. Data visible -- no new records until renewed.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expired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Read-only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Grace period elapsed. Renew at portal.assetiq.io to restore writes.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revoked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Read-only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Key revoked by administrator. Contact support.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Read-only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No key configured, or the RSA signature is invalid.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</w:pPr>
      <w:r>
        <w:t xml:space="preserve">6.4  Renewing a License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Visit </w:t>
      </w:r>
      <w:hyperlink w:history="1" r:id="rIdda6aal5dbgi2_-dd8lekk">
        <w:r>
          <w:rPr>
            <w:color w:val="0d9488"/>
            <w:u w:val="single"/>
          </w:rPr>
          <w:t xml:space="preserve">portal.assetiq.io/dashboard</w:t>
        </w:r>
      </w:hyperlink>
      <w:r>
        <w:t xml:space="preserve"> and enter your purchase email.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Click </w:t>
      </w:r>
      <w:r>
        <w:rPr>
          <w:b/>
          <w:bCs/>
        </w:rPr>
        <w:t xml:space="preserve">Renew</w:t>
      </w:r>
      <w:r>
        <w:t xml:space="preserve"> on your existing key.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Complete the Paystack payment.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 new license key is emailed and displayed on screen.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Paste the new key in </w:t>
      </w:r>
      <w:r>
        <w:rPr>
          <w:b/>
          <w:bCs/>
        </w:rPr>
        <w:t xml:space="preserve">Settings -&gt; License -&gt; Activate</w:t>
      </w:r>
      <w:r>
        <w:t xml:space="preserve"> on your server.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</w:rPr>
              <w:t xml:space="preserve">Warning: Always re-enter the key after renewal</w:t>
            </w:r>
          </w:p>
          <w:p>
            <w:pPr>
              <w:spacing w:after="0" w:line="264"/>
            </w:pPr>
            <w:r>
              <w:t xml:space="preserve">Renewal generates a new JWT with an extended expiry date. You must paste it into your installation -- the old key is invalidated upon renewal.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 How License Enforcement Works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7.1  Local Verification (Every Request)</w:t>
      </w:r>
    </w:p>
    <w:p>
      <w:pPr>
        <w:spacing w:line="276"/>
      </w:pPr>
      <w:r>
        <w:t xml:space="preserve">On every API request the backend checks the license state from an in-memory cache built by verifying the JWT signature locally using the RSA-2048 public key bundled into the application. This takes under 1 ms and requires no network call.</w:t>
      </w:r>
    </w:p>
    <w:p>
      <w:pPr>
        <w:spacing w:after="60" w:before="40"/>
      </w:pPr>
      <w:r>
        <w:t xml:space="preserve"/>
      </w:r>
    </w:p>
    <w:p>
      <w:pPr>
        <w:spacing w:line="276"/>
      </w:pPr>
      <w:r>
        <w:rPr>
          <w:b/>
          <w:bCs/>
        </w:rPr>
        <w:t xml:space="preserve">Write operations</w:t>
      </w:r>
      <w:r>
        <w:t xml:space="preserve"> (POST, PUT, PATCH, DELETE) are blocked with HTTP 402 when the license is in read-only state. </w:t>
      </w:r>
      <w:r>
        <w:rPr>
          <w:b/>
          <w:bCs/>
        </w:rPr>
        <w:t xml:space="preserve">Read operations</w:t>
      </w:r>
      <w:r>
        <w:t xml:space="preserve"> (GET, HEAD, OPTIONS) always succeed -- data is never locked away.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7.2  Remote Validation (Every 24 Hours)</w:t>
      </w:r>
    </w:p>
    <w:p>
      <w:pPr>
        <w:spacing w:line="276"/>
      </w:pPr>
      <w:r>
        <w:t xml:space="preserve">A background scheduler calls the License Server every 24 hours to check for revocation. If the server is unreachable, the app continues running within the grace period: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If time since last successful check &lt; grace period days, write access is maintained.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Once the grace period elapses without a successful check, the app transitions to read-only mode.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7.3  Plan Limit Enforcement</w:t>
      </w:r>
    </w:p>
    <w:p>
      <w:pPr>
        <w:spacing w:line="276"/>
      </w:pPr>
      <w:r>
        <w:t xml:space="preserve">The license key payload includes limits for assets, users, and departments. At 80% usage an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X-License-Warning</w:t>
      </w:r>
      <w:r>
        <w:t xml:space="preserve"> header is added to responses. At 100% the API returns HTTP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403 Forbidden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8  Mobile App -- Standalone Mode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8.1  Building for Standalone</w:t>
      </w:r>
    </w:p>
    <w:p>
      <w:pPr>
        <w:spacing w:line="276"/>
      </w:pPr>
      <w:r>
        <w:t xml:space="preserve">Build the mobile app with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EXPO_PUBLIC_APP_MODE=standalone</w:t>
      </w:r>
      <w:r>
        <w:t xml:space="preserve"> to activate license enforcement: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In the mobile app .env.local: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EXPO_PUBLIC_APP_MODE=standalone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EXPO_PUBLIC_API_BASE_URL=https://assetiq.example.com/api/v1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Build and distribute: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eas build --profile production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8.2  License Enforcement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59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Mobile App Behaviour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License valid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Normal operation. No banners shown.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License expiring (&lt;=30 days)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Amber warning banner at the top of every screen. Dismissible per session.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License expired / read-only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Red (non-dismissible) banner. All create/edit/delete buttons hidden. HTTP 402 triggers a 'License expired' toast.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Scan: asset not found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The 'Create asset from scan' button is hidden when read-only. An explanatory message is shown instead.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Plan limit reached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HTTP 403 triggers a 'Plan limit reached' toast with an upgrade link.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  Operations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9.1  Starting and Stopping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Start all services (detached)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up -d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Stop all services (data preserved in volumes)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down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Restart a single service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restart backend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WARNING: destroys all data -- dev/test only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down -v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9.2  Checking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./scripts/health-check.sh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curl -s http://localhost:8080/actuator/health | python3 -m json.tool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curl -s http://localhost:8090/actuator/health | python3 -m json.tool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curl -s https://assetiq.example.com/api/v1/license/status | python3 -m json.tool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9.3  Viewing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logs -f --tail=50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logs -f backend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logs -f license-server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logs -f nginx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</w:pPr>
      <w:r>
        <w:t xml:space="preserve">9.4  Backup and Restore</w:t>
      </w:r>
    </w:p>
    <w:p>
      <w:pPr>
        <w:pStyle w:val="Heading3"/>
      </w:pPr>
      <w:r>
        <w:t xml:space="preserve">Running a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./scripts/backup.sh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Creates: backups/assetiq_YYYYMMDD_HHMMSS.sql.gz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         backups/license_server_YYYYMMDD_HHMMSS.sql.gz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Auto-removes dumps older than 30 days.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Scheduling automatic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crontab -e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Backup every day at 2:00 AM: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0 2 * * * /opt/assetiq/assetiq-standalone/scripts/backup.sh &gt;&gt; /var/log/assetiq-backup.log 2&gt;&amp;1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t xml:space="preserve">Restoring from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gunzip -c backups/assetiq_20260414_020000.sql.gz |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docker exec -i assetiq-postgres psql -U assetiq assetiq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gunzip -c backups/license_server_20260414_020000.sql.gz |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docker exec -i assetiq-postgres psql -U assetiq license_server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fca5a5" w:sz="4"/>
              <w:left w:val="single" w:color="fca5a5" w:sz="4"/>
              <w:bottom w:val="single" w:color="fca5a5" w:sz="4"/>
              <w:right w:val="single" w:color="fca5a5" w:sz="4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91b1b"/>
              </w:rPr>
              <w:t xml:space="preserve">Test your backups regularly</w:t>
            </w:r>
          </w:p>
          <w:p>
            <w:pPr>
              <w:spacing w:after="0" w:line="264"/>
            </w:pPr>
            <w:r>
              <w:t xml:space="preserve">Run a test restore on a separate environment at least monthly. A backup that has never been tested is an untested backup.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  Upgrading</w:t>
      </w:r>
    </w:p>
    <w:p>
      <w:pPr>
        <w:spacing w:after="60" w:before="0"/>
      </w:pPr>
      <w:r>
        <w:t xml:space="preserve"/>
      </w:r>
    </w:p>
    <w:p>
      <w:pPr>
        <w:spacing w:line="276"/>
      </w:pPr>
      <w:r>
        <w:t xml:space="preserve">AssetIQ uses Flyway for database migrations applied automatically on startup. Upgrading requires only pulling updated code and rebuilding containers.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1. Run a backup first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./scripts/backup.sh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2. Pull latest code in every repository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../Enterprise-Asset-Manager &amp;&amp; git pull &amp;&amp; cd 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../Enterprise-Asset-manager-Frontend &amp;&amp; git pull &amp;&amp; cd 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../assetiq-license-server &amp;&amp; git pull &amp;&amp; cd 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git pull   # assetiq-standalone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3. Rebuild and restart (Flyway migrations run automatically)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up -d --build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4. Verify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./scripts/smoke-test.sh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line="276"/>
      </w:pPr>
      <w:r>
        <w:t xml:space="preserve">Typical downtime: 1-2 minutes. Notify users in advance for major version upgrades.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Pre-Upgrade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Run a manual backup.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Read the release notes for breaking changes.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Compare your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.env</w:t>
      </w:r>
      <w:r>
        <w:t xml:space="preserve"> against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.env.standalone.example</w:t>
      </w:r>
      <w:r>
        <w:t xml:space="preserve"> and add any new variables.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Run the smoke test after upgrading.</w:t>
      </w:r>
    </w:p>
    <w:p>
      <w:r>
        <w:br w:type="page"/>
      </w:r>
    </w:p>
    <w:p>
      <w:pPr>
        <w:pStyle w:val="Heading1"/>
      </w:pPr>
      <w:r>
        <w:t xml:space="preserve">11  TLS / HTTPS Configuration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11.1  Let's Encrypt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apt-get install certbot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stop nginx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certbot certonly --standalone -d assetiq.example.com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cp /etc/letsencrypt/live/assetiq.example.com/fullchain.pem nginx/certs/server.crt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cp /etc/letsencrypt/live/assetiq.example.com/privkey.pem   nginx/certs/server.key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chmod 644 nginx/certs/server.crt &amp;&amp; chmod 600 nginx/certs/server.key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start nginx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11.2  Certificate Auto-Renewal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crontab -e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Renew and reload nginx on the 1st of every month at 3 AM: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0 3 1 * * certbot renew --quiet &amp;&amp;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cp /etc/letsencrypt/live/assetiq.example.com/fullchain.pem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/opt/assetiq/assetiq-standalone/nginx/certs/server.crt &amp;&amp;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cp /etc/letsencrypt/live/assetiq.example.com/privkey.pem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/opt/assetiq/assetiq-standalone/nginx/certs/server.key &amp;&amp;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docker compose -f /opt/assetiq/assetiq-standalone/docker-compose.standalone.yml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exec nginx nginx -s reload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  Troubleshooting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12.1 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Resolution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Setup wizard won't dismiss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Confirm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POST /api/v1/license/activate</w:t>
            </w:r>
            <w:r>
              <w:t xml:space="preserve"> returns 200. Verify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public.pem</w:t>
            </w:r>
            <w:r>
              <w:t xml:space="preserve"> exists at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src/main/resources/license/</w:t>
            </w:r>
            <w:r>
              <w:t xml:space="preserve"> and the backend image was rebuilt after adding it.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Write operations return HTTP 402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License is read-only. Run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curl .../api/v1/license/status</w:t>
            </w:r>
            <w:r>
              <w:t xml:space="preserve"> to see the current status. Renew or re-enter your key via Settings -&gt; License.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Backend container won't start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Run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docker compose logs backend</w:t>
            </w:r>
            <w:r>
              <w:t xml:space="preserve">. Common causes: missing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JWT_SECRET</w:t>
            </w:r>
            <w:r>
              <w:t xml:space="preserve">, wrong database URL, or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public.pem</w:t>
            </w:r>
            <w:r>
              <w:t xml:space="preserve"> not found in bundle.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License Server health: DOWN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Run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docker compose logs license-server</w:t>
            </w:r>
            <w:r>
              <w:t xml:space="preserve">. Verify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private.pem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public.pem</w:t>
            </w:r>
            <w:r>
              <w:t xml:space="preserve"> exist in the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license_keys</w:t>
            </w:r>
            <w:r>
              <w:t xml:space="preserve"> Docker volume.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Browser: 'connection not private'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Expected for self-signed certs. Click Advanced -&gt; Proceed for local use. Replace with a CA-signed certificate for production.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nginx 502 Bad Gateway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A backend service hasn't finished starting. Wait 60 seconds and refresh. Run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./scripts/health-check.sh</w:t>
            </w:r>
            <w:r>
              <w:t xml:space="preserve"> to identify the issue.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Wrong password after changing POSTGRES_PASSWORD</w:t>
            </w:r>
          </w:p>
        </w:tc>
        <w:tc>
          <w:tcPr>
            <w:tcW w:type="dxa" w:w="5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The password must match what was used when the Postgres volume was created. Changing it afterward requires </w:t>
            </w: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down -v</w:t>
            </w:r>
            <w:r>
              <w:t xml:space="preserve"> (destroys all data).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2"/>
      </w:pPr>
      <w:r>
        <w:t xml:space="preserve">12.2  Diagnostic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./scripts/smoke-test.sh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curl -s http://localhost:8080/api/v1/license/status | python3 -m json.tool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ps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logs --tail=100 backend | grep -i error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  Security Hardening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13.1  Secrets Management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Set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chmod 600 .env</w:t>
      </w:r>
      <w:r>
        <w:t xml:space="preserve"> -- only the file owner should be able to read 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Never commit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.env</w:t>
      </w:r>
      <w:r>
        <w:t xml:space="preserve">,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keys/private.pem</w:t>
      </w:r>
      <w:r>
        <w:t xml:space="preserve">, or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nginx/certs/server.key</w:t>
      </w:r>
      <w:r>
        <w:t xml:space="preserve"> to version control. The provided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.gitignore</w:t>
      </w:r>
      <w:r>
        <w:t xml:space="preserve"> excludes all three.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Rotate POSTGRES_PASSWORD and JWT_SECRET at least annually.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 production, store secrets in a dedicated vault (HashiCorp Vault, AWS Secrets Manager, etc.).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13.2  Network Security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internal Docker network is set to 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internal: true</w:t>
      </w:r>
      <w:r>
        <w:t xml:space="preserve"> -- backend services have no direct outbound internet access.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Only nginx (ports 80 and 443) is exposed to the host.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 a firewall (ufw / iptables) to restrict inbound to ports 22, 80, and 443 only.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13.3  Security Headers (Applied Automatically)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Header</w:t>
            </w:r>
          </w:p>
        </w:tc>
        <w:tc>
          <w:tcPr>
            <w:tcW w:type="dxa" w:w="57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Strict-Transport-Security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max-age=31536000; includeSubDomains; preload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X-Content-Type-Options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nosniff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X-Frame-Options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DENY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X-XSS-Protection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1; mode=block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334155"/>
                <w:sz w:val="18"/>
                <w:szCs w:val="18"/>
                <w:shd w:fill="f1f5f9" w:val="clear"/>
              </w:rPr>
              <w:t xml:space="preserve">Content-Security-Policy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4"/>
            </w:pPr>
            <w:r>
              <w:t xml:space="preserve">default-src 'none'; frame-ancestors 'none'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13.4  RSA Key Security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private key (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keys/private.pem</w:t>
      </w:r>
      <w:r>
        <w:t xml:space="preserve">) must never leave the License Server. It is mounted read-only and gitignored.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public key (</w:t>
      </w:r>
      <w:r>
        <w:rPr>
          <w:rFonts w:ascii="Courier New" w:cs="Courier New" w:eastAsia="Courier New" w:hAnsi="Courier New"/>
          <w:color w:val="334155"/>
          <w:sz w:val="18"/>
          <w:szCs w:val="18"/>
          <w:shd w:fill="f1f5f9" w:val="clear"/>
        </w:rPr>
        <w:t xml:space="preserve">src/main/resources/license/public.pem</w:t>
      </w:r>
      <w:r>
        <w:t xml:space="preserve">) is safe to distribute -- it can only verify signatures, not create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If the private key is ever compromised, contact support immediately to rotate your key pair and reissue affected license keys.</w:t>
      </w:r>
    </w:p>
    <w:p>
      <w:r>
        <w:br w:type="page"/>
      </w:r>
    </w:p>
    <w:p>
      <w:pPr>
        <w:pStyle w:val="Heading1"/>
      </w:pPr>
      <w:r>
        <w:t xml:space="preserve">Appendix A -- Quick Reference Commands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First-time setup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./scripts/setup-standalone.sh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./scripts/generate-rsa-keys.sh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./scripts/generate-self-signed-cert.sh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Stack lifecycle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up -d --build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up -d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down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restart backend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ps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Health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./scripts/health-check.sh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./scripts/smoke-test.sh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logs -f backend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License status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curl -s http://localhost:8080/api/v1/license/status | python3 -m json.tool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Backup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./scripts/backup.sh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TLS reload (no downtime)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exec nginx nginx -s reload</w:t>
            </w:r>
          </w:p>
        </w:tc>
      </w:tr>
    </w:tbl>
    <w:p>
      <w:pPr>
        <w:spacing w:after="100" w:before="80"/>
      </w:pPr>
      <w:r>
        <w:t xml:space="preserve"/>
      </w:r>
    </w:p>
    <w:p>
      <w:pPr>
        <w:pStyle w:val="Heading1"/>
      </w:pPr>
      <w:r>
        <w:t xml:space="preserve">Appendix B -- Support</w:t>
      </w:r>
    </w:p>
    <w:p>
      <w:pPr>
        <w:spacing w:after="60" w:before="0"/>
      </w:pPr>
      <w:r>
        <w:t xml:space="preserve"/>
      </w:r>
    </w:p>
    <w:p>
      <w:pPr>
        <w:spacing w:line="276"/>
      </w:pPr>
      <w:r>
        <w:rPr>
          <w:b/>
          <w:bCs/>
        </w:rPr>
        <w:t xml:space="preserve">Documentation: </w:t>
      </w:r>
      <w:hyperlink w:history="1" r:id="rIdibhyzuzgsox_gkoj54fv2">
        <w:r>
          <w:rPr>
            <w:color w:val="0d9488"/>
            <w:u w:val="single"/>
          </w:rPr>
          <w:t xml:space="preserve">docs.assetiq.io/standalone</w:t>
        </w:r>
      </w:hyperlink>
    </w:p>
    <w:p>
      <w:pPr>
        <w:spacing w:after="40" w:before="0"/>
      </w:pPr>
      <w:r>
        <w:t xml:space="preserve"/>
      </w:r>
    </w:p>
    <w:p>
      <w:pPr>
        <w:spacing w:line="276"/>
      </w:pPr>
      <w:r>
        <w:rPr>
          <w:b/>
          <w:bCs/>
        </w:rPr>
        <w:t xml:space="preserve">Customer Portal: </w:t>
      </w:r>
      <w:hyperlink w:history="1" r:id="rIdvah8bnkfxiiwqm2kexcoa">
        <w:r>
          <w:rPr>
            <w:color w:val="0d9488"/>
            <w:u w:val="single"/>
          </w:rPr>
          <w:t xml:space="preserve">portal.assetiq.io</w:t>
        </w:r>
      </w:hyperlink>
    </w:p>
    <w:p>
      <w:pPr>
        <w:spacing w:after="40" w:before="0"/>
      </w:pPr>
      <w:r>
        <w:t xml:space="preserve"/>
      </w:r>
    </w:p>
    <w:p>
      <w:pPr>
        <w:spacing w:line="276"/>
      </w:pPr>
      <w:r>
        <w:rPr>
          <w:b/>
          <w:bCs/>
        </w:rPr>
        <w:t xml:space="preserve">Support email: </w:t>
      </w:r>
      <w:hyperlink w:history="1" r:id="rId2lsn8jvdflpnvthelusev">
        <w:r>
          <w:rPr>
            <w:color w:val="0d9488"/>
            <w:u w:val="single"/>
          </w:rPr>
          <w:t xml:space="preserve">support@assetiq.io</w:t>
        </w:r>
      </w:hyperlink>
    </w:p>
    <w:p>
      <w:pPr>
        <w:spacing w:after="60" w:before="60"/>
      </w:pPr>
      <w:r>
        <w:t xml:space="preserve"/>
      </w:r>
    </w:p>
    <w:p>
      <w:pPr>
        <w:spacing w:line="276"/>
      </w:pPr>
      <w:r>
        <w:t xml:space="preserve">When contacting support, please include the output of: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./scripts/health-check.sh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curl -s http://localhost:8080/api/v1/license/status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compose -f docker-compose.standalone.yml ps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84" w:right="1656" w:bottom="1584" w:left="165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fbf1" w:sz="4" w:space="1"/>
      </w:pBdr>
      <w:tabs>
        <w:tab w:val="right" w:pos="9026"/>
      </w:tabs>
      <w:spacing w:before="80"/>
    </w:pPr>
    <w:r>
      <w:rPr>
        <w:color w:val="94a3b8"/>
        <w:sz w:val="18"/>
        <w:szCs w:val="18"/>
      </w:rPr>
      <w:t xml:space="preserve">(c) 2026 AssetIQ. Confidential.</w:t>
    </w:r>
    <w:r>
      <w:t xml:space="preserve">	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fbf1" w:sz="4" w:space="1"/>
      </w:pBdr>
      <w:tabs>
        <w:tab w:val="right" w:pos="9026"/>
      </w:tabs>
      <w:spacing w:after="80"/>
    </w:pPr>
    <w:r>
      <w:rPr>
        <w:color w:val="64748b"/>
        <w:sz w:val="18"/>
        <w:szCs w:val="18"/>
      </w:rPr>
      <w:t xml:space="preserve">AssetIQ Standalone  --  Self-Hosted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fbf1" w:sz="6" w:space="1"/>
      </w:pBdr>
      <w:spacing w:after="120" w:before="36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zniunkzmrmwcg8vljk92" Type="http://schemas.openxmlformats.org/officeDocument/2006/relationships/hyperlink" Target="https://portal.assetiq.io" TargetMode="External"/><Relationship Id="rIdxgdqhznnr3xfu2beo9-1n" Type="http://schemas.openxmlformats.org/officeDocument/2006/relationships/hyperlink" Target="https://portal.assetiq.io" TargetMode="External"/><Relationship Id="rIdda6aal5dbgi2_-dd8lekk" Type="http://schemas.openxmlformats.org/officeDocument/2006/relationships/hyperlink" Target="https://portal.assetiq.io/dashboard" TargetMode="External"/><Relationship Id="rIdibhyzuzgsox_gkoj54fv2" Type="http://schemas.openxmlformats.org/officeDocument/2006/relationships/hyperlink" Target="https://docs.assetiq.io/standalone" TargetMode="External"/><Relationship Id="rIdvah8bnkfxiiwqm2kexcoa" Type="http://schemas.openxmlformats.org/officeDocument/2006/relationships/hyperlink" Target="https://portal.assetiq.io" TargetMode="External"/><Relationship Id="rId2lsn8jvdflpnvthelusev" Type="http://schemas.openxmlformats.org/officeDocument/2006/relationships/hyperlink" Target="mailto:support@assetiq.io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2026-04-14T12:11:40.572Z</dcterms:created>
  <dcterms:modified xsi:type="dcterms:W3CDTF">2026-04-14T12:11:40.575Z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