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AI Tool Adoption Trend Analysis - Client Presentation Report</w:t>
      </w:r>
    </w:p>
    <w:p>
      <w:pPr>
        <w:pStyle w:val="Heading2"/>
      </w:pPr>
      <w:r>
        <w:rPr>
          <w:rFonts w:ascii="Times New Roman" w:hAnsi="Times New Roman"/>
          <w:sz w:val="24"/>
        </w:rPr>
        <w:t>Project Introduction</w:t>
      </w:r>
    </w:p>
    <w:p>
      <w:r>
        <w:rPr>
          <w:rFonts w:ascii="Times New Roman" w:hAnsi="Times New Roman"/>
          <w:sz w:val="24"/>
        </w:rPr>
        <w:t>This project analyzes AI adoption trends across 500 organizations from eight industries. The objective is to understand AI adoption patterns, popular tools, productivity impact, and business value.</w:t>
      </w:r>
    </w:p>
    <w:p>
      <w:pPr>
        <w:pStyle w:val="Heading2"/>
      </w:pPr>
      <w:r>
        <w:rPr>
          <w:rFonts w:ascii="Times New Roman" w:hAnsi="Times New Roman"/>
          <w:sz w:val="24"/>
        </w:rPr>
        <w:t>Problem Statement</w:t>
      </w:r>
    </w:p>
    <w:p>
      <w:r>
        <w:rPr>
          <w:rFonts w:ascii="Times New Roman" w:hAnsi="Times New Roman"/>
          <w:sz w:val="24"/>
        </w:rPr>
        <w:t>Organizations need to understand which AI tools are most effective, which industries lead adoption, and how AI affects productivity and cost savings.</w:t>
      </w:r>
    </w:p>
    <w:p>
      <w:pPr>
        <w:pStyle w:val="Heading2"/>
      </w:pPr>
      <w:r>
        <w:rPr>
          <w:rFonts w:ascii="Times New Roman" w:hAnsi="Times New Roman"/>
          <w:sz w:val="24"/>
        </w:rPr>
        <w:t>Dataset Overview</w:t>
      </w:r>
    </w:p>
    <w:p>
      <w:r>
        <w:rPr>
          <w:rFonts w:ascii="Times New Roman" w:hAnsi="Times New Roman"/>
          <w:sz w:val="24"/>
        </w:rPr>
        <w:t>500 organizations across Healthcare, Finance, Retail, Manufacturing, Education, Technology, Marketing, and Logistics. The dataset contains no missing values and no duplicate records.</w:t>
      </w:r>
    </w:p>
    <w:p>
      <w:pPr>
        <w:pStyle w:val="Heading2"/>
      </w:pPr>
      <w:r>
        <w:rPr>
          <w:rFonts w:ascii="Times New Roman" w:hAnsi="Times New Roman"/>
          <w:sz w:val="24"/>
        </w:rPr>
        <w:t>Key Findings</w:t>
      </w:r>
    </w:p>
    <w:p>
      <w:r>
        <w:rPr>
          <w:rFonts w:ascii="Times New Roman" w:hAnsi="Times New Roman"/>
          <w:sz w:val="24"/>
        </w:rPr>
        <w:t>1. ChatGPT is the most widely used AI tool.</w:t>
        <w:br/>
        <w:t>2. Technology and Finance industries lead AI adoption.</w:t>
        <w:br/>
        <w:t>3. AI adoption has grown rapidly since 2023.</w:t>
        <w:br/>
        <w:t>4. Enterprise organizations have the highest adoption rates.</w:t>
        <w:br/>
        <w:t>5. Higher AI adoption is associated with higher productivity.</w:t>
        <w:br/>
        <w:t>6. Greater AI investment is associated with greater cost savings.</w:t>
      </w:r>
    </w:p>
    <w:p>
      <w:pPr>
        <w:pStyle w:val="Heading2"/>
      </w:pPr>
      <w:r>
        <w:rPr>
          <w:rFonts w:ascii="Times New Roman" w:hAnsi="Times New Roman"/>
          <w:sz w:val="24"/>
        </w:rPr>
        <w:t>Hypothesis Testing</w:t>
      </w:r>
    </w:p>
    <w:p>
      <w:r>
        <w:rPr>
          <w:rFonts w:ascii="Times New Roman" w:hAnsi="Times New Roman"/>
          <w:sz w:val="24"/>
        </w:rPr>
        <w:t>ANOVA testing indicates that company size significantly influences AI adoption rates. Enterprise organizations adopt AI faster than smaller organizations.</w:t>
      </w:r>
    </w:p>
    <w:p>
      <w:pPr>
        <w:pStyle w:val="Heading2"/>
      </w:pPr>
      <w:r>
        <w:rPr>
          <w:rFonts w:ascii="Times New Roman" w:hAnsi="Times New Roman"/>
          <w:sz w:val="24"/>
        </w:rPr>
        <w:t>Business Insights</w:t>
      </w:r>
    </w:p>
    <w:p>
      <w:r>
        <w:rPr>
          <w:rFonts w:ascii="Times New Roman" w:hAnsi="Times New Roman"/>
          <w:sz w:val="24"/>
        </w:rPr>
        <w:t>Company size is a major driver of AI adoption. Organizations with formal AI strategies achieve higher adoption rates. Healthcare and Logistics sectors show strong future growth potential.</w:t>
      </w:r>
    </w:p>
    <w:p>
      <w:pPr>
        <w:pStyle w:val="Heading2"/>
      </w:pPr>
      <w:r>
        <w:rPr>
          <w:rFonts w:ascii="Times New Roman" w:hAnsi="Times New Roman"/>
          <w:sz w:val="24"/>
        </w:rPr>
        <w:t>Recommendations</w:t>
      </w:r>
    </w:p>
    <w:p>
      <w:r>
        <w:rPr>
          <w:rFonts w:ascii="Times New Roman" w:hAnsi="Times New Roman"/>
          <w:sz w:val="24"/>
        </w:rPr>
        <w:t>Adopt AI strategically, invest in employee training, track ROI, and scale successful AI initiatives. Small businesses can begin with tools such as ChatGPT, while enterprises can implement advanced AI platforms.</w:t>
      </w:r>
    </w:p>
    <w:p>
      <w:pPr>
        <w:pStyle w:val="Heading2"/>
      </w:pPr>
      <w:r>
        <w:rPr>
          <w:rFonts w:ascii="Times New Roman" w:hAnsi="Times New Roman"/>
          <w:sz w:val="24"/>
        </w:rPr>
        <w:t>Conclusion</w:t>
      </w:r>
    </w:p>
    <w:p>
      <w:r>
        <w:rPr>
          <w:rFonts w:ascii="Times New Roman" w:hAnsi="Times New Roman"/>
          <w:sz w:val="24"/>
        </w:rPr>
        <w:t>AI adoption is accelerating across industries. Organizations that invest early, train employees, and establish a clear AI strategy are more likely to achieve long-term competitive advantages.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