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7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1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Start w:id="110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(here)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BodyText"/>
      </w:pPr>
      <w:r>
        <w:t xml:space="preserve">Referencing Sections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headings as (</w:t>
      </w:r>
      <w:r>
        <w:rPr>
          <w:b/>
          <w:bCs/>
        </w:rPr>
        <w:t xml:space="preserve">?@sec-heading</w:t>
      </w:r>
      <w:r>
        <w:t xml:space="preserve">).</w:t>
      </w:r>
    </w:p>
    <w:bookmarkEnd w:id="110"/>
    <w:bookmarkStart w:id="112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(Knuth 1984)</w:t>
      </w:r>
    </w:p>
    <w:p>
      <w:pPr>
        <w:pStyle w:val="BodyText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1" w:name="Xad5e4f8f9280fda27cba8f9d226d3fd3c6fcbc4"/>
    <w:p>
      <w:pPr>
        <w:pStyle w:val="Heading3"/>
      </w:pPr>
      <w:r>
        <w:t xml:space="preserve">Quarto Features Incompatible with LaTeX (Below)</w:t>
      </w:r>
    </w:p>
    <w:p>
      <w:pPr>
        <w:pStyle w:val="Block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concept connects to X theory</w:t>
      </w:r>
    </w:p>
    <w:bookmarkEnd w:id="111"/>
    <w:bookmarkEnd w:id="112"/>
    <w:bookmarkStart w:id="113" w:name="sec-amtair-impl"/>
    <w:p>
      <w:pPr>
        <w:pStyle w:val="Heading2"/>
      </w:pPr>
      <w:r>
        <w:t xml:space="preserve">Implementation Details</w:t>
      </w:r>
    </w:p>
    <w:bookmarkEnd w:id="113"/>
    <w:bookmarkEnd w:id="114"/>
    <w:bookmarkStart w:id="121" w:name="bibliography-references"/>
    <w:p>
      <w:pPr>
        <w:pStyle w:val="Heading1"/>
      </w:pPr>
      <w:r>
        <w:t xml:space="preserve">Bibliography (References)</w:t>
      </w:r>
    </w:p>
    <w:bookmarkStart w:id="120" w:name="refs"/>
    <w:bookmarkStart w:id="11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5"/>
    <w:bookmarkStart w:id="11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7"/>
    <w:bookmarkStart w:id="11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9"/>
    <w:bookmarkEnd w:id="120"/>
    <w:bookmarkEnd w:id="121"/>
    <w:bookmarkStart w:id="127" w:name="appendices-1"/>
    <w:p>
      <w:pPr>
        <w:pStyle w:val="Heading1"/>
      </w:pPr>
      <w:r>
        <w:t xml:space="preserve">Appendix A — Appendices</w:t>
      </w:r>
    </w:p>
    <w:bookmarkStart w:id="122" w:name="appendices-2"/>
    <w:p>
      <w:pPr>
        <w:pStyle w:val="Heading2"/>
      </w:pPr>
      <w:r>
        <w:t xml:space="preserve">A.1 Appendices</w:t>
      </w:r>
    </w:p>
    <w:bookmarkEnd w:id="122"/>
    <w:bookmarkStart w:id="123" w:name="appendix-a"/>
    <w:p>
      <w:pPr>
        <w:pStyle w:val="Heading2"/>
      </w:pPr>
      <w:r>
        <w:t xml:space="preserve">A.2 Appendix A</w:t>
      </w:r>
    </w:p>
    <w:bookmarkEnd w:id="123"/>
    <w:bookmarkStart w:id="124" w:name="appendix-b"/>
    <w:p>
      <w:pPr>
        <w:pStyle w:val="Heading2"/>
      </w:pPr>
      <w:r>
        <w:t xml:space="preserve">A.3 Appendix B</w:t>
      </w:r>
    </w:p>
    <w:bookmarkEnd w:id="124"/>
    <w:bookmarkStart w:id="125" w:name="appendix-c"/>
    <w:p>
      <w:pPr>
        <w:pStyle w:val="Heading2"/>
      </w:pPr>
      <w:r>
        <w:t xml:space="preserve">A.4 Appendix C</w:t>
      </w:r>
    </w:p>
    <w:bookmarkEnd w:id="125"/>
    <w:bookmarkStart w:id="126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6"/>
    <w:bookmarkEnd w:id="127"/>
    <w:bookmarkStart w:id="12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7" Target="media/rId107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2025-05-20T00:45:47Z</dcterms:created>
  <dcterms:modified xsi:type="dcterms:W3CDTF">2025-05-20T00:45:47Z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