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eastAsia="Calibri"/>
          <w:b/>
          <w:i w:val="0"/>
          <w:color w:val="1A3A32"/>
          <w:sz w:val="22"/>
        </w:rPr>
        <w:t>I Call BS  ·  VettaJimale.Tech  ·  ICallBS (gfilixqzkduuuwrktpjh)</w:t>
      </w:r>
    </w:p>
    <w:p>
      <w:pPr>
        <w:spacing w:after="80" w:before="0" w:line="276" w:lineRule="auto"/>
      </w:pPr>
      <w:r>
        <w:rPr>
          <w:rFonts w:ascii="Calibri" w:hAnsi="Calibri" w:eastAsia="Calibri"/>
          <w:b/>
          <w:i w:val="0"/>
          <w:color w:val="1A3A32"/>
          <w:sz w:val="48"/>
        </w:rPr>
        <w:t>Launch TODO + how to replace fonts</w:t>
      </w:r>
    </w:p>
    <w:p>
      <w:pPr>
        <w:spacing w:after="240" w:before="0" w:line="276" w:lineRule="auto"/>
      </w:pPr>
      <w:r>
        <w:rPr>
          <w:rFonts w:ascii="Calibri" w:hAnsi="Calibri" w:eastAsia="Calibri"/>
          <w:b w:val="0"/>
          <w:i/>
          <w:color w:val="4A4A4A"/>
          <w:sz w:val="22"/>
        </w:rPr>
        <w:t>Updated 16 October 2026 after git push c111771 on main. Open this file in Microsoft Word (not Cursor). Check items off by changing [ ] to [x]. A box is done only when the “Done when” line is true. This is not legal advice; it is an operator checklist. Production stays behind this repo until you deploy.</w:t>
      </w:r>
    </w:p>
    <w:p>
      <w:pPr>
        <w:spacing w:after="160" w:before="320" w:line="276" w:lineRule="auto"/>
      </w:pPr>
      <w:r>
        <w:rPr>
          <w:rFonts w:ascii="Calibri" w:hAnsi="Calibri" w:eastAsia="Calibri"/>
          <w:b/>
          <w:i w:val="0"/>
          <w:color w:val="1A3A32"/>
          <w:sz w:val="32"/>
        </w:rPr>
        <w:t>How to use this file</w:t>
      </w:r>
    </w:p>
    <w:p>
      <w:pPr>
        <w:spacing w:after="160" w:before="0" w:line="276" w:lineRule="auto"/>
      </w:pPr>
      <w:r>
        <w:rPr>
          <w:rFonts w:ascii="Calibri" w:hAnsi="Calibri" w:eastAsia="Calibri"/>
          <w:b w:val="0"/>
          <w:i w:val="0"/>
          <w:color w:val="1C1C1C"/>
          <w:sz w:val="24"/>
        </w:rPr>
        <w:t>Work the open boxes in order. Launch items 1–8 come before taking live cards or collecting more marketing mail. Items 10–13 are Soon / Later and do not block a careful staging smoke. Do not add Google Fonts &lt;link&gt; tags back to index.html.</w:t>
      </w:r>
    </w:p>
    <w:p>
      <w:pPr>
        <w:spacing w:after="160" w:before="320" w:line="276" w:lineRule="auto"/>
      </w:pPr>
      <w:r>
        <w:rPr>
          <w:rFonts w:ascii="Calibri" w:hAnsi="Calibri" w:eastAsia="Calibri"/>
          <w:b/>
          <w:i w:val="0"/>
          <w:color w:val="1A3A32"/>
          <w:sz w:val="32"/>
        </w:rPr>
        <w:t>How to replace fonts (no Google Fonts)</w:t>
      </w:r>
    </w:p>
    <w:p>
      <w:pPr>
        <w:spacing w:after="160" w:before="0" w:line="276" w:lineRule="auto"/>
      </w:pPr>
      <w:r>
        <w:rPr>
          <w:rFonts w:ascii="Calibri" w:hAnsi="Calibri" w:eastAsia="Calibri"/>
          <w:b w:val="0"/>
          <w:i w:val="0"/>
          <w:color w:val="1C1C1C"/>
          <w:sz w:val="24"/>
        </w:rPr>
        <w:t>The public site no longer loads fonts from Google. CSS still names Newsreader, Anton, and IBM Plex Mono. Browsers that do not have those files fall back to Georgia, Impact, and system mono.</w:t>
      </w:r>
    </w:p>
    <w:p>
      <w:pPr>
        <w:spacing w:after="160" w:before="80" w:line="276" w:lineRule="auto"/>
      </w:pPr>
      <w:r>
        <w:rPr>
          <w:rFonts w:ascii="Calibri" w:hAnsi="Calibri" w:eastAsia="Calibri"/>
          <w:b/>
          <w:i w:val="0"/>
          <w:color w:val="1A3A32"/>
          <w:sz w:val="26"/>
        </w:rPr>
        <w:t>Keep the look (self-host)</w:t>
      </w:r>
    </w:p>
    <w:p>
      <w:pPr>
        <w:spacing w:after="60"/>
        <w:ind w:left="576"/>
      </w:pPr>
      <w:r>
        <w:rPr>
          <w:rFonts w:ascii="Calibri" w:hAnsi="Calibri" w:eastAsia="Calibri"/>
          <w:b w:val="0"/>
          <w:i w:val="0"/>
          <w:color w:val="1C1C1C"/>
          <w:sz w:val="22"/>
        </w:rPr>
        <w:t>1  Get a license that allows web embedding (Google Fonts OFL is fine if you host the files yourself; do not hotlink fonts.googleapis.com).</w:t>
      </w:r>
    </w:p>
    <w:p>
      <w:pPr>
        <w:spacing w:after="60"/>
        <w:ind w:left="576"/>
      </w:pPr>
      <w:r>
        <w:rPr>
          <w:rFonts w:ascii="Calibri" w:hAnsi="Calibri" w:eastAsia="Calibri"/>
          <w:b w:val="0"/>
          <w:i w:val="0"/>
          <w:color w:val="1C1C1C"/>
          <w:sz w:val="22"/>
        </w:rPr>
        <w:t>2  Download .woff2 files for the weights you actually use (Anton 400; Newsreader 400/700; IBM Plex Mono 400/700 is typical).</w:t>
      </w:r>
    </w:p>
    <w:p>
      <w:pPr>
        <w:spacing w:after="60"/>
        <w:ind w:left="576"/>
      </w:pPr>
      <w:r>
        <w:rPr>
          <w:rFonts w:ascii="Calibri" w:hAnsi="Calibri" w:eastAsia="Calibri"/>
          <w:b w:val="0"/>
          <w:i w:val="0"/>
          <w:color w:val="1C1C1C"/>
          <w:sz w:val="22"/>
        </w:rPr>
        <w:t>3  Put them in public/fonts/ (example names: Newsreader-Regular.woff2, Anton-Regular.woff2, IBMPlexMono-Regular.woff2).</w:t>
      </w:r>
    </w:p>
    <w:p>
      <w:pPr>
        <w:spacing w:after="60"/>
        <w:ind w:left="576"/>
      </w:pPr>
      <w:r>
        <w:rPr>
          <w:rFonts w:ascii="Calibri" w:hAnsi="Calibri" w:eastAsia="Calibri"/>
          <w:b w:val="0"/>
          <w:i w:val="0"/>
          <w:color w:val="1C1C1C"/>
          <w:sz w:val="22"/>
        </w:rPr>
        <w:t>4  Add @font-face at the top of src/styles.css (kit/legal chrome) and src/brand/brand.css (brand pages). Those files already name Newsreader, Anton, and IBM Plex Mono.</w:t>
      </w:r>
    </w:p>
    <w:p>
      <w:pPr>
        <w:spacing w:after="60"/>
        <w:ind w:left="576"/>
      </w:pPr>
      <w:r>
        <w:rPr>
          <w:rFonts w:ascii="Calibri" w:hAnsi="Calibri" w:eastAsia="Calibri"/>
          <w:b w:val="0"/>
          <w:i w:val="0"/>
          <w:color w:val="1C1C1C"/>
          <w:sz w:val="22"/>
        </w:rPr>
        <w:t>5  Repeat @font-face for Anton and IBM Plex Mono. Keep the existing font-family: Newsreader, Georgia, serif rules — they will pick up the local files.</w:t>
      </w:r>
    </w:p>
    <w:p>
      <w:pPr>
        <w:spacing w:after="60"/>
        <w:ind w:left="576"/>
      </w:pPr>
      <w:r>
        <w:rPr>
          <w:rFonts w:ascii="Calibri" w:hAnsi="Calibri" w:eastAsia="Calibri"/>
          <w:b w:val="0"/>
          <w:i w:val="0"/>
          <w:color w:val="1C1C1C"/>
          <w:sz w:val="22"/>
        </w:rPr>
        <w:t>6  Studio editor presets live in src/studio/lib/editorFontChoices.ts. After self-hosting Inter/Lato/Playfair (or dropping those names), update that list so the inspector does not promise fonts you do not ship.</w:t>
      </w:r>
    </w:p>
    <w:p>
      <w:pPr>
        <w:spacing w:after="60"/>
        <w:ind w:left="576"/>
      </w:pPr>
      <w:r>
        <w:rPr>
          <w:rFonts w:ascii="Calibri" w:hAnsi="Calibri" w:eastAsia="Calibri"/>
          <w:b w:val="0"/>
          <w:i w:val="0"/>
          <w:color w:val="1C1C1C"/>
          <w:sz w:val="22"/>
        </w:rPr>
        <w:t>7  Confirm in DevTools → Network that there is no request to fonts.googleapis.com / fonts.gstatic.com.</w:t>
      </w:r>
    </w:p>
    <w:p>
      <w:pPr>
        <w:spacing w:after="60"/>
        <w:ind w:left="576"/>
      </w:pPr>
      <w:r>
        <w:rPr>
          <w:rFonts w:ascii="Calibri" w:hAnsi="Calibri" w:eastAsia="Calibri"/>
          <w:b w:val="0"/>
          <w:i w:val="0"/>
          <w:color w:val="1C1C1C"/>
          <w:sz w:val="22"/>
        </w:rPr>
        <w:t>8  Deploy.</w:t>
      </w:r>
    </w:p>
    <w:p>
      <w:pPr>
        <w:spacing w:after="80" w:before="160" w:line="276" w:lineRule="auto"/>
      </w:pPr>
      <w:r>
        <w:rPr>
          <w:rFonts w:ascii="Calibri" w:hAnsi="Calibri" w:eastAsia="Calibri"/>
          <w:b w:val="0"/>
          <w:i/>
          <w:color w:val="4A4A4A"/>
          <w:sz w:val="22"/>
        </w:rPr>
        <w:t>Example CSS (repeat per family/weight):</w:t>
      </w:r>
    </w:p>
    <w:p>
      <w:pPr>
        <w:spacing w:after="160" w:before="0" w:line="276" w:lineRule="auto"/>
      </w:pPr>
      <w:r>
        <w:rPr>
          <w:rFonts w:ascii="Calibri" w:hAnsi="Calibri" w:eastAsia="Calibri"/>
          <w:b w:val="0"/>
          <w:i/>
          <w:color w:val="1C1C1C"/>
          <w:sz w:val="22"/>
        </w:rPr>
        <w:t>@font-face { font-family: Newsreader; src: url("/fonts/Newsreader-Regular.woff2") format("woff2"); font-weight: 400; font-style: normal; font-display: swap; }</w:t>
      </w:r>
    </w:p>
    <w:p>
      <w:pPr>
        <w:spacing w:after="160" w:before="160" w:line="276" w:lineRule="auto"/>
      </w:pPr>
      <w:r>
        <w:rPr>
          <w:rFonts w:ascii="Calibri" w:hAnsi="Calibri" w:eastAsia="Calibri"/>
          <w:b/>
          <w:i w:val="0"/>
          <w:color w:val="1A3A32"/>
          <w:sz w:val="26"/>
        </w:rPr>
        <w:t>Change the look</w:t>
      </w:r>
    </w:p>
    <w:p>
      <w:pPr>
        <w:spacing w:after="160" w:before="0" w:line="276" w:lineRule="auto"/>
      </w:pPr>
      <w:r>
        <w:rPr>
          <w:rFonts w:ascii="Calibri" w:hAnsi="Calibri" w:eastAsia="Calibri"/>
          <w:b w:val="0"/>
          <w:i w:val="0"/>
          <w:color w:val="1C1C1C"/>
          <w:sz w:val="24"/>
        </w:rPr>
        <w:t>Pick new families, self-host the same way, then change the font-family stacks in src/brand/brand.css and src/styles.css. Do not add a Google Fonts &lt;link&gt; in index.html.</w:t>
      </w:r>
    </w:p>
    <w:p>
      <w:pPr>
        <w:spacing w:after="160" w:before="320" w:line="276" w:lineRule="auto"/>
      </w:pPr>
      <w:r>
        <w:rPr>
          <w:rFonts w:ascii="Calibri" w:hAnsi="Calibri" w:eastAsia="Calibri"/>
          <w:b/>
          <w:i w:val="0"/>
          <w:color w:val="1A3A32"/>
          <w:sz w:val="32"/>
        </w:rPr>
        <w:t>Part A — Already in this repo (do not redo after deploy confirms them)</w:t>
      </w:r>
    </w:p>
    <w:p>
      <w:pPr>
        <w:spacing w:after="160" w:before="0" w:line="276" w:lineRule="auto"/>
      </w:pPr>
      <w:r>
        <w:rPr>
          <w:rFonts w:ascii="Calibri" w:hAnsi="Calibri" w:eastAsia="Calibri"/>
          <w:b w:val="0"/>
          <w:i/>
          <w:color w:val="4A4A4A"/>
          <w:sz w:val="22"/>
        </w:rPr>
        <w:t>These shipped in commit c111771. Boxes are pre-checked. Uncheck only if a later production probe fails.</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Privacy, Terms, Refunds, Copyright, FAQ</w:t>
      </w:r>
    </w:p>
    <w:p>
      <w:pPr>
        <w:spacing w:after="120"/>
        <w:ind w:left="576"/>
      </w:pPr>
      <w:r>
        <w:rPr>
          <w:rFonts w:ascii="Calibri" w:hAnsi="Calibri" w:eastAsia="Calibri"/>
          <w:b w:val="0"/>
          <w:i w:val="0"/>
          <w:color w:val="4A4A4A"/>
          <w:sz w:val="22"/>
        </w:rPr>
        <w:t>Code routes show real copy. Maryland governing law. Venue is Kings County, New York. Hashed-IP privacy copy. No 30-day SLA claim.</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Checkout kit-mail opt-in</w:t>
      </w:r>
    </w:p>
    <w:p>
      <w:pPr>
        <w:spacing w:after="120"/>
        <w:ind w:left="576"/>
      </w:pPr>
      <w:r>
        <w:rPr>
          <w:rFonts w:ascii="Calibri" w:hAnsi="Calibri" w:eastAsia="Calibri"/>
          <w:b w:val="0"/>
          <w:i w:val="0"/>
          <w:color w:val="4A4A4A"/>
          <w:sz w:val="22"/>
        </w:rPr>
        <w:t>Buyers are not silently added to marketing. Kit re-subscribe requires a confirm checkbox.</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Branded unsubscribe + /prefs</w:t>
      </w:r>
    </w:p>
    <w:p>
      <w:pPr>
        <w:spacing w:after="120"/>
        <w:ind w:left="576"/>
      </w:pPr>
      <w:r>
        <w:rPr>
          <w:rFonts w:ascii="Calibri" w:hAnsi="Calibri" w:eastAsia="Calibri"/>
          <w:b w:val="0"/>
          <w:i w:val="0"/>
          <w:color w:val="4A4A4A"/>
          <w:sz w:val="22"/>
        </w:rPr>
        <w:t>GET unsubscribe redirects to /unsubscribed or /unsubscribe-error. One-click POST stays 200 (no redirect). Preference center at /prefs?token=.</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Signed book path + Sales resend</w:t>
      </w:r>
    </w:p>
    <w:p>
      <w:pPr>
        <w:spacing w:after="120"/>
        <w:ind w:left="576"/>
      </w:pPr>
      <w:r>
        <w:rPr>
          <w:rFonts w:ascii="Calibri" w:hAnsi="Calibri" w:eastAsia="Calibri"/>
          <w:b w:val="0"/>
          <w:i w:val="0"/>
          <w:color w:val="4A4A4A"/>
          <w:sz w:val="22"/>
        </w:rPr>
        <w:t>BOOK_PRIVATE_PATH preferred over a forever public BOOK_DOWNLOAD_URL. Staff can Resend download from /admin/sales.</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Google Fonts off index.html and studio CSS</w:t>
      </w:r>
    </w:p>
    <w:p>
      <w:pPr>
        <w:spacing w:after="120"/>
        <w:ind w:left="576"/>
      </w:pPr>
      <w:r>
        <w:rPr>
          <w:rFonts w:ascii="Calibri" w:hAnsi="Calibri" w:eastAsia="Calibri"/>
          <w:b w:val="0"/>
          <w:i w:val="0"/>
          <w:color w:val="4A4A4A"/>
          <w:sz w:val="22"/>
        </w:rPr>
        <w:t>No fonts.googleapis.com / fonts.gstatic.com links. Self-host files if you want Newsreader/Anton/Plex to actually load (see How to replace fonts).</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Postal address in .env.example</w:t>
      </w:r>
    </w:p>
    <w:p>
      <w:pPr>
        <w:spacing w:after="120"/>
        <w:ind w:left="576"/>
      </w:pPr>
      <w:r>
        <w:rPr>
          <w:rFonts w:ascii="Calibri" w:hAnsi="Calibri" w:eastAsia="Calibri"/>
          <w:b w:val="0"/>
          <w:i w:val="0"/>
          <w:color w:val="4A4A4A"/>
          <w:sz w:val="22"/>
        </w:rPr>
        <w:t>Manifest, Media, Marketing, &amp; Events (MMME) · 20 Adelphi Street · Brooklyn, NY 11205. You still must set POSTAL_ADDRESS on Vercel.</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FAQ and Copyright in footer and Pages inventory</w:t>
      </w:r>
    </w:p>
    <w:p>
      <w:pPr>
        <w:spacing w:after="120"/>
        <w:ind w:left="576"/>
      </w:pPr>
      <w:r>
        <w:rPr>
          <w:rFonts w:ascii="Calibri" w:hAnsi="Calibri" w:eastAsia="Calibri"/>
          <w:b w:val="0"/>
          <w:i w:val="0"/>
          <w:color w:val="4A4A4A"/>
          <w:sz w:val="22"/>
        </w:rPr>
        <w:t>Do not put FAQ into the public CMS editor as a blank page; the live page is the code route.</w:t>
      </w:r>
    </w:p>
    <w:p>
      <w:pPr>
        <w:spacing w:after="40" w:before="120"/>
        <w:ind w:left="72"/>
      </w:pPr>
      <w:r>
        <w:rPr>
          <w:rFonts w:ascii="Calibri" w:hAnsi="Calibri" w:eastAsia="Calibri"/>
          <w:b/>
          <w:i w:val="0"/>
          <w:color w:val="2E6B4A"/>
          <w:sz w:val="24"/>
        </w:rPr>
        <w:t xml:space="preserve">[x]  </w:t>
      </w:r>
      <w:r>
        <w:rPr>
          <w:rFonts w:ascii="Calibri" w:hAnsi="Calibri" w:eastAsia="Calibri"/>
          <w:b/>
          <w:i w:val="0"/>
          <w:color w:val="2E6B4A"/>
          <w:sz w:val="24"/>
        </w:rPr>
        <w:t>Studio canvas widgets (same commit)</w:t>
      </w:r>
    </w:p>
    <w:p>
      <w:pPr>
        <w:spacing w:after="120"/>
        <w:ind w:left="576"/>
      </w:pPr>
      <w:r>
        <w:rPr>
          <w:rFonts w:ascii="Calibri" w:hAnsi="Calibri" w:eastAsia="Calibri"/>
          <w:b w:val="0"/>
          <w:i w:val="0"/>
          <w:color w:val="4A4A4A"/>
          <w:sz w:val="22"/>
        </w:rPr>
        <w:t>Brand/studio editor work (column gutters, widget tray, fade carousel, marquee, media crop, etc.) is on main with the legal/launch work.</w:t>
      </w:r>
    </w:p>
    <w:p>
      <w:pPr>
        <w:spacing w:after="160" w:before="320" w:line="276" w:lineRule="auto"/>
      </w:pPr>
      <w:r>
        <w:rPr>
          <w:rFonts w:ascii="Calibri" w:hAnsi="Calibri" w:eastAsia="Calibri"/>
          <w:b/>
          <w:i w:val="0"/>
          <w:color w:val="1A3A32"/>
          <w:sz w:val="32"/>
        </w:rPr>
        <w:t>Part B — You only (accounts and live site)</w:t>
      </w:r>
    </w:p>
    <w:p>
      <w:pPr>
        <w:spacing w:after="160" w:before="0" w:line="276" w:lineRule="auto"/>
      </w:pPr>
      <w:r>
        <w:rPr>
          <w:rFonts w:ascii="Calibri" w:hAnsi="Calibri" w:eastAsia="Calibri"/>
          <w:b w:val="0"/>
          <w:i/>
          <w:color w:val="4A4A4A"/>
          <w:sz w:val="22"/>
        </w:rPr>
        <w:t>Numbered. Each item has a Done-when test and steps. Severity: Launch = do before email/sales; Soon = immediately after; Later = you, not code.</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1. [LAUNCH] Deploy this repo to Vercel production</w:t>
      </w:r>
    </w:p>
    <w:p>
      <w:pPr>
        <w:spacing w:after="120"/>
        <w:ind w:left="576"/>
      </w:pPr>
      <w:r>
        <w:rPr>
          <w:rFonts w:ascii="Calibri" w:hAnsi="Calibri" w:eastAsia="Calibri"/>
          <w:b w:val="0"/>
          <w:i w:val="0"/>
          <w:color w:val="4A4A4A"/>
          <w:sz w:val="22"/>
        </w:rPr>
        <w:t>Done when: https://vettajimale.tech/api/checkout is not a Vercel 404. /privacy and /terms show real copy. /faq and /copyright load.</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1.1  Vercel → project → Root Directory = repo root, Vite, Node for /api/*.ts.</w:t>
      </w:r>
    </w:p>
    <w:p>
      <w:pPr>
        <w:spacing w:after="60"/>
        <w:ind w:left="576"/>
      </w:pPr>
      <w:r>
        <w:rPr>
          <w:rFonts w:ascii="Calibri" w:hAnsi="Calibri" w:eastAsia="Calibri"/>
          <w:b w:val="0"/>
          <w:i w:val="0"/>
          <w:color w:val="1C1C1C"/>
          <w:sz w:val="22"/>
        </w:rPr>
        <w:t>1.2  Deploy main (commit c111771) to Production.</w:t>
      </w:r>
    </w:p>
    <w:p>
      <w:pPr>
        <w:spacing w:after="60"/>
        <w:ind w:left="576"/>
      </w:pPr>
      <w:r>
        <w:rPr>
          <w:rFonts w:ascii="Calibri" w:hAnsi="Calibri" w:eastAsia="Calibri"/>
          <w:b w:val="0"/>
          <w:i w:val="0"/>
          <w:color w:val="1C1C1C"/>
          <w:sz w:val="22"/>
        </w:rPr>
        <w:t>1.3  Incognito: /, /privacy, /terms, /refunds, /copyright, /faq, /prefs (expect “missing token” on /prefs without a query).</w:t>
      </w:r>
    </w:p>
    <w:p>
      <w:pPr>
        <w:spacing w:after="60"/>
        <w:ind w:left="576"/>
      </w:pPr>
      <w:r>
        <w:rPr>
          <w:rFonts w:ascii="Calibri" w:hAnsi="Calibri" w:eastAsia="Calibri"/>
          <w:b w:val="0"/>
          <w:i w:val="0"/>
          <w:color w:val="1C1C1C"/>
          <w:sz w:val="22"/>
        </w:rPr>
        <w:t>1.4  Probe: GET /api/checkout → 503 (no keys) or redirect to Stripe — never 404.</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2. [LAUNCH] Vercel environment variables</w:t>
      </w:r>
    </w:p>
    <w:p>
      <w:pPr>
        <w:spacing w:after="120"/>
        <w:ind w:left="576"/>
      </w:pPr>
      <w:r>
        <w:rPr>
          <w:rFonts w:ascii="Calibri" w:hAnsi="Calibri" w:eastAsia="Calibri"/>
          <w:b w:val="0"/>
          <w:i w:val="0"/>
          <w:color w:val="4A4A4A"/>
          <w:sz w:val="22"/>
        </w:rPr>
        <w:t>Done when: Production env matches .env.example with real secrets (nothing committed).</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2.1  Set POSTAL_ADDRESS = Manifest, Media, Marketing, &amp; Events (MMME) · 20 Adelphi Street · Brooklyn, NY 11205.</w:t>
      </w:r>
    </w:p>
    <w:p>
      <w:pPr>
        <w:spacing w:after="60"/>
        <w:ind w:left="576"/>
      </w:pPr>
      <w:r>
        <w:rPr>
          <w:rFonts w:ascii="Calibri" w:hAnsi="Calibri" w:eastAsia="Calibri"/>
          <w:b w:val="0"/>
          <w:i w:val="0"/>
          <w:color w:val="1C1C1C"/>
          <w:sz w:val="22"/>
        </w:rPr>
        <w:t>2.2  Set SITE_URL = https://vettajimale.tech and EMAIL_FROM = existing hello@vettajimale.tech.</w:t>
      </w:r>
    </w:p>
    <w:p>
      <w:pPr>
        <w:spacing w:after="60"/>
        <w:ind w:left="576"/>
      </w:pPr>
      <w:r>
        <w:rPr>
          <w:rFonts w:ascii="Calibri" w:hAnsi="Calibri" w:eastAsia="Calibri"/>
          <w:b w:val="0"/>
          <w:i w:val="0"/>
          <w:color w:val="1C1C1C"/>
          <w:sz w:val="22"/>
        </w:rPr>
        <w:t>2.3  Set Supabase URL + service role + anon (VITE_ anon only).</w:t>
      </w:r>
    </w:p>
    <w:p>
      <w:pPr>
        <w:spacing w:after="60"/>
        <w:ind w:left="576"/>
      </w:pPr>
      <w:r>
        <w:rPr>
          <w:rFonts w:ascii="Calibri" w:hAnsi="Calibri" w:eastAsia="Calibri"/>
          <w:b w:val="0"/>
          <w:i w:val="0"/>
          <w:color w:val="1C1C1C"/>
          <w:sz w:val="22"/>
        </w:rPr>
        <w:t>2.4  Set Stripe: STRIPE_SECRET_KEY, STRIPE_WEBHOOK_SECRET, STRIPE_BOOK_PRICE_ID.</w:t>
      </w:r>
    </w:p>
    <w:p>
      <w:pPr>
        <w:spacing w:after="60"/>
        <w:ind w:left="576"/>
      </w:pPr>
      <w:r>
        <w:rPr>
          <w:rFonts w:ascii="Calibri" w:hAnsi="Calibri" w:eastAsia="Calibri"/>
          <w:b w:val="0"/>
          <w:i w:val="0"/>
          <w:color w:val="1C1C1C"/>
          <w:sz w:val="22"/>
        </w:rPr>
        <w:t>2.5  Set BOOK_PRIVATE_PATH = object key in media-private (example books/i-call-bs.pdf) after you upload the paid PDF. Leave BOOK_DOWNLOAD_URL empty once private path works.</w:t>
      </w:r>
    </w:p>
    <w:p>
      <w:pPr>
        <w:spacing w:after="60"/>
        <w:ind w:left="576"/>
      </w:pPr>
      <w:r>
        <w:rPr>
          <w:rFonts w:ascii="Calibri" w:hAnsi="Calibri" w:eastAsia="Calibri"/>
          <w:b w:val="0"/>
          <w:i w:val="0"/>
          <w:color w:val="1C1C1C"/>
          <w:sz w:val="22"/>
        </w:rPr>
        <w:t>2.6  Set Turnstile: VITE_TURNSTILE_SITE_KEY, TURNSTILE_SECRET_KEY.</w:t>
      </w:r>
    </w:p>
    <w:p>
      <w:pPr>
        <w:spacing w:after="60"/>
        <w:ind w:left="576"/>
      </w:pPr>
      <w:r>
        <w:rPr>
          <w:rFonts w:ascii="Calibri" w:hAnsi="Calibri" w:eastAsia="Calibri"/>
          <w:b w:val="0"/>
          <w:i w:val="0"/>
          <w:color w:val="1C1C1C"/>
          <w:sz w:val="22"/>
        </w:rPr>
        <w:t>2.7  Set NEWSLETTER_WEBHOOK_SECRET (Resend whsec_…, never reuse CRON_SECRET) and CRON_SECRET.</w:t>
      </w:r>
    </w:p>
    <w:p>
      <w:pPr>
        <w:spacing w:after="60"/>
        <w:ind w:left="576"/>
      </w:pPr>
      <w:r>
        <w:rPr>
          <w:rFonts w:ascii="Calibri" w:hAnsi="Calibri" w:eastAsia="Calibri"/>
          <w:b w:val="0"/>
          <w:i w:val="0"/>
          <w:color w:val="1C1C1C"/>
          <w:sz w:val="22"/>
        </w:rPr>
        <w:t>2.8  Redeploy after saving env.</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3. [LAUNCH] Paid PDF in private storage</w:t>
      </w:r>
    </w:p>
    <w:p>
      <w:pPr>
        <w:spacing w:after="120"/>
        <w:ind w:left="576"/>
      </w:pPr>
      <w:r>
        <w:rPr>
          <w:rFonts w:ascii="Calibri" w:hAnsi="Calibri" w:eastAsia="Calibri"/>
          <w:b w:val="0"/>
          <w:i w:val="0"/>
          <w:color w:val="4A4A4A"/>
          <w:sz w:val="22"/>
        </w:rPr>
        <w:t>Done when: A guessed URL does not serve the $17 book. A test purchase email has a time-limited link.</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3.1  Studio → Media (or Supabase Storage) → bucket media-private.</w:t>
      </w:r>
    </w:p>
    <w:p>
      <w:pPr>
        <w:spacing w:after="60"/>
        <w:ind w:left="576"/>
      </w:pPr>
      <w:r>
        <w:rPr>
          <w:rFonts w:ascii="Calibri" w:hAnsi="Calibri" w:eastAsia="Calibri"/>
          <w:b w:val="0"/>
          <w:i w:val="0"/>
          <w:color w:val="1C1C1C"/>
          <w:sz w:val="22"/>
        </w:rPr>
        <w:t>3.2  Upload the paid PDF. Note the object path.</w:t>
      </w:r>
    </w:p>
    <w:p>
      <w:pPr>
        <w:spacing w:after="60"/>
        <w:ind w:left="576"/>
      </w:pPr>
      <w:r>
        <w:rPr>
          <w:rFonts w:ascii="Calibri" w:hAnsi="Calibri" w:eastAsia="Calibri"/>
          <w:b w:val="0"/>
          <w:i w:val="0"/>
          <w:color w:val="1C1C1C"/>
          <w:sz w:val="22"/>
        </w:rPr>
        <w:t>3.3  Put that path in BOOK_PRIVATE_PATH. Do not put the paid file in /public/downloads.</w:t>
      </w:r>
    </w:p>
    <w:p>
      <w:pPr>
        <w:spacing w:after="60"/>
        <w:ind w:left="576"/>
      </w:pPr>
      <w:r>
        <w:rPr>
          <w:rFonts w:ascii="Calibri" w:hAnsi="Calibri" w:eastAsia="Calibri"/>
          <w:b w:val="0"/>
          <w:i w:val="0"/>
          <w:color w:val="1C1C1C"/>
          <w:sz w:val="22"/>
        </w:rPr>
        <w:t>3.4  Kit PDF may stay public (/downloads/I-Call-BS-Free-Starter-Kit.pdf) — copy already says signup is for emails.</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4. [LAUNCH] Stripe live/test smoke</w:t>
      </w:r>
    </w:p>
    <w:p>
      <w:pPr>
        <w:spacing w:after="120"/>
        <w:ind w:left="576"/>
      </w:pPr>
      <w:r>
        <w:rPr>
          <w:rFonts w:ascii="Calibri" w:hAnsi="Calibri" w:eastAsia="Calibri"/>
          <w:b w:val="0"/>
          <w:i w:val="0"/>
          <w:color w:val="4A4A4A"/>
          <w:sz w:val="22"/>
        </w:rPr>
        <w:t>Done when: Test card → webhook → row in /admin/sales → email with signed download. Strangers cannot open the file.</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4.1  Stripe product $17, copy price_… into STRIPE_BOOK_PRICE_ID.</w:t>
      </w:r>
    </w:p>
    <w:p>
      <w:pPr>
        <w:spacing w:after="60"/>
        <w:ind w:left="576"/>
      </w:pPr>
      <w:r>
        <w:rPr>
          <w:rFonts w:ascii="Calibri" w:hAnsi="Calibri" w:eastAsia="Calibri"/>
          <w:b w:val="0"/>
          <w:i w:val="0"/>
          <w:color w:val="1C1C1C"/>
          <w:sz w:val="22"/>
        </w:rPr>
        <w:t>4.2  Webhook https://vettajimale.tech/api/stripe-webhook for checkout.session.completed and checkout.session.async_payment_succeeded.</w:t>
      </w:r>
    </w:p>
    <w:p>
      <w:pPr>
        <w:spacing w:after="60"/>
        <w:ind w:left="576"/>
      </w:pPr>
      <w:r>
        <w:rPr>
          <w:rFonts w:ascii="Calibri" w:hAnsi="Calibri" w:eastAsia="Calibri"/>
          <w:b w:val="0"/>
          <w:i w:val="0"/>
          <w:color w:val="1C1C1C"/>
          <w:sz w:val="22"/>
        </w:rPr>
        <w:t>4.3  Restricted key preferred (rk_…).</w:t>
      </w:r>
    </w:p>
    <w:p>
      <w:pPr>
        <w:spacing w:after="60"/>
        <w:ind w:left="576"/>
      </w:pPr>
      <w:r>
        <w:rPr>
          <w:rFonts w:ascii="Calibri" w:hAnsi="Calibri" w:eastAsia="Calibri"/>
          <w:b w:val="0"/>
          <w:i w:val="0"/>
          <w:color w:val="1C1C1C"/>
          <w:sz w:val="22"/>
        </w:rPr>
        <w:t>4.4  Buy once in test mode. If the email fails, use Sales → Resend download.</w:t>
      </w:r>
    </w:p>
    <w:p>
      <w:pPr>
        <w:spacing w:after="60"/>
        <w:ind w:left="576"/>
      </w:pPr>
      <w:r>
        <w:rPr>
          <w:rFonts w:ascii="Calibri" w:hAnsi="Calibri" w:eastAsia="Calibri"/>
          <w:b w:val="0"/>
          <w:i w:val="0"/>
          <w:color w:val="1C1C1C"/>
          <w:sz w:val="22"/>
        </w:rPr>
        <w:t>4.5  Decide tax with counsel. Do not enable Stripe Tax until a registration exists. Record “not collecting tax yet” if that is the choice.</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5. [LAUNCH] Supabase Auth dashboard</w:t>
      </w:r>
    </w:p>
    <w:p>
      <w:pPr>
        <w:spacing w:after="120"/>
        <w:ind w:left="576"/>
      </w:pPr>
      <w:r>
        <w:rPr>
          <w:rFonts w:ascii="Calibri" w:hAnsi="Calibri" w:eastAsia="Calibri"/>
          <w:b w:val="0"/>
          <w:i w:val="0"/>
          <w:color w:val="4A4A4A"/>
          <w:sz w:val="22"/>
        </w:rPr>
        <w:t>Done when: Random public email cannot create a studio session. Leaked-password protection is on.</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5.1  Authentication → Providers → Email → Allow new users to sign up = OFF (staff still use /api/staff-signup).</w:t>
      </w:r>
    </w:p>
    <w:p>
      <w:pPr>
        <w:spacing w:after="60"/>
        <w:ind w:left="576"/>
      </w:pPr>
      <w:r>
        <w:rPr>
          <w:rFonts w:ascii="Calibri" w:hAnsi="Calibri" w:eastAsia="Calibri"/>
          <w:b w:val="0"/>
          <w:i w:val="0"/>
          <w:color w:val="1C1C1C"/>
          <w:sz w:val="22"/>
        </w:rPr>
        <w:t>5.2  Attack protection → leaked password protection ON.</w:t>
      </w:r>
    </w:p>
    <w:p>
      <w:pPr>
        <w:spacing w:after="60"/>
        <w:ind w:left="576"/>
      </w:pPr>
      <w:r>
        <w:rPr>
          <w:rFonts w:ascii="Calibri" w:hAnsi="Calibri" w:eastAsia="Calibri"/>
          <w:b w:val="0"/>
          <w:i w:val="0"/>
          <w:color w:val="1C1C1C"/>
          <w:sz w:val="22"/>
        </w:rPr>
        <w:t>5.3  Keep email confirmation required.</w:t>
      </w:r>
    </w:p>
    <w:p>
      <w:pPr>
        <w:spacing w:after="60"/>
        <w:ind w:left="576"/>
      </w:pPr>
      <w:r>
        <w:rPr>
          <w:rFonts w:ascii="Calibri" w:hAnsi="Calibri" w:eastAsia="Calibri"/>
          <w:b w:val="0"/>
          <w:i w:val="0"/>
          <w:color w:val="1C1C1C"/>
          <w:sz w:val="22"/>
        </w:rPr>
        <w:t>5.4  Try a public signup; it should fail. Unapproved staff cannot open studio.</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6. [LAUNCH] Turnstile</w:t>
      </w:r>
    </w:p>
    <w:p>
      <w:pPr>
        <w:spacing w:after="120"/>
        <w:ind w:left="576"/>
      </w:pPr>
      <w:r>
        <w:rPr>
          <w:rFonts w:ascii="Calibri" w:hAnsi="Calibri" w:eastAsia="Calibri"/>
          <w:b w:val="0"/>
          <w:i w:val="0"/>
          <w:color w:val="4A4A4A"/>
          <w:sz w:val="22"/>
        </w:rPr>
        <w:t>Done when: /admin signup shows the widget and a missing secret still fails closed.</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6.1  Cloudflare Turnstile → add vettajimale.tech.</w:t>
      </w:r>
    </w:p>
    <w:p>
      <w:pPr>
        <w:spacing w:after="60"/>
        <w:ind w:left="576"/>
      </w:pPr>
      <w:r>
        <w:rPr>
          <w:rFonts w:ascii="Calibri" w:hAnsi="Calibri" w:eastAsia="Calibri"/>
          <w:b w:val="0"/>
          <w:i w:val="0"/>
          <w:color w:val="1C1C1C"/>
          <w:sz w:val="22"/>
        </w:rPr>
        <w:t>6.2  Paste site + secret keys into Vercel Production (and Preview).</w:t>
      </w:r>
    </w:p>
    <w:p>
      <w:pPr>
        <w:spacing w:after="60"/>
        <w:ind w:left="576"/>
      </w:pPr>
      <w:r>
        <w:rPr>
          <w:rFonts w:ascii="Calibri" w:hAnsi="Calibri" w:eastAsia="Calibri"/>
          <w:b w:val="0"/>
          <w:i w:val="0"/>
          <w:color w:val="1C1C1C"/>
          <w:sz w:val="22"/>
        </w:rPr>
        <w:t>6.3  Redeploy. Complete CAPTCHA once.</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7. [LAUNCH] Resend webhook + crons + mail footer</w:t>
      </w:r>
    </w:p>
    <w:p>
      <w:pPr>
        <w:spacing w:after="120"/>
        <w:ind w:left="576"/>
      </w:pPr>
      <w:r>
        <w:rPr>
          <w:rFonts w:ascii="Calibri" w:hAnsi="Calibri" w:eastAsia="Calibri"/>
          <w:b w:val="0"/>
          <w:i w:val="0"/>
          <w:color w:val="4A4A4A"/>
          <w:sz w:val="22"/>
        </w:rPr>
        <w:t>Done when: A Resend test event hits /api/newsletter-webhook. Cron jobs run. Emails show the Brooklyn postal line.</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7.1  Resend → Webhooks → https://vettajimale.tech/api/newsletter-webhook (delivered, opened, clicked, bounced, complained).</w:t>
      </w:r>
    </w:p>
    <w:p>
      <w:pPr>
        <w:spacing w:after="60"/>
        <w:ind w:left="576"/>
      </w:pPr>
      <w:r>
        <w:rPr>
          <w:rFonts w:ascii="Calibri" w:hAnsi="Calibri" w:eastAsia="Calibri"/>
          <w:b w:val="0"/>
          <w:i w:val="0"/>
          <w:color w:val="1C1C1C"/>
          <w:sz w:val="22"/>
        </w:rPr>
        <w:t>7.2  Confirm Vercel crons from vercel.json are actually enabled.</w:t>
      </w:r>
    </w:p>
    <w:p>
      <w:pPr>
        <w:spacing w:after="60"/>
        <w:ind w:left="576"/>
      </w:pPr>
      <w:r>
        <w:rPr>
          <w:rFonts w:ascii="Calibri" w:hAnsi="Calibri" w:eastAsia="Calibri"/>
          <w:b w:val="0"/>
          <w:i w:val="0"/>
          <w:color w:val="1C1C1C"/>
          <w:sz w:val="22"/>
        </w:rPr>
        <w:t>7.3  Send a test newsletter to yourself only after prefs work (item 12). List still “Not open yet.”</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8. [LAUNCH] Staging smokes (your inboxes, not real buyers)</w:t>
      </w:r>
    </w:p>
    <w:p>
      <w:pPr>
        <w:spacing w:after="120"/>
        <w:ind w:left="576"/>
      </w:pPr>
      <w:r>
        <w:rPr>
          <w:rFonts w:ascii="Calibri" w:hAnsi="Calibri" w:eastAsia="Calibri"/>
          <w:b w:val="0"/>
          <w:i w:val="0"/>
          <w:color w:val="4A4A4A"/>
          <w:sz w:val="22"/>
        </w:rPr>
        <w:t>Done when: Each path works once.</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8.1  Contact form → you receive it.</w:t>
      </w:r>
    </w:p>
    <w:p>
      <w:pPr>
        <w:spacing w:after="60"/>
        <w:ind w:left="576"/>
      </w:pPr>
      <w:r>
        <w:rPr>
          <w:rFonts w:ascii="Calibri" w:hAnsi="Calibri" w:eastAsia="Calibri"/>
          <w:b w:val="0"/>
          <w:i w:val="0"/>
          <w:color w:val="1C1C1C"/>
          <w:sz w:val="22"/>
        </w:rPr>
        <w:t>8.2  Kit subscribe → thanks PDF → unsubscribe → if they sign up again, they must confirm to rejoin the list.</w:t>
      </w:r>
    </w:p>
    <w:p>
      <w:pPr>
        <w:spacing w:after="60"/>
        <w:ind w:left="576"/>
      </w:pPr>
      <w:r>
        <w:rPr>
          <w:rFonts w:ascii="Calibri" w:hAnsi="Calibri" w:eastAsia="Calibri"/>
          <w:b w:val="0"/>
          <w:i w:val="0"/>
          <w:color w:val="1C1C1C"/>
          <w:sz w:val="22"/>
        </w:rPr>
        <w:t>8.3  Book checkout test card → webhook → email → /admin/sales.</w:t>
      </w:r>
    </w:p>
    <w:p>
      <w:pPr>
        <w:spacing w:after="60"/>
        <w:ind w:left="576"/>
      </w:pPr>
      <w:r>
        <w:rPr>
          <w:rFonts w:ascii="Calibri" w:hAnsi="Calibri" w:eastAsia="Calibri"/>
          <w:b w:val="0"/>
          <w:i w:val="0"/>
          <w:color w:val="1C1C1C"/>
          <w:sz w:val="22"/>
        </w:rPr>
        <w:t>8.4  Viewports 320 / 390 / 768 / 1440: no clipped CTAs, no sideways scroll.</w:t>
      </w:r>
    </w:p>
    <w:p>
      <w:pPr>
        <w:spacing w:after="60"/>
        <w:ind w:left="576"/>
      </w:pPr>
      <w:r>
        <w:rPr>
          <w:rFonts w:ascii="Calibri" w:hAnsi="Calibri" w:eastAsia="Calibri"/>
          <w:b w:val="0"/>
          <w:i w:val="0"/>
          <w:color w:val="1C1C1C"/>
          <w:sz w:val="22"/>
        </w:rPr>
        <w:t>8.5  Admin login with the designated test account.</w:t>
      </w:r>
    </w:p>
    <w:p>
      <w:pPr>
        <w:spacing w:after="40" w:before="120"/>
        <w:ind w:left="72"/>
      </w:pPr>
      <w:r>
        <w:rPr>
          <w:rFonts w:ascii="Calibri" w:hAnsi="Calibri" w:eastAsia="Calibri"/>
          <w:b/>
          <w:i w:val="0"/>
          <w:color w:val="8B2E1A"/>
          <w:sz w:val="24"/>
        </w:rPr>
        <w:t xml:space="preserve">[ ]  </w:t>
      </w:r>
      <w:r>
        <w:rPr>
          <w:rFonts w:ascii="Calibri" w:hAnsi="Calibri" w:eastAsia="Calibri"/>
          <w:b/>
          <w:i w:val="0"/>
          <w:color w:val="8B2E1A"/>
          <w:sz w:val="24"/>
        </w:rPr>
        <w:t>9. [LAUNCH] Homepage / About leftovers</w:t>
      </w:r>
    </w:p>
    <w:p>
      <w:pPr>
        <w:spacing w:after="120"/>
        <w:ind w:left="576"/>
      </w:pPr>
      <w:r>
        <w:rPr>
          <w:rFonts w:ascii="Calibri" w:hAnsi="Calibri" w:eastAsia="Calibri"/>
          <w:b w:val="0"/>
          <w:i w:val="0"/>
          <w:color w:val="4A4A4A"/>
          <w:sz w:val="22"/>
        </w:rPr>
        <w:t>Done when: Live HomeV2 and About have no “YOUR PHOTO” / placeholder strings.</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9.1  Incognito / and /about after deploy.</w:t>
      </w:r>
    </w:p>
    <w:p>
      <w:pPr>
        <w:spacing w:after="60"/>
        <w:ind w:left="576"/>
      </w:pPr>
      <w:r>
        <w:rPr>
          <w:rFonts w:ascii="Calibri" w:hAnsi="Calibri" w:eastAsia="Calibri"/>
          <w:b w:val="0"/>
          <w:i w:val="0"/>
          <w:color w:val="1C1C1C"/>
          <w:sz w:val="22"/>
        </w:rPr>
        <w:t>9.2  Studio → Pages → HomeV2 / About → delete dummy blocks.</w:t>
      </w:r>
    </w:p>
    <w:p>
      <w:pPr>
        <w:spacing w:after="60"/>
        <w:ind w:left="576"/>
      </w:pPr>
      <w:r>
        <w:rPr>
          <w:rFonts w:ascii="Calibri" w:hAnsi="Calibri" w:eastAsia="Calibri"/>
          <w:b w:val="0"/>
          <w:i w:val="0"/>
          <w:color w:val="1C1C1C"/>
          <w:sz w:val="22"/>
        </w:rPr>
        <w:t>9.3  Confirm hello@vettajimale.tech receives Privacy Request and Copyright/DMCA mail (alias privacy@ if you want).</w:t>
      </w:r>
    </w:p>
    <w:p>
      <w:pPr>
        <w:spacing w:after="40" w:before="120"/>
        <w:ind w:left="72"/>
      </w:pPr>
      <w:r>
        <w:rPr>
          <w:rFonts w:ascii="Calibri" w:hAnsi="Calibri" w:eastAsia="Calibri"/>
          <w:b/>
          <w:i w:val="0"/>
          <w:color w:val="1A3A32"/>
          <w:sz w:val="24"/>
        </w:rPr>
        <w:t xml:space="preserve">[ ]  </w:t>
      </w:r>
      <w:r>
        <w:rPr>
          <w:rFonts w:ascii="Calibri" w:hAnsi="Calibri" w:eastAsia="Calibri"/>
          <w:b/>
          <w:i w:val="0"/>
          <w:color w:val="1A3A32"/>
          <w:sz w:val="24"/>
        </w:rPr>
        <w:t>10. [SOON] Printed book title</w:t>
      </w:r>
    </w:p>
    <w:p>
      <w:pPr>
        <w:spacing w:after="120"/>
        <w:ind w:left="576"/>
      </w:pPr>
      <w:r>
        <w:rPr>
          <w:rFonts w:ascii="Calibri" w:hAnsi="Calibri" w:eastAsia="Calibri"/>
          <w:b w:val="0"/>
          <w:i w:val="0"/>
          <w:color w:val="4A4A4A"/>
          <w:sz w:val="22"/>
        </w:rPr>
        <w:t>Done when: Cover, alt text, brand pages, and legal pages match the PDF cover.</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10.1  Current code uses I Call BS: AI Vibe Coding Myths Dispelled.</w:t>
      </w:r>
    </w:p>
    <w:p>
      <w:pPr>
        <w:spacing w:after="60"/>
        <w:ind w:left="576"/>
      </w:pPr>
      <w:r>
        <w:rPr>
          <w:rFonts w:ascii="Calibri" w:hAnsi="Calibri" w:eastAsia="Calibri"/>
          <w:b w:val="0"/>
          <w:i w:val="0"/>
          <w:color w:val="1C1C1C"/>
          <w:sz w:val="22"/>
        </w:rPr>
        <w:t>10.2  If the printed cover is different, say so and it can be replaced in one pass (src/brand/pages.ts, thanks pages, legal copy).</w:t>
      </w:r>
    </w:p>
    <w:p>
      <w:pPr>
        <w:spacing w:after="40" w:before="120"/>
        <w:ind w:left="72"/>
      </w:pPr>
      <w:r>
        <w:rPr>
          <w:rFonts w:ascii="Calibri" w:hAnsi="Calibri" w:eastAsia="Calibri"/>
          <w:b/>
          <w:i w:val="0"/>
          <w:color w:val="1A3A32"/>
          <w:sz w:val="24"/>
        </w:rPr>
        <w:t xml:space="preserve">[ ]  </w:t>
      </w:r>
      <w:r>
        <w:rPr>
          <w:rFonts w:ascii="Calibri" w:hAnsi="Calibri" w:eastAsia="Calibri"/>
          <w:b/>
          <w:i w:val="0"/>
          <w:color w:val="1A3A32"/>
          <w:sz w:val="24"/>
        </w:rPr>
        <w:t>11. [SOON] Optional Maryland venue county</w:t>
      </w:r>
    </w:p>
    <w:p>
      <w:pPr>
        <w:spacing w:after="120"/>
        <w:ind w:left="576"/>
      </w:pPr>
      <w:r>
        <w:rPr>
          <w:rFonts w:ascii="Calibri" w:hAnsi="Calibri" w:eastAsia="Calibri"/>
          <w:b w:val="0"/>
          <w:i w:val="0"/>
          <w:color w:val="4A4A4A"/>
          <w:sz w:val="22"/>
        </w:rPr>
        <w:t>Done when: Governing law is Maryland. Venue is Kings County, New York (where you are).</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11.1  If you want both in Maryland, send the registered-agent county.</w:t>
      </w:r>
    </w:p>
    <w:p>
      <w:pPr>
        <w:spacing w:after="40" w:before="120"/>
        <w:ind w:left="72"/>
      </w:pPr>
      <w:r>
        <w:rPr>
          <w:rFonts w:ascii="Calibri" w:hAnsi="Calibri" w:eastAsia="Calibri"/>
          <w:b/>
          <w:i w:val="0"/>
          <w:color w:val="1A3A32"/>
          <w:sz w:val="24"/>
        </w:rPr>
        <w:t xml:space="preserve">[ ]  </w:t>
      </w:r>
      <w:r>
        <w:rPr>
          <w:rFonts w:ascii="Calibri" w:hAnsi="Calibri" w:eastAsia="Calibri"/>
          <w:b/>
          <w:i w:val="0"/>
          <w:color w:val="1A3A32"/>
          <w:sz w:val="24"/>
        </w:rPr>
        <w:t>12. [SOON] Newsletter still closed</w:t>
      </w:r>
    </w:p>
    <w:p>
      <w:pPr>
        <w:spacing w:after="120"/>
        <w:ind w:left="576"/>
      </w:pPr>
      <w:r>
        <w:rPr>
          <w:rFonts w:ascii="Calibri" w:hAnsi="Calibri" w:eastAsia="Calibri"/>
          <w:b w:val="0"/>
          <w:i w:val="0"/>
          <w:color w:val="4A4A4A"/>
          <w:sz w:val="22"/>
        </w:rPr>
        <w:t>Done when: Homepage Stay curious stays “Not open yet” until you point a real list at /prefs.</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12.1  Public prefs page: /prefs?token= (token from contacts unsubscribe).</w:t>
      </w:r>
    </w:p>
    <w:p>
      <w:pPr>
        <w:spacing w:after="60"/>
        <w:ind w:left="576"/>
      </w:pPr>
      <w:r>
        <w:rPr>
          <w:rFonts w:ascii="Calibri" w:hAnsi="Calibri" w:eastAsia="Calibri"/>
          <w:b w:val="0"/>
          <w:i w:val="0"/>
          <w:color w:val="1C1C1C"/>
          <w:sz w:val="22"/>
        </w:rPr>
        <w:t>12.2  Do not enable the public newsletter form until you have used prefs on a throwaway inbox.</w:t>
      </w:r>
    </w:p>
    <w:p>
      <w:pPr>
        <w:spacing w:after="40" w:before="120"/>
        <w:ind w:left="72"/>
      </w:pPr>
      <w:r>
        <w:rPr>
          <w:rFonts w:ascii="Calibri" w:hAnsi="Calibri" w:eastAsia="Calibri"/>
          <w:b/>
          <w:i w:val="0"/>
          <w:color w:val="1A3A32"/>
          <w:sz w:val="24"/>
        </w:rPr>
        <w:t xml:space="preserve">[ ]  </w:t>
      </w:r>
      <w:r>
        <w:rPr>
          <w:rFonts w:ascii="Calibri" w:hAnsi="Calibri" w:eastAsia="Calibri"/>
          <w:b/>
          <w:i w:val="0"/>
          <w:color w:val="1A3A32"/>
          <w:sz w:val="24"/>
        </w:rPr>
        <w:t>13. [LATER] You, not code</w:t>
      </w:r>
    </w:p>
    <w:p>
      <w:pPr>
        <w:spacing w:after="120"/>
        <w:ind w:left="576"/>
      </w:pPr>
      <w:r>
        <w:rPr>
          <w:rFonts w:ascii="Calibri" w:hAnsi="Calibri" w:eastAsia="Calibri"/>
          <w:b w:val="0"/>
          <w:i w:val="0"/>
          <w:color w:val="4A4A4A"/>
          <w:sz w:val="22"/>
        </w:rPr>
        <w:t>Done when: Owner work that does not belong in a deploy.</w:t>
      </w:r>
    </w:p>
    <w:p>
      <w:pPr>
        <w:spacing w:after="40" w:before="40" w:line="276" w:lineRule="auto"/>
      </w:pPr>
      <w:r>
        <w:rPr>
          <w:rFonts w:ascii="Calibri" w:hAnsi="Calibri" w:eastAsia="Calibri"/>
          <w:b/>
          <w:i w:val="0"/>
          <w:color w:val="1A3A32"/>
          <w:sz w:val="22"/>
        </w:rPr>
        <w:t>Steps</w:t>
      </w:r>
    </w:p>
    <w:p>
      <w:pPr>
        <w:spacing w:after="60"/>
        <w:ind w:left="576"/>
      </w:pPr>
      <w:r>
        <w:rPr>
          <w:rFonts w:ascii="Calibri" w:hAnsi="Calibri" w:eastAsia="Calibri"/>
          <w:b w:val="0"/>
          <w:i w:val="0"/>
          <w:color w:val="1C1C1C"/>
          <w:sz w:val="22"/>
        </w:rPr>
        <w:t>13.1  First real Book Update in studio.</w:t>
      </w:r>
    </w:p>
    <w:p>
      <w:pPr>
        <w:spacing w:after="60"/>
        <w:ind w:left="576"/>
      </w:pPr>
      <w:r>
        <w:rPr>
          <w:rFonts w:ascii="Calibri" w:hAnsi="Calibri" w:eastAsia="Calibri"/>
          <w:b w:val="0"/>
          <w:i w:val="0"/>
          <w:color w:val="1C1C1C"/>
          <w:sz w:val="22"/>
        </w:rPr>
        <w:t>13.2  Editorial read of resources + literacy quiz.</w:t>
      </w:r>
    </w:p>
    <w:p>
      <w:pPr>
        <w:spacing w:after="60"/>
        <w:ind w:left="576"/>
      </w:pPr>
      <w:r>
        <w:rPr>
          <w:rFonts w:ascii="Calibri" w:hAnsi="Calibri" w:eastAsia="Calibri"/>
          <w:b w:val="0"/>
          <w:i w:val="0"/>
          <w:color w:val="1C1C1C"/>
          <w:sz w:val="22"/>
        </w:rPr>
        <w:t>13.3  Social videos (shot list in docs/marketing/SOCIAL-SHOT-LIST.md). Link-in-bio → Resources, not Stay curious.</w:t>
      </w:r>
    </w:p>
    <w:p>
      <w:pPr>
        <w:spacing w:after="60"/>
        <w:ind w:left="576"/>
      </w:pPr>
      <w:r>
        <w:rPr>
          <w:rFonts w:ascii="Calibri" w:hAnsi="Calibri" w:eastAsia="Calibri"/>
          <w:b w:val="0"/>
          <w:i w:val="0"/>
          <w:color w:val="1C1C1C"/>
          <w:sz w:val="22"/>
        </w:rPr>
        <w:t>13.4  Monthly Users review (disabled accounts, roles).</w:t>
      </w:r>
    </w:p>
    <w:p>
      <w:pPr>
        <w:spacing w:after="60"/>
        <w:ind w:left="576"/>
      </w:pPr>
      <w:r>
        <w:rPr>
          <w:rFonts w:ascii="Calibri" w:hAnsi="Calibri" w:eastAsia="Calibri"/>
          <w:b w:val="0"/>
          <w:i w:val="0"/>
          <w:color w:val="1C1C1C"/>
          <w:sz w:val="22"/>
        </w:rPr>
        <w:t>13.5  Optional: register DMCA agent with the U.S. Copyright Office.</w:t>
      </w:r>
    </w:p>
    <w:p>
      <w:pPr>
        <w:spacing w:after="60"/>
        <w:ind w:left="576"/>
      </w:pPr>
      <w:r>
        <w:rPr>
          <w:rFonts w:ascii="Calibri" w:hAnsi="Calibri" w:eastAsia="Calibri"/>
          <w:b w:val="0"/>
          <w:i w:val="0"/>
          <w:color w:val="1C1C1C"/>
          <w:sz w:val="22"/>
        </w:rPr>
        <w:t>13.6  Counsel review of Terms / Privacy if you want a lawyer’s stamp.</w:t>
      </w:r>
    </w:p>
    <w:p>
      <w:pPr>
        <w:spacing w:after="160" w:before="320" w:line="276" w:lineRule="auto"/>
      </w:pPr>
      <w:r>
        <w:rPr>
          <w:rFonts w:ascii="Calibri" w:hAnsi="Calibri" w:eastAsia="Calibri"/>
          <w:b/>
          <w:i w:val="0"/>
          <w:color w:val="1A3A32"/>
          <w:sz w:val="32"/>
        </w:rPr>
        <w:t>Do not</w:t>
      </w:r>
    </w:p>
    <w:p>
      <w:pPr>
        <w:spacing w:after="160" w:before="0" w:line="276" w:lineRule="auto"/>
      </w:pPr>
      <w:r>
        <w:rPr>
          <w:rFonts w:ascii="Calibri" w:hAnsi="Calibri" w:eastAsia="Calibri"/>
          <w:b w:val="0"/>
          <w:i w:val="0"/>
          <w:color w:val="8B2E1A"/>
          <w:sz w:val="24"/>
        </w:rPr>
        <w:t>• Collect more marketing list mail or take live cards until items 1–8 are true.</w:t>
        <w:br/>
        <w:t>• Put the paid book PDF in /public/downloads.</w:t>
        <w:br/>
        <w:t>• Turn Stay curious on before a list is wired and /prefs is tested.</w:t>
        <w:br/>
        <w:t>• Add Google Fonts &lt;link&gt; tags back to index.html.</w:t>
      </w:r>
    </w:p>
    <w:p>
      <w:pPr>
        <w:spacing w:before="360"/>
      </w:pPr>
      <w:r>
        <w:rPr>
          <w:rFonts w:ascii="Calibri" w:hAnsi="Calibri" w:eastAsia="Calibri"/>
          <w:b w:val="0"/>
          <w:i/>
          <w:color w:val="4A4A4A"/>
          <w:sz w:val="20"/>
        </w:rPr>
        <w:t>Sources: docs/reviews/LAUNCH-TODO.md; commit c111771 on main; Legal.tsx, privacyPolicy.ts, termsOfUse.ts, api/_stripe.ts, api/subscribe.ts, src/styles.css, src/brand/brand.css.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