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0="http://www.w3.org/2000/xmlns/" mc:Ignorable="w14 wp14" ns0:w14="http://schemas.microsoft.com/office/word/2010/wordml"><w:body><w:p><w:pPr><w:spacing w:after="40" w:before="0" w:line="276" w:lineRule="auto"/></w:pPr><w:r><w:rPr><w:rFonts w:ascii="Calibri" w:hAnsi="Calibri" w:eastAsia="Calibri"/><w:b/><w:i w:val="0"/><w:color w:val="1A3A32"/><w:sz w:val="22"/></w:rPr><w:t>I Call BS  ·  VettaJimale.Tech  ·  ICallBS (gfilixqzkduuuwrktpjh)</w:t></w:r></w:p><w:p><w:pPr><w:spacing w:after="80" w:before="0" w:line="276" w:lineRule="auto"/></w:pPr><w:r><w:rPr><w:rFonts w:ascii="Calibri" w:hAnsi="Calibri" w:eastAsia="Calibri"/><w:b/><w:i w:val="0"/><w:color w:val="1A3A32"/><w:sz w:val="48"/></w:rPr><w:t>Adversarial review + remaining work</w:t></w:r></w:p><w:p><w:pPr><w:spacing w:after="240" w:before="0" w:line="276" w:lineRule="auto"/></w:pPr><w:r><w:rPr><w:rFonts w:ascii="Calibri" w:hAnsi="Calibri" w:eastAsia="Calibri"/><w:b w:val="0"/><w:i/><w:color w:val="4A4A4A"/><w:sz w:val="22"/></w:rPr><w:t>Date of this pass: 16 October 2026. Open this file in Microsoft Word (not Cursor). Click the boxes to check items off. This is not legal advice; it is an operator checklist from code, live Supabase advisors, production HTTP probes, and prior written reviews.</w:t></w:r></w:p><w:p><w:pPr><w:spacing w:after="160" w:before="320" w:line="276" w:lineRule="auto"/></w:pPr><w:r><w:rPr><w:rFonts w:ascii="Calibri" w:hAnsi="Calibri" w:eastAsia="Calibri"/><w:b/><w:i w:val="0"/><w:color w:val="1A3A32"/><w:sz w:val="32"/></w:rPr><w:t>How to use this file</w:t></w:r></w:p><w:p><w:pPr><w:spacing w:after="160" w:before="0" w:line="276" w:lineRule="auto"/></w:pPr><w:r><w:rPr><w:rFonts w:ascii="Calibri" w:hAnsi="Calibri" w:eastAsia="Calibri"/><w:b w:val="0"/><w:i w:val="0"/><w:color w:val="1C1C1C"/><w:sz w:val="24"/></w:rPr><w:t>Work the open boxes in order. Launch-blockers (items 1–16) come before growth work. A box is done only when the “Done when” test is true. Do not collect more email or take live card payments until items 1, 2, 4, 5, and 6 are done.</w:t></w:r></w:p><w:p><w:pPr><w:spacing w:after="160" w:before="320" w:line="276" w:lineRule="auto"/></w:pPr><w:r><w:rPr><w:rFonts w:ascii="Calibri" w:hAnsi="Calibri" w:eastAsia="Calibri"/><w:b/><w:i w:val="0"/><w:color w:val="1A3A32"/><w:sz w:val="32"/></w:rPr><w:t>Reviews compared</w:t></w:r></w:p><w:p><w:pPr><w:spacing w:after="160" w:before="0" w:line="276" w:lineRule="auto"/></w:pPr><w:r><w:rPr><w:rFonts w:ascii="Calibri" w:hAnsi="Calibri" w:eastAsia="Calibri"/><w:b w:val="0"/><w:i w:val="0"/><w:color w:val="1C1C1C"/><w:sz w:val="24"/></w:rPr><w:t>This pass was checked against: (1) Launch blockers ADV-F01–F14 in docs/cms/TODO.md (2026-10-06 public-site adversarial review); (2) docs/reviews/03-security-supabase-review.md (2026-10-07, SUP-001–010 and SUP-P01–P05); (3) docs/reviews/04-browser-journey-tests.md (2026-10-07 production Playwright, BJ-01–05); (4) docs/cms/TODO.md remaining product work; (5) live ICallBS security advisors on 2026-10-16; (6) production HTTPS probes of vettajimale.tech on 2026-10-16.</w:t></w:r></w:p><w:p><w:pPr><w:spacing w:after="160" w:before="0" w:line="276" w:lineRule="auto"/></w:pPr><w:r><w:rPr><w:rFonts w:ascii="Calibri" w:hAnsi="Calibri" w:eastAsia="Calibri"/><w:b w:val="0"/><w:i w:val="0"/><w:color w:val="1C1C1C"/><w:sz w:val="24"/></w:rPr><w:t>Verdict vs prior reviews: several database findings from 7 October are fixed in live Postgres. The original launch blockers that visitors actually feel (empty Privacy/Terms, public kit PDF mismatch, unpaid book link model, production /api/checkout 404, Auth Dashboard toggles) are still open. Stripe code in the repo is further along than production.</w:t></w:r></w:p><w:p><w:pPr><w:spacing w:after="160" w:before="320" w:line="276" w:lineRule="auto"/></w:pPr><w:r><w:rPr><w:rFonts w:ascii="Calibri" w:hAnsi="Calibri" w:eastAsia="Calibri"/><w:b/><w:i w:val="0"/><w:color w:val="1A3A32"/><w:sz w:val="32"/></w:rPr><w:t>What is there vs missing</w:t></w:r></w:p><w:p><w:pPr><w:spacing w:after="160" w:before="80" w:line="276" w:lineRule="auto"/></w:pPr><w:r><w:rPr><w:rFonts w:ascii="Calibri" w:hAnsi="Calibri" w:eastAsia="Calibri"/><w:b/><w:i w:val="0"/><w:color w:val="1A3A32"/><w:sz w:val="26"/></w:rPr><w:t>There (code and/or live database)</w:t></w:r></w:p><w:p><w:pPr><w:spacing w:after="160" w:before="0" w:line="276" w:lineRule="auto"/></w:pPr><w:r><w:rPr><w:rFonts w:ascii="Calibri" w:hAnsi="Calibri" w:eastAsia="Calibri"/><w:b w:val="0"/><w:i w:val="0"/><w:color w:val="1C1C1C"/><w:sz w:val="24"/></w:rPr><w:t>• Public CMS pages: HomeV2, About, Book, Starter Kit, Resources (templates, tools, literacy check, builder reference), Book Updates shell, several posts.</w:t><w:br/><w:t>• Kit funnel in code: POST /api/subscribe, honeypot + rate limit, unsubscribe token, kit email template, thanks page with on-page PDF download.</w:t><w:br/><w:t>• Contact form in code: POST /api/contact, honeypot off-screen with aria-hidden.</w:t><w:br/><w:t>• Stripe in repo: Checkout Session create, webhook signature verify, product/price bind, purchases ledger, buyer tag, /buy/thanks. API version 2026-09-30.endive. Fulfillment is webhook-driven, not the success page.</w:t><w:br/><w:t>• Contacts CRM, consent event log, newsletter lists, issue builder, test send, cron send route, Resend webhook with dedicated secret + Svix verify (no CRON_SECRET fallback).</w:t><w:br/><w:t>• Lead-magnet private signed URLs (media-private bucket, TTL clamp).</w:t><w:br/><w:t>• Studio staff-signup via /api/staff-signup; new profiles staff_approved=false; purchases SELECT requires content.update_any (not author).</w:t><w:br/><w:t>• published_contents is security_invoker=true. handle_new_user is not executable by anon.</w:t><w:br/><w:t>• Refunds page copy exists (all sales final for the digital book).</w:t><w:br/><w:t>• First-party analytics beacon (page_view / form_start) with IP stored server-side.</w:t></w:r></w:p><w:p><w:pPr><w:spacing w:after="160" w:before="160" w:line="276" w:lineRule="auto"/></w:pPr><w:r><w:rPr><w:rFonts w:ascii="Calibri" w:hAnsi="Calibri" w:eastAsia="Calibri"/><w:b/><w:i w:val="0"/><w:color w:val="8B2E1A"/><w:sz w:val="26"/></w:rPr><w:t>Missing or unsafe for launch</w:t></w:r></w:p><w:p><w:pPr><w:spacing w:after="160" w:before="0" w:line="276" w:lineRule="auto"/></w:pPr><w:r><w:rPr><w:rFonts w:ascii="Calibri" w:hAnsi="Calibri" w:eastAsia="Calibri"/><w:b w:val="0"/><w:i w:val="0"/><w:color w:val="1C1C1C"/><w:sz w:val="24"/></w:rPr><w:t>• Privacy and Terms still say “This page is being written.” No CMS pages for privacy/terms (confirmed empty in contents). Kit/contact still collect email and link to those URLs.</w:t><w:br/><w:t>• Production https://vettajimale.tech/api/checkout and /api/form-schema return Vercel 404 NOT_FOUND (same as 7 October BJ-01). You cannot sell the book on the live domain until this is deployed.</w:t><w:br/><w:t>• Kit PDF is still a public unguessable-but-known URL: /downloads/I-Call-BS-Free-Starter-Kit.pdf (HTTP 200 application/pdf on production).</w:t><w:br/><w:t>• Paid book still uses one BOOK_DOWNLOAD_URL for every buyer (not a per-purchase signed URL).</w:t><w:br/><w:t>• Stripe keys, webhook endpoint, Turnstile keys, Resend webhook, and crons are not verified live. Leaked-password protection still disabled (advisor 16 October).</w:t><w:br/><w:t>• Public Auth “Allow new users to sign up” Dashboard setting still unverified.</w:t><w:br/><w:t>• No public preference center. Newsletter stays “Not open yet” (correct until prefs exist).</w:t><w:br/><w:t>• No cookie / tracking notice despite storing IP on analytics and subscribe.</w:t><w:br/><w:t>• No Stripe Tax / VAT registrations. Digital $17 PDF sold without tax configuration.</w:t><w:br/><w:t>• POSTAL_ADDRESS in .env.example is still a placeholder; CAN-SPAM requires a real physical address in every commercial email.</w:t><w:br/><w:t>• Purchase fulfillment records consent_at on a kit subscriber row for buyers who never opted into marketing.</w:t><w:br/><w:t>• Kit re-subscribe silently clears unsubscribed_at.</w:t><w:br/><w:t>• Canonical book title still “AI Vibe Coding Myths Dispelled” in brand copy (ADV-F08).</w:t><w:br/><w:t>• Header default marks “The book” current on every homepage visit because its href is “/”.</w:t><w:br/><w:t>• Welcome sequence, campaign auto-send, social auto-post, WCAG AA audit, and several studio editors still not built.</w:t></w:r></w:p><w:p><w:pPr><w:spacing w:after="160" w:before="320" w:line="276" w:lineRule="auto"/></w:pPr><w:r><w:rPr><w:rFonts w:ascii="Calibri" w:hAnsi="Calibri" w:eastAsia="Calibri"/><w:b/><w:i w:val="0"/><w:color w:val="1A3A32"/><w:sz w:val="32"/></w:rPr><w:t>Part A — Completed since prior reviews (do not redo)</w:t></w:r></w:p><w:p><w:pPr><w:spacing w:after="160" w:before="0" w:line="276" w:lineRule="auto"/></w:pPr><w:r><w:rPr><w:rFonts w:ascii="Calibri" w:hAnsi="Calibri" w:eastAsia="Calibri"/><w:b w:val="0"/><w:i/><w:color w:val="4A4A4A"/><w:sz w:val="22"/></w:rPr><w:t>These were open in the 6–7 October reviews and are done in code and/or live ICallBS. Boxes are pre-checked. Uncheck only if a later probe fails.</w:t></w:r></w:p><w:p><w:pPr><w:spacing w:after="40" w:before="120"/><w:ind w:left="72"/></w:pPr><w:sdt><w:sdtPr><w:id w:val="1001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ADV-F02 / SUP-001 code: studio auto-approve removed</w:t></w:r></w:p><w:p><w:pPr><w:spacing w:after="120"/><w:ind w:left="576"/></w:pPr><w:r><w:rPr><w:rFonts w:ascii="Calibri" w:hAnsi="Calibri" w:eastAsia="Calibri"/><w:b w:val="0"/><w:i w:val="0"/><w:color w:val="4A4A4A"/><w:sz w:val="22"/></w:rPr><w:t>Live handle_new_user inserts staff_approved=false. Do not flip approval on conflict. Owner still promotes in Site Users.</w:t></w:r></w:p><w:p><w:pPr><w:spacing w:after="40" w:before="120"/><w:ind w:left="72"/></w:pPr><w:sdt><w:sdtPr><w:id w:val="1002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SUP-001 purchases RLS narrowed</w:t></w:r></w:p><w:p><w:pPr><w:spacing w:after="120"/><w:ind w:left="576"/></w:pPr><w:r><w:rPr><w:rFonts w:ascii="Calibri" w:hAnsi="Calibri" w:eastAsia="Calibri"/><w:b w:val="0"/><w:i w:val="0"/><w:color w:val="4A4A4A"/><w:sz w:val="22"/></w:rPr><w:t>Live policy purchases_staff requires has_staff_capability('content.update_any'). Authors with only content.read cannot read buyer emails via the Data API.</w:t></w:r></w:p><w:p><w:pPr><w:spacing w:after="40" w:before="120"/><w:ind w:left="72"/></w:pPr><w:sdt><w:sdtPr><w:id w:val="1003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SUP-002 handle_new_user not callable by anon</w:t></w:r></w:p><w:p><w:pPr><w:spacing w:after="120"/><w:ind w:left="576"/></w:pPr><w:r><w:rPr><w:rFonts w:ascii="Calibri" w:hAnsi="Calibri" w:eastAsia="Calibri"/><w:b w:val="0"/><w:i w:val="0"/><w:color w:val="4A4A4A"/><w:sz w:val="22"/></w:rPr><w:t>Advisor no longer lists handle_new_user for anon. Remaining anon SECURITY DEFINER RPCs are published_posts_for_topic and resolve_cms_short_link (intentional public).</w:t></w:r></w:p><w:p><w:pPr><w:spacing w:after="40" w:before="120"/><w:ind w:left="72"/></w:pPr><w:sdt><w:sdtPr><w:id w:val="1004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SUP-003 published_contents security_invoker</w:t></w:r></w:p><w:p><w:pPr><w:spacing w:after="120"/><w:ind w:left="576"/></w:pPr><w:r><w:rPr><w:rFonts w:ascii="Calibri" w:hAnsi="Calibri" w:eastAsia="Calibri"/><w:b w:val="0"/><w:i w:val="0"/><w:color w:val="4A4A4A"/><w:sz w:val="22"/></w:rPr><w:t>Live view options: security_invoker=true and security_barrier=true. Advisor security_definer_view ERROR is gone.</w:t></w:r></w:p><w:p><w:pPr><w:spacing w:after="40" w:before="120"/><w:ind w:left="72"/></w:pPr><w:sdt><w:sdtPr><w:id w:val="1005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ADV-F10 / SUP-004 newsletter webhook auth</w:t></w:r></w:p><w:p><w:pPr><w:spacing w:after="120"/><w:ind w:left="576"/></w:pPr><w:r><w:rPr><w:rFonts w:ascii="Calibri" w:hAnsi="Calibri" w:eastAsia="Calibri"/><w:b w:val="0"/><w:i w:val="0"/><w:color w:val="4A4A4A"/><w:sz w:val="22"/></w:rPr><w:t>NEWSLETTER_WEBHOOK_SECRET only. Svix signature verify implemented. CRON_SECRET is not accepted. Dashboard wiring still open in Part B.</w:t></w:r></w:p><w:p><w:pPr><w:spacing w:after="40" w:before="120"/><w:ind w:left="72"/></w:pPr><w:sdt><w:sdtPr><w:id w:val="1006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ADV-F11 / SUP-P03 production Turnstile fail-closed</w:t></w:r></w:p><w:p><w:pPr><w:spacing w:after="120"/><w:ind w:left="576"/></w:pPr><w:r><w:rPr><w:rFonts w:ascii="Calibri" w:hAnsi="Calibri" w:eastAsia="Calibri"/><w:b w:val="0"/><w:i w:val="0"/><w:color w:val="4A4A4A"/><w:sz w:val="22"/></w:rPr><w:t>/api/staff-signup returns 503 in production if TURNSTILE_SECRET_KEY is missing. Keys themselves still must be set (Part B).</w:t></w:r></w:p><w:p><w:pPr><w:spacing w:after="40" w:before="120"/><w:ind w:left="72"/></w:pPr><w:sdt><w:sdtPr><w:id w:val="1007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SUP-005 Stripe product/price bind (code)</w:t></w:r></w:p><w:p><w:pPr><w:spacing w:after="120"/><w:ind w:left="576"/></w:pPr><w:r><w:rPr><w:rFonts w:ascii="Calibri" w:hAnsi="Calibri" w:eastAsia="Calibri"/><w:b w:val="0"/><w:i w:val="0"/><w:color w:val="4A4A4A"/><w:sz w:val="22"/></w:rPr><w:t>Fulfillment requires book product_key / client_reference_id and expected STRIPE_BOOK_PRICE_ID when line items are present.</w:t></w:r></w:p><w:p><w:pPr><w:spacing w:after="40" w:before="120"/><w:ind w:left="72"/></w:pPr><w:sdt><w:sdtPr><w:id w:val="1008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SUP-008 honeypot key omitted from public form schema</w:t></w:r></w:p><w:p><w:pPr><w:spacing w:after="120"/><w:ind w:left="576"/></w:pPr><w:r><w:rPr><w:rFonts w:ascii="Calibri" w:hAnsi="Calibri" w:eastAsia="Calibri"/><w:b w:val="0"/><w:i w:val="0"/><w:color w:val="4A4A4A"/><w:sz w:val="22"/></w:rPr><w:t>/api/form-schema no longer returns honeypotKey. Kit and contact honeypots use a server-side constant.</w:t></w:r></w:p><w:p><w:pPr><w:spacing w:after="40" w:before="120"/><w:ind w:left="72"/></w:pPr><w:sdt><w:sdtPr><w:id w:val="1009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ADV-F13 contact honeypot a11y (code)</w:t></w:r></w:p><w:p><w:pPr><w:spacing w:after="120"/><w:ind w:left="576"/></w:pPr><w:r><w:rPr><w:rFonts w:ascii="Calibri" w:hAnsi="Calibri" w:eastAsia="Calibri"/><w:b w:val="0"/><w:i w:val="0"/><w:color w:val="4A4A4A"/><w:sz w:val="22"/></w:rPr><w:t>Contact and kit forms wrap the company field in .hp with aria-hidden. CSS parks it off-screen. Confirm visually after the next production deploy.</w:t></w:r></w:p><w:p><w:pPr><w:spacing w:after="40" w:before="120"/><w:ind w:left="72"/></w:pPr><w:sdt><w:sdtPr><w:id w:val="1010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ADV-F07 kit thanks download (code)</w:t></w:r></w:p><w:p><w:pPr><w:spacing w:after="120"/><w:ind w:left="576"/></w:pPr><w:r><w:rPr><w:rFonts w:ascii="Calibri" w:hAnsi="Calibri" w:eastAsia="Calibri"/><w:b w:val="0"/><w:i w:val="0"/><w:color w:val="4A4A4A"/><w:sz w:val="22"/></w:rPr><w:t>FreeThanks already says the kit is on the page and offers Download. Email failure in /api/subscribe still counts the signup. Confirm wording after deploy.</w:t></w:r></w:p><w:p><w:pPr><w:spacing w:after="40" w:before="120"/><w:ind w:left="72"/></w:pPr><w:sdt><w:sdtPr><w:id w:val="1011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CMS public-site / resources / media / book-updates studio hubs</w:t></w:r></w:p><w:p><w:pPr><w:spacing w:after="120"/><w:ind w:left="576"/></w:pPr><w:r><w:rPr><w:rFonts w:ascii="Calibri" w:hAnsi="Calibri" w:eastAsia="Calibri"/><w:b w:val="0"/><w:i w:val="0"/><w:color w:val="4A4A4A"/><w:sz w:val="22"/></w:rPr><w:t>Items marked done in TODO.md: Public site hub, Templates admin, Media docs, Book updates editor, migrations 20261035 and 20261036 applied.</w:t></w:r></w:p><w:p><w:pPr><w:spacing w:after="40" w:before="120"/><w:ind w:left="72"/></w:pPr><w:sdt><w:sdtPr><w:id w:val="1012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Contacts list: add / import / export / delete / send / search</w:t></w:r></w:p><w:p><w:pPr><w:spacing w:after="120"/><w:ind w:left="576"/></w:pPr><w:r><w:rPr><w:rFonts w:ascii="Calibri" w:hAnsi="Calibri" w:eastAsia="Calibri"/><w:b w:val="0"/><w:i w:val="0"/><w:color w:val="4A4A4A"/><w:sz w:val="22"/></w:rPr><w:t>CRM basics exist. Filters, bulk tag, and merge remain open.</w:t></w:r></w:p><w:p><w:pPr><w:spacing w:after="40" w:before="120"/><w:ind w:left="72"/></w:pPr><w:sdt><w:sdtPr><w:id w:val="1013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Analytics charts exist in studio</w:t></w:r></w:p><w:p><w:pPr><w:spacing w:after="120"/><w:ind w:left="576"/></w:pPr><w:r><w:rPr><w:rFonts w:ascii="Calibri" w:hAnsi="Calibri" w:eastAsia="Calibri"/><w:b w:val="0"/><w:i w:val="0"/><w:color w:val="4A4A4A"/><w:sz w:val="22"/></w:rPr><w:t>Site time series and newsletter charts exist. Sample-data numbers (e.g. 352) must stay labeled sample — never show them as live.</w:t></w:r></w:p><w:p><w:pPr><w:spacing w:after="40" w:before="120"/><w:ind w:left="72"/></w:pPr><w:sdt><w:sdtPr><w:id w:val="1014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SM-08 five-video shot list written</w:t></w:r></w:p><w:p><w:pPr><w:spacing w:after="120"/><w:ind w:left="576"/></w:pPr><w:r><w:rPr><w:rFonts w:ascii="Calibri" w:hAnsi="Calibri" w:eastAsia="Calibri"/><w:b w:val="0"/><w:i w:val="0"/><w:color w:val="4A4A4A"/><w:sz w:val="22"/></w:rPr><w:t>docs/marketing/SOCIAL-SHOT-LIST.md plus Desktop Word / PowerPoint / PDF.</w:t></w:r></w:p><w:p><w:pPr><w:spacing w:after="40" w:before="120"/><w:ind w:left="72"/></w:pPr><w:sdt><w:sdtPr><w:id w:val="1015"/><w14:checkbox><w14:checked w14:val="1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☒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2E6B4A"/><w:sz w:val="24"/></w:rPr><w:t>DEV homepage can serve HomeV2</w:t></w:r></w:p><w:p><w:pPr><w:spacing w:after="120"/><w:ind w:left="576"/></w:pPr><w:r><w:rPr><w:rFonts w:ascii="Calibri" w:hAnsi="Calibri" w:eastAsia="Calibri"/><w:b w:val="0"/><w:i w:val="0"/><w:color w:val="4A4A4A"/><w:sz w:val="22"/></w:rPr><w:t>Local / now uses HomeOrKit (settings.homepage_content_id → HomeV2). Production still depends on the next deploy.</w:t></w:r></w:p><w:p><w:pPr><w:spacing w:after="160" w:before="320" w:line="276" w:lineRule="auto"/></w:pPr><w:r><w:rPr><w:rFonts w:ascii="Calibri" w:hAnsi="Calibri" w:eastAsia="Calibri"/><w:b/><w:i w:val="0"/><w:color w:val="1A3A32"/><w:sz w:val="32"/></w:rPr><w:t>Part B — Still left to do (click boxes as you finish)</w:t></w:r></w:p><w:p><w:pPr><w:spacing w:after="160" w:before="0" w:line="276" w:lineRule="auto"/></w:pPr><w:r><w:rPr><w:rFonts w:ascii="Calibri" w:hAnsi="Calibri" w:eastAsia="Calibri"/><w:b w:val="0"/><w:i/><w:color w:val="4A4A4A"/><w:sz w:val="22"/></w:rPr><w:t>Numbered. Each item has a Done-when test and steps. Severity: Launch = do before email/sales; Soon = immediately after; Later = product, not a legal/security gate.</w:t></w:r></w:p><w:p><w:pPr><w:spacing w:after="40" w:before="120"/><w:ind w:left="72"/></w:pPr><w:sdt><w:sdtPr><w:id w:val="1016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1. [LAUNCH] ADV-F01 — Publish real Privacy and Terms</w:t></w:r></w:p><w:p><w:pPr><w:spacing w:after="120"/><w:ind w:left="576"/></w:pPr><w:r><w:rPr><w:rFonts w:ascii="Calibri" w:hAnsi="Calibri" w:eastAsia="Calibri"/><w:b w:val="0"/><w:i w:val="0"/><w:color w:val="4A4A4A"/><w:sz w:val="22"/></w:rPr><w:t>Done when: https://vettajimale.tech/privacy and /terms show real policy text (not “This page is being written.”). Kit and contact still link there. No CMS rows for these slugs exist today.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1.1  Decide counsel vs owner-draft. Minimum: what you collect (name, email, message, kit list, purchase email, IP/user-agent on analytics and subscribe), why, processors (Supabase Canada, Resend, Stripe, Vercel, Cloudflare Turnstile), retention, unsubscribe, how to ask deletion, PIPEDA/CASL contact, that the book is a digital good.</w:t></w:r></w:p><w:p><w:pPr><w:spacing w:after="60"/><w:ind w:left="576"/></w:pPr><w:r><w:rPr><w:rFonts w:ascii="Calibri" w:hAnsi="Calibri" w:eastAsia="Calibri"/><w:b w:val="0"/><w:i w:val="0"/><w:color w:val="1C1C1C"/><w:sz w:val="22"/></w:rPr><w:t>1.2  Draft Terms: license to the PDF, no courses claim, acceptable use, all-sales-final pointer to /refunds, governing law, limitation of liability.</w:t></w:r></w:p><w:p><w:pPr><w:spacing w:after="60"/><w:ind w:left="576"/></w:pPr><w:r><w:rPr><w:rFonts w:ascii="Calibri" w:hAnsi="Calibri" w:eastAsia="Calibri"/><w:b w:val="0"/><w:i w:val="0"/><w:color w:val="1C1C1C"/><w:sz w:val="22"/></w:rPr><w:t>1.3  Preferred: Studio → Pages → New page slug privacy and terms → write → Publish. Fallback: replace the placeholder branch in src/pages/Legal.tsx.</w:t></w:r></w:p><w:p><w:pPr><w:spacing w:after="60"/><w:ind w:left="576"/></w:pPr><w:r><w:rPr><w:rFonts w:ascii="Calibri" w:hAnsi="Calibri" w:eastAsia="Calibri"/><w:b w:val="0"/><w:i w:val="0"/><w:color w:val="1C1C1C"/><w:sz w:val="22"/></w:rPr><w:t>1.4  Keep Refunds as-is unless counsel changes “all sales are final.”</w:t></w:r></w:p><w:p><w:pPr><w:spacing w:after="60"/><w:ind w:left="576"/></w:pPr><w:r><w:rPr><w:rFonts w:ascii="Calibri" w:hAnsi="Calibri" w:eastAsia="Calibri"/><w:b w:val="0"/><w:i w:val="0"/><w:color w:val="1C1C1C"/><w:sz w:val="22"/></w:rPr><w:t>1.5  Deploy. Incognito: open /privacy, /terms, click Privacy from the kit fine print.</w:t></w:r></w:p><w:p><w:pPr><w:spacing w:after="40" w:before="120"/><w:ind w:left="72"/></w:pPr><w:sdt><w:sdtPr><w:id w:val="1017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2. [LAUNCH] ADV-F21 / CAN-SPAM / CASL — Real postal address and honest consent</w:t></w:r></w:p><w:p><w:pPr><w:spacing w:after="120"/><w:ind w:left="576"/></w:pPr><w:r><w:rPr><w:rFonts w:ascii="Calibri" w:hAnsi="Calibri" w:eastAsia="Calibri"/><w:b w:val="0"/><w:i w:val="0"/><w:color w:val="4A4A4A"/><w:sz w:val="22"/></w:rPr><w:t>Done when: POSTAL_ADDRESS in production env is a real street or PO Box. Kit fine print matches what you actually send. Buyers are not silently added to marketing lists.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2.1  Set POSTAL_ADDRESS on Vercel to a real address (PO Box is enough).</w:t></w:r></w:p><w:p><w:pPr><w:spacing w:after="60"/><w:ind w:left="576"/></w:pPr><w:r><w:rPr><w:rFonts w:ascii="Calibri" w:hAnsi="Calibri" w:eastAsia="Calibri"/><w:b w:val="0"/><w:i w:val="0"/><w:color w:val="1C1C1C"/><w:sz w:val="22"/></w:rPr><w:t>2.2  Stop writing consent_at on kit subscribers created only because they bought the book (api/_stripe.ts addBuyerTag). Tag buyer on contacts if needed; do not imply newsletter consent from a card payment.</w:t></w:r></w:p><w:p><w:pPr><w:spacing w:after="60"/><w:ind w:left="576"/></w:pPr><w:r><w:rPr><w:rFonts w:ascii="Calibri" w:hAnsi="Calibri" w:eastAsia="Calibri"/><w:b w:val="0"/><w:i w:val="0"/><w:color w:val="1C1C1C"/><w:sz w:val="22"/></w:rPr><w:t>2.3  Stop clearing unsubscribed_at on a repeat kit signup without a clear “subscribe again” confirmation (api/subscribe.ts).</w:t></w:r></w:p><w:p><w:pPr><w:spacing w:after="60"/><w:ind w:left="576"/></w:pPr><w:r><w:rPr><w:rFonts w:ascii="Calibri" w:hAnsi="Calibri" w:eastAsia="Calibri"/><w:b w:val="0"/><w:i w:val="0"/><w:color w:val="1C1C1C"/><w:sz w:val="22"/></w:rPr><w:t>2.4  Confirm kit copy: “a few emails about building with AI” is true only if you will send them.</w:t></w:r></w:p><w:p><w:pPr><w:spacing w:after="40" w:before="120"/><w:ind w:left="72"/></w:pPr><w:sdt><w:sdtPr><w:id w:val="1018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3. [LAUNCH] ADV-F18 — Privacy notice for IP / analytics (no silent tracking)</w:t></w:r></w:p><w:p><w:pPr><w:spacing w:after="120"/><w:ind w:left="576"/></w:pPr><w:r><w:rPr><w:rFonts w:ascii="Calibri" w:hAnsi="Calibri" w:eastAsia="Calibri"/><w:b w:val="0"/><w:i w:val="0"/><w:color w:val="4A4A4A"/><w:sz w:val="22"/></w:rPr><w:t>Done when: Privacy policy names first-party analytics and IP storage. Either you disclose it, hash/drop IP, or you do not collect it.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3.1  Include in Privacy: POST /api/analytics-track stores path, referrer, session id, user-agent, and IP for page_view and form_start.</w:t></w:r></w:p><w:p><w:pPr><w:spacing w:after="60"/><w:ind w:left="576"/></w:pPr><w:r><w:rPr><w:rFonts w:ascii="Calibri" w:hAnsi="Calibri" w:eastAsia="Calibri"/><w:b w:val="0"/><w:i w:val="0"/><w:color w:val="1C1C1C"/><w:sz w:val="22"/></w:rPr><w:t>3.2  Optional: stop storing raw IP; keep coarse country from CF-IPCountry later (TODO geo item).</w:t></w:r></w:p><w:p><w:pPr><w:spacing w:after="60"/><w:ind w:left="576"/></w:pPr><w:r><w:rPr><w:rFonts w:ascii="Calibri" w:hAnsi="Calibri" w:eastAsia="Calibri"/><w:b w:val="0"/><w:i w:val="0"/><w:color w:val="1C1C1C"/><w:sz w:val="22"/></w:rPr><w:t>3.3  No cookie banner is required if you stay first-party and disclose; adding Google Fonts on production currently loads fonts.googleapis.com (third party). Production index.html still preconnects Google Fonts — remove that from the live template or disclose it.</w:t></w:r></w:p><w:p><w:pPr><w:spacing w:after="40" w:before="120"/><w:ind w:left="72"/></w:pPr><w:sdt><w:sdtPr><w:id w:val="1019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4. [LAUNCH] BJ-01 — Deploy current repo so production APIs exist</w:t></w:r></w:p><w:p><w:pPr><w:spacing w:after="120"/><w:ind w:left="576"/></w:pPr><w:r><w:rPr><w:rFonts w:ascii="Calibri" w:hAnsi="Calibri" w:eastAsia="Calibri"/><w:b w:val="0"/><w:i w:val="0"/><w:color w:val="4A4A4A"/><w:sz w:val="22"/></w:rPr><w:t>Done when: GET https://vettajimale.tech/api/checkout is not Vercel 404. On 16 Oct 2026 it was 404 NOT_FOUND. /api/form-schema was also 404. Kit PDF and SPA still 200.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4.1  In Vercel: confirm Root Directory is the repo root, Framework Preset Vite, Output as configured, and Serverless/Node for /api/*.ts.</w:t></w:r></w:p><w:p><w:pPr><w:spacing w:after="60"/><w:ind w:left="576"/></w:pPr><w:r><w:rPr><w:rFonts w:ascii="Calibri" w:hAnsi="Calibri" w:eastAsia="Calibri"/><w:b w:val="0"/><w:i w:val="0"/><w:color w:val="1C1C1C"/><w:sz w:val="22"/></w:rPr><w:t>4.2  Set all env vars from .env.example (no secrets in git).</w:t></w:r></w:p><w:p><w:pPr><w:spacing w:after="60"/><w:ind w:left="576"/></w:pPr><w:r><w:rPr><w:rFonts w:ascii="Calibri" w:hAnsi="Calibri" w:eastAsia="Calibri"/><w:b w:val="0"/><w:i w:val="0"/><w:color w:val="1C1C1C"/><w:sz w:val="22"/></w:rPr><w:t>4.3  Deploy the current main (or this working branch) to Production.</w:t></w:r></w:p><w:p><w:pPr><w:spacing w:after="60"/><w:ind w:left="576"/></w:pPr><w:r><w:rPr><w:rFonts w:ascii="Calibri" w:hAnsi="Calibri" w:eastAsia="Calibri"/><w:b w:val="0"/><w:i w:val="0"/><w:color w:val="1C1C1C"/><w:sz w:val="22"/></w:rPr><w:t>4.4  Probe: /api/checkout (503 until Stripe keys, or 303 to Stripe if keys exist — never 404), /api/form-schema, /api/subscribe OPTIONS/POST on staging first.</w:t></w:r></w:p><w:p><w:pPr><w:spacing w:after="60"/><w:ind w:left="576"/></w:pPr><w:r><w:rPr><w:rFonts w:ascii="Calibri" w:hAnsi="Calibri" w:eastAsia="Calibri"/><w:b w:val="0"/><w:i w:val="0"/><w:color w:val="1C1C1C"/><w:sz w:val="22"/></w:rPr><w:t>4.5  Hard-refresh the live site. Confirm HomeV2, resources, literacy check, and /buy path.</w:t></w:r></w:p><w:p><w:pPr><w:spacing w:after="40" w:before="120"/><w:ind w:left="72"/></w:pPr><w:sdt><w:sdtPr><w:id w:val="1020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5. [LAUNCH] Stripe live setup + smoke (ADV-F04, GATES Stripe, SUP-006)</w:t></w:r></w:p><w:p><w:pPr><w:spacing w:after="120"/><w:ind w:left="576"/></w:pPr><w:r><w:rPr><w:rFonts w:ascii="Calibri" w:hAnsi="Calibri" w:eastAsia="Calibri"/><w:b w:val="0"/><w:i w:val="0"/><w:color w:val="4A4A4A"/><w:sz w:val="22"/></w:rPr><w:t>Done when: Test-mode purchase: Checkout → webhook → row in /admin/sales → email with a time-limited private download. Strangers cannot open the paid PDF. Production /api/checkout no longer 404.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5.1  Create a Stripe sandbox (not shared test mode if you can avoid it). Product = the $17 book. Copy price_… to STRIPE_BOOK_PRICE_ID.</w:t></w:r></w:p><w:p><w:pPr><w:spacing w:after="60"/><w:ind w:left="576"/></w:pPr><w:r><w:rPr><w:rFonts w:ascii="Calibri" w:hAnsi="Calibri" w:eastAsia="Calibri"/><w:b w:val="0"/><w:i w:val="0"/><w:color w:val="1C1C1C"/><w:sz w:val="22"/></w:rPr><w:t>5.2  Use a restricted key (rk_…) with Checkout Sessions + webhooks, not a full sk_ live key, in Vercel.</w:t></w:r></w:p><w:p><w:pPr><w:spacing w:after="60"/><w:ind w:left="576"/></w:pPr><w:r><w:rPr><w:rFonts w:ascii="Calibri" w:hAnsi="Calibri" w:eastAsia="Calibri"/><w:b w:val="0"/><w:i w:val="0"/><w:color w:val="1C1C1C"/><w:sz w:val="22"/></w:rPr><w:t>5.3  Set STRIPE_WEBHOOK_SECRET from a webhook endpoint URL https://YOUR-DOMAIN/api/stripe-webhook for events checkout.session.completed and checkout.session.async_payment_succeeded (and async_payment_failed).</w:t></w:r></w:p><w:p><w:pPr><w:spacing w:after="60"/><w:ind w:left="576"/></w:pPr><w:r><w:rPr><w:rFonts w:ascii="Calibri" w:hAnsi="Calibri" w:eastAsia="Calibri"/><w:b w:val="0"/><w:i w:val="0"/><w:color w:val="1C1C1C"/><w:sz w:val="22"/></w:rPr><w:t>5.4  Upload the paid PDF to the private media-private bucket (or equivalent). Do not put it in /public/downloads.</w:t></w:r></w:p><w:p><w:pPr><w:spacing w:after="60"/><w:ind w:left="576"/></w:pPr><w:r><w:rPr><w:rFonts w:ascii="Calibri" w:hAnsi="Calibri" w:eastAsia="Calibri"/><w:b w:val="0"/><w:i w:val="0"/><w:color w:val="1C1C1C"/><w:sz w:val="22"/></w:rPr><w:t>5.5  Change fulfillment so BOOK_DOWNLOAD_URL is not one forever public CDN: generate a signed URL per purchase (reuse parsePrivateMediaSignRequest / lead-magnet signing; TTL hours not months).</w:t></w:r></w:p><w:p><w:pPr><w:spacing w:after="60"/><w:ind w:left="576"/></w:pPr><w:r><w:rPr><w:rFonts w:ascii="Calibri" w:hAnsi="Calibri" w:eastAsia="Calibri"/><w:b w:val="0"/><w:i w:val="0"/><w:color w:val="1C1C1C"/><w:sz w:val="22"/></w:rPr><w:t>5.6  Buy once in test mode. Confirm email, sales row, and that a guessed URL 403s.</w:t></w:r></w:p><w:p><w:pPr><w:spacing w:after="60"/><w:ind w:left="576"/></w:pPr><w:r><w:rPr><w:rFonts w:ascii="Calibri" w:hAnsi="Calibri" w:eastAsia="Calibri"/><w:b w:val="0"/><w:i w:val="0"/><w:color w:val="1C1C1C"/><w:sz w:val="22"/></w:rPr><w:t>5.7  Decide Stripe Tax with counsel. Do not set automatic_tax enabled until a registration is active. US digital goods / VAT for EU buyers is a product decision — record the decision even if the answer is “not collecting tax yet.”</w:t></w:r></w:p><w:p><w:pPr><w:spacing w:after="40" w:before="120"/><w:ind w:left="72"/></w:pPr><w:sdt><w:sdtPr><w:id w:val="1021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6. [LAUNCH] ADV-F03 — Kit PDF access model (pick A or B)</w:t></w:r></w:p><w:p><w:pPr><w:spacing w:after="120"/><w:ind w:left="576"/></w:pPr><w:r><w:rPr><w:rFonts w:ascii="Calibri" w:hAnsi="Calibri" w:eastAsia="Calibri"/><w:b w:val="0"/><w:i w:val="0"/><w:color w:val="4A4A4A"/><w:sz w:val="22"/></w:rPr><w:t>Done when: Copy and delivery match. Today production serves /downloads/I-Call-BS-Free-Starter-Kit.pdf to anyone (200 PDF) while signup implies email delivers the kit.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6.1  Option A (simplest): keep the public PDF. Change kit copy so signup is for updates, not “the only way to get the file.” Keep the thanks-page download.</w:t></w:r></w:p><w:p><w:pPr><w:spacing w:after="60"/><w:ind w:left="576"/></w:pPr><w:r><w:rPr><w:rFonts w:ascii="Calibri" w:hAnsi="Calibri" w:eastAsia="Calibri"/><w:b w:val="0"/><w:i w:val="0"/><w:color w:val="1C1C1C"/><w:sz w:val="22"/></w:rPr><w:t>6.2  Option B: move the PDF to media-private, signed URL after /api/subscribe, block or remove the public /downloads path, 404 the old URL.</w:t></w:r></w:p><w:p><w:pPr><w:spacing w:after="60"/><w:ind w:left="576"/></w:pPr><w:r><w:rPr><w:rFonts w:ascii="Calibri" w:hAnsi="Calibri" w:eastAsia="Calibri"/><w:b w:val="0"/><w:i w:val="0"/><w:color w:val="1C1C1C"/><w:sz w:val="22"/></w:rPr><w:t>6.3  Do not leave the mismatch. Pick one, deploy, test subscribe + thanks + direct URL.</w:t></w:r></w:p><w:p><w:pPr><w:spacing w:after="40" w:before="120"/><w:ind w:left="72"/></w:pPr><w:sdt><w:sdtPr><w:id w:val="1022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7. [LAUNCH] Supabase Auth Dashboard (ADV-F02 leftover, SUP-P01, SUP-007)</w:t></w:r></w:p><w:p><w:pPr><w:spacing w:after="120"/><w:ind w:left="576"/></w:pPr><w:r><w:rPr><w:rFonts w:ascii="Calibri" w:hAnsi="Calibri" w:eastAsia="Calibri"/><w:b w:val="0"/><w:i w:val="0"/><w:color w:val="4A4A4A"/><w:sz w:val="22"/></w:rPr><w:t>Done when: “Allow new users to sign up” is OFF. Leaked-password protection (HIBP) is ON. Random email cannot create a studio session except via /api/staff-signup + owner approval + confirmed email.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7.1  Supabase Dashboard → ICallBS → Authentication → Providers → Email → disable public signup.</w:t></w:r></w:p><w:p><w:pPr><w:spacing w:after="60"/><w:ind w:left="576"/></w:pPr><w:r><w:rPr><w:rFonts w:ascii="Calibri" w:hAnsi="Calibri" w:eastAsia="Calibri"/><w:b w:val="0"/><w:i w:val="0"/><w:color w:val="1C1C1C"/><w:sz w:val="22"/></w:rPr><w:t>7.2  Authentication → Attack protection / password → enable leaked password protection.</w:t></w:r></w:p><w:p><w:pPr><w:spacing w:after="60"/><w:ind w:left="576"/></w:pPr><w:r><w:rPr><w:rFonts w:ascii="Calibri" w:hAnsi="Calibri" w:eastAsia="Calibri"/><w:b w:val="0"/><w:i w:val="0"/><w:color w:val="1C1C1C"/><w:sz w:val="22"/></w:rPr><w:t>7.3  Confirm email confirmations are required before a session is usable.</w:t></w:r></w:p><w:p><w:pPr><w:spacing w:after="60"/><w:ind w:left="576"/></w:pPr><w:r><w:rPr><w:rFonts w:ascii="Calibri" w:hAnsi="Calibri" w:eastAsia="Calibri"/><w:b w:val="0"/><w:i w:val="0"/><w:color w:val="1C1C1C"/><w:sz w:val="22"/></w:rPr><w:t>7.4  Try creating an account from the public internet without staff-signup; it should fail.</w:t></w:r></w:p><w:p><w:pPr><w:spacing w:after="60"/><w:ind w:left="576"/></w:pPr><w:r><w:rPr><w:rFonts w:ascii="Calibri" w:hAnsi="Calibri" w:eastAsia="Calibri"/><w:b w:val="0"/><w:i w:val="0"/><w:color w:val="1C1C1C"/><w:sz w:val="22"/></w:rPr><w:t>7.5  Create one test staff via /admin signup with Turnstile, leave unapproved, confirm they cannot open studio.</w:t></w:r></w:p><w:p><w:pPr><w:spacing w:after="40" w:before="120"/><w:ind w:left="72"/></w:pPr><w:sdt><w:sdtPr><w:id w:val="1023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8. [LAUNCH] Turnstile keys on production</w:t></w:r></w:p><w:p><w:pPr><w:spacing w:after="120"/><w:ind w:left="576"/></w:pPr><w:r><w:rPr><w:rFonts w:ascii="Calibri" w:hAnsi="Calibri" w:eastAsia="Calibri"/><w:b w:val="0"/><w:i w:val="0"/><w:color w:val="4A4A4A"/><w:sz w:val="22"/></w:rPr><w:t>Done when: VITE_TURNSTILE_SITE_KEY and TURNSTILE_SECRET_KEY set on Production. Studio signup shows a widget. Missing secret already fails closed (item already coded).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8.1  Cloudflare Dashboard → Turnstile → add vettajimale.tech.</w:t></w:r></w:p><w:p><w:pPr><w:spacing w:after="60"/><w:ind w:left="576"/></w:pPr><w:r><w:rPr><w:rFonts w:ascii="Calibri" w:hAnsi="Calibri" w:eastAsia="Calibri"/><w:b w:val="0"/><w:i w:val="0"/><w:color w:val="1C1C1C"/><w:sz w:val="22"/></w:rPr><w:t>8.2  Paste site key (VITE_) and secret (server) into Vercel Production + Preview.</w:t></w:r></w:p><w:p><w:pPr><w:spacing w:after="60"/><w:ind w:left="576"/></w:pPr><w:r><w:rPr><w:rFonts w:ascii="Calibri" w:hAnsi="Calibri" w:eastAsia="Calibri"/><w:b w:val="0"/><w:i w:val="0"/><w:color w:val="1C1C1C"/><w:sz w:val="22"/></w:rPr><w:t>8.3  Redeploy. Open /admin signup and complete a CAPTCHA once.</w:t></w:r></w:p><w:p><w:pPr><w:spacing w:after="40" w:before="120"/><w:ind w:left="72"/></w:pPr><w:sdt><w:sdtPr><w:id w:val="1024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9. [LAUNCH] Resend webhook + crons + postal footer</w:t></w:r></w:p><w:p><w:pPr><w:spacing w:after="120"/><w:ind w:left="576"/></w:pPr><w:r><w:rPr><w:rFonts w:ascii="Calibri" w:hAnsi="Calibri" w:eastAsia="Calibri"/><w:b w:val="0"/><w:i w:val="0"/><w:color w:val="4A4A4A"/><w:sz w:val="22"/></w:rPr><w:t>Done when: POST /api/newsletter-webhook accepts a Resend test event (Svix). Cron hits newsletter-send, lead-magnet-deliver, cms-publish-due with CRON_SECRET. Emails show the real postal address.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9.1  Resend → Webhooks → https://vettajimale.tech/api/newsletter-webhook with delivered, opened, clicked, bounced, complained. Paste whsec_ into NEWSLETTER_WEBHOOK_SECRET (never CRON_SECRET).</w:t></w:r></w:p><w:p><w:pPr><w:spacing w:after="60"/><w:ind w:left="576"/></w:pPr><w:r><w:rPr><w:rFonts w:ascii="Calibri" w:hAnsi="Calibri" w:eastAsia="Calibri"/><w:b w:val="0"/><w:i w:val="0"/><w:color w:val="1C1C1C"/><w:sz w:val="22"/></w:rPr><w:t>9.2  Vercel Cron already listed in vercel.json; confirm they run in the Vercel project (Hobby limits apply).</w:t></w:r></w:p><w:p><w:pPr><w:spacing w:after="60"/><w:ind w:left="576"/></w:pPr><w:r><w:rPr><w:rFonts w:ascii="Calibri" w:hAnsi="Calibri" w:eastAsia="Calibri"/><w:b w:val="0"/><w:i w:val="0"/><w:color w:val="1C1C1C"/><w:sz w:val="22"/></w:rPr><w:t>9.3  Send a test newsletter to yourself. Confirm Analytics → Newsletters records the event.</w:t></w:r></w:p><w:p><w:pPr><w:spacing w:after="40" w:before="120"/><w:ind w:left="72"/></w:pPr><w:sdt><w:sdtPr><w:id w:val="1025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10. [LAUNCH] ADV-F05 — Placeholders gone on the live homepage and About</w:t></w:r></w:p><w:p><w:pPr><w:spacing w:after="120"/><w:ind w:left="576"/></w:pPr><w:r><w:rPr><w:rFonts w:ascii="Calibri" w:hAnsi="Calibri" w:eastAsia="Calibri"/><w:b w:val="0"/><w:i w:val="0"/><w:color w:val="4A4A4A"/><w:sz w:val="22"/></w:rPr><w:t>Done when: Live HomeV2 and About have no “Project placeholder,” “YOUR PHOTO,” or “YOUR INTRODUCTION VIDEO.” Those strings are gone from src; still verify published HomeV2 and any leftover brand draft.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10.1  Incognito https://vettajimale.tech/ and /about after deploy. Scroll the whole page.</w:t></w:r></w:p><w:p><w:pPr><w:spacing w:after="60"/><w:ind w:left="576"/></w:pPr><w:r><w:rPr><w:rFonts w:ascii="Calibri" w:hAnsi="Calibri" w:eastAsia="Calibri"/><w:b w:val="0"/><w:i w:val="0"/><w:color w:val="1C1C1C"/><w:sz w:val="22"/></w:rPr><w:t>10.2  Studio → Pages → HomeV2 and About. Delete leftover dummy blocks.</w:t></w:r></w:p><w:p><w:pPr><w:spacing w:after="60"/><w:ind w:left="576"/></w:pPr><w:r><w:rPr><w:rFonts w:ascii="Calibri" w:hAnsi="Calibri" w:eastAsia="Calibri"/><w:b w:val="0"/><w:i w:val="0"/><w:color w:val="1C1C1C"/><w:sz w:val="22"/></w:rPr><w:t>10.3  If /api/dev-brand-draft still holds old placeholders, clear or ignore it so local preview matches.</w:t></w:r></w:p><w:p><w:pPr><w:spacing w:after="40" w:before="120"/><w:ind w:left="72"/></w:pPr><w:sdt><w:sdtPr><w:id w:val="1026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8B2E1A"/><w:sz w:val="24"/></w:rPr><w:t>11. [LAUNCH] Staging smokes: contact, kit, checkout, mobile</w:t></w:r></w:p><w:p><w:pPr><w:spacing w:after="120"/><w:ind w:left="576"/></w:pPr><w:r><w:rPr><w:rFonts w:ascii="Calibri" w:hAnsi="Calibri" w:eastAsia="Calibri"/><w:b w:val="0"/><w:i w:val="0"/><w:color w:val="4A4A4A"/><w:sz w:val="22"/></w:rPr><w:t>Done when: Each path proven once with a synthetic address you control. No production buyer data in tests.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11.1  Contact form → you receive the message.</w:t></w:r></w:p><w:p><w:pPr><w:spacing w:after="60"/><w:ind w:left="576"/></w:pPr><w:r><w:rPr><w:rFonts w:ascii="Calibri" w:hAnsi="Calibri" w:eastAsia="Calibri"/><w:b w:val="0"/><w:i w:val="0"/><w:color w:val="1C1C1C"/><w:sz w:val="22"/></w:rPr><w:t>11.2  Kit subscribe → thanks download works → unsubscribe token sets unsubscribed_at.</w:t></w:r></w:p><w:p><w:pPr><w:spacing w:after="60"/><w:ind w:left="576"/></w:pPr><w:r><w:rPr><w:rFonts w:ascii="Calibri" w:hAnsi="Calibri" w:eastAsia="Calibri"/><w:b w:val="0"/><w:i w:val="0"/><w:color w:val="1C1C1C"/><w:sz w:val="22"/></w:rPr><w:t>11.3  Book checkout test card → webhook → purchase email → /admin/sales.</w:t></w:r></w:p><w:p><w:pPr><w:spacing w:after="60"/><w:ind w:left="576"/></w:pPr><w:r><w:rPr><w:rFonts w:ascii="Calibri" w:hAnsi="Calibri" w:eastAsia="Calibri"/><w:b w:val="0"/><w:i w:val="0"/><w:color w:val="1C1C1C"/><w:sz w:val="22"/></w:rPr><w:t>11.4  Viewports 320, 390, 768, 1440: no clipped CTAs, no horizontal overflow (BJ-04).</w:t></w:r></w:p><w:p><w:pPr><w:spacing w:after="60"/><w:ind w:left="576"/></w:pPr><w:r><w:rPr><w:rFonts w:ascii="Calibri" w:hAnsi="Calibri" w:eastAsia="Calibri"/><w:b w:val="0"/><w:i w:val="0"/><w:color w:val="1C1C1C"/><w:sz w:val="22"/></w:rPr><w:t>11.5  Admin login with the designated test account (BJ-05).</w:t></w:r></w:p><w:p><w:pPr><w:spacing w:after="40" w:before="120"/><w:ind w:left="72"/></w:pPr><w:sdt><w:sdtPr><w:id w:val="1027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12. [SOON] ADV-F06 + preference center before opening Stay curious</w:t></w:r></w:p><w:p><w:pPr><w:spacing w:after="120"/><w:ind w:left="576"/></w:pPr><w:r><w:rPr><w:rFonts w:ascii="Calibri" w:hAnsi="Calibri" w:eastAsia="Calibri"/><w:b w:val="0"/><w:i w:val="0"/><w:color w:val="4A4A4A"/><w:sz w:val="22"/></w:rPr><w:t>Done when: Either the newsletter button stays “Not open yet,” or a public preference/unsubscribe page works for contacts lists.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12.1  Do not enable the homepage newsletter form until this is done.</w:t></w:r></w:p><w:p><w:pPr><w:spacing w:after="60"/><w:ind w:left="576"/></w:pPr><w:r><w:rPr><w:rFonts w:ascii="Calibri" w:hAnsi="Calibri" w:eastAsia="Calibri"/><w:b w:val="0"/><w:i w:val="0"/><w:color w:val="1C1C1C"/><w:sz w:val="22"/></w:rPr><w:t>12.2  Build a public page (token from email) to subscribe/unsubscribe per list, mirroring /api/contact-unsubscribe.</w:t></w:r></w:p><w:p><w:pPr><w:spacing w:after="60"/><w:ind w:left="576"/></w:pPr><w:r><w:rPr><w:rFonts w:ascii="Calibri" w:hAnsi="Calibri" w:eastAsia="Calibri"/><w:b w:val="0"/><w:i w:val="0"/><w:color w:val="1C1C1C"/><w:sz w:val="22"/></w:rPr><w:t>12.3  Wire default lead-capture form newsletterListIds to the real list.</w:t></w:r></w:p><w:p><w:pPr><w:spacing w:after="60"/><w:ind w:left="576"/></w:pPr><w:r><w:rPr><w:rFonts w:ascii="Calibri" w:hAnsi="Calibri" w:eastAsia="Calibri"/><w:b w:val="0"/><w:i w:val="0"/><w:color w:val="1C1C1C"/><w:sz w:val="22"/></w:rPr><w:t>12.4  Staging: subscribe → email → prefs → unsubscribe → suppressed.</w:t></w:r></w:p><w:p><w:pPr><w:spacing w:after="40" w:before="120"/><w:ind w:left="72"/></w:pPr><w:sdt><w:sdtPr><w:id w:val="1028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13. [SOON] ADV-F08 — One canonical book title</w:t></w:r></w:p><w:p><w:pPr><w:spacing w:after="120"/><w:ind w:left="576"/></w:pPr><w:r><w:rPr><w:rFonts w:ascii="Calibri" w:hAnsi="Calibri" w:eastAsia="Calibri"/><w:b w:val="0"/><w:i w:val="0"/><w:color w:val="4A4A4A"/><w:sz w:val="22"/></w:rPr><w:t>Done when: Cover, alt text, brand pages, thanks page, and metadata use the same title you print on the PDF.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13.1  Pick the printed title (prior brief: “I Call BS: Vibe Coding Myths Dispelled”).</w:t></w:r></w:p><w:p><w:pPr><w:spacing w:after="60"/><w:ind w:left="576"/></w:pPr><w:r><w:rPr><w:rFonts w:ascii="Calibri" w:hAnsi="Calibri" w:eastAsia="Calibri"/><w:b w:val="0"/><w:i w:val="0"/><w:color w:val="1C1C1C"/><w:sz w:val="22"/></w:rPr><w:t>13.2  Replace “AI Vibe Coding Myths Dispelled” in src/brand/pages.ts, BrandBlocks, FreeThanks, and any CMS copy.</w:t></w:r></w:p><w:p><w:pPr><w:spacing w:after="60"/><w:ind w:left="576"/></w:pPr><w:r><w:rPr><w:rFonts w:ascii="Calibri" w:hAnsi="Calibri" w:eastAsia="Calibri"/><w:b w:val="0"/><w:i w:val="0"/><w:color w:val="1C1C1C"/><w:sz w:val="22"/></w:rPr><w:t>13.3  Deploy and spot-check cover alt text.</w:t></w:r></w:p><w:p><w:pPr><w:spacing w:after="40" w:before="120"/><w:ind w:left="72"/></w:pPr><w:sdt><w:sdtPr><w:id w:val="1029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14. [SOON] ADV-F09 + ADV-F14 — Legal back link and header aria-current</w:t></w:r></w:p><w:p><w:pPr><w:spacing w:after="120"/><w:ind w:left="576"/></w:pPr><w:r><w:rPr><w:rFonts w:ascii="Calibri" w:hAnsi="Calibri" w:eastAsia="Calibri"/><w:b w:val="0"/><w:i w:val="0"/><w:color w:val="4A4A4A"/><w:sz w:val="22"/></w:rPr><w:t>Done when: Legal/contact fallback is not “← The book.” Homepage does not mark “The book” as the current page unless that nav item is truly Home.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14.1  In Legal.tsx and Contact.tsx change the crumb to Home or Resources.</w:t></w:r></w:p><w:p><w:pPr><w:spacing w:after="60"/><w:ind w:left="576"/></w:pPr><w:r><w:rPr><w:rFonts w:ascii="Calibri" w:hAnsi="Calibri" w:eastAsia="Calibri"/><w:b w:val="0"/><w:i w:val="0"/><w:color w:val="1C1C1C"/><w:sz w:val="22"/></w:rPr><w:t>14.2  In DEFAULT_SITE_CHROME, either set the first item href to a real book URL (not “/”) or label it Home.</w:t></w:r></w:p><w:p><w:pPr><w:spacing w:after="60"/><w:ind w:left="576"/></w:pPr><w:r><w:rPr><w:rFonts w:ascii="Calibri" w:hAnsi="Calibri" w:eastAsia="Calibri"/><w:b w:val="0"/><w:i w:val="0"/><w:color w:val="1C1C1C"/><w:sz w:val="22"/></w:rPr><w:t>14.3  isActive already treats “/” as home only; the bug is the book item pointing at “/”.</w:t></w:r></w:p><w:p><w:pPr><w:spacing w:after="40" w:before="120"/><w:ind w:left="72"/></w:pPr><w:sdt><w:sdtPr><w:id w:val="1030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15. [SOON] ADV-F12 — Document which URL is the public site</w:t></w:r></w:p><w:p><w:pPr><w:spacing w:after="120"/><w:ind w:left="576"/></w:pPr><w:r><w:rPr><w:rFonts w:ascii="Calibri" w:hAnsi="Calibri" w:eastAsia="Calibri"/><w:b w:val="0"/><w:i w:val="0"/><w:color w:val="4A4A4A"/><w:sz w:val="22"/></w:rPr><w:t>Done when: A one-pager states: production = vettajimale.tech CMS HomeV2; local / = HomeOrKit after the 15 Oct change; brand draft is not what visitors see.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15.1  Add a short note to docs/cms/WORKFLOWS.md or GATES.md: launch QA uses production, not Vite brand chrome.</w:t></w:r></w:p><w:p><w:pPr><w:spacing w:after="60"/><w:ind w:left="576"/></w:pPr><w:r><w:rPr><w:rFonts w:ascii="Calibri" w:hAnsi="Calibri" w:eastAsia="Calibri"/><w:b w:val="0"/><w:i w:val="0"/><w:color w:val="1C1C1C"/><w:sz w:val="22"/></w:rPr><w:t>15.2  After deploy, repeat the 04 browser journeys against production only.</w:t></w:r></w:p><w:p><w:pPr><w:spacing w:after="40" w:before="120"/><w:ind w:left="72"/></w:pPr><w:sdt><w:sdtPr><w:id w:val="1031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16. [SOON] Remaining advisor hygiene (SUP-009, SUP-010, public RPCs)</w:t></w:r></w:p><w:p><w:pPr><w:spacing w:after="120"/><w:ind w:left="576"/></w:pPr><w:r><w:rPr><w:rFonts w:ascii="Calibri" w:hAnsi="Calibri" w:eastAsia="Calibri"/><w:b w:val="0"/><w:i w:val="0"/><w:color w:val="4A4A4A"/><w:sz w:val="22"/></w:rPr><w:t>Done when: Advisors reviewed. citext move is optional. subscribers stays RLS on, no policies, REVOKE from anon/authenticated documented.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16.1  REVOKE ALL on subscribers, rate_limit_buckets, content_previews from anon and authenticated if not already.</w:t></w:r></w:p><w:p><w:pPr><w:spacing w:after="60"/><w:ind w:left="576"/></w:pPr><w:r><w:rPr><w:rFonts w:ascii="Calibri" w:hAnsi="Calibri" w:eastAsia="Calibri"/><w:b w:val="0"/><w:i w:val="0"/><w:color w:val="1C1C1C"/><w:sz w:val="22"/></w:rPr><w:t>16.2  Keep published_posts_for_topic and resolve_cms_short_link public only if they cannot leak drafts (spot-check with anon SQL).</w:t></w:r></w:p><w:p><w:pPr><w:spacing w:after="60"/><w:ind w:left="576"/></w:pPr><w:r><w:rPr><w:rFonts w:ascii="Calibri" w:hAnsi="Calibri" w:eastAsia="Calibri"/><w:b w:val="0"/><w:i w:val="0"/><w:color w:val="1C1C1C"/><w:sz w:val="22"/></w:rPr><w:t>16.3  Schedule moving citext to extensions schema when you have a maintenance window.</w:t></w:r></w:p><w:p><w:pPr><w:spacing w:after="40" w:before="120"/><w:ind w:left="72"/></w:pPr><w:sdt><w:sdtPr><w:id w:val="1032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17. [LATER] Contacts CRM leftovers</w:t></w:r></w:p><w:p><w:pPr><w:spacing w:after="120"/><w:ind w:left="576"/></w:pPr><w:r><w:rPr><w:rFonts w:ascii="Calibri" w:hAnsi="Calibri" w:eastAsia="Calibri"/><w:b w:val="0"/><w:i w:val="0"/><w:color w:val="4A4A4A"/><w:sz w:val="22"/></w:rPr><w:t>Done when: Filter by marketing OK / suppressed / tag / list. Bulk tag and bulk list subscribe. Merge duplicate emails if they appear.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17.1  Design filters on /admin/contacts from existing columns.</w:t></w:r></w:p><w:p><w:pPr><w:spacing w:after="60"/><w:ind w:left="576"/></w:pPr><w:r><w:rPr><w:rFonts w:ascii="Calibri" w:hAnsi="Calibri" w:eastAsia="Calibri"/><w:b w:val="0"/><w:i w:val="0"/><w:color w:val="1C1C1C"/><w:sz w:val="22"/></w:rPr><w:t>17.2  Bulk actions with a confirm step; write consent events.</w:t></w:r></w:p><w:p><w:pPr><w:spacing w:after="60"/><w:ind w:left="576"/></w:pPr><w:r><w:rPr><w:rFonts w:ascii="Calibri" w:hAnsi="Calibri" w:eastAsia="Calibri"/><w:b w:val="0"/><w:i w:val="0"/><w:color w:val="1C1C1C"/><w:sz w:val="22"/></w:rPr><w:t>17.3  Merge: keep the oldest id, union tags, keep any suppression.</w:t></w:r></w:p><w:p><w:pPr><w:spacing w:after="40" w:before="120"/><w:ind w:left="72"/></w:pPr><w:sdt><w:sdtPr><w:id w:val="1033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18. [LATER] Newsletter staging smoke and list wiring</w:t></w:r></w:p><w:p><w:pPr><w:spacing w:after="120"/><w:ind w:left="576"/></w:pPr><w:r><w:rPr><w:rFonts w:ascii="Calibri" w:hAnsi="Calibri" w:eastAsia="Calibri"/><w:b w:val="0"/><w:i w:val="0"/><w:color w:val="4A4A4A"/><w:sz w:val="22"/></w:rPr><w:t>Done when: Create → design → test send → schedule → cron send on staging. Open/click stats after webhook. Default forms have the right newsletterListIds.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18.1  Use a throwaway inbox.</w:t></w:r></w:p><w:p><w:pPr><w:spacing w:after="60"/><w:ind w:left="576"/></w:pPr><w:r><w:rPr><w:rFonts w:ascii="Calibri" w:hAnsi="Calibri" w:eastAsia="Calibri"/><w:b w:val="0"/><w:i w:val="0"/><w:color w:val="1C1C1C"/><w:sz w:val="22"/></w:rPr><w:t>18.2  Confirm idempotent send jobs do not double-email.</w:t></w:r></w:p><w:p><w:pPr><w:spacing w:after="60"/><w:ind w:left="576"/></w:pPr><w:r><w:rPr><w:rFonts w:ascii="Calibri" w:hAnsi="Calibri" w:eastAsia="Calibri"/><w:b w:val="0"/><w:i w:val="0"/><w:color w:val="1C1C1C"/><w:sz w:val="22"/></w:rPr><w:t>18.3  Do not open the public form until item 12 is done.</w:t></w:r></w:p><w:p><w:pPr><w:spacing w:after="40" w:before="120"/><w:ind w:left="72"/></w:pPr><w:sdt><w:sdtPr><w:id w:val="1034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19. [LATER] Analytics / growth extras</w:t></w:r></w:p><w:p><w:pPr><w:spacing w:after="120"/><w:ind w:left="576"/></w:pPr><w:r><w:rPr><w:rFonts w:ascii="Calibri" w:hAnsi="Calibri" w:eastAsia="Calibri"/><w:b w:val="0"/><w:i w:val="0"/><w:color w:val="4A4A4A"/><w:sz w:val="22"/></w:rPr><w:t>Done when: Author breakdown, optional coarse geo, welcome emails 2–6, social auto-post — each only after the matching gate.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19.1  Author breakdown from published posts + page_view paths.</w:t></w:r></w:p><w:p><w:pPr><w:spacing w:after="60"/><w:ind w:left="576"/></w:pPr><w:r><w:rPr><w:rFonts w:ascii="Calibri" w:hAnsi="Calibri" w:eastAsia="Calibri"/><w:b w:val="0"/><w:i w:val="0"/><w:color w:val="1C1C1C"/><w:sz w:val="22"/></w:rPr><w:t>19.2  Geo: CF-IPCountry header only, not a third-party tracker.</w:t></w:r></w:p><w:p><w:pPr><w:spacing w:after="60"/><w:ind w:left="576"/></w:pPr><w:r><w:rPr><w:rFonts w:ascii="Calibri" w:hAnsi="Calibri" w:eastAsia="Calibri"/><w:b w:val="0"/><w:i w:val="0"/><w:color w:val="1C1C1C"/><w:sz w:val="22"/></w:rPr><w:t>19.3  Welcome sequence: write 2–6 only with unsubscribe + postal address.</w:t></w:r></w:p><w:p><w:pPr><w:spacing w:after="60"/><w:ind w:left="576"/></w:pPr><w:r><w:rPr><w:rFonts w:ascii="Calibri" w:hAnsi="Calibri" w:eastAsia="Calibri"/><w:b w:val="0"/><w:i w:val="0"/><w:color w:val="1C1C1C"/><w:sz w:val="22"/></w:rPr><w:t>19.4  Social auto-post is optional; do not block launch.</w:t></w:r></w:p><w:p><w:pPr><w:spacing w:after="40" w:before="120"/><w:ind w:left="72"/></w:pPr><w:sdt><w:sdtPr><w:id w:val="1035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20. [LATER] Campaigns auto-send</w:t></w:r></w:p><w:p><w:pPr><w:spacing w:after="120"/><w:ind w:left="576"/></w:pPr><w:r><w:rPr><w:rFonts w:ascii="Calibri" w:hAnsi="Calibri" w:eastAsia="Calibri"/><w:b w:val="0"/><w:i w:val="0"/><w:color w:val="4A4A4A"/><w:sz w:val="22"/></w:rPr><w:t>Done when: Blueprints can execute steps only after newsletter + consent + suppression are proven.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20.1  Keep auto-send off until item 12 and 18 pass.</w:t></w:r></w:p><w:p><w:pPr><w:spacing w:after="60"/><w:ind w:left="576"/></w:pPr><w:r><w:rPr><w:rFonts w:ascii="Calibri" w:hAnsi="Calibri" w:eastAsia="Calibri"/><w:b w:val="0"/><w:i w:val="0"/><w:color w:val="1C1C1C"/><w:sz w:val="22"/></w:rPr><w:t>20.2  Then add a job that respects suppressed_at and marketing_ok.</w:t></w:r></w:p><w:p><w:pPr><w:spacing w:after="40" w:before="120"/><w:ind w:left="72"/></w:pPr><w:sdt><w:sdtPr><w:id w:val="1036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21. [LATER] Studio editors still in code files</w:t></w:r></w:p><w:p><w:pPr><w:spacing w:after="120"/><w:ind w:left="576"/></w:pPr><w:r><w:rPr><w:rFonts w:ascii="Calibri" w:hAnsi="Calibri" w:eastAsia="Calibri"/><w:b w:val="0"/><w:i w:val="0"/><w:color w:val="4A4A4A"/><w:sz w:val="22"/></w:rPr><w:t>Done when: Optional: Builder Quick Reference, Templates, Tools copy, Literacy Check questions, tools catalog editable in Studio.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21.1  Do not rewrite working public layouts. Add editors beside them.</w:t></w:r></w:p><w:p><w:pPr><w:spacing w:after="60"/><w:ind w:left="576"/></w:pPr><w:r><w:rPr><w:rFonts w:ascii="Calibri" w:hAnsi="Calibri" w:eastAsia="Calibri"/><w:b w:val="0"/><w:i w:val="0"/><w:color w:val="1C1C1C"/><w:sz w:val="22"/></w:rPr><w:t>21.2  Literacy Check stays JSON until an editor exists.</w:t></w:r></w:p><w:p><w:pPr><w:spacing w:after="40" w:before="120"/><w:ind w:left="72"/></w:pPr><w:sdt><w:sdtPr><w:id w:val="1037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22. [LATER] Resources package editorial + first Book Update</w:t></w:r></w:p><w:p><w:pPr><w:spacing w:after="120"/><w:ind w:left="576"/></w:pPr><w:r><w:rPr><w:rFonts w:ascii="Calibri" w:hAnsi="Calibri" w:eastAsia="Calibri"/><w:b w:val="0"/><w:i w:val="0"/><w:color w:val="4A4A4A"/><w:sz w:val="22"/></w:rPr><w:t>Done when: Owner read of the four resource pages + literacy check. First real Book Updates entry when you have one. Templates stay free unless you later add a consented gate.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22.1  Read quiz-content.json editorial-review-before-publication notes.</w:t></w:r></w:p><w:p><w:pPr><w:spacing w:after="60"/><w:ind w:left="576"/></w:pPr><w:r><w:rPr><w:rFonts w:ascii="Calibri" w:hAnsi="Calibri" w:eastAsia="Calibri"/><w:b w:val="0"/><w:i w:val="0"/><w:color w:val="1C1C1C"/><w:sz w:val="22"/></w:rPr><w:t>22.2  Add one Correction/Link/Tool change with edition + page.</w:t></w:r></w:p><w:p><w:pPr><w:spacing w:after="60"/><w:ind w:left="576"/></w:pPr><w:r><w:rPr><w:rFonts w:ascii="Calibri" w:hAnsi="Calibri" w:eastAsia="Calibri"/><w:b w:val="0"/><w:i w:val="0"/><w:color w:val="1C1C1C"/><w:sz w:val="22"/></w:rPr><w:t>22.3  Keep email-gate off unless you want lead capture.</w:t></w:r></w:p><w:p><w:pPr><w:spacing w:after="40" w:before="120"/><w:ind w:left="72"/></w:pPr><w:sdt><w:sdtPr><w:id w:val="1038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23. [LATER] Imports</w:t></w:r></w:p><w:p><w:pPr><w:spacing w:after="120"/><w:ind w:left="576"/></w:pPr><w:r><w:rPr><w:rFonts w:ascii="Calibri" w:hAnsi="Calibri" w:eastAsia="Calibri"/><w:b w:val="0"/><w:i w:val="0"/><w:color w:val="4A4A4A"/><w:sz w:val="22"/></w:rPr><w:t>Done when: Kit subscribers → Contacts dry-run then commit on a backup. CSV column map documented.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23.1  Backup contacts and subscribers first.</w:t></w:r></w:p><w:p><w:pPr><w:spacing w:after="60"/><w:ind w:left="576"/></w:pPr><w:r><w:rPr><w:rFonts w:ascii="Calibri" w:hAnsi="Calibri" w:eastAsia="Calibri"/><w:b w:val="0"/><w:i w:val="0"/><w:color w:val="1C1C1C"/><w:sz w:val="22"/></w:rPr><w:t>23.2  Dry-run /admin/imports. Confirm unsubscribed kit rows become suppressed contacts.</w:t></w:r></w:p><w:p><w:pPr><w:spacing w:after="60"/><w:ind w:left="576"/></w:pPr><w:r><w:rPr><w:rFonts w:ascii="Calibri" w:hAnsi="Calibri" w:eastAsia="Calibri"/><w:b w:val="0"/><w:i w:val="0"/><w:color w:val="1C1C1C"/><w:sz w:val="22"/></w:rPr><w:t>23.3  Write the CSV map in IMPLEMENTATION.md or a Contacts help note.</w:t></w:r></w:p><w:p><w:pPr><w:spacing w:after="40" w:before="120"/><w:ind w:left="72"/></w:pPr><w:sdt><w:sdtPr><w:id w:val="1039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24. [LATER] Access hygiene + docs gates</w:t></w:r></w:p><w:p><w:pPr><w:spacing w:after="120"/><w:ind w:left="576"/></w:pPr><w:r><w:rPr><w:rFonts w:ascii="Calibri" w:hAnsi="Calibri" w:eastAsia="Calibri"/><w:b w:val="0"/><w:i w:val="0"/><w:color w:val="4A4A4A"/><w:sz w:val="22"/></w:rPr><w:t>Done when: Owner Disable is the kill switch. Periodic Users review. GATES.md marked Complete only after staging smoke. IMPLEMENTATION.md dated when a slice ships.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24.1  Calendar a monthly Users pass (disabled_at, roles).</w:t></w:r></w:p><w:p><w:pPr><w:spacing w:after="60"/><w:ind w:left="576"/></w:pPr><w:r><w:rPr><w:rFonts w:ascii="Calibri" w:hAnsi="Calibri" w:eastAsia="Calibri"/><w:b w:val="0"/><w:i w:val="0"/><w:color w:val="1C1C1C"/><w:sz w:val="22"/></w:rPr><w:t>24.2  Do not mark Stripe or Forms gates Complete until the smokes in item 11 pass.</w:t></w:r></w:p><w:p><w:pPr><w:spacing w:after="40" w:before="120"/><w:ind w:left="72"/></w:pPr><w:sdt><w:sdtPr><w:id w:val="1040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25. [LATER] WCAG 2.2 AA public chrome</w:t></w:r></w:p><w:p><w:pPr><w:spacing w:after="120"/><w:ind w:left="576"/></w:pPr><w:r><w:rPr><w:rFonts w:ascii="Calibri" w:hAnsi="Calibri" w:eastAsia="Calibri"/><w:b w:val="0"/><w:i w:val="0"/><w:color w:val="4A4A4A"/><w:sz w:val="22"/></w:rPr><w:t>Done when: Keyboard, contrast, names, focus on header, kit, book, contact, resources. Not a legal substitute for a full audit.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25.1  Tab through HomeV2, kit, book, contact, literacy check.</w:t></w:r></w:p><w:p><w:pPr><w:spacing w:after="60"/><w:ind w:left="576"/></w:pPr><w:r><w:rPr><w:rFonts w:ascii="Calibri" w:hAnsi="Calibri" w:eastAsia="Calibri"/><w:b w:val="0"/><w:i w:val="0"/><w:color w:val="1C1C1C"/><w:sz w:val="22"/></w:rPr><w:t>25.2  Fix contrast and target size on the public CSS you already have; do not restyle working sections unasked.</w:t></w:r></w:p><w:p><w:pPr><w:spacing w:after="40" w:before="120"/><w:ind w:left="72"/></w:pPr><w:sdt><w:sdtPr><w:id w:val="1041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26. [LATER] Social launch SM-01 to SM-07</w:t></w:r></w:p><w:p><w:pPr><w:spacing w:after="120"/><w:ind w:left="576"/></w:pPr><w:r><w:rPr><w:rFonts w:ascii="Calibri" w:hAnsi="Calibri" w:eastAsia="Calibri"/><w:b w:val="0"/><w:i w:val="0"/><w:color w:val="4A4A4A"/><w:sz w:val="22"/></w:rPr><w:t>Done when: Five videos shot (2, 5, 10, 11, 15). Bio and link-in-bio point at Resources, not Stay curious. Pin is 15.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26.1  Follow docs/marketing/SOCIAL-SHOT-LIST.md.</w:t></w:r></w:p><w:p><w:pPr><w:spacing w:after="60"/><w:ind w:left="576"/></w:pPr><w:r><w:rPr><w:rFonts w:ascii="Calibri" w:hAnsi="Calibri" w:eastAsia="Calibri"/><w:b w:val="0"/><w:i w:val="0"/><w:color w:val="1C1C1C"/><w:sz w:val="22"/></w:rPr><w:t>26.2  Do not send people to the newsletter until item 12 is done.</w:t></w:r></w:p><w:p><w:pPr><w:spacing w:after="40" w:before="120"/><w:ind w:left="72"/></w:pPr><w:sdt><w:sdtPr><w:id w:val="1042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27. [LATER] Replace kit funnel with Contacts path (only after staging)</w:t></w:r></w:p><w:p><w:pPr><w:spacing w:after="120"/><w:ind w:left="576"/></w:pPr><w:r><w:rPr><w:rFonts w:ascii="Calibri" w:hAnsi="Calibri" w:eastAsia="Calibri"/><w:b w:val="0"/><w:i w:val="0"/><w:color w:val="4A4A4A"/><w:sz w:val="22"/></w:rPr><w:t>Done when: /free and /api/subscribe stay as the live audience path until Contacts + prefs pass smoke. Then a cutover plan, not a surprise rewrite.</w:t></w:r></w:p><w:p><w:pPr><w:spacing w:after="40" w:before="40" w:line="276" w:lineRule="auto"/></w:pPr><w:r><w:rPr><w:rFonts w:ascii="Calibri" w:hAnsi="Calibri" w:eastAsia="Calibri"/><w:b/><w:i w:val="0"/><w:color w:val="1A3A32"/><w:sz w:val="22"/></w:rPr><w:t>Steps</w:t></w:r></w:p><w:p><w:pPr><w:spacing w:after="60"/><w:ind w:left="576"/></w:pPr><w:r><w:rPr><w:rFonts w:ascii="Calibri" w:hAnsi="Calibri" w:eastAsia="Calibri"/><w:b w:val="0"/><w:i w:val="0"/><w:color w:val="1C1C1C"/><w:sz w:val="22"/></w:rPr><w:t>27.1  Keep api/subscribe.ts until item 11 and 12 pass.</w:t></w:r></w:p><w:p><w:pPr><w:spacing w:after="60"/><w:ind w:left="576"/></w:pPr><w:r><w:rPr><w:rFonts w:ascii="Calibri" w:hAnsi="Calibri" w:eastAsia="Calibri"/><w:b w:val="0"/><w:i w:val="0"/><w:color w:val="1C1C1C"/><w:sz w:val="22"/></w:rPr><w:t>27.2  Cut over with a dual-write then a freeze, never a silent drop of the kit list.</w:t></w:r></w:p><w:p><w:pPr><w:spacing w:after="160" w:before="320" w:line="276" w:lineRule="auto"/></w:pPr><w:r><w:rPr><w:rFonts w:ascii="Calibri" w:hAnsi="Calibri" w:eastAsia="Calibri"/><w:b/><w:i w:val="0"/><w:color w:val="1A3A32"/><w:sz w:val="32"/></w:rPr><w:t>Part C — New findings this pass (not in the 6 Oct ADV list)</w:t></w:r></w:p><w:p><w:pPr><w:spacing w:after="40" w:before="120"/><w:ind w:left="72"/></w:pPr><w:sdt><w:sdtPr><w:id w:val="1043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Production APIs still missing after a 15 Oct static deploy</w:t></w:r></w:p><w:p><w:pPr><w:spacing w:after="120"/><w:ind w:left="576"/></w:pPr><w:r><w:rPr><w:rFonts w:ascii="Calibri" w:hAnsi="Calibri" w:eastAsia="Calibri"/><w:b w:val="0"/><w:i w:val="0"/><w:color w:val="4A4A4A"/><w:sz w:val="22"/></w:rPr><w:t>Privacy HTML is a 1251-byte SPA shell dated 15 Oct 2026 14:43 UTC; /api/checkout remains 404. Deploying the front-end alone does not enable Stripe.</w:t></w:r></w:p><w:p><w:pPr><w:spacing w:after="40" w:before="120"/><w:ind w:left="72"/></w:pPr><w:sdt><w:sdtPr><w:id w:val="1044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Production still loads Google Fonts</w:t></w:r></w:p><w:p><w:pPr><w:spacing w:after="120"/><w:ind w:left="576"/></w:pPr><w:r><w:rPr><w:rFonts w:ascii="Calibri" w:hAnsi="Calibri" w:eastAsia="Calibri"/><w:b w:val="0"/><w:i w:val="0"/><w:color w:val="4A4A4A"/><w:sz w:val="22"/></w:rPr><w:t>Live index.html preconnects fonts.googleapis.com / fonts.gstatic.com. Local rules forbid that; production has not caught up. Also a third-party request for privacy disclosure.</w:t></w:r></w:p><w:p><w:pPr><w:spacing w:after="40" w:before="120"/><w:ind w:left="72"/></w:pPr><w:sdt><w:sdtPr><w:id w:val="1045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Buyer tagged as consented subscriber</w:t></w:r></w:p><w:p><w:pPr><w:spacing w:after="120"/><w:ind w:left="576"/></w:pPr><w:r><w:rPr><w:rFonts w:ascii="Calibri" w:hAnsi="Calibri" w:eastAsia="Calibri"/><w:b w:val="0"/><w:i w:val="0"/><w:color w:val="4A4A4A"/><w:sz w:val="22"/></w:rPr><w:t>addBuyerTag inserts subscribers with consent_at for people who only paid. Fix under item 2.</w:t></w:r></w:p><w:p><w:pPr><w:spacing w:after="40" w:before="120"/><w:ind w:left="72"/></w:pPr><w:sdt><w:sdtPr><w:id w:val="1046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No Stripe Tax decision recorded</w:t></w:r></w:p><w:p><w:pPr><w:spacing w:after="120"/><w:ind w:left="576"/></w:pPr><w:r><w:rPr><w:rFonts w:ascii="Calibri" w:hAnsi="Calibri" w:eastAsia="Calibri"/><w:b w:val="0"/><w:i w:val="0"/><w:color w:val="4A4A4A"/><w:sz w:val="22"/></w:rPr><w:t>Checkout has no automatic_tax. That is safer than enabling tax with no registration. Record the choice.</w:t></w:r></w:p><w:p><w:pPr><w:spacing w:after="40" w:before="120"/><w:ind w:left="72"/></w:pPr><w:sdt><w:sdtPr><w:id w:val="1047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is_staff() still ignores email_confirmed_at (SUP-P02)</w:t></w:r></w:p><w:p><w:pPr><w:spacing w:after="120"/><w:ind w:left="576"/></w:pPr><w:r><w:rPr><w:rFonts w:ascii="Calibri" w:hAnsi="Calibri" w:eastAsia="Calibri"/><w:b w:val="0"/><w:i w:val="0"/><w:color w:val="4A4A4A"/><w:sz w:val="22"/></w:rPr><w:t>Admin UI blocks unconfirmed users; RLS helpers do not. Keep Auth confirmation required.</w:t></w:r></w:p><w:p><w:pPr><w:spacing w:after="40" w:before="120"/><w:ind w:left="72"/></w:pPr><w:sdt><w:sdtPr><w:id w:val="1048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Fulfill-then-email order (SUP-P05 leftover)</w:t></w:r></w:p><w:p><w:pPr><w:spacing w:after="120"/><w:ind w:left="576"/></w:pPr><w:r><w:rPr><w:rFonts w:ascii="Calibri" w:hAnsi="Calibri" w:eastAsia="Calibri"/><w:b w:val="0"/><w:i w:val="0"/><w:color w:val="4A4A4A"/><w:sz w:val="22"/></w:rPr><w:t>Purchase email failure is logged; row still marked fulfilled. Staff must be able to resend from Sales.</w:t></w:r></w:p><w:p><w:pPr><w:spacing w:after="40" w:before="120"/><w:ind w:left="72"/></w:pPr><w:sdt><w:sdtPr><w:id w:val="1049"/><w14:checkbox><w14:checked w14:val="0"/><w14:checkedState w14:val="2612" w14:font="MS Gothic"/><w14:uncheckedState w14:val="2610" w14:font="MS Gothic"/></w14:checkbox></w:sdtPr><w:sdtContent><w:r><w:rPr><w:rFonts w:ascii="MS Gothic" w:hAnsi="MS Gothic" w:eastAsia="MS Gothic"/><w:sz w:val="24"/></w:rPr><w:t xml:space="preserve">☐</w:t></w:r></w:sdtContent></w:sdt><w:r><w:rPr><w:rFonts w:ascii="Calibri" w:hAnsi="Calibri" w:eastAsia="Calibri"/><w:b w:val="0"/><w:i w:val="0"/><w:color w:val="1C1C1C"/><w:sz w:val="24"/></w:rPr><w:t xml:space="preserve">  </w:t></w:r><w:r><w:rPr><w:rFonts w:ascii="Calibri" w:hAnsi="Calibri" w:eastAsia="Calibri"/><w:b/><w:i w:val="0"/><w:color w:val="1A3A32"/><w:sz w:val="24"/></w:rPr><w:t>Newsletter HTML sanitizer weaker than OpEd (SUP-P04)</w:t></w:r></w:p><w:p><w:pPr><w:spacing w:after="120"/><w:ind w:left="576"/></w:pPr><w:r><w:rPr><w:rFonts w:ascii="Calibri" w:hAnsi="Calibri" w:eastAsia="Calibri"/><w:b w:val="0"/><w:i w:val="0"/><w:color w:val="4A4A4A"/><w:sz w:val="22"/></w:rPr><w:t>Staff-trust boundary. Tighten before untrusted designers get newsletter access.</w:t></w:r></w:p><w:p><w:pPr><w:spacing w:after="160" w:before="320" w:line="276" w:lineRule="auto"/></w:pPr><w:r><w:rPr><w:rFonts w:ascii="Calibri" w:hAnsi="Calibri" w:eastAsia="Calibri"/><w:b/><w:i w:val="0"/><w:color w:val="1A3A32"/><w:sz w:val="32"/></w:rPr><w:t>Part D — Suggested order if you only have two days</w:t></w:r></w:p><w:p><w:pPr><w:spacing w:after="160" w:before="0" w:line="276" w:lineRule="auto"/></w:pPr><w:r><w:rPr><w:rFonts w:ascii="Calibri" w:hAnsi="Calibri" w:eastAsia="Calibri"/><w:b w:val="0"/><w:i w:val="0"/><w:color w:val="1C1C1C"/><w:sz w:val="24"/></w:rPr><w:t>Day 1: items 1, 2, 3 (legal + consent), 4 (deploy APIs), 7 (Auth toggles), 8 (Turnstile). Day 2: items 5 (Stripe test purchase + signed book URL), 6 (kit PDF model), 9 (Resend/cron), 11 (smokes). Do not open the newsletter or run paid ads until 1–11 are checked.</w:t></w:r></w:p><w:p><w:pPr><w:spacing w:before="360"/></w:pPr><w:r><w:rPr><w:rFonts w:ascii="Calibri" w:hAnsi="Calibri" w:eastAsia="Calibri"/><w:b w:val="0"/><w:i/><w:color w:val="4A4A4A"/><w:sz w:val="20"/></w:rPr><w:t>Sources: docs/cms/TODO.md; docs/cms/TODO-PLAN.md; docs/reviews/03-security-supabase-review.md; docs/reviews/04-browser-journey-tests.md; live advisors ICallBS 2026-10-16; production probes vettajimale.tech 2026-10-16; repo Legal.tsx, api/_stripe.ts, api/subscribe.ts, api/staff-signup.ts, api/newsletter-webhook.ts, api/form-schema.ts.</w:t></w:r></w:p><w:sectPr w:rsidR="00FC693F" w:rsidRPr="0006063C" w:rsidSect="00034616"><w:pgSz w:w="12240" w:h="15840"/><w:pgMar w:top="1224" w:right="1440" w:bottom="1224" w:left="144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