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Calibri" w:hAnsi="Calibri" w:eastAsia="Calibri"/>
          <w:b/>
          <w:i w:val="0"/>
          <w:color w:val="1A3A32"/>
          <w:sz w:val="22"/>
        </w:rPr>
        <w:t>I Call BS  ·  VettaJimale.Tech  ·  ICallBS (gfilixqzkduuuwrktpjh)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A3A32"/>
          <w:sz w:val="48"/>
        </w:rPr>
        <w:t>Adversarial review + remaining work</w:t>
      </w:r>
    </w:p>
    <w:p>
      <w:pPr>
        <w:spacing w:after="240" w:before="0" w:line="276" w:lineRule="auto"/>
      </w:pPr>
      <w:r>
        <w:rPr>
          <w:rFonts w:ascii="Calibri" w:hAnsi="Calibri" w:eastAsia="Calibri"/>
          <w:b w:val="0"/>
          <w:i/>
          <w:color w:val="4A4A4A"/>
          <w:sz w:val="22"/>
        </w:rPr>
        <w:t>Date of this pass: 16 October 2026. Open this file in Microsoft Word (not Cursor). Check items off by changing [ ] to [x]. This is not legal advice; it is an operator checklist from code, live Supabase advisors, production HTTP probes, and prior written reviews.</w:t>
      </w:r>
    </w:p>
    <w:p>
      <w:pPr>
        <w:spacing w:after="160" w:before="320" w:line="276" w:lineRule="auto"/>
      </w:pPr>
      <w:r>
        <w:rPr>
          <w:rFonts w:ascii="Calibri" w:hAnsi="Calibri" w:eastAsia="Calibri"/>
          <w:b/>
          <w:i w:val="0"/>
          <w:color w:val="1A3A32"/>
          <w:sz w:val="32"/>
        </w:rPr>
        <w:t>How to use this file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C1C1C"/>
          <w:sz w:val="24"/>
        </w:rPr>
        <w:t>Work the open boxes in order. Launch-blockers (items 1–16) come before growth work. A box is done only when the “Done when” test is true. Do not collect more email or take live card payments until items 1, 2, 4, 5, and 6 are done.</w:t>
      </w:r>
    </w:p>
    <w:p>
      <w:pPr>
        <w:spacing w:after="160" w:before="320" w:line="276" w:lineRule="auto"/>
      </w:pPr>
      <w:r>
        <w:rPr>
          <w:rFonts w:ascii="Calibri" w:hAnsi="Calibri" w:eastAsia="Calibri"/>
          <w:b/>
          <w:i w:val="0"/>
          <w:color w:val="1A3A32"/>
          <w:sz w:val="32"/>
        </w:rPr>
        <w:t>Reviews compared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C1C1C"/>
          <w:sz w:val="24"/>
        </w:rPr>
        <w:t>This pass was checked against: (1) Launch blockers ADV-F01–F14 in docs/cms/TODO.md (2026-10-06 public-site adversarial review); (2) docs/reviews/03-security-supabase-review.md (2026-10-07, SUP-001–010 and SUP-P01–P05); (3) docs/reviews/04-browser-journey-tests.md (2026-10-07 production Playwright, BJ-01–05); (4) docs/cms/TODO.md remaining product work; (5) live ICallBS security advisors on 2026-10-16; (6) production HTTPS probes of vettajimale.tech on 2026-10-16.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C1C1C"/>
          <w:sz w:val="24"/>
        </w:rPr>
        <w:t>Verdict vs prior reviews: several database findings from 7 October are fixed in live Postgres. The original launch blockers that visitors actually feel (empty Privacy/Terms, public kit PDF mismatch, unpaid book link model, production /api/checkout 404, Auth Dashboard toggles) are still open. Stripe code in the repo is further along than production.</w:t>
      </w:r>
    </w:p>
    <w:p>
      <w:pPr>
        <w:spacing w:after="160" w:before="320" w:line="276" w:lineRule="auto"/>
      </w:pPr>
      <w:r>
        <w:rPr>
          <w:rFonts w:ascii="Calibri" w:hAnsi="Calibri" w:eastAsia="Calibri"/>
          <w:b/>
          <w:i w:val="0"/>
          <w:color w:val="1A3A32"/>
          <w:sz w:val="32"/>
        </w:rPr>
        <w:t>What is there vs missing</w:t>
      </w:r>
    </w:p>
    <w:p>
      <w:pPr>
        <w:spacing w:after="160" w:before="80" w:line="276" w:lineRule="auto"/>
      </w:pPr>
      <w:r>
        <w:rPr>
          <w:rFonts w:ascii="Calibri" w:hAnsi="Calibri" w:eastAsia="Calibri"/>
          <w:b/>
          <w:i w:val="0"/>
          <w:color w:val="1A3A32"/>
          <w:sz w:val="26"/>
        </w:rPr>
        <w:t>There (code and/or live database)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C1C1C"/>
          <w:sz w:val="24"/>
        </w:rPr>
        <w:t>• Public CMS pages: HomeV2, About, Book, Starter Kit, Resources (templates, tools, literacy check, builder reference), Book Updates shell, several posts.</w:t>
        <w:br/>
        <w:t>• Kit funnel in code: POST /api/subscribe, honeypot + rate limit, unsubscribe token, kit email template, thanks page with on-page PDF download.</w:t>
        <w:br/>
        <w:t>• Contact form in code: POST /api/contact, honeypot off-screen with aria-hidden.</w:t>
        <w:br/>
        <w:t>• Stripe in repo: Checkout Session create, webhook signature verify, product/price bind, purchases ledger, buyer tag, /buy/thanks. API version 2026-09-30.endive. Fulfillment is webhook-driven, not the success page.</w:t>
        <w:br/>
        <w:t>• Contacts CRM, consent event log, newsletter lists, issue builder, test send, cron send route, Resend webhook with dedicated secret + Svix verify (no CRON_SECRET fallback).</w:t>
        <w:br/>
        <w:t>• Lead-magnet private signed URLs (media-private bucket, TTL clamp).</w:t>
        <w:br/>
        <w:t>• Studio staff-signup via /api/staff-signup; new profiles staff_approved=false; purchases SELECT requires content.update_any (not author).</w:t>
        <w:br/>
        <w:t>• published_contents is security_invoker=true. handle_new_user is not executable by anon.</w:t>
        <w:br/>
        <w:t>• Refunds page copy exists (all sales final for the digital book).</w:t>
        <w:br/>
        <w:t>• First-party analytics beacon (page_view / form_start) with IP stored server-side.</w:t>
      </w:r>
    </w:p>
    <w:p>
      <w:pPr>
        <w:spacing w:after="160" w:before="160" w:line="276" w:lineRule="auto"/>
      </w:pPr>
      <w:r>
        <w:rPr>
          <w:rFonts w:ascii="Calibri" w:hAnsi="Calibri" w:eastAsia="Calibri"/>
          <w:b/>
          <w:i w:val="0"/>
          <w:color w:val="8B2E1A"/>
          <w:sz w:val="26"/>
        </w:rPr>
        <w:t>Missing or unsafe for launch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C1C1C"/>
          <w:sz w:val="24"/>
        </w:rPr>
        <w:t>• Privacy and Terms still say “This page is being written.” No CMS pages for privacy/terms (confirmed empty in contents). Kit/contact still collect email and link to those URLs.</w:t>
        <w:br/>
        <w:t>• Production https://vettajimale.tech/api/checkout and /api/form-schema return Vercel 404 NOT_FOUND (same as 7 October BJ-01). You cannot sell the book on the live domain until this is deployed.</w:t>
        <w:br/>
        <w:t>• Kit PDF is still a public unguessable-but-known URL: /downloads/I-Call-BS-Free-Starter-Kit.pdf (HTTP 200 application/pdf on production).</w:t>
        <w:br/>
        <w:t>• Paid book still uses one BOOK_DOWNLOAD_URL for every buyer (not a per-purchase signed URL).</w:t>
        <w:br/>
        <w:t>• Stripe keys, webhook endpoint, Turnstile keys, Resend webhook, and crons are not verified live. Leaked-password protection still disabled (advisor 16 October).</w:t>
        <w:br/>
        <w:t>• Public Auth “Allow new users to sign up” Dashboard setting still unverified.</w:t>
        <w:br/>
        <w:t>• No public preference center. Newsletter stays “Not open yet” (correct until prefs exist).</w:t>
        <w:br/>
        <w:t>• No cookie / tracking notice despite storing IP on analytics and subscribe.</w:t>
        <w:br/>
        <w:t>• No Stripe Tax / VAT registrations. Digital $17 PDF sold without tax configuration.</w:t>
        <w:br/>
        <w:t>• POSTAL_ADDRESS in .env.example is still a placeholder; CAN-SPAM requires a real physical address in every commercial email.</w:t>
        <w:br/>
        <w:t>• Purchase fulfillment records consent_at on a kit subscriber row for buyers who never opted into marketing.</w:t>
        <w:br/>
        <w:t>• Kit re-subscribe silently clears unsubscribed_at.</w:t>
        <w:br/>
        <w:t>• Canonical book title still “AI Vibe Coding Myths Dispelled” in brand copy (ADV-F08).</w:t>
        <w:br/>
        <w:t>• Header default marks “The book” current on every homepage visit because its href is “/”.</w:t>
        <w:br/>
        <w:t>• Welcome sequence, campaign auto-send, social auto-post, WCAG AA audit, and several studio editors still not built.</w:t>
      </w:r>
    </w:p>
    <w:p>
      <w:pPr>
        <w:spacing w:after="160" w:before="320" w:line="276" w:lineRule="auto"/>
      </w:pPr>
      <w:r>
        <w:rPr>
          <w:rFonts w:ascii="Calibri" w:hAnsi="Calibri" w:eastAsia="Calibri"/>
          <w:b/>
          <w:i w:val="0"/>
          <w:color w:val="1A3A32"/>
          <w:sz w:val="32"/>
        </w:rPr>
        <w:t>Part A — Completed since prior reviews (do not redo)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color w:val="4A4A4A"/>
          <w:sz w:val="22"/>
        </w:rPr>
        <w:t>These were open in the 6–7 October reviews and are done in code and/or live ICallBS. Boxes are pre-checked. Uncheck only if a later probe fails.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[x]  </w:t>
      </w:r>
      <w:r>
        <w:rPr>
          <w:rFonts w:ascii="Calibri" w:hAnsi="Calibri" w:eastAsia="Calibri"/>
          <w:b/>
          <w:i w:val="0"/>
          <w:color w:val="2E6B4A"/>
          <w:sz w:val="24"/>
        </w:rPr>
        <w:t>ADV-F02 / SUP-001 code: studio auto-approve removed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Live handle_new_user inserts staff_approved=false. Do not flip approval on conflict. Owner still promotes in Site Users.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[x]  </w:t>
      </w:r>
      <w:r>
        <w:rPr>
          <w:rFonts w:ascii="Calibri" w:hAnsi="Calibri" w:eastAsia="Calibri"/>
          <w:b/>
          <w:i w:val="0"/>
          <w:color w:val="2E6B4A"/>
          <w:sz w:val="24"/>
        </w:rPr>
        <w:t>SUP-001 purchases RLS narrowed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Live policy purchases_staff requires has_staff_capability('content.update_any'). Authors with only content.read cannot read buyer emails via the Data API.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[x]  </w:t>
      </w:r>
      <w:r>
        <w:rPr>
          <w:rFonts w:ascii="Calibri" w:hAnsi="Calibri" w:eastAsia="Calibri"/>
          <w:b/>
          <w:i w:val="0"/>
          <w:color w:val="2E6B4A"/>
          <w:sz w:val="24"/>
        </w:rPr>
        <w:t>SUP-002 handle_new_user not callable by anon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Advisor no longer lists handle_new_user for anon. Remaining anon SECURITY DEFINER RPCs are published_posts_for_topic and resolve_cms_short_link (intentional public).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[x]  </w:t>
      </w:r>
      <w:r>
        <w:rPr>
          <w:rFonts w:ascii="Calibri" w:hAnsi="Calibri" w:eastAsia="Calibri"/>
          <w:b/>
          <w:i w:val="0"/>
          <w:color w:val="2E6B4A"/>
          <w:sz w:val="24"/>
        </w:rPr>
        <w:t>SUP-003 published_contents security_invoker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Live view options: security_invoker=true and security_barrier=true. Advisor security_definer_view ERROR is gone.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[x]  </w:t>
      </w:r>
      <w:r>
        <w:rPr>
          <w:rFonts w:ascii="Calibri" w:hAnsi="Calibri" w:eastAsia="Calibri"/>
          <w:b/>
          <w:i w:val="0"/>
          <w:color w:val="2E6B4A"/>
          <w:sz w:val="24"/>
        </w:rPr>
        <w:t>ADV-F10 / SUP-004 newsletter webhook auth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NEWSLETTER_WEBHOOK_SECRET only. Svix signature verify implemented. CRON_SECRET is not accepted. Dashboard wiring still open in Part B.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[x]  </w:t>
      </w:r>
      <w:r>
        <w:rPr>
          <w:rFonts w:ascii="Calibri" w:hAnsi="Calibri" w:eastAsia="Calibri"/>
          <w:b/>
          <w:i w:val="0"/>
          <w:color w:val="2E6B4A"/>
          <w:sz w:val="24"/>
        </w:rPr>
        <w:t>ADV-F11 / SUP-P03 production Turnstile fail-closed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/api/staff-signup returns 503 in production if TURNSTILE_SECRET_KEY is missing. Keys themselves still must be set (Part B).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[x]  </w:t>
      </w:r>
      <w:r>
        <w:rPr>
          <w:rFonts w:ascii="Calibri" w:hAnsi="Calibri" w:eastAsia="Calibri"/>
          <w:b/>
          <w:i w:val="0"/>
          <w:color w:val="2E6B4A"/>
          <w:sz w:val="24"/>
        </w:rPr>
        <w:t>SUP-005 Stripe product/price bind (code)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Fulfillment requires book product_key / client_reference_id and expected STRIPE_BOOK_PRICE_ID when line items are present.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[x]  </w:t>
      </w:r>
      <w:r>
        <w:rPr>
          <w:rFonts w:ascii="Calibri" w:hAnsi="Calibri" w:eastAsia="Calibri"/>
          <w:b/>
          <w:i w:val="0"/>
          <w:color w:val="2E6B4A"/>
          <w:sz w:val="24"/>
        </w:rPr>
        <w:t>SUP-008 honeypot key omitted from public form schema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/api/form-schema no longer returns honeypotKey. Kit and contact honeypots use a server-side constant.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[x]  </w:t>
      </w:r>
      <w:r>
        <w:rPr>
          <w:rFonts w:ascii="Calibri" w:hAnsi="Calibri" w:eastAsia="Calibri"/>
          <w:b/>
          <w:i w:val="0"/>
          <w:color w:val="2E6B4A"/>
          <w:sz w:val="24"/>
        </w:rPr>
        <w:t>ADV-F13 contact honeypot a11y (code)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Contact and kit forms wrap the company field in .hp with aria-hidden. CSS parks it off-screen. Confirm visually after the next production deploy.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[x]  </w:t>
      </w:r>
      <w:r>
        <w:rPr>
          <w:rFonts w:ascii="Calibri" w:hAnsi="Calibri" w:eastAsia="Calibri"/>
          <w:b/>
          <w:i w:val="0"/>
          <w:color w:val="2E6B4A"/>
          <w:sz w:val="24"/>
        </w:rPr>
        <w:t>ADV-F07 kit thanks download (code)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FreeThanks already says the kit is on the page and offers Download. Email failure in /api/subscribe still counts the signup. Confirm wording after deploy.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[x]  </w:t>
      </w:r>
      <w:r>
        <w:rPr>
          <w:rFonts w:ascii="Calibri" w:hAnsi="Calibri" w:eastAsia="Calibri"/>
          <w:b/>
          <w:i w:val="0"/>
          <w:color w:val="2E6B4A"/>
          <w:sz w:val="24"/>
        </w:rPr>
        <w:t>CMS public-site / resources / media / book-updates studio hubs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Items marked done in TODO.md: Public site hub, Templates admin, Media docs, Book updates editor, migrations 20261035 and 20261036 applied.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[x]  </w:t>
      </w:r>
      <w:r>
        <w:rPr>
          <w:rFonts w:ascii="Calibri" w:hAnsi="Calibri" w:eastAsia="Calibri"/>
          <w:b/>
          <w:i w:val="0"/>
          <w:color w:val="2E6B4A"/>
          <w:sz w:val="24"/>
        </w:rPr>
        <w:t>Contacts list: add / import / export / delete / send / search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CRM basics exist. Filters, bulk tag, and merge remain open.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[x]  </w:t>
      </w:r>
      <w:r>
        <w:rPr>
          <w:rFonts w:ascii="Calibri" w:hAnsi="Calibri" w:eastAsia="Calibri"/>
          <w:b/>
          <w:i w:val="0"/>
          <w:color w:val="2E6B4A"/>
          <w:sz w:val="24"/>
        </w:rPr>
        <w:t>Analytics charts exist in studio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Site time series and newsletter charts exist. Sample-data numbers (e.g. 352) must stay labeled sample — never show them as live.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[x]  </w:t>
      </w:r>
      <w:r>
        <w:rPr>
          <w:rFonts w:ascii="Calibri" w:hAnsi="Calibri" w:eastAsia="Calibri"/>
          <w:b/>
          <w:i w:val="0"/>
          <w:color w:val="2E6B4A"/>
          <w:sz w:val="24"/>
        </w:rPr>
        <w:t>SM-08 five-video shot list written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docs/marketing/SOCIAL-SHOT-LIST.md plus Desktop Word / PowerPoint / PDF.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[x]  </w:t>
      </w:r>
      <w:r>
        <w:rPr>
          <w:rFonts w:ascii="Calibri" w:hAnsi="Calibri" w:eastAsia="Calibri"/>
          <w:b/>
          <w:i w:val="0"/>
          <w:color w:val="2E6B4A"/>
          <w:sz w:val="24"/>
        </w:rPr>
        <w:t>DEV homepage can serve HomeV2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Local / now uses HomeOrKit (settings.homepage_content_id → HomeV2). Production still depends on the next deploy.</w:t>
      </w:r>
    </w:p>
    <w:p>
      <w:pPr>
        <w:spacing w:after="160" w:before="320" w:line="276" w:lineRule="auto"/>
      </w:pPr>
      <w:r>
        <w:rPr>
          <w:rFonts w:ascii="Calibri" w:hAnsi="Calibri" w:eastAsia="Calibri"/>
          <w:b/>
          <w:i w:val="0"/>
          <w:color w:val="1A3A32"/>
          <w:sz w:val="32"/>
        </w:rPr>
        <w:t>Part B — Still left to do (click boxes as you finish)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color w:val="4A4A4A"/>
          <w:sz w:val="22"/>
        </w:rPr>
        <w:t>Numbered. Each item has a Done-when test and steps. Severity: Launch = do before email/sales; Soon = immediately after; Later = product, not a legal/security gate.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8B2E1A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8B2E1A"/>
          <w:sz w:val="24"/>
        </w:rPr>
        <w:t>1. [LAUNCH] ADV-F01 — Publish real Privacy and Terms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Done when: https://vettajimale.tech/privacy and /terms show real policy text (not “This page is being written.”). Kit and contact still link there. No CMS rows for these slugs exist today.</w:t>
      </w:r>
    </w:p>
    <w:p>
      <w:pPr>
        <w:spacing w:after="40" w:before="40" w:line="276" w:lineRule="auto"/>
      </w:pPr>
      <w:r>
        <w:rPr>
          <w:rFonts w:ascii="Calibri" w:hAnsi="Calibri" w:eastAsia="Calibri"/>
          <w:b/>
          <w:i w:val="0"/>
          <w:color w:val="1A3A32"/>
          <w:sz w:val="22"/>
        </w:rPr>
        <w:t>Steps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1.1  Decide counsel vs owner-draft. Minimum: what you collect (name, email, message, kit list, purchase email, IP/user-agent on analytics and subscribe), why, processors (Supabase Canada, Resend, Stripe, Vercel, Cloudflare Turnstile), retention, unsubscribe, how to ask deletion, PIPEDA/CASL contact, that the book is a digital good.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1.2  Draft Terms: license to the PDF, no courses claim, acceptable use, all-sales-final pointer to /refunds, governing law, limitation of liability.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1.3  Preferred: Studio → Pages → New page slug privacy and terms → write → Publish. Fallback: replace the placeholder branch in src/pages/Legal.tsx.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1.4  Keep Refunds as-is unless counsel changes “all sales are final.”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1.5  Deploy. Incognito: open /privacy, /terms, click Privacy from the kit fine print.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8B2E1A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8B2E1A"/>
          <w:sz w:val="24"/>
        </w:rPr>
        <w:t>2. [LAUNCH] ADV-F21 / CAN-SPAM / CASL — Real postal address and honest consent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Done when: POSTAL_ADDRESS in production env is a real street or PO Box. Kit fine print matches what you actually send. Buyers are not silently added to marketing lists.</w:t>
      </w:r>
    </w:p>
    <w:p>
      <w:pPr>
        <w:spacing w:after="40" w:before="40" w:line="276" w:lineRule="auto"/>
      </w:pPr>
      <w:r>
        <w:rPr>
          <w:rFonts w:ascii="Calibri" w:hAnsi="Calibri" w:eastAsia="Calibri"/>
          <w:b/>
          <w:i w:val="0"/>
          <w:color w:val="1A3A32"/>
          <w:sz w:val="22"/>
        </w:rPr>
        <w:t>Steps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2.1  Set POSTAL_ADDRESS on Vercel to a real address (PO Box is enough).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2.2  Stop writing consent_at on kit subscribers created only because they bought the book (api/_stripe.ts addBuyerTag). Tag buyer on contacts if needed; do not imply newsletter consent from a card payment.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2.3  Stop clearing unsubscribed_at on a repeat kit signup without a clear “subscribe again” confirmation (api/subscribe.ts).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2.4  Confirm kit copy: “a few emails about building with AI” is true only if you will send them.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8B2E1A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8B2E1A"/>
          <w:sz w:val="24"/>
        </w:rPr>
        <w:t>3. [LAUNCH] ADV-F18 — Privacy notice for IP / analytics (no silent tracking)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Done when: Privacy policy names first-party analytics and IP storage. Either you disclose it, hash/drop IP, or you do not collect it.</w:t>
      </w:r>
    </w:p>
    <w:p>
      <w:pPr>
        <w:spacing w:after="40" w:before="40" w:line="276" w:lineRule="auto"/>
      </w:pPr>
      <w:r>
        <w:rPr>
          <w:rFonts w:ascii="Calibri" w:hAnsi="Calibri" w:eastAsia="Calibri"/>
          <w:b/>
          <w:i w:val="0"/>
          <w:color w:val="1A3A32"/>
          <w:sz w:val="22"/>
        </w:rPr>
        <w:t>Steps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3.1  Include in Privacy: POST /api/analytics-track stores path, referrer, session id, user-agent, and IP for page_view and form_start.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3.2  Optional: stop storing raw IP; keep coarse country from CF-IPCountry later (TODO geo item).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3.3  No cookie banner is required if you stay first-party and disclose; adding Google Fonts on production currently loads fonts.googleapis.com (third party). Production index.html still preconnects Google Fonts — remove that from the live template or disclose it.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8B2E1A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8B2E1A"/>
          <w:sz w:val="24"/>
        </w:rPr>
        <w:t>4. [LAUNCH] BJ-01 — Deploy current repo so production APIs exist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Done when: GET https://vettajimale.tech/api/checkout is not Vercel 404. On 16 Oct 2026 it was 404 NOT_FOUND. /api/form-schema was also 404. Kit PDF and SPA still 200.</w:t>
      </w:r>
    </w:p>
    <w:p>
      <w:pPr>
        <w:spacing w:after="40" w:before="40" w:line="276" w:lineRule="auto"/>
      </w:pPr>
      <w:r>
        <w:rPr>
          <w:rFonts w:ascii="Calibri" w:hAnsi="Calibri" w:eastAsia="Calibri"/>
          <w:b/>
          <w:i w:val="0"/>
          <w:color w:val="1A3A32"/>
          <w:sz w:val="22"/>
        </w:rPr>
        <w:t>Steps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4.1  In Vercel: confirm Root Directory is the repo root, Framework Preset Vite, Output as configured, and Serverless/Node for /api/*.ts.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4.2  Set all env vars from .env.example (no secrets in git).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4.3  Deploy the current main (or this working branch) to Production.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4.4  Probe: /api/checkout (503 until Stripe keys, or 303 to Stripe if keys exist — never 404), /api/form-schema, /api/subscribe OPTIONS/POST on staging first.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4.5  Hard-refresh the live site. Confirm HomeV2, resources, literacy check, and /buy path.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8B2E1A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8B2E1A"/>
          <w:sz w:val="24"/>
        </w:rPr>
        <w:t>5. [LAUNCH] Stripe live setup + smoke (ADV-F04, GATES Stripe, SUP-006)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Done when: Test-mode purchase: Checkout → webhook → row in /admin/sales → email with a time-limited private download. Strangers cannot open the paid PDF. Production /api/checkout no longer 404.</w:t>
      </w:r>
    </w:p>
    <w:p>
      <w:pPr>
        <w:spacing w:after="40" w:before="40" w:line="276" w:lineRule="auto"/>
      </w:pPr>
      <w:r>
        <w:rPr>
          <w:rFonts w:ascii="Calibri" w:hAnsi="Calibri" w:eastAsia="Calibri"/>
          <w:b/>
          <w:i w:val="0"/>
          <w:color w:val="1A3A32"/>
          <w:sz w:val="22"/>
        </w:rPr>
        <w:t>Steps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5.1  Create a Stripe sandbox (not shared test mode if you can avoid it). Product = the $17 book. Copy price_… to STRIPE_BOOK_PRICE_ID.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5.2  Use a restricted key (rk_…) with Checkout Sessions + webhooks, not a full sk_ live key, in Vercel.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5.3  Set STRIPE_WEBHOOK_SECRET from a webhook endpoint URL https://YOUR-DOMAIN/api/stripe-webhook for events checkout.session.completed and checkout.session.async_payment_succeeded (and async_payment_failed).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5.4  Upload the paid PDF to the private media-private bucket (or equivalent). Do not put it in /public/downloads.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5.5  Change fulfillment so BOOK_DOWNLOAD_URL is not one forever public CDN: generate a signed URL per purchase (reuse parsePrivateMediaSignRequest / lead-magnet signing; TTL hours not months).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5.6  Buy once in test mode. Confirm email, sales row, and that a guessed URL 403s.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5.7  Decide Stripe Tax with counsel. Do not set automatic_tax enabled until a registration is active. US digital goods / VAT for EU buyers is a product decision — record the decision even if the answer is “not collecting tax yet.”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8B2E1A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8B2E1A"/>
          <w:sz w:val="24"/>
        </w:rPr>
        <w:t>6. [LAUNCH] ADV-F03 — Kit PDF access model (pick A or B)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Done when: Copy and delivery match. Today production serves /downloads/I-Call-BS-Free-Starter-Kit.pdf to anyone (200 PDF) while signup implies email delivers the kit.</w:t>
      </w:r>
    </w:p>
    <w:p>
      <w:pPr>
        <w:spacing w:after="40" w:before="40" w:line="276" w:lineRule="auto"/>
      </w:pPr>
      <w:r>
        <w:rPr>
          <w:rFonts w:ascii="Calibri" w:hAnsi="Calibri" w:eastAsia="Calibri"/>
          <w:b/>
          <w:i w:val="0"/>
          <w:color w:val="1A3A32"/>
          <w:sz w:val="22"/>
        </w:rPr>
        <w:t>Steps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6.1  Option A (simplest): keep the public PDF. Change kit copy so signup is for updates, not “the only way to get the file.” Keep the thanks-page download.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6.2  Option B: move the PDF to media-private, signed URL after /api/subscribe, block or remove the public /downloads path, 404 the old URL.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6.3  Do not leave the mismatch. Pick one, deploy, test subscribe + thanks + direct URL.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8B2E1A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8B2E1A"/>
          <w:sz w:val="24"/>
        </w:rPr>
        <w:t>7. [LAUNCH] Supabase Auth Dashboard (ADV-F02 leftover, SUP-P01, SUP-007)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Done when: “Allow new users to sign up” is OFF. Leaked-password protection (HIBP) is ON. Random email cannot create a studio session except via /api/staff-signup + owner approval + confirmed email.</w:t>
      </w:r>
    </w:p>
    <w:p>
      <w:pPr>
        <w:spacing w:after="40" w:before="40" w:line="276" w:lineRule="auto"/>
      </w:pPr>
      <w:r>
        <w:rPr>
          <w:rFonts w:ascii="Calibri" w:hAnsi="Calibri" w:eastAsia="Calibri"/>
          <w:b/>
          <w:i w:val="0"/>
          <w:color w:val="1A3A32"/>
          <w:sz w:val="22"/>
        </w:rPr>
        <w:t>Steps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7.1  Supabase Dashboard → ICallBS → Authentication → Providers → Email → disable public signup.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7.2  Authentication → Attack protection / password → enable leaked password protection.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7.3  Confirm email confirmations are required before a session is usable.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7.4  Try creating an account from the public internet without staff-signup; it should fail.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7.5  Create one test staff via /admin signup with Turnstile, leave unapproved, confirm they cannot open studio.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8B2E1A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8B2E1A"/>
          <w:sz w:val="24"/>
        </w:rPr>
        <w:t>8. [LAUNCH] Turnstile keys on production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Done when: VITE_TURNSTILE_SITE_KEY and TURNSTILE_SECRET_KEY set on Production. Studio signup shows a widget. Missing secret already fails closed (item already coded).</w:t>
      </w:r>
    </w:p>
    <w:p>
      <w:pPr>
        <w:spacing w:after="40" w:before="40" w:line="276" w:lineRule="auto"/>
      </w:pPr>
      <w:r>
        <w:rPr>
          <w:rFonts w:ascii="Calibri" w:hAnsi="Calibri" w:eastAsia="Calibri"/>
          <w:b/>
          <w:i w:val="0"/>
          <w:color w:val="1A3A32"/>
          <w:sz w:val="22"/>
        </w:rPr>
        <w:t>Steps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8.1  Cloudflare Dashboard → Turnstile → add vettajimale.tech.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8.2  Paste site key (VITE_) and secret (server) into Vercel Production + Preview.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8.3  Redeploy. Open /admin signup and complete a CAPTCHA once.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8B2E1A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8B2E1A"/>
          <w:sz w:val="24"/>
        </w:rPr>
        <w:t>9. [LAUNCH] Resend webhook + crons + postal footer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Done when: POST /api/newsletter-webhook accepts a Resend test event (Svix). Cron hits newsletter-send, lead-magnet-deliver, cms-publish-due with CRON_SECRET. Emails show the real postal address.</w:t>
      </w:r>
    </w:p>
    <w:p>
      <w:pPr>
        <w:spacing w:after="40" w:before="40" w:line="276" w:lineRule="auto"/>
      </w:pPr>
      <w:r>
        <w:rPr>
          <w:rFonts w:ascii="Calibri" w:hAnsi="Calibri" w:eastAsia="Calibri"/>
          <w:b/>
          <w:i w:val="0"/>
          <w:color w:val="1A3A32"/>
          <w:sz w:val="22"/>
        </w:rPr>
        <w:t>Steps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9.1  Resend → Webhooks → https://vettajimale.tech/api/newsletter-webhook with delivered, opened, clicked, bounced, complained. Paste whsec_ into NEWSLETTER_WEBHOOK_SECRET (never CRON_SECRET).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9.2  Vercel Cron already listed in vercel.json; confirm they run in the Vercel project (Hobby limits apply).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9.3  Send a test newsletter to yourself. Confirm Analytics → Newsletters records the event.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8B2E1A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8B2E1A"/>
          <w:sz w:val="24"/>
        </w:rPr>
        <w:t>10. [LAUNCH] ADV-F05 — Placeholders gone on the live homepage and About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Done when: Live HomeV2 and About have no “Project placeholder,” “YOUR PHOTO,” or “YOUR INTRODUCTION VIDEO.” Those strings are gone from src; still verify published HomeV2 and any leftover brand draft.</w:t>
      </w:r>
    </w:p>
    <w:p>
      <w:pPr>
        <w:spacing w:after="40" w:before="40" w:line="276" w:lineRule="auto"/>
      </w:pPr>
      <w:r>
        <w:rPr>
          <w:rFonts w:ascii="Calibri" w:hAnsi="Calibri" w:eastAsia="Calibri"/>
          <w:b/>
          <w:i w:val="0"/>
          <w:color w:val="1A3A32"/>
          <w:sz w:val="22"/>
        </w:rPr>
        <w:t>Steps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10.1  Incognito https://vettajimale.tech/ and /about after deploy. Scroll the whole page.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10.2  Studio → Pages → HomeV2 and About. Delete leftover dummy blocks.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10.3  If /api/dev-brand-draft still holds old placeholders, clear or ignore it so local preview matches.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8B2E1A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8B2E1A"/>
          <w:sz w:val="24"/>
        </w:rPr>
        <w:t>11. [LAUNCH] Staging smokes: contact, kit, checkout, mobile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Done when: Each path proven once with a synthetic address you control. No production buyer data in tests.</w:t>
      </w:r>
    </w:p>
    <w:p>
      <w:pPr>
        <w:spacing w:after="40" w:before="40" w:line="276" w:lineRule="auto"/>
      </w:pPr>
      <w:r>
        <w:rPr>
          <w:rFonts w:ascii="Calibri" w:hAnsi="Calibri" w:eastAsia="Calibri"/>
          <w:b/>
          <w:i w:val="0"/>
          <w:color w:val="1A3A32"/>
          <w:sz w:val="22"/>
        </w:rPr>
        <w:t>Steps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11.1  Contact form → you receive the message.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11.2  Kit subscribe → thanks download works → unsubscribe token sets unsubscribed_at.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11.3  Book checkout test card → webhook → purchase email → /admin/sales.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11.4  Viewports 320, 390, 768, 1440: no clipped CTAs, no horizontal overflow (BJ-04).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11.5  Admin login with the designated test account (BJ-05).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1A3A32"/>
          <w:sz w:val="24"/>
        </w:rPr>
        <w:t>12. [SOON] ADV-F06 + preference center before opening Stay curious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Done when: Either the newsletter button stays “Not open yet,” or a public preference/unsubscribe page works for contacts lists.</w:t>
      </w:r>
    </w:p>
    <w:p>
      <w:pPr>
        <w:spacing w:after="40" w:before="40" w:line="276" w:lineRule="auto"/>
      </w:pPr>
      <w:r>
        <w:rPr>
          <w:rFonts w:ascii="Calibri" w:hAnsi="Calibri" w:eastAsia="Calibri"/>
          <w:b/>
          <w:i w:val="0"/>
          <w:color w:val="1A3A32"/>
          <w:sz w:val="22"/>
        </w:rPr>
        <w:t>Steps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12.1  Do not enable the homepage newsletter form until this is done.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12.2  Build a public page (token from email) to subscribe/unsubscribe per list, mirroring /api/contact-unsubscribe.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12.3  Wire default lead-capture form newsletterListIds to the real list.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12.4  Staging: subscribe → email → prefs → unsubscribe → suppressed.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1A3A32"/>
          <w:sz w:val="24"/>
        </w:rPr>
        <w:t>13. [SOON] ADV-F08 — One canonical book title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Done when: Cover, alt text, brand pages, thanks page, and metadata use the same title you print on the PDF.</w:t>
      </w:r>
    </w:p>
    <w:p>
      <w:pPr>
        <w:spacing w:after="40" w:before="40" w:line="276" w:lineRule="auto"/>
      </w:pPr>
      <w:r>
        <w:rPr>
          <w:rFonts w:ascii="Calibri" w:hAnsi="Calibri" w:eastAsia="Calibri"/>
          <w:b/>
          <w:i w:val="0"/>
          <w:color w:val="1A3A32"/>
          <w:sz w:val="22"/>
        </w:rPr>
        <w:t>Steps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13.1  Pick the printed title (prior brief: “I Call BS: Vibe Coding Myths Dispelled”).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13.2  Replace “AI Vibe Coding Myths Dispelled” in src/brand/pages.ts, BrandBlocks, FreeThanks, and any CMS copy.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13.3  Deploy and spot-check cover alt text.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1A3A32"/>
          <w:sz w:val="24"/>
        </w:rPr>
        <w:t>14. [SOON] ADV-F09 + ADV-F14 — Legal back link and header aria-current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Done when: Legal/contact fallback is not “← The book.” Homepage does not mark “The book” as the current page unless that nav item is truly Home.</w:t>
      </w:r>
    </w:p>
    <w:p>
      <w:pPr>
        <w:spacing w:after="40" w:before="40" w:line="276" w:lineRule="auto"/>
      </w:pPr>
      <w:r>
        <w:rPr>
          <w:rFonts w:ascii="Calibri" w:hAnsi="Calibri" w:eastAsia="Calibri"/>
          <w:b/>
          <w:i w:val="0"/>
          <w:color w:val="1A3A32"/>
          <w:sz w:val="22"/>
        </w:rPr>
        <w:t>Steps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14.1  In Legal.tsx and Contact.tsx change the crumb to Home or Resources.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14.2  In DEFAULT_SITE_CHROME, either set the first item href to a real book URL (not “/”) or label it Home.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14.3  isActive already treats “/” as home only; the bug is the book item pointing at “/”.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1A3A32"/>
          <w:sz w:val="24"/>
        </w:rPr>
        <w:t>15. [SOON] ADV-F12 — Document which URL is the public site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Done when: A one-pager states: production = vettajimale.tech CMS HomeV2; local / = HomeOrKit after the 15 Oct change; brand draft is not what visitors see.</w:t>
      </w:r>
    </w:p>
    <w:p>
      <w:pPr>
        <w:spacing w:after="40" w:before="40" w:line="276" w:lineRule="auto"/>
      </w:pPr>
      <w:r>
        <w:rPr>
          <w:rFonts w:ascii="Calibri" w:hAnsi="Calibri" w:eastAsia="Calibri"/>
          <w:b/>
          <w:i w:val="0"/>
          <w:color w:val="1A3A32"/>
          <w:sz w:val="22"/>
        </w:rPr>
        <w:t>Steps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15.1  Add a short note to docs/cms/WORKFLOWS.md or GATES.md: launch QA uses production, not Vite brand chrome.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15.2  After deploy, repeat the 04 browser journeys against production only.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1A3A32"/>
          <w:sz w:val="24"/>
        </w:rPr>
        <w:t>16. [SOON] Remaining advisor hygiene (SUP-009, SUP-010, public RPCs)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Done when: Advisors reviewed. citext move is optional. subscribers stays RLS on, no policies, REVOKE from anon/authenticated documented.</w:t>
      </w:r>
    </w:p>
    <w:p>
      <w:pPr>
        <w:spacing w:after="40" w:before="40" w:line="276" w:lineRule="auto"/>
      </w:pPr>
      <w:r>
        <w:rPr>
          <w:rFonts w:ascii="Calibri" w:hAnsi="Calibri" w:eastAsia="Calibri"/>
          <w:b/>
          <w:i w:val="0"/>
          <w:color w:val="1A3A32"/>
          <w:sz w:val="22"/>
        </w:rPr>
        <w:t>Steps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16.1  REVOKE ALL on subscribers, rate_limit_buckets, content_previews from anon and authenticated if not already.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16.2  Keep published_posts_for_topic and resolve_cms_short_link public only if they cannot leak drafts (spot-check with anon SQL).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16.3  Schedule moving citext to extensions schema when you have a maintenance window.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1A3A32"/>
          <w:sz w:val="24"/>
        </w:rPr>
        <w:t>17. [LATER] Contacts CRM leftovers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Done when: Filter by marketing OK / suppressed / tag / list. Bulk tag and bulk list subscribe. Merge duplicate emails if they appear.</w:t>
      </w:r>
    </w:p>
    <w:p>
      <w:pPr>
        <w:spacing w:after="40" w:before="40" w:line="276" w:lineRule="auto"/>
      </w:pPr>
      <w:r>
        <w:rPr>
          <w:rFonts w:ascii="Calibri" w:hAnsi="Calibri" w:eastAsia="Calibri"/>
          <w:b/>
          <w:i w:val="0"/>
          <w:color w:val="1A3A32"/>
          <w:sz w:val="22"/>
        </w:rPr>
        <w:t>Steps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17.1  Design filters on /admin/contacts from existing columns.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17.2  Bulk actions with a confirm step; write consent events.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17.3  Merge: keep the oldest id, union tags, keep any suppression.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1A3A32"/>
          <w:sz w:val="24"/>
        </w:rPr>
        <w:t>18. [LATER] Newsletter staging smoke and list wiring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Done when: Create → design → test send → schedule → cron send on staging. Open/click stats after webhook. Default forms have the right newsletterListIds.</w:t>
      </w:r>
    </w:p>
    <w:p>
      <w:pPr>
        <w:spacing w:after="40" w:before="40" w:line="276" w:lineRule="auto"/>
      </w:pPr>
      <w:r>
        <w:rPr>
          <w:rFonts w:ascii="Calibri" w:hAnsi="Calibri" w:eastAsia="Calibri"/>
          <w:b/>
          <w:i w:val="0"/>
          <w:color w:val="1A3A32"/>
          <w:sz w:val="22"/>
        </w:rPr>
        <w:t>Steps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18.1  Use a throwaway inbox.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18.2  Confirm idempotent send jobs do not double-email.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18.3  Do not open the public form until item 12 is done.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1A3A32"/>
          <w:sz w:val="24"/>
        </w:rPr>
        <w:t>19. [LATER] Analytics / growth extras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Done when: Author breakdown, optional coarse geo, welcome emails 2–6, social auto-post — each only after the matching gate.</w:t>
      </w:r>
    </w:p>
    <w:p>
      <w:pPr>
        <w:spacing w:after="40" w:before="40" w:line="276" w:lineRule="auto"/>
      </w:pPr>
      <w:r>
        <w:rPr>
          <w:rFonts w:ascii="Calibri" w:hAnsi="Calibri" w:eastAsia="Calibri"/>
          <w:b/>
          <w:i w:val="0"/>
          <w:color w:val="1A3A32"/>
          <w:sz w:val="22"/>
        </w:rPr>
        <w:t>Steps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19.1  Author breakdown from published posts + page_view paths.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19.2  Geo: CF-IPCountry header only, not a third-party tracker.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19.3  Welcome sequence: write 2–6 only with unsubscribe + postal address.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19.4  Social auto-post is optional; do not block launch.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1A3A32"/>
          <w:sz w:val="24"/>
        </w:rPr>
        <w:t>20. [LATER] Campaigns auto-send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Done when: Blueprints can execute steps only after newsletter + consent + suppression are proven.</w:t>
      </w:r>
    </w:p>
    <w:p>
      <w:pPr>
        <w:spacing w:after="40" w:before="40" w:line="276" w:lineRule="auto"/>
      </w:pPr>
      <w:r>
        <w:rPr>
          <w:rFonts w:ascii="Calibri" w:hAnsi="Calibri" w:eastAsia="Calibri"/>
          <w:b/>
          <w:i w:val="0"/>
          <w:color w:val="1A3A32"/>
          <w:sz w:val="22"/>
        </w:rPr>
        <w:t>Steps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20.1  Keep auto-send off until item 12 and 18 pass.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20.2  Then add a job that respects suppressed_at and marketing_ok.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1A3A32"/>
          <w:sz w:val="24"/>
        </w:rPr>
        <w:t>21. [LATER] Studio editors still in code files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Done when: Optional: Builder Quick Reference, Templates, Tools copy, Literacy Check questions, tools catalog editable in Studio.</w:t>
      </w:r>
    </w:p>
    <w:p>
      <w:pPr>
        <w:spacing w:after="40" w:before="40" w:line="276" w:lineRule="auto"/>
      </w:pPr>
      <w:r>
        <w:rPr>
          <w:rFonts w:ascii="Calibri" w:hAnsi="Calibri" w:eastAsia="Calibri"/>
          <w:b/>
          <w:i w:val="0"/>
          <w:color w:val="1A3A32"/>
          <w:sz w:val="22"/>
        </w:rPr>
        <w:t>Steps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21.1  Do not rewrite working public layouts. Add editors beside them.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21.2  Literacy Check stays JSON until an editor exists.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1A3A32"/>
          <w:sz w:val="24"/>
        </w:rPr>
        <w:t>22. [LATER] Resources package editorial + first Book Update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Done when: Owner read of the four resource pages + literacy check. First real Book Updates entry when you have one. Templates stay free unless you later add a consented gate.</w:t>
      </w:r>
    </w:p>
    <w:p>
      <w:pPr>
        <w:spacing w:after="40" w:before="40" w:line="276" w:lineRule="auto"/>
      </w:pPr>
      <w:r>
        <w:rPr>
          <w:rFonts w:ascii="Calibri" w:hAnsi="Calibri" w:eastAsia="Calibri"/>
          <w:b/>
          <w:i w:val="0"/>
          <w:color w:val="1A3A32"/>
          <w:sz w:val="22"/>
        </w:rPr>
        <w:t>Steps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22.1  Read quiz-content.json editorial-review-before-publication notes.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22.2  Add one Correction/Link/Tool change with edition + page.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22.3  Keep email-gate off unless you want lead capture.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1A3A32"/>
          <w:sz w:val="24"/>
        </w:rPr>
        <w:t>23. [LATER] Imports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Done when: Kit subscribers → Contacts dry-run then commit on a backup. CSV column map documented.</w:t>
      </w:r>
    </w:p>
    <w:p>
      <w:pPr>
        <w:spacing w:after="40" w:before="40" w:line="276" w:lineRule="auto"/>
      </w:pPr>
      <w:r>
        <w:rPr>
          <w:rFonts w:ascii="Calibri" w:hAnsi="Calibri" w:eastAsia="Calibri"/>
          <w:b/>
          <w:i w:val="0"/>
          <w:color w:val="1A3A32"/>
          <w:sz w:val="22"/>
        </w:rPr>
        <w:t>Steps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23.1  Backup contacts and subscribers first.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23.2  Dry-run /admin/imports. Confirm unsubscribed kit rows become suppressed contacts.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23.3  Write the CSV map in IMPLEMENTATION.md or a Contacts help note.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1A3A32"/>
          <w:sz w:val="24"/>
        </w:rPr>
        <w:t>24. [LATER] Access hygiene + docs gates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Done when: Owner Disable is the kill switch. Periodic Users review. GATES.md marked Complete only after staging smoke. IMPLEMENTATION.md dated when a slice ships.</w:t>
      </w:r>
    </w:p>
    <w:p>
      <w:pPr>
        <w:spacing w:after="40" w:before="40" w:line="276" w:lineRule="auto"/>
      </w:pPr>
      <w:r>
        <w:rPr>
          <w:rFonts w:ascii="Calibri" w:hAnsi="Calibri" w:eastAsia="Calibri"/>
          <w:b/>
          <w:i w:val="0"/>
          <w:color w:val="1A3A32"/>
          <w:sz w:val="22"/>
        </w:rPr>
        <w:t>Steps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24.1  Calendar a monthly Users pass (disabled_at, roles).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24.2  Do not mark Stripe or Forms gates Complete until the smokes in item 11 pass.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1A3A32"/>
          <w:sz w:val="24"/>
        </w:rPr>
        <w:t>25. [LATER] WCAG 2.2 AA public chrome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Done when: Keyboard, contrast, names, focus on header, kit, book, contact, resources. Not a legal substitute for a full audit.</w:t>
      </w:r>
    </w:p>
    <w:p>
      <w:pPr>
        <w:spacing w:after="40" w:before="40" w:line="276" w:lineRule="auto"/>
      </w:pPr>
      <w:r>
        <w:rPr>
          <w:rFonts w:ascii="Calibri" w:hAnsi="Calibri" w:eastAsia="Calibri"/>
          <w:b/>
          <w:i w:val="0"/>
          <w:color w:val="1A3A32"/>
          <w:sz w:val="22"/>
        </w:rPr>
        <w:t>Steps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25.1  Tab through HomeV2, kit, book, contact, literacy check.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25.2  Fix contrast and target size on the public CSS you already have; do not restyle working sections unasked.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1A3A32"/>
          <w:sz w:val="24"/>
        </w:rPr>
        <w:t>26. [LATER] Social launch SM-01 to SM-07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Done when: Five videos shot (2, 5, 10, 11, 15). Bio and link-in-bio point at Resources, not Stay curious. Pin is 15.</w:t>
      </w:r>
    </w:p>
    <w:p>
      <w:pPr>
        <w:spacing w:after="40" w:before="40" w:line="276" w:lineRule="auto"/>
      </w:pPr>
      <w:r>
        <w:rPr>
          <w:rFonts w:ascii="Calibri" w:hAnsi="Calibri" w:eastAsia="Calibri"/>
          <w:b/>
          <w:i w:val="0"/>
          <w:color w:val="1A3A32"/>
          <w:sz w:val="22"/>
        </w:rPr>
        <w:t>Steps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26.1  Follow docs/marketing/SOCIAL-SHOT-LIST.md.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26.2  Do not send people to the newsletter until item 12 is done.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1A3A32"/>
          <w:sz w:val="24"/>
        </w:rPr>
        <w:t>27. [LATER] Replace kit funnel with Contacts path (only after staging)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Done when: /free and /api/subscribe stay as the live audience path until Contacts + prefs pass smoke. Then a cutover plan, not a surprise rewrite.</w:t>
      </w:r>
    </w:p>
    <w:p>
      <w:pPr>
        <w:spacing w:after="40" w:before="40" w:line="276" w:lineRule="auto"/>
      </w:pPr>
      <w:r>
        <w:rPr>
          <w:rFonts w:ascii="Calibri" w:hAnsi="Calibri" w:eastAsia="Calibri"/>
          <w:b/>
          <w:i w:val="0"/>
          <w:color w:val="1A3A32"/>
          <w:sz w:val="22"/>
        </w:rPr>
        <w:t>Steps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27.1  Keep api/subscribe.ts until item 11 and 12 pass.</w:t>
      </w:r>
    </w:p>
    <w:p>
      <w:pPr>
        <w:spacing w:after="60"/>
        <w:ind w:left="576"/>
      </w:pPr>
      <w:r>
        <w:rPr>
          <w:rFonts w:ascii="Calibri" w:hAnsi="Calibri" w:eastAsia="Calibri"/>
          <w:b w:val="0"/>
          <w:i w:val="0"/>
          <w:color w:val="1C1C1C"/>
          <w:sz w:val="22"/>
        </w:rPr>
        <w:t>27.2  Cut over with a dual-write then a freeze, never a silent drop of the kit list.</w:t>
      </w:r>
    </w:p>
    <w:p>
      <w:pPr>
        <w:spacing w:after="160" w:before="320" w:line="276" w:lineRule="auto"/>
      </w:pPr>
      <w:r>
        <w:rPr>
          <w:rFonts w:ascii="Calibri" w:hAnsi="Calibri" w:eastAsia="Calibri"/>
          <w:b/>
          <w:i w:val="0"/>
          <w:color w:val="1A3A32"/>
          <w:sz w:val="32"/>
        </w:rPr>
        <w:t>Part C — New findings this pass (not in the 6 Oct ADV list)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1A3A32"/>
          <w:sz w:val="24"/>
        </w:rPr>
        <w:t>Production APIs still missing after a 15 Oct static deploy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Privacy HTML is a 1251-byte SPA shell dated 15 Oct 2026 14:43 UTC; /api/checkout remains 404. Deploying the front-end alone does not enable Stripe.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1A3A32"/>
          <w:sz w:val="24"/>
        </w:rPr>
        <w:t>Production still loads Google Fonts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Live index.html preconnects fonts.googleapis.com / fonts.gstatic.com. Local rules forbid that; production has not caught up. Also a third-party request for privacy disclosure.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1A3A32"/>
          <w:sz w:val="24"/>
        </w:rPr>
        <w:t>Buyer tagged as consented subscriber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addBuyerTag inserts subscribers with consent_at for people who only paid. Fix under item 2.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1A3A32"/>
          <w:sz w:val="24"/>
        </w:rPr>
        <w:t>No Stripe Tax decision recorded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Checkout has no automatic_tax. That is safer than enabling tax with no registration. Record the choice.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1A3A32"/>
          <w:sz w:val="24"/>
        </w:rPr>
        <w:t>is_staff() still ignores email_confirmed_at (SUP-P02)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Admin UI blocks unconfirmed users; RLS helpers do not. Keep Auth confirmation required.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1A3A32"/>
          <w:sz w:val="24"/>
        </w:rPr>
        <w:t>Fulfill-then-email order (SUP-P05 leftover)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Purchase email failure is logged; row still marked fulfilled. Staff must be able to resend from Sales.</w:t>
      </w:r>
    </w:p>
    <w:p>
      <w:pPr>
        <w:spacing w:after="40" w:before="120"/>
        <w:ind w:left="72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[ ]  </w:t>
      </w:r>
      <w:r>
        <w:rPr>
          <w:rFonts w:ascii="Calibri" w:hAnsi="Calibri" w:eastAsia="Calibri"/>
          <w:b/>
          <w:i w:val="0"/>
          <w:color w:val="1A3A32"/>
          <w:sz w:val="24"/>
        </w:rPr>
        <w:t>Newsletter HTML sanitizer weaker than OpEd (SUP-P04)</w:t>
      </w:r>
    </w:p>
    <w:p>
      <w:pPr>
        <w:spacing w:after="120"/>
        <w:ind w:left="576"/>
      </w:pPr>
      <w:r>
        <w:rPr>
          <w:rFonts w:ascii="Calibri" w:hAnsi="Calibri" w:eastAsia="Calibri"/>
          <w:b w:val="0"/>
          <w:i w:val="0"/>
          <w:color w:val="4A4A4A"/>
          <w:sz w:val="22"/>
        </w:rPr>
        <w:t>Staff-trust boundary. Tighten before untrusted designers get newsletter access.</w:t>
      </w:r>
    </w:p>
    <w:p>
      <w:pPr>
        <w:spacing w:after="160" w:before="320" w:line="276" w:lineRule="auto"/>
      </w:pPr>
      <w:r>
        <w:rPr>
          <w:rFonts w:ascii="Calibri" w:hAnsi="Calibri" w:eastAsia="Calibri"/>
          <w:b/>
          <w:i w:val="0"/>
          <w:color w:val="1A3A32"/>
          <w:sz w:val="32"/>
        </w:rPr>
        <w:t>Part D — Suggested order if you only have two days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C1C1C"/>
          <w:sz w:val="24"/>
        </w:rPr>
        <w:t>Day 1: items 1, 2, 3 (legal + consent), 4 (deploy APIs), 7 (Auth toggles), 8 (Turnstile). Day 2: items 5 (Stripe test purchase + signed book URL), 6 (kit PDF model), 9 (Resend/cron), 11 (smokes). Do not open the newsletter or run paid ads until 1–11 are checked.</w:t>
      </w:r>
    </w:p>
    <w:p>
      <w:pPr>
        <w:spacing w:before="360"/>
      </w:pPr>
      <w:r>
        <w:rPr>
          <w:rFonts w:ascii="Calibri" w:hAnsi="Calibri" w:eastAsia="Calibri"/>
          <w:b w:val="0"/>
          <w:i/>
          <w:color w:val="4A4A4A"/>
          <w:sz w:val="20"/>
        </w:rPr>
        <w:t>Sources: docs/cms/TODO.md; docs/cms/TODO-PLAN.md; docs/reviews/03-security-supabase-review.md; docs/reviews/04-browser-journey-tests.md; live advisors ICallBS 2026-10-16; production probes vettajimale.tech 2026-10-16; repo Legal.tsx, api/_stripe.ts, api/subscribe.ts, api/staff-signup.ts, api/newsletter-webhook.ts, api/form-schema.ts.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