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57" w:lineRule="atLeast"/>
        <w:jc w:val="center"/>
        <w:rPr>
          <w:rFonts w:ascii="微软雅黑" w:hAnsi="微软雅黑" w:eastAsia="微软雅黑" w:cs="微软雅黑"/>
          <w:color w:val="000000"/>
          <w:kern w:val="0"/>
          <w:sz w:val="44"/>
          <w:szCs w:val="4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shd w:val="clear" w:color="auto" w:fill="FFFFFF"/>
          <w:lang w:bidi="ar"/>
        </w:rPr>
        <w:t>搭建密码币主节点教程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*****英文界面转中文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</w:pPr>
      <w:r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S</w:t>
      </w: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ettings</w:t>
      </w:r>
      <w:r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sym w:font="Wingdings" w:char="F0E0"/>
      </w: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Options</w:t>
      </w:r>
      <w:r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sym w:font="Wingdings" w:char="F0E0"/>
      </w: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Display</w:t>
      </w:r>
      <w:r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sym w:font="Wingdings" w:char="F0E0"/>
      </w: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User Interface language:简体中文</w:t>
      </w:r>
    </w:p>
    <w:p>
      <w:pPr>
        <w:widowControl/>
        <w:spacing w:line="375" w:lineRule="atLeast"/>
        <w:jc w:val="left"/>
        <w:outlineLvl w:val="2"/>
        <w:rPr>
          <w:rFonts w:ascii="微软雅黑" w:hAnsi="微软雅黑" w:eastAsia="微软雅黑" w:cs="宋体"/>
          <w:color w:val="42424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24242"/>
          <w:kern w:val="0"/>
          <w:sz w:val="27"/>
          <w:szCs w:val="27"/>
        </w:rPr>
        <w:t>钱包备份方法</w:t>
      </w:r>
    </w:p>
    <w:p>
      <w:pPr>
        <w:widowControl/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Cs w:val="21"/>
        </w:rPr>
      </w:pPr>
      <w:r>
        <w:rPr>
          <w:rFonts w:hint="eastAsia" w:ascii="微软雅黑" w:hAnsi="微软雅黑" w:eastAsia="微软雅黑" w:cs="宋体"/>
          <w:color w:val="808080"/>
          <w:kern w:val="0"/>
          <w:szCs w:val="21"/>
        </w:rPr>
        <w:t>点击钱包文件选择备份钱包保存成以wallet为名的文件，换另一台电脑时在开始菜单输入%appdata%找到</w:t>
      </w:r>
      <w:r>
        <w:rPr>
          <w:rFonts w:ascii="微软雅黑" w:hAnsi="微软雅黑" w:eastAsia="微软雅黑" w:cs="宋体"/>
          <w:color w:val="808080"/>
          <w:kern w:val="0"/>
          <w:szCs w:val="21"/>
        </w:rPr>
        <w:t>passwordcoin</w:t>
      </w:r>
      <w:r>
        <w:rPr>
          <w:rFonts w:hint="eastAsia" w:ascii="微软雅黑" w:hAnsi="微软雅黑" w:eastAsia="微软雅黑" w:cs="宋体"/>
          <w:color w:val="808080"/>
          <w:kern w:val="0"/>
          <w:szCs w:val="21"/>
        </w:rPr>
        <w:t>文件夹进入将里面的wallet文件替换掉即可。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涵盖（阿里云VPS购买，钱包使用教程，主节点搭建教程）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教程开始：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搭建主节点需要准备工作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1、100000枚（密码币PWC）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2、一台阿里云VPS服务器（约45</w:t>
      </w:r>
      <w:r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-1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5</w:t>
      </w:r>
      <w:r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0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元一个月）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附阿里云购买教程</w:t>
      </w:r>
    </w:p>
    <w:p>
      <w:pPr>
        <w:widowControl/>
        <w:numPr>
          <w:ilvl w:val="0"/>
          <w:numId w:val="1"/>
        </w:numPr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注册www.aliyun.com</w:t>
      </w:r>
    </w:p>
    <w:p>
      <w:pPr>
        <w:widowControl/>
        <w:numPr>
          <w:ilvl w:val="0"/>
          <w:numId w:val="1"/>
        </w:numPr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选择购买ECS（地区自己选择便宜为主，操作系统server2003-2012均可（建议选择2012），注意选择按流量付费，不需要付带宽的钱，其他不会自己百度下，或者致电阿里云官方）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drawing>
          <wp:inline distT="0" distB="0" distL="114300" distR="114300">
            <wp:extent cx="5271135" cy="2483485"/>
            <wp:effectExtent l="0" t="0" r="5715" b="12065"/>
            <wp:docPr id="5" name="图片 5" descr="file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le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72405" cy="32950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</w:rPr>
        <w:t>这是购买成功后的云服务器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szCs w:val="21"/>
        </w:rPr>
        <w:drawing>
          <wp:inline distT="0" distB="0" distL="114300" distR="114300">
            <wp:extent cx="5269865" cy="4591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准备工作完成，下面开始远程服务器搭建节点（本地电脑开始&gt;运行&gt;mstsc,启动远程桌面连接）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开始--------------------------</w:t>
      </w:r>
    </w:p>
    <w:p>
      <w:pPr>
        <w:widowControl/>
        <w:shd w:val="clear" w:color="auto" w:fill="FFFFFF"/>
        <w:spacing w:line="357" w:lineRule="atLeast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远程服务器（IP、登陆名和密码在购买后有显示，登陆名基本都是administrator）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"C:\\Users\\hasee\\AppData\\Roaming\\Tencent\\Users\\18994758\\QQ\\WinTemp\\RichOle\\O0UBNS2X{UKU%(M(ADM[PH3.png"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514850" cy="2706370"/>
            <wp:effectExtent l="0" t="0" r="0" b="17780"/>
            <wp:docPr id="2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</w:rPr>
        <w:t xml:space="preserve">1进入服务器后，下载钱包，等待区块更新完成（可选中文版钱包，重启钱包即可，把群文件的passwordcoin.conf下载复制到钱包数据里默认路径  </w:t>
      </w:r>
      <w:r>
        <w:rPr>
          <w:szCs w:val="21"/>
          <w:highlight w:val="yellow"/>
        </w:rPr>
        <w:t>C:\Users\Administrator\AppData\Roaming\passwordcoin</w:t>
      </w:r>
      <w:r>
        <w:rPr>
          <w:rFonts w:hint="eastAsia"/>
          <w:szCs w:val="21"/>
          <w:highlight w:val="yellow"/>
        </w:rPr>
        <w:t>）</w:t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"C:\\Users\\hasee\\AppData\\Roaming\\Tencent\\Users\\78799947\\QQ\\WinTemp\\RichOle\\2A755XUOBLTNY~8PPQR~YG5.png"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drawing>
          <wp:inline distT="0" distB="0" distL="0" distR="0">
            <wp:extent cx="5274310" cy="3856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新建一个密码币钱包地址，</w:t>
      </w:r>
      <w:r>
        <w:rPr>
          <w:rFonts w:hint="eastAsia"/>
          <w:szCs w:val="21"/>
        </w:rPr>
        <w:t>往钱包转入100000枚PWC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color w:val="FF0000"/>
          <w:szCs w:val="21"/>
          <w:lang w:val="en-US" w:eastAsia="zh-CN"/>
        </w:rPr>
        <w:t>记住10万枚整数不能多不能少</w:t>
      </w:r>
      <w:r>
        <w:rPr>
          <w:rFonts w:hint="eastAsia"/>
          <w:szCs w:val="21"/>
          <w:lang w:eastAsia="zh-CN"/>
        </w:rPr>
        <w:t>）</w:t>
      </w:r>
    </w:p>
    <w:p>
      <w:pPr>
        <w:widowControl/>
        <w:jc w:val="left"/>
      </w:pPr>
      <w:r>
        <w:drawing>
          <wp:inline distT="0" distB="0" distL="0" distR="0">
            <wp:extent cx="5275580" cy="4030345"/>
            <wp:effectExtent l="0" t="0" r="127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772" cy="40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"C:\\Users\\hasee\\AppData\\Roaming\\Tencent\\Users\\78799947\\QQ\\WinTemp\\RichOle\\}9SU_%UM{JC~X31LXA6}XP5.png"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numPr>
          <w:ilvl w:val="0"/>
          <w:numId w:val="2"/>
        </w:numPr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</w:rPr>
        <w:t>帮助》控制台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"C:\\Users\\hasee\\AppData\\Roaming\\Tencent\\Users\\78799947\\QQ\\WinTemp\\RichOle\\HOD_{PG{WHTFKF6NDIWO``D.png"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drawing>
          <wp:inline distT="0" distB="0" distL="0" distR="0">
            <wp:extent cx="5274310" cy="38633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jc w:val="left"/>
        <w:rPr>
          <w:color w:val="FF0000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注意：新建一个记事本，记录下genkey 值和outputs值，重要。因为当你关掉钱包时，超级节点需要重新建立一下。切记</w:t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</w:rPr>
        <w:t>节点搭建命令说明：</w:t>
      </w:r>
    </w:p>
    <w:p>
      <w:pPr>
        <w:widowControl/>
        <w:numPr>
          <w:ilvl w:val="0"/>
          <w:numId w:val="3"/>
        </w:numPr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 xml:space="preserve">masternode genkey    </w:t>
      </w:r>
    </w:p>
    <w:p>
      <w:pPr>
        <w:widowControl/>
        <w:numPr>
          <w:ilvl w:val="0"/>
          <w:numId w:val="3"/>
        </w:numPr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masternode outputs</w:t>
      </w:r>
    </w:p>
    <w:p>
      <w:pPr>
        <w:widowControl/>
        <w:numPr>
          <w:ilvl w:val="0"/>
          <w:numId w:val="3"/>
        </w:numPr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开始搭建主节点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搭建步骤如下：1-》2-》3进入界面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drawing>
          <wp:inline distT="0" distB="0" distL="0" distR="0">
            <wp:extent cx="5273675" cy="405828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lang w:bidi="ar"/>
        </w:rPr>
        <w:t>切记用记事本记好你的端口信息，地址，密匙，交易值。</w:t>
      </w:r>
    </w:p>
    <w:p>
      <w:pPr>
        <w:widowControl/>
        <w:shd w:val="clear" w:color="auto" w:fill="FFFFFF"/>
        <w:spacing w:line="357" w:lineRule="atLeast"/>
        <w:jc w:val="lef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为了防止节点自己关闭，需要在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C盘数据文件里</w:t>
      </w:r>
      <w:r>
        <w:rPr>
          <w:rFonts w:hint="eastAsia" w:ascii="宋体" w:hAnsi="宋体" w:eastAsia="宋体" w:cs="宋体"/>
          <w:kern w:val="0"/>
          <w:sz w:val="24"/>
          <w:lang w:bidi="ar"/>
        </w:rPr>
        <w:t>passwordcoin.conf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的配置文件中添加一下配置信息：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在C盘任何文件夹里输入%appdata%/passwordcoin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）</w:t>
      </w:r>
    </w:p>
    <w:p>
      <w:pPr>
        <w:widowControl/>
        <w:shd w:val="clear" w:color="auto" w:fill="FFFFFF"/>
        <w:spacing w:line="357" w:lineRule="atLeast"/>
        <w:jc w:val="left"/>
      </w:pPr>
      <w:r>
        <w:drawing>
          <wp:inline distT="0" distB="0" distL="114300" distR="114300">
            <wp:extent cx="4647565" cy="5524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7" w:lineRule="atLeast"/>
        <w:jc w:val="left"/>
      </w:pPr>
    </w:p>
    <w:p>
      <w:pPr>
        <w:widowControl/>
        <w:shd w:val="clear" w:color="auto" w:fill="FFFFFF"/>
        <w:spacing w:line="357" w:lineRule="atLeast"/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line="357" w:lineRule="atLeast"/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line="357" w:lineRule="atLeast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passwordcoin配置文件</w:t>
      </w:r>
    </w:p>
    <w:p>
      <w:pPr>
        <w:widowControl/>
        <w:shd w:val="clear" w:color="auto" w:fill="FFFFFF"/>
        <w:spacing w:line="357" w:lineRule="atLeast"/>
        <w:jc w:val="left"/>
      </w:pPr>
      <w:r>
        <w:drawing>
          <wp:inline distT="0" distB="0" distL="114300" distR="114300">
            <wp:extent cx="5267960" cy="2319655"/>
            <wp:effectExtent l="0" t="0" r="889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7" w:lineRule="atLeast"/>
        <w:jc w:val="left"/>
      </w:pPr>
    </w:p>
    <w:p>
      <w:pPr>
        <w:widowControl/>
        <w:shd w:val="clear" w:color="auto" w:fill="FFFFFF"/>
        <w:spacing w:line="357" w:lineRule="atLeast"/>
        <w:jc w:val="left"/>
      </w:pPr>
    </w:p>
    <w:p>
      <w:pPr>
        <w:widowControl/>
        <w:shd w:val="clear" w:color="auto" w:fill="FFFFFF"/>
        <w:spacing w:line="357" w:lineRule="atLeast"/>
        <w:jc w:val="left"/>
      </w:pPr>
    </w:p>
    <w:p>
      <w:pPr>
        <w:widowControl/>
        <w:shd w:val="clear" w:color="auto" w:fill="FFFFFF"/>
        <w:spacing w:line="357" w:lineRule="atLeast"/>
        <w:jc w:val="left"/>
      </w:pPr>
    </w:p>
    <w:p>
      <w:pPr>
        <w:widowControl/>
        <w:shd w:val="clear" w:color="auto" w:fill="FFFFFF"/>
        <w:spacing w:line="357" w:lineRule="atLeas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"C:\\Users\\hasee\\AppData\\Roaming\\Tencent\\Users\\78799947\\QQ\\WinTemp\\RichOle\\WU@FLB0B2`38R4XCYLOSU}X.png"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"C:\\Users\\hasee\\AppData\\Roaming\\Tencent\\Users\\78799947\\QQ\\WinTemp\\RichOle\\(B}(X5RSM}IRP%YWD0Q[$2G.png"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color w:val="FF0000"/>
          <w:szCs w:val="21"/>
        </w:rPr>
        <w:t>masternodeaddr=</w:t>
      </w:r>
      <w:r>
        <w:rPr>
          <w:rFonts w:hint="eastAsia"/>
          <w:color w:val="FF0000"/>
          <w:szCs w:val="21"/>
        </w:rPr>
        <w:t>填你自己的</w:t>
      </w:r>
      <w:r>
        <w:rPr>
          <w:color w:val="FF0000"/>
          <w:szCs w:val="21"/>
        </w:rPr>
        <w:t>IP</w:t>
      </w:r>
      <w:r>
        <w:rPr>
          <w:rFonts w:hint="eastAsia"/>
          <w:color w:val="FF0000"/>
          <w:szCs w:val="21"/>
        </w:rPr>
        <w:t>和端口</w:t>
      </w:r>
    </w:p>
    <w:p>
      <w:pPr>
        <w:widowControl/>
        <w:shd w:val="clear" w:color="auto" w:fill="FFFFFF"/>
        <w:spacing w:line="357" w:lineRule="atLeast"/>
        <w:jc w:val="left"/>
        <w:rPr>
          <w:color w:val="FF0000"/>
          <w:szCs w:val="21"/>
        </w:rPr>
      </w:pPr>
      <w:r>
        <w:rPr>
          <w:color w:val="FF0000"/>
          <w:szCs w:val="21"/>
        </w:rPr>
        <w:t>masternode=1</w:t>
      </w:r>
      <w:r>
        <w:rPr>
          <w:rFonts w:hint="eastAsia"/>
          <w:color w:val="FF0000"/>
          <w:szCs w:val="21"/>
        </w:rPr>
        <w:t>（固定值）</w:t>
      </w:r>
    </w:p>
    <w:p>
      <w:pPr>
        <w:widowControl/>
        <w:shd w:val="clear" w:color="auto" w:fill="FFFFFF"/>
        <w:spacing w:line="357" w:lineRule="atLeast"/>
        <w:jc w:val="left"/>
        <w:rPr>
          <w:color w:val="FF0000"/>
          <w:szCs w:val="21"/>
        </w:rPr>
      </w:pPr>
      <w:r>
        <w:rPr>
          <w:color w:val="FF0000"/>
          <w:szCs w:val="21"/>
        </w:rPr>
        <w:t>externalip=</w:t>
      </w:r>
      <w:r>
        <w:rPr>
          <w:rFonts w:hint="eastAsia"/>
          <w:color w:val="FF0000"/>
          <w:szCs w:val="21"/>
        </w:rPr>
        <w:t>填你自己的</w:t>
      </w:r>
      <w:r>
        <w:rPr>
          <w:color w:val="FF0000"/>
          <w:szCs w:val="21"/>
        </w:rPr>
        <w:t>IP</w:t>
      </w:r>
      <w:r>
        <w:rPr>
          <w:rFonts w:hint="eastAsia"/>
          <w:color w:val="FF0000"/>
          <w:szCs w:val="21"/>
        </w:rPr>
        <w:t>和端口</w:t>
      </w:r>
    </w:p>
    <w:p>
      <w:pPr>
        <w:widowControl/>
        <w:jc w:val="left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masternodeprivkey=</w:t>
      </w:r>
      <w:r>
        <w:rPr>
          <w:rFonts w:hint="eastAsia"/>
          <w:color w:val="FF0000"/>
          <w:szCs w:val="21"/>
        </w:rPr>
        <w:t>（填你自己的</w:t>
      </w:r>
      <w:r>
        <w:rPr>
          <w:color w:val="FF0000"/>
          <w:szCs w:val="21"/>
        </w:rPr>
        <w:t>masternode genkey</w:t>
      </w:r>
      <w:r>
        <w:rPr>
          <w:rFonts w:hint="eastAsia"/>
          <w:color w:val="FF0000"/>
          <w:szCs w:val="21"/>
        </w:rPr>
        <w:t>输出值）</w:t>
      </w:r>
    </w:p>
    <w:p>
      <w:pPr>
        <w:widowControl/>
        <w:jc w:val="left"/>
        <w:rPr>
          <w:rFonts w:hint="eastAsia"/>
          <w:color w:val="FF0000"/>
          <w:szCs w:val="21"/>
        </w:rPr>
      </w:pPr>
      <w:r>
        <w:drawing>
          <wp:inline distT="0" distB="0" distL="114300" distR="114300">
            <wp:extent cx="5271135" cy="1508125"/>
            <wp:effectExtent l="0" t="0" r="571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  <w:rPr>
          <w:rFonts w:hint="eastAsia"/>
          <w:szCs w:val="21"/>
        </w:rPr>
      </w:pPr>
    </w:p>
    <w:p>
      <w:pPr>
        <w:widowControl/>
        <w:jc w:val="left"/>
      </w:pPr>
      <w:r>
        <w:rPr>
          <w:rFonts w:hint="eastAsia"/>
          <w:szCs w:val="21"/>
        </w:rPr>
        <w:t>4.重新打开钱包，开启节点</w:t>
      </w:r>
    </w:p>
    <w:p>
      <w:pPr>
        <w:widowControl/>
        <w:jc w:val="left"/>
      </w:pPr>
      <w:r>
        <w:drawing>
          <wp:inline distT="0" distB="0" distL="0" distR="0">
            <wp:extent cx="5274310" cy="38855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"C:\\Users\\hasee\\AppData\\Roaming\\Tencent\\Users\\78799947\\QQ\\WinTemp\\RichOle\\`]{$5U88)D0SPSX7XGJD552.png"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"C:\\Users\\hasee\\AppData\\Roaming\\Tencent\\Users\\78799947\\QQ\\WinTemp\\RichOle\\2ED$(W@{PZWIS0A`EJ$6353.png"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"C:\\Users\\hasee\\AppData\\Roaming\\Tencent\\Users\\18994758\\QQ\\WinTemp\\RichOle\\}[V`Y{JNBRP8@WX05M6DVFC.png"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</w:rPr>
        <w:t>最后，重启钱包，进入超级节点页面，点 “开始” 启动你的主节点，然后解锁钱包，就可以了！</w:t>
      </w:r>
    </w:p>
    <w:p>
      <w:pPr>
        <w:widowControl/>
        <w:shd w:val="clear" w:color="auto" w:fill="FFFFFF"/>
        <w:spacing w:line="357" w:lineRule="atLeast"/>
        <w:jc w:val="left"/>
        <w:rPr>
          <w:szCs w:val="21"/>
        </w:rPr>
      </w:pPr>
      <w:r>
        <w:rPr>
          <w:rFonts w:hint="eastAsia"/>
          <w:szCs w:val="21"/>
        </w:rPr>
        <w:t>如果钱包加了密码，必须要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解锁才能点击运行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/>
          <w:szCs w:val="21"/>
        </w:rPr>
        <w:t>为了防止VPS被黑，请备份您的钱包wallet.dat 文件妥善保存。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问题：masternode outputs输出为空白值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  <w:t>答案：必须整数一笔10万（PWC）发去自己的钱包地址或按教程方式发送</w:t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highlight w:val="yellow"/>
          <w:shd w:val="clear" w:color="auto" w:fill="FFFFFF"/>
          <w:lang w:bidi="ar"/>
        </w:rPr>
        <w:t>节点运行隔段时间看下，是否掉线，如掉线了，启动节点即可，不需要关闭钱包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有想参与节点搭建的加群主，私聊。小心骗子！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密码币社区QQ群(唯一)：</w:t>
      </w:r>
      <w:r>
        <w:rPr>
          <w:sz w:val="24"/>
        </w:rPr>
        <w:t>50270151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群文件有钱包，白皮书，节点配置文件等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密码币节点查询及收益展示和计算器:</w:t>
      </w:r>
      <w:r>
        <w:fldChar w:fldCharType="begin"/>
      </w:r>
      <w:r>
        <w:instrText xml:space="preserve"> HYPERLINK "http://www.fiyea.com/pwc/?page=masternode " </w:instrText>
      </w:r>
      <w:r>
        <w:fldChar w:fldCharType="separate"/>
      </w:r>
      <w:r>
        <w:rPr>
          <w:rStyle w:val="8"/>
          <w:rFonts w:ascii="微软雅黑" w:hAnsi="微软雅黑" w:eastAsia="微软雅黑" w:cs="微软雅黑"/>
          <w:szCs w:val="21"/>
          <w:shd w:val="clear" w:color="auto" w:fill="FFFFFF"/>
        </w:rPr>
        <w:t>http://www.fiyea.com/pwc/?page=masternode</w:t>
      </w:r>
      <w:r>
        <w:rPr>
          <w:rStyle w:val="8"/>
          <w:rFonts w:hint="eastAsia" w:ascii="微软雅黑" w:hAnsi="微软雅黑" w:eastAsia="微软雅黑" w:cs="微软雅黑"/>
          <w:szCs w:val="21"/>
          <w:shd w:val="clear" w:color="auto" w:fill="FFFFFF"/>
        </w:rPr>
        <w:t> </w:t>
      </w:r>
      <w:r>
        <w:rPr>
          <w:rStyle w:val="8"/>
          <w:rFonts w:hint="eastAsia" w:ascii="微软雅黑" w:hAnsi="微软雅黑" w:eastAsia="微软雅黑" w:cs="微软雅黑"/>
          <w:szCs w:val="21"/>
          <w:shd w:val="clear" w:color="auto" w:fill="FFFFFF"/>
        </w:rPr>
        <w:fldChar w:fldCharType="end"/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0" distR="0">
            <wp:extent cx="5274310" cy="15132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7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7976"/>
    <w:multiLevelType w:val="singleLevel"/>
    <w:tmpl w:val="58E879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87F66"/>
    <w:multiLevelType w:val="singleLevel"/>
    <w:tmpl w:val="58E87F6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E885EA"/>
    <w:multiLevelType w:val="singleLevel"/>
    <w:tmpl w:val="58E88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30"/>
    <w:rsid w:val="000776F1"/>
    <w:rsid w:val="000909C9"/>
    <w:rsid w:val="000B31AB"/>
    <w:rsid w:val="000F6E7E"/>
    <w:rsid w:val="00110151"/>
    <w:rsid w:val="001417BD"/>
    <w:rsid w:val="001465B1"/>
    <w:rsid w:val="0015438A"/>
    <w:rsid w:val="00176282"/>
    <w:rsid w:val="00180A41"/>
    <w:rsid w:val="00182F14"/>
    <w:rsid w:val="001C0348"/>
    <w:rsid w:val="00202C0F"/>
    <w:rsid w:val="00281DF1"/>
    <w:rsid w:val="00283A44"/>
    <w:rsid w:val="002A2A05"/>
    <w:rsid w:val="002D6F87"/>
    <w:rsid w:val="0034199A"/>
    <w:rsid w:val="00355F35"/>
    <w:rsid w:val="00367C85"/>
    <w:rsid w:val="00370E8A"/>
    <w:rsid w:val="00390B23"/>
    <w:rsid w:val="00395205"/>
    <w:rsid w:val="0041522D"/>
    <w:rsid w:val="0041760E"/>
    <w:rsid w:val="0044724C"/>
    <w:rsid w:val="00472678"/>
    <w:rsid w:val="00473755"/>
    <w:rsid w:val="00474B6A"/>
    <w:rsid w:val="00477DAF"/>
    <w:rsid w:val="004C4F87"/>
    <w:rsid w:val="00522B28"/>
    <w:rsid w:val="005F54D7"/>
    <w:rsid w:val="0066532A"/>
    <w:rsid w:val="006725EB"/>
    <w:rsid w:val="00686E5B"/>
    <w:rsid w:val="006B4302"/>
    <w:rsid w:val="006C7110"/>
    <w:rsid w:val="00763430"/>
    <w:rsid w:val="00785F85"/>
    <w:rsid w:val="007B1F38"/>
    <w:rsid w:val="007C3C00"/>
    <w:rsid w:val="007E7CB4"/>
    <w:rsid w:val="008D5830"/>
    <w:rsid w:val="008E2677"/>
    <w:rsid w:val="009072C7"/>
    <w:rsid w:val="00942816"/>
    <w:rsid w:val="009629F0"/>
    <w:rsid w:val="0097051E"/>
    <w:rsid w:val="00980884"/>
    <w:rsid w:val="00987AC5"/>
    <w:rsid w:val="009B54C6"/>
    <w:rsid w:val="00A12B81"/>
    <w:rsid w:val="00A22A86"/>
    <w:rsid w:val="00AB5E43"/>
    <w:rsid w:val="00AD1136"/>
    <w:rsid w:val="00AF6ECE"/>
    <w:rsid w:val="00B35403"/>
    <w:rsid w:val="00B4149A"/>
    <w:rsid w:val="00BE7568"/>
    <w:rsid w:val="00C07218"/>
    <w:rsid w:val="00C700E0"/>
    <w:rsid w:val="00CA01D3"/>
    <w:rsid w:val="00D14BB6"/>
    <w:rsid w:val="00D54702"/>
    <w:rsid w:val="00E17CE9"/>
    <w:rsid w:val="00E24D7A"/>
    <w:rsid w:val="00E37BA7"/>
    <w:rsid w:val="00EA1183"/>
    <w:rsid w:val="00F04BE2"/>
    <w:rsid w:val="00F22F73"/>
    <w:rsid w:val="00F237D7"/>
    <w:rsid w:val="00F9185F"/>
    <w:rsid w:val="02581518"/>
    <w:rsid w:val="03D135B9"/>
    <w:rsid w:val="06FD0A06"/>
    <w:rsid w:val="0F2F4698"/>
    <w:rsid w:val="0FF101A3"/>
    <w:rsid w:val="1173139F"/>
    <w:rsid w:val="1E7C3186"/>
    <w:rsid w:val="2BAB6192"/>
    <w:rsid w:val="31B1157B"/>
    <w:rsid w:val="32F938E0"/>
    <w:rsid w:val="3B3A39B4"/>
    <w:rsid w:val="3CF02EC7"/>
    <w:rsid w:val="463D531A"/>
    <w:rsid w:val="4B3F565E"/>
    <w:rsid w:val="561941D9"/>
    <w:rsid w:val="592672E2"/>
    <w:rsid w:val="614B77C5"/>
    <w:rsid w:val="626C381E"/>
    <w:rsid w:val="635C3067"/>
    <w:rsid w:val="75EC5E88"/>
    <w:rsid w:val="763402BD"/>
    <w:rsid w:val="79990040"/>
    <w:rsid w:val="7E0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3 Char"/>
    <w:basedOn w:val="7"/>
    <w:link w:val="2"/>
    <w:uiPriority w:val="9"/>
    <w:rPr>
      <w:rFonts w:ascii="宋体" w:hAnsi="宋体" w:cs="宋体"/>
      <w:b/>
      <w:bCs/>
      <w:sz w:val="27"/>
      <w:szCs w:val="27"/>
    </w:rPr>
  </w:style>
  <w:style w:type="paragraph" w:customStyle="1" w:styleId="14">
    <w:name w:val="text-mute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www.deepinghost.com</Company>
  <Pages>7</Pages>
  <Words>416</Words>
  <Characters>2375</Characters>
  <Lines>19</Lines>
  <Paragraphs>5</Paragraphs>
  <TotalTime>0</TotalTime>
  <ScaleCrop>false</ScaleCrop>
  <LinksUpToDate>false</LinksUpToDate>
  <CharactersWithSpaces>2786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晶超</dc:creator>
  <cp:lastModifiedBy>hasee</cp:lastModifiedBy>
  <dcterms:modified xsi:type="dcterms:W3CDTF">2017-07-05T15:07:03Z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