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1f1f1f"/>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of this audit is defined as the entire security program at Botium Toys. This includes their assets like employee equipment and devices, their internal network, and their systems. You will need to review the assets Botium Toys has and the controls and compliance practices they have in place.</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vnkf1nr4riao"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that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