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</w:rPr>
      </w:pPr>
      <w:bookmarkStart w:name="_headingh.gjdgxs" w:id="0"/>
      <w:bookmarkEnd w:id="0"/>
      <w:r>
        <w:rPr>
          <w:b w:val="1"/>
          <w:bCs w:val="1"/>
          <w:rtl w:val="0"/>
          <w:lang w:val="ru-RU"/>
        </w:rPr>
        <w:t>Д</w:t>
      </w:r>
      <w:r>
        <w:rPr>
          <w:b w:val="1"/>
          <w:bCs w:val="1"/>
          <w:rtl w:val="0"/>
          <w:lang w:val="ru-RU"/>
        </w:rPr>
        <w:t>ОГОВІР</w:t>
      </w:r>
    </w:p>
    <w:p>
      <w:pPr>
        <w:pStyle w:val="Normal.0"/>
        <w:ind w:left="142" w:firstLine="425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про надання послуг з організації транспортування </w:t>
      </w:r>
    </w:p>
    <w:p>
      <w:pPr>
        <w:pStyle w:val="Normal.0"/>
        <w:ind w:left="142" w:firstLine="425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 вказаними маршрутами</w:t>
      </w:r>
    </w:p>
    <w:p>
      <w:pPr>
        <w:pStyle w:val="Normal.0"/>
        <w:rPr>
          <w:b w:val="1"/>
          <w:bCs w:val="1"/>
        </w:rPr>
      </w:pPr>
    </w:p>
    <w:p>
      <w:pPr>
        <w:pStyle w:val="Normal.0"/>
        <w:tabs>
          <w:tab w:val="left" w:pos="213"/>
        </w:tabs>
      </w:pPr>
      <w:r>
        <w:rPr>
          <w:rtl w:val="0"/>
        </w:rPr>
        <w:tab/>
        <w:t>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Київ</w:t>
        <w:tab/>
        <w:tab/>
        <w:tab/>
        <w:tab/>
        <w:tab/>
        <w:tab/>
        <w:tab/>
      </w:r>
      <w:r>
        <w:rPr>
          <w:rtl w:val="0"/>
        </w:rPr>
        <w:tab/>
        <w:t xml:space="preserve">«    »                  </w:t>
      </w:r>
      <w:r>
        <w:rPr>
          <w:rtl w:val="0"/>
          <w:lang w:val="ru-RU"/>
        </w:rPr>
        <w:t xml:space="preserve">2021 </w:t>
      </w:r>
      <w:r>
        <w:rPr>
          <w:rtl w:val="0"/>
          <w:lang w:val="ru-RU"/>
        </w:rPr>
        <w:t>року</w:t>
      </w:r>
    </w:p>
    <w:p>
      <w:pPr>
        <w:pStyle w:val="Normal.0"/>
        <w:spacing w:before="60"/>
        <w:ind w:firstLine="630"/>
        <w:rPr>
          <w:shd w:val="clear" w:color="auto" w:fill="fff2cc"/>
        </w:rPr>
      </w:pPr>
      <w:r>
        <w:rPr>
          <w:rtl w:val="0"/>
        </w:rPr>
        <w:tab/>
        <w:tab/>
        <w:t xml:space="preserve">            </w:t>
        <w:tab/>
        <w:t xml:space="preserve">                                                  </w:t>
        <w:tab/>
        <w:t xml:space="preserve"> </w:t>
      </w:r>
      <w:r>
        <w:rPr>
          <w:shd w:val="clear" w:color="auto" w:fill="fff2cc"/>
          <w:rtl w:val="0"/>
          <w:lang w:val="ru-RU"/>
        </w:rPr>
        <w:t xml:space="preserve"> </w:t>
      </w: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Normal.0"/>
        <w:spacing w:line="240" w:lineRule="auto"/>
        <w:ind w:firstLine="720"/>
        <w:jc w:val="both"/>
      </w:pPr>
      <w:r>
        <w:rPr>
          <w:b w:val="1"/>
          <w:bCs w:val="1"/>
          <w:rtl w:val="0"/>
          <w:lang w:val="ru-RU"/>
        </w:rPr>
        <w:t>ТОВАРИСТВО З ОБМЕЖЕНОЮ ВІДПОВІДАЛЬНІСТЮ «У</w:t>
      </w:r>
      <w:r>
        <w:rPr>
          <w:b w:val="1"/>
          <w:bCs w:val="1"/>
          <w:rtl w:val="0"/>
          <w:lang w:val="ru-RU"/>
        </w:rPr>
        <w:t>-</w:t>
      </w:r>
      <w:r>
        <w:rPr>
          <w:b w:val="1"/>
          <w:bCs w:val="1"/>
          <w:rtl w:val="0"/>
          <w:lang w:val="ru-RU"/>
        </w:rPr>
        <w:t>ДРАЙВЕРС – ПАРТНЕР УБЕР В УКРАЇНІ»</w:t>
      </w:r>
      <w:r>
        <w:rPr>
          <w:rtl w:val="0"/>
          <w:lang w:val="ru-RU"/>
        </w:rPr>
        <w:t xml:space="preserve"> (</w:t>
      </w:r>
      <w:r>
        <w:rPr>
          <w:i w:val="1"/>
          <w:iCs w:val="1"/>
          <w:rtl w:val="0"/>
          <w:lang w:val="ru-RU"/>
        </w:rPr>
        <w:t>далі – Виконавець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 особі директора Бубри Богдана Михайловича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котрий діє на підставі Статуту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 однієї сторони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 </w:t>
      </w:r>
    </w:p>
    <w:p>
      <w:pPr>
        <w:pStyle w:val="Normal.0"/>
        <w:spacing w:line="240" w:lineRule="auto"/>
        <w:jc w:val="both"/>
      </w:pPr>
    </w:p>
    <w:p>
      <w:pPr>
        <w:pStyle w:val="Normal.0"/>
        <w:spacing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___________________________________</w:t>
      </w:r>
      <w:r>
        <w:rPr>
          <w:rtl w:val="0"/>
          <w:lang w:val="ru-RU"/>
        </w:rPr>
        <w:t xml:space="preserve"> (</w:t>
      </w:r>
      <w:r>
        <w:rPr>
          <w:i w:val="1"/>
          <w:iCs w:val="1"/>
          <w:rtl w:val="0"/>
          <w:lang w:val="ru-RU"/>
        </w:rPr>
        <w:t>далі – Замовник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в особі директора </w:t>
      </w:r>
      <w:r>
        <w:rPr>
          <w:rtl w:val="0"/>
          <w:lang w:val="ru-RU"/>
        </w:rPr>
        <w:t xml:space="preserve">__________________________, </w:t>
      </w:r>
      <w:r>
        <w:rPr>
          <w:rtl w:val="0"/>
          <w:lang w:val="ru-RU"/>
        </w:rPr>
        <w:t>котрий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діє на підставі Статуту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надалі разом іменуються як Сторони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уклали цей Договір про надання послуг з організації транспортування за вказаними маршрутами </w:t>
      </w:r>
      <w:r>
        <w:rPr>
          <w:rtl w:val="0"/>
          <w:lang w:val="ru-RU"/>
        </w:rPr>
        <w:t>(</w:t>
      </w:r>
      <w:r>
        <w:rPr>
          <w:i w:val="1"/>
          <w:iCs w:val="1"/>
          <w:rtl w:val="0"/>
          <w:lang w:val="ru-RU"/>
        </w:rPr>
        <w:t>далі – Договір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про наступне</w:t>
      </w:r>
      <w:r>
        <w:rPr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Предмет договору</w:t>
      </w:r>
    </w:p>
    <w:p>
      <w:pPr>
        <w:pStyle w:val="Normal.0"/>
      </w:pPr>
      <w:r>
        <w:rPr>
          <w:rtl w:val="0"/>
        </w:rPr>
        <w:t xml:space="preserve">1.1. </w:t>
      </w:r>
      <w:r>
        <w:rPr>
          <w:rtl w:val="0"/>
        </w:rPr>
        <w:t xml:space="preserve">Відповідно до умов цього Договору Виконавець зобов’язується надавати Замовнику послуги з організації транспортування студентів та співробітників Замовника за вказаними маршрутами </w:t>
      </w:r>
      <w:r>
        <w:rPr>
          <w:rtl w:val="0"/>
        </w:rPr>
        <w:t>(</w:t>
      </w:r>
      <w:r>
        <w:rPr>
          <w:rtl w:val="0"/>
        </w:rPr>
        <w:t xml:space="preserve">Додаток № </w:t>
      </w:r>
      <w:r>
        <w:rPr>
          <w:rtl w:val="0"/>
        </w:rPr>
        <w:t xml:space="preserve">1 </w:t>
      </w:r>
      <w:r>
        <w:rPr>
          <w:rtl w:val="0"/>
        </w:rPr>
        <w:t>Договору</w:t>
      </w:r>
      <w:r>
        <w:rPr>
          <w:rtl w:val="0"/>
        </w:rPr>
        <w:t xml:space="preserve">), </w:t>
      </w:r>
      <w:r>
        <w:rPr>
          <w:rtl w:val="0"/>
        </w:rPr>
        <w:t>а Замовник зобов’язується оплачувати такі послуги в порядку та в строки</w:t>
      </w:r>
      <w:r>
        <w:rPr>
          <w:rtl w:val="0"/>
        </w:rPr>
        <w:t xml:space="preserve">, </w:t>
      </w:r>
      <w:r>
        <w:rPr>
          <w:rtl w:val="0"/>
        </w:rPr>
        <w:t>визначені цим Договором</w:t>
      </w:r>
      <w:r>
        <w:rPr>
          <w:rtl w:val="0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1.2. </w:t>
      </w:r>
      <w:r>
        <w:rPr>
          <w:rtl w:val="0"/>
          <w:lang w:val="ru-RU"/>
        </w:rPr>
        <w:t>Під послугами з організації транспортування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надаються Виконавцем за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розуміється організація перевезень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що здійснюється партнерами проекту </w:t>
      </w:r>
      <w:r>
        <w:rPr>
          <w:rtl w:val="0"/>
          <w:lang w:val="ru-RU"/>
        </w:rPr>
        <w:t xml:space="preserve">Uber Shuttle </w:t>
      </w:r>
      <w:r>
        <w:rPr>
          <w:rtl w:val="0"/>
          <w:lang w:val="ru-RU"/>
        </w:rPr>
        <w:t>– перевізниками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ліцензованими на внутрішні пасажирські перевезення </w:t>
      </w:r>
      <w:r>
        <w:rPr>
          <w:rtl w:val="0"/>
          <w:lang w:val="ru-RU"/>
        </w:rPr>
        <w:t>автобусами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1.3. </w:t>
      </w:r>
      <w:r>
        <w:rPr>
          <w:rtl w:val="0"/>
          <w:lang w:val="ru-RU"/>
        </w:rPr>
        <w:t> Виконавець підтверджує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ТОВ «У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ДРАЙВЕРС – ПАРТНЕР УБЕР В УКРАЇНІ» є незалежним партнером </w:t>
      </w:r>
      <w:r>
        <w:rPr>
          <w:rtl w:val="0"/>
          <w:lang w:val="ru-RU"/>
        </w:rPr>
        <w:t xml:space="preserve">UBER HCV B.V., </w:t>
      </w:r>
      <w:r>
        <w:rPr>
          <w:rtl w:val="0"/>
          <w:lang w:val="ru-RU"/>
        </w:rPr>
        <w:t>приватної компанії з обмеженою відповідальністю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яка зареєстрована за голландським законодавством з офіційною адресою в Амстердамі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Нідерланди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і яка зареєстрована у Торговельному реєстрі Торгової палати під номером </w:t>
      </w:r>
      <w:r>
        <w:rPr>
          <w:rtl w:val="0"/>
          <w:lang w:val="ru-RU"/>
        </w:rPr>
        <w:t xml:space="preserve">74908596. </w:t>
      </w:r>
      <w:r>
        <w:rPr>
          <w:rtl w:val="0"/>
          <w:lang w:val="ru-RU"/>
        </w:rPr>
        <w:t>Виконавець підтверджує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що він не належить до групи компаній </w:t>
      </w:r>
      <w:r>
        <w:rPr>
          <w:rtl w:val="0"/>
          <w:lang w:val="ru-RU"/>
        </w:rPr>
        <w:t xml:space="preserve">UBER </w:t>
      </w:r>
      <w:r>
        <w:rPr>
          <w:rtl w:val="0"/>
          <w:lang w:val="ru-RU"/>
        </w:rPr>
        <w:t xml:space="preserve">та ніяким чином не є афілійованим з групою компаній </w:t>
      </w:r>
      <w:r>
        <w:rPr>
          <w:rtl w:val="0"/>
          <w:lang w:val="ru-RU"/>
        </w:rPr>
        <w:t xml:space="preserve">UBER. </w:t>
      </w:r>
      <w:r>
        <w:rPr>
          <w:rtl w:val="0"/>
          <w:lang w:val="ru-RU"/>
        </w:rPr>
        <w:t>Виконавець надає послуги в якості незалежної юридичної особи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створена та діє за законодавством України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</w:p>
    <w:p>
      <w:pPr>
        <w:pStyle w:val="Normal.0"/>
        <w:spacing w:line="24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Права та обов’язки сторін</w:t>
      </w:r>
    </w:p>
    <w:p>
      <w:pPr>
        <w:pStyle w:val="Normal.0"/>
        <w:spacing w:line="240" w:lineRule="auto"/>
        <w:jc w:val="center"/>
        <w:rPr>
          <w:b w:val="1"/>
          <w:bCs w:val="1"/>
        </w:rPr>
      </w:pPr>
    </w:p>
    <w:p>
      <w:pPr>
        <w:pStyle w:val="Normal.0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2.1. </w:t>
      </w:r>
      <w:r>
        <w:rPr>
          <w:b w:val="1"/>
          <w:bCs w:val="1"/>
          <w:rtl w:val="0"/>
          <w:lang w:val="ru-RU"/>
        </w:rPr>
        <w:t>Виконавець зобов’язується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2.1.1. </w:t>
      </w:r>
      <w:r>
        <w:rPr>
          <w:rtl w:val="0"/>
          <w:lang w:val="ru-RU"/>
        </w:rPr>
        <w:t>Розробити оптимальні маршрути для забезпечення транспортування студентів та співробітників Замовника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2.1.2. </w:t>
      </w:r>
      <w:r>
        <w:rPr>
          <w:rtl w:val="0"/>
          <w:lang w:val="ru-RU"/>
        </w:rPr>
        <w:t xml:space="preserve">Здійснювати організацію транспортування студентів та співробітників Замовника за вказаними маршрутами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Додаток №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);</w:t>
      </w:r>
    </w:p>
    <w:p>
      <w:pPr>
        <w:pStyle w:val="Normal.0"/>
      </w:pPr>
      <w:r>
        <w:rPr>
          <w:rtl w:val="0"/>
        </w:rPr>
        <w:t xml:space="preserve">2.1.3. </w:t>
      </w:r>
      <w:r>
        <w:rPr>
          <w:rtl w:val="0"/>
        </w:rPr>
        <w:t xml:space="preserve">Здійснювати перевезення студентів та співробітників Замовника на загальних умовах сервісу </w:t>
      </w:r>
      <w:r>
        <w:rPr>
          <w:rtl w:val="0"/>
        </w:rPr>
        <w:t xml:space="preserve">Uber Shuttle </w:t>
      </w:r>
      <w:r>
        <w:rPr>
          <w:rtl w:val="0"/>
        </w:rPr>
        <w:t>після бронювання ними місць для поїздки</w:t>
      </w:r>
      <w:r>
        <w:rPr>
          <w:rtl w:val="0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2.1.4. </w:t>
      </w:r>
      <w:r>
        <w:rPr>
          <w:rtl w:val="0"/>
          <w:lang w:val="ru-RU"/>
        </w:rPr>
        <w:t>Забезпечувати своєчасне подання автобусів до пунктів посадки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висадки відповідно до маршрутів та графіків транспортування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2.1.5. </w:t>
      </w:r>
      <w:r>
        <w:rPr>
          <w:rtl w:val="0"/>
          <w:lang w:val="ru-RU"/>
        </w:rPr>
        <w:t>Забезпечувати студентам та співробітникам Замовника транспортування за маршрутами до кінцевих пунктів без додаткових витрат у разі технічної несправності автобусів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  <w:rPr>
          <w:b w:val="1"/>
          <w:bCs w:val="1"/>
        </w:rPr>
      </w:pPr>
    </w:p>
    <w:p>
      <w:pPr>
        <w:pStyle w:val="Normal.0"/>
        <w:spacing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2.2. </w:t>
      </w:r>
      <w:r>
        <w:rPr>
          <w:b w:val="1"/>
          <w:bCs w:val="1"/>
          <w:rtl w:val="0"/>
          <w:lang w:val="ru-RU"/>
        </w:rPr>
        <w:t>Замовник зобов’язується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2.2.1. </w:t>
      </w:r>
      <w:r>
        <w:rPr>
          <w:rtl w:val="0"/>
          <w:lang w:val="ru-RU"/>
        </w:rPr>
        <w:t>Забезпечити кількість пасажирів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є студентами та співробітниками Замовника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 рівні </w:t>
      </w:r>
      <w:r>
        <w:rPr>
          <w:rtl w:val="0"/>
          <w:lang w:val="ru-RU"/>
        </w:rPr>
        <w:t xml:space="preserve">80% </w:t>
      </w:r>
      <w:r>
        <w:rPr>
          <w:rtl w:val="0"/>
          <w:lang w:val="ru-RU"/>
        </w:rPr>
        <w:t>місць для сидіння в автобусах за маршрутами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визначеними Додатком №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2.2.2. </w:t>
      </w:r>
      <w:r>
        <w:rPr>
          <w:rtl w:val="0"/>
          <w:lang w:val="ru-RU"/>
        </w:rPr>
        <w:t>Своєчасно оплачувати отримані послуги з організації транспортування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передбаченому Розділом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цього Договору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2.2.3. </w:t>
      </w:r>
      <w:r>
        <w:rPr>
          <w:rtl w:val="0"/>
          <w:lang w:val="ru-RU"/>
        </w:rPr>
        <w:t xml:space="preserve">Використовувати послуги з організації транспортування добросовісно та за цільовим </w:t>
      </w:r>
      <w:r>
        <w:rPr>
          <w:rtl w:val="0"/>
          <w:lang w:val="ru-RU"/>
        </w:rPr>
        <w:t>призначенням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>2.2.</w:t>
      </w:r>
      <w:bookmarkStart w:name="_Hlk73707647" w:id="1"/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Своєчасно повідомляти Виконавця про внесення змін до графіку транспортування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маршрутів прямування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відміну рейсів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зупинення надання послуг за цим Договором </w:t>
      </w:r>
      <w:bookmarkEnd w:id="1"/>
      <w:r>
        <w:rPr>
          <w:rtl w:val="0"/>
          <w:lang w:val="ru-RU"/>
        </w:rPr>
        <w:t>тощо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але не пізніше ніж за </w:t>
      </w:r>
      <w:r>
        <w:rPr>
          <w:rtl w:val="0"/>
          <w:lang w:val="ru-RU"/>
        </w:rPr>
        <w:t>14 (</w:t>
      </w:r>
      <w:r>
        <w:rPr>
          <w:rtl w:val="0"/>
          <w:lang w:val="ru-RU"/>
        </w:rPr>
        <w:t>чотирнадцять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діб до планових змін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відміни рейсів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зупинення надання послуг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</w:p>
    <w:p>
      <w:pPr>
        <w:pStyle w:val="Normal.0"/>
        <w:spacing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2.3. </w:t>
      </w:r>
      <w:r>
        <w:rPr>
          <w:b w:val="1"/>
          <w:bCs w:val="1"/>
          <w:rtl w:val="0"/>
          <w:lang w:val="ru-RU"/>
        </w:rPr>
        <w:t>Виконавець має право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2.3.1. </w:t>
      </w:r>
      <w:r>
        <w:rPr>
          <w:rtl w:val="0"/>
          <w:lang w:val="ru-RU"/>
        </w:rPr>
        <w:t>На своєчасну оплату Замовником послуг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передбаченому Розділом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цього Договору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2.3.2. </w:t>
      </w:r>
      <w:r>
        <w:rPr>
          <w:rtl w:val="0"/>
          <w:lang w:val="ru-RU"/>
        </w:rPr>
        <w:t>У разі наявності заборгованості Замовника перед Виконавцем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 попередження припиняти надання послуг за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 моменту погашення заборгованості в повному обсязі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2.3.3. </w:t>
      </w:r>
      <w:r>
        <w:rPr>
          <w:rtl w:val="0"/>
          <w:lang w:val="ru-RU"/>
        </w:rPr>
        <w:t>На власний розсуд залучати до виконання цього Договору третіх осіб</w:t>
      </w:r>
      <w:r>
        <w:rPr>
          <w:rtl w:val="0"/>
          <w:lang w:val="ru-RU"/>
        </w:rPr>
        <w:t>;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2.3.4. </w:t>
      </w:r>
      <w:r>
        <w:rPr>
          <w:rtl w:val="0"/>
          <w:lang w:val="ru-RU"/>
        </w:rPr>
        <w:t>За умови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є вільні місця для сидіння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перевозити будь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яких третіх осіб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не є студентами чи співробітниками Замовника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автобусах за маршрутами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визначеними Додатком №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  <w:rPr>
          <w:shd w:val="clear" w:color="auto" w:fill="ffff00"/>
        </w:rPr>
      </w:pPr>
      <w:r>
        <w:rPr>
          <w:rtl w:val="0"/>
          <w:lang w:val="ru-RU"/>
        </w:rPr>
        <w:t>При цьому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оплата послуг перевезення третіми особами здійснюватиметься за правилами та тарифами сервісу </w:t>
      </w:r>
      <w:r>
        <w:rPr>
          <w:rtl w:val="0"/>
          <w:lang w:val="ru-RU"/>
        </w:rPr>
        <w:t>Uber Shuttle.</w:t>
      </w:r>
    </w:p>
    <w:p>
      <w:pPr>
        <w:pStyle w:val="Normal.0"/>
        <w:spacing w:line="240" w:lineRule="auto"/>
        <w:jc w:val="both"/>
      </w:pPr>
    </w:p>
    <w:p>
      <w:pPr>
        <w:pStyle w:val="Normal.0"/>
        <w:spacing w:line="240" w:lineRule="auto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2.4 </w:t>
      </w:r>
      <w:r>
        <w:rPr>
          <w:b w:val="1"/>
          <w:bCs w:val="1"/>
          <w:rtl w:val="0"/>
          <w:lang w:val="ru-RU"/>
        </w:rPr>
        <w:t>Замовник має право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2.4.1. </w:t>
      </w:r>
      <w:r>
        <w:rPr>
          <w:rtl w:val="0"/>
          <w:lang w:val="ru-RU"/>
        </w:rPr>
        <w:t>За погодженням із Виконавцем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вносити зміни до маршрутів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графіку руху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2.4.2. </w:t>
      </w:r>
      <w:r>
        <w:rPr>
          <w:rtl w:val="0"/>
          <w:lang w:val="ru-RU"/>
        </w:rPr>
        <w:t>Перевіряти відомості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зазначені Виконавцем у звіті про отримані оплати від студентів та співробітників Замовника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</w:p>
    <w:p>
      <w:pPr>
        <w:pStyle w:val="Normal.0"/>
        <w:spacing w:line="24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Ціна та порядок розрахунків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3.1. </w:t>
      </w:r>
      <w:r>
        <w:rPr>
          <w:rtl w:val="0"/>
          <w:lang w:val="ru-RU"/>
        </w:rPr>
        <w:t>Сторони погодили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вартість послуг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надаються Виконавцем за цим Договором складається з</w:t>
      </w:r>
      <w:r>
        <w:rPr>
          <w:rtl w:val="0"/>
          <w:lang w:val="ru-RU"/>
        </w:rPr>
        <w:t>: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суми коштів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отриманих в рахунок вартості послуг за Договором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передбаченому п</w:t>
      </w:r>
      <w:r>
        <w:rPr>
          <w:rtl w:val="0"/>
          <w:lang w:val="ru-RU"/>
        </w:rPr>
        <w:t xml:space="preserve">. 3.2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,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суми коштів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отриманих від Замовника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передбаченому п</w:t>
      </w:r>
      <w:r>
        <w:rPr>
          <w:rtl w:val="0"/>
          <w:lang w:val="ru-RU"/>
        </w:rPr>
        <w:t xml:space="preserve">. 3.3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кількістю здійснених перевезень за маршрутами та тарифами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визначеними у Додатку №</w:t>
      </w:r>
      <w:r>
        <w:rPr>
          <w:rtl w:val="0"/>
          <w:lang w:val="ru-RU"/>
        </w:rPr>
        <w:t>1,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комісії Виконавця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яка становить </w:t>
      </w:r>
      <w:r>
        <w:rPr>
          <w:rtl w:val="0"/>
          <w:lang w:val="ru-RU"/>
        </w:rPr>
        <w:t xml:space="preserve">5% </w:t>
      </w:r>
      <w:r>
        <w:rPr>
          <w:rtl w:val="0"/>
          <w:lang w:val="ru-RU"/>
        </w:rPr>
        <w:t>від суми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визначеної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передбаченому п</w:t>
      </w:r>
      <w:r>
        <w:rPr>
          <w:rtl w:val="0"/>
          <w:lang w:val="ru-RU"/>
        </w:rPr>
        <w:t xml:space="preserve">. 3.3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 xml:space="preserve">, 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ПДВ </w:t>
      </w:r>
      <w:r>
        <w:rPr>
          <w:rtl w:val="0"/>
          <w:lang w:val="ru-RU"/>
        </w:rPr>
        <w:t xml:space="preserve">20% </w:t>
      </w:r>
      <w:r>
        <w:rPr>
          <w:rtl w:val="0"/>
          <w:lang w:val="ru-RU"/>
        </w:rPr>
        <w:t>на суму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визначену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передбаченому п</w:t>
      </w:r>
      <w:r>
        <w:rPr>
          <w:rtl w:val="0"/>
          <w:lang w:val="ru-RU"/>
        </w:rPr>
        <w:t xml:space="preserve">. 3.3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3.2. </w:t>
      </w:r>
      <w:r>
        <w:rPr>
          <w:rtl w:val="0"/>
          <w:lang w:val="ru-RU"/>
        </w:rPr>
        <w:t xml:space="preserve">Оплата перевезення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транспортування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здійснюється студентами та співробітниками Замовника самостійно за правилами та тарифами сервісу </w:t>
      </w:r>
      <w:r>
        <w:rPr>
          <w:rtl w:val="0"/>
          <w:lang w:val="ru-RU"/>
        </w:rPr>
        <w:t>Uber Shuttle.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3.3. </w:t>
      </w:r>
      <w:r>
        <w:rPr>
          <w:rtl w:val="0"/>
          <w:lang w:val="ru-RU"/>
        </w:rPr>
        <w:t>У випадку якщо сума коштів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отримана в рахунок вартості послуг за Договором в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передбаченому п</w:t>
      </w:r>
      <w:r>
        <w:rPr>
          <w:rtl w:val="0"/>
          <w:lang w:val="ru-RU"/>
        </w:rPr>
        <w:t xml:space="preserve">. 3.2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є меншою ніж вартість відповідного перевезення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транспортування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за маршрутом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яка визначена Додатком №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 цього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Замовник сплачує Виконавцю різницю між фактично отриманою Виконавцем сумою та погодженою Сторонами вартістю такого перевезення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транспортування</w:t>
      </w:r>
      <w:r>
        <w:rPr>
          <w:rtl w:val="0"/>
          <w:lang w:val="ru-RU"/>
        </w:rPr>
        <w:t>).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3.4. </w:t>
      </w:r>
      <w:r>
        <w:rPr>
          <w:rtl w:val="0"/>
          <w:lang w:val="ru-RU"/>
        </w:rPr>
        <w:t>Замовник зобов’язаний оплатити Виконавцю вартість наданих послуг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погоджену в п</w:t>
      </w:r>
      <w:r>
        <w:rPr>
          <w:rtl w:val="0"/>
          <w:lang w:val="ru-RU"/>
        </w:rPr>
        <w:t xml:space="preserve">. 3.3 </w:t>
      </w:r>
      <w:r>
        <w:rPr>
          <w:rtl w:val="0"/>
          <w:lang w:val="ru-RU"/>
        </w:rPr>
        <w:t>цього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 підставі наданого Виконавцем звіту про отримані оплати від студентів та співробітників Замовника та виставленого Виконавцем рахунку протягом </w:t>
      </w:r>
      <w:r>
        <w:rPr>
          <w:rtl w:val="0"/>
          <w:lang w:val="ru-RU"/>
        </w:rPr>
        <w:t>3 (</w:t>
      </w:r>
      <w:r>
        <w:rPr>
          <w:rtl w:val="0"/>
          <w:lang w:val="ru-RU"/>
        </w:rPr>
        <w:t>трьох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банківських днів із моменту його виставлення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Оплата проводиться шляхом безготівкового перерахування Замовником грошових коштів на поточний рахунок Виконавця в національній валюті України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гривні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3.5. </w:t>
      </w:r>
      <w:r>
        <w:rPr>
          <w:rtl w:val="0"/>
          <w:lang w:val="ru-RU"/>
        </w:rPr>
        <w:t>За порушення строків розрахунків за цим Договором Замовник сплачує Виконавцю пеню у розмірі подвійної облікової ставки НБУ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діяла на момент прострочення за кожний день прострочення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3.6. </w:t>
      </w:r>
      <w:r>
        <w:rPr>
          <w:rtl w:val="0"/>
          <w:lang w:val="ru-RU"/>
        </w:rPr>
        <w:t xml:space="preserve">Не пізніше </w:t>
      </w:r>
      <w:r>
        <w:rPr>
          <w:rtl w:val="0"/>
          <w:lang w:val="ru-RU"/>
        </w:rPr>
        <w:t>10 (</w:t>
      </w:r>
      <w:r>
        <w:rPr>
          <w:rtl w:val="0"/>
          <w:lang w:val="ru-RU"/>
        </w:rPr>
        <w:t>десятого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числа кожного місяця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наступного за звітним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Виконавець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 xml:space="preserve">язується надати Замовнику </w:t>
      </w:r>
      <w:r>
        <w:rPr>
          <w:rtl w:val="0"/>
          <w:lang w:val="ru-RU"/>
        </w:rPr>
        <w:t>2 (</w:t>
      </w:r>
      <w:r>
        <w:rPr>
          <w:rtl w:val="0"/>
          <w:lang w:val="ru-RU"/>
        </w:rPr>
        <w:t>два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примірника Акту надання послуг </w:t>
      </w:r>
      <w:r>
        <w:rPr>
          <w:rtl w:val="0"/>
          <w:lang w:val="ru-RU"/>
        </w:rPr>
        <w:t>(</w:t>
      </w:r>
      <w:r>
        <w:rPr>
          <w:i w:val="1"/>
          <w:iCs w:val="1"/>
          <w:rtl w:val="0"/>
          <w:lang w:val="ru-RU"/>
        </w:rPr>
        <w:t>надалі – Акт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в якому повинна бути відображена загальна сума наданих послуг за минулий місяць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Замовник протягом </w:t>
      </w:r>
      <w:r>
        <w:rPr>
          <w:rtl w:val="0"/>
          <w:lang w:val="ru-RU"/>
        </w:rPr>
        <w:t>5 (</w:t>
      </w:r>
      <w:r>
        <w:rPr>
          <w:rtl w:val="0"/>
          <w:lang w:val="ru-RU"/>
        </w:rPr>
        <w:t>п’яти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робочих днів з дати направлення примірників Акту Виконавцем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зобов’язується повернути підписаний примірник Акту Виконавцю або надати мотивовану відмову з обґрунтуванням підстав відмови від підписання Акту повністю або частково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 випадку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Замовник не направить письмову обґрунтовану відмову у вказаний строк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 надання послуг вважається підписаним обома Сторонами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center"/>
        <w:rPr>
          <w:b w:val="1"/>
          <w:bCs w:val="1"/>
        </w:rPr>
      </w:pPr>
    </w:p>
    <w:p>
      <w:pPr>
        <w:pStyle w:val="Normal.0"/>
        <w:spacing w:line="24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Відповідальність сторін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4.1. </w:t>
      </w:r>
      <w:r>
        <w:rPr>
          <w:rtl w:val="0"/>
          <w:lang w:val="ru-RU"/>
        </w:rPr>
        <w:t>У випадку порушення своїх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за цим Договором Сторони несуть відповідальність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визначену цим Договором та чинним законодавством України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Порушенням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язання є його невиконання або неналежне виконання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4.2. </w:t>
      </w:r>
      <w:r>
        <w:rPr>
          <w:rtl w:val="0"/>
          <w:lang w:val="ru-RU"/>
        </w:rPr>
        <w:t>Сторони не несуть відповідальності за порушення своїх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за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воно сталося не з їх вини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Сторона вважається невинуватою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вона доведе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вжила всіх залежних від неї заходів для належного виконання взятого на себе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язання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4.3. </w:t>
      </w:r>
      <w:r>
        <w:rPr>
          <w:rtl w:val="0"/>
          <w:lang w:val="ru-RU"/>
        </w:rPr>
        <w:t>У випадку порушення Замовником п</w:t>
      </w:r>
      <w:r>
        <w:rPr>
          <w:rtl w:val="0"/>
          <w:lang w:val="ru-RU"/>
        </w:rPr>
        <w:t xml:space="preserve">.2.2.4. </w:t>
      </w:r>
      <w:r>
        <w:rPr>
          <w:rtl w:val="0"/>
          <w:lang w:val="ru-RU"/>
        </w:rPr>
        <w:t>Договору або несвоєчасного повідомлення Виконавця щодо розірвання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Замовник зобов’язаний сплатити Виконавцю штраф у розмірі щомісячної вартості послуг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визначеної Додаток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Договору</w:t>
      </w:r>
      <w:r>
        <w:rPr>
          <w:rtl w:val="0"/>
          <w:lang w:val="ru-RU"/>
        </w:rPr>
        <w:t xml:space="preserve">. </w:t>
      </w:r>
    </w:p>
    <w:p>
      <w:pPr>
        <w:pStyle w:val="Normal.0"/>
        <w:jc w:val="both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Обставини непереборної сили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5.1. </w:t>
      </w:r>
      <w:r>
        <w:rPr>
          <w:rtl w:val="0"/>
          <w:lang w:val="ru-RU"/>
        </w:rPr>
        <w:t>Сторони звільняються від відповідальності за повне або часткове невиконання своїх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за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якщо воно викликане обставинами непереборної сили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форс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мажор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такими як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стихійні лиха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пожежі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повені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землетруси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війна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блокада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окупація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нормативні акти або закони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видані уповноваженими державними органами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вводять заборону на надання послуг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визначених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тощо та які знаходяться поза їх контролем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є надзвичайними за своїм характером і непередбачуваними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Факт Форс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Мажору та термін дії обставин підтверджується Торгово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промисловою палатою України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5.2. </w:t>
      </w:r>
      <w:r>
        <w:rPr>
          <w:rtl w:val="0"/>
          <w:lang w:val="ru-RU"/>
        </w:rPr>
        <w:t>У випадку настання обставин непереборної сили строк виконання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відсувається до часу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протягом якого будуть діяти такі обставини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Якщо ці обставини і їх наслідки будуть продовжуватися більш </w:t>
      </w:r>
      <w:r>
        <w:rPr>
          <w:rtl w:val="0"/>
          <w:lang w:val="ru-RU"/>
        </w:rPr>
        <w:t>3 (</w:t>
      </w:r>
      <w:r>
        <w:rPr>
          <w:rtl w:val="0"/>
          <w:lang w:val="ru-RU"/>
        </w:rPr>
        <w:t>трьох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місяців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кожна зі Сторін буде мати право відмовитися від подальшого виконання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за Договором і у цьому випадку жодна зі Сторін не буде мати право на відшкодування іншою стороною можливих збитків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5.3. </w:t>
      </w:r>
      <w:r>
        <w:rPr>
          <w:rtl w:val="0"/>
          <w:lang w:val="ru-RU"/>
        </w:rPr>
        <w:t>Сторона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якої утворилася неможливість виконання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 за цим Договором у зв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язку з настанням форс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мажорних обставин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язана негайно повідомити іншу сторону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також протягом </w:t>
      </w:r>
      <w:r>
        <w:rPr>
          <w:rtl w:val="0"/>
          <w:lang w:val="ru-RU"/>
        </w:rPr>
        <w:t>15 (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ятнадцяти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днів із дня настання форс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мажорних обставин надіслати повідомлення встановленої форми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видане представником відповідної торгово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промислової палати з вказівкою на наявність зазначених вище подій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дати їх настання й тривалості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5.4. </w:t>
      </w:r>
      <w:r>
        <w:rPr>
          <w:rtl w:val="0"/>
          <w:lang w:val="ru-RU"/>
        </w:rPr>
        <w:t>Неповідомлення або несвоєчасне повідомлення про настання форс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мажорних обставин позбавляє сторону права посилатися на будь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яку вищевказану обставину як на підставу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звільняє її від відповідальності за невиконання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язань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 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Набуття чинності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термін дії та умови розірвання договору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6.1. </w:t>
      </w:r>
      <w:r>
        <w:rPr>
          <w:rtl w:val="0"/>
          <w:lang w:val="ru-RU"/>
        </w:rPr>
        <w:t>Цей Договір набуває чинності з дати його підписання Сторонами та діє до «   » …………</w:t>
      </w:r>
      <w:r>
        <w:rPr>
          <w:rtl w:val="0"/>
          <w:lang w:val="ru-RU"/>
        </w:rPr>
        <w:t xml:space="preserve">.20    </w:t>
      </w:r>
      <w:r>
        <w:rPr>
          <w:rtl w:val="0"/>
          <w:lang w:val="ru-RU"/>
        </w:rPr>
        <w:t>року включно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6.1.1. </w:t>
      </w:r>
      <w:r>
        <w:rPr>
          <w:rtl w:val="0"/>
          <w:lang w:val="ru-RU"/>
        </w:rPr>
        <w:t xml:space="preserve">Сторони погодили початок перевезень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транспортування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з </w:t>
      </w:r>
      <w:r>
        <w:rPr>
          <w:rtl w:val="0"/>
          <w:lang w:val="ru-RU"/>
        </w:rPr>
        <w:t xml:space="preserve">01 </w:t>
      </w:r>
      <w:r>
        <w:rPr>
          <w:rtl w:val="0"/>
          <w:lang w:val="ru-RU"/>
        </w:rPr>
        <w:t xml:space="preserve">вересня </w:t>
      </w:r>
      <w:r>
        <w:rPr>
          <w:rtl w:val="0"/>
          <w:lang w:val="ru-RU"/>
        </w:rPr>
        <w:t xml:space="preserve">2021 </w:t>
      </w:r>
      <w:r>
        <w:rPr>
          <w:rtl w:val="0"/>
          <w:lang w:val="ru-RU"/>
        </w:rPr>
        <w:t>року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але в будь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якому разі не раніше дати підписання Сторонами Додатку №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 цього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яким буде визначено вартість одного перевезення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транспортування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за маршрутом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6.2. </w:t>
      </w:r>
      <w:r>
        <w:rPr>
          <w:rtl w:val="0"/>
          <w:lang w:val="ru-RU"/>
        </w:rPr>
        <w:t>У разі ві</w:t>
      </w:r>
      <w:r>
        <w:rPr>
          <w:rtl w:val="0"/>
          <w:lang w:val="ru-RU"/>
        </w:rPr>
        <w:t xml:space="preserve">дсутності заяви однієї зі Сторін про дострокове припинення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розірвання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або зміну положень цього Договору до закінчення строку його чинності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цей Договір вважається продовженим на наступний календарний рік і на тих самих умовах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були передбачені цим Договором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6.3. </w:t>
      </w:r>
      <w:r>
        <w:rPr>
          <w:rtl w:val="0"/>
          <w:lang w:val="ru-RU"/>
        </w:rPr>
        <w:t>Будь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яка зі Сторін має право достроково припинити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розірвати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цей Договір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письмово попередивши про це іншу Сторону не менше </w:t>
      </w:r>
      <w:r>
        <w:rPr>
          <w:rtl w:val="0"/>
          <w:lang w:val="ru-RU"/>
        </w:rPr>
        <w:t xml:space="preserve">ніж за </w:t>
      </w:r>
      <w:r>
        <w:rPr>
          <w:rtl w:val="0"/>
          <w:lang w:val="ru-RU"/>
        </w:rPr>
        <w:t xml:space="preserve">14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алендарних днів до дня розірвання цього Договору з підписанням відповідної Додаткової Угоди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6.4. </w:t>
      </w:r>
      <w:r>
        <w:rPr>
          <w:rtl w:val="0"/>
          <w:lang w:val="ru-RU"/>
        </w:rPr>
        <w:t>Дію Договору може бути припинено достроково за взаємною згодою Сторін шляхом укладення письмової угоди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7. </w:t>
      </w:r>
      <w:r>
        <w:rPr>
          <w:b w:val="1"/>
          <w:bCs w:val="1"/>
          <w:rtl w:val="0"/>
          <w:lang w:val="ru-RU"/>
        </w:rPr>
        <w:t>Прикінцеві положення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7.1. </w:t>
      </w:r>
      <w:r>
        <w:rPr>
          <w:rtl w:val="0"/>
          <w:lang w:val="ru-RU"/>
        </w:rPr>
        <w:t>Сторони зобов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язані зберігати конфіденційність стосовно всієї інформації конфіденційного або особистого характеру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прямо або опосередковано отриманої відповідно до цього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також вживати всіх необхідних заходів щодо її збереження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7.2. </w:t>
      </w:r>
      <w:r>
        <w:rPr>
          <w:rtl w:val="0"/>
          <w:lang w:val="ru-RU"/>
        </w:rPr>
        <w:t>Усі спори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виникають з цього Договору або пов</w:t>
      </w:r>
      <w:r>
        <w:rPr>
          <w:rtl w:val="0"/>
          <w:lang w:val="ru-RU"/>
        </w:rPr>
        <w:t>'</w:t>
      </w:r>
      <w:r>
        <w:rPr>
          <w:rtl w:val="0"/>
          <w:lang w:val="ru-RU"/>
        </w:rPr>
        <w:t>язані із ним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вирішуються шляхом переговорів між Сторонами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Якщо відповідний спір неможливо вирішити шляхом переговорів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він вирішується в судовому порядку за встановленою підвідомчістю та підсудністю такого спору відповідно до чинного законодавства України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7.3. </w:t>
      </w:r>
      <w:r>
        <w:rPr>
          <w:rtl w:val="0"/>
          <w:lang w:val="ru-RU"/>
        </w:rPr>
        <w:t>Відносини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виникають при укладанні або в процесі виконання цього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є неврегульованими цим Договором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регулюються чинним законодавством України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7.4. </w:t>
      </w:r>
      <w:r>
        <w:rPr>
          <w:rtl w:val="0"/>
          <w:lang w:val="ru-RU"/>
        </w:rPr>
        <w:t>Будь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які зміни й доповнення до цього Договору дійсні лише за умови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вони зроблені в письмовій формі й підписані Сторонами</w:t>
      </w:r>
      <w:r>
        <w:rPr>
          <w:rtl w:val="0"/>
          <w:lang w:val="ru-RU"/>
        </w:rPr>
        <w:t>.</w:t>
      </w:r>
    </w:p>
    <w:p>
      <w:pPr>
        <w:pStyle w:val="Normal.0"/>
        <w:spacing w:line="240" w:lineRule="auto"/>
        <w:jc w:val="both"/>
      </w:pPr>
      <w:r>
        <w:rPr>
          <w:rtl w:val="0"/>
          <w:lang w:val="ru-RU"/>
        </w:rPr>
        <w:t xml:space="preserve">7.5. </w:t>
      </w:r>
      <w:r>
        <w:rPr>
          <w:rtl w:val="0"/>
          <w:lang w:val="ru-RU"/>
        </w:rPr>
        <w:t xml:space="preserve">Договір укладений українською мовою в </w:t>
      </w:r>
      <w:r>
        <w:rPr>
          <w:rtl w:val="0"/>
          <w:lang w:val="ru-RU"/>
        </w:rPr>
        <w:t>2-</w:t>
      </w:r>
      <w:r>
        <w:rPr>
          <w:rtl w:val="0"/>
          <w:lang w:val="ru-RU"/>
        </w:rPr>
        <w:t>х оригінальних примірниках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мають однакову юридичну силу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 одному для кожної зі Сторін</w:t>
      </w:r>
      <w:r>
        <w:rPr>
          <w:rtl w:val="0"/>
          <w:lang w:val="ru-RU"/>
        </w:rPr>
        <w:t>.</w:t>
      </w:r>
    </w:p>
    <w:p>
      <w:pPr>
        <w:pStyle w:val="Normal.0"/>
        <w:tabs>
          <w:tab w:val="left" w:pos="851"/>
          <w:tab w:val="left" w:pos="1134"/>
          <w:tab w:val="left" w:pos="1276"/>
        </w:tabs>
        <w:jc w:val="both"/>
      </w:pPr>
    </w:p>
    <w:p>
      <w:pPr>
        <w:pStyle w:val="Normal.0"/>
        <w:tabs>
          <w:tab w:val="left" w:pos="851"/>
          <w:tab w:val="left" w:pos="1134"/>
          <w:tab w:val="left" w:pos="1276"/>
        </w:tabs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Додаток № </w:t>
      </w:r>
      <w:r>
        <w:rPr>
          <w:b w:val="1"/>
          <w:bCs w:val="1"/>
          <w:rtl w:val="0"/>
          <w:lang w:val="ru-RU"/>
        </w:rPr>
        <w:t xml:space="preserve">1 </w:t>
      </w:r>
      <w:r>
        <w:rPr>
          <w:b w:val="1"/>
          <w:bCs w:val="1"/>
          <w:rtl w:val="0"/>
          <w:lang w:val="ru-RU"/>
        </w:rPr>
        <w:t>є невід</w:t>
      </w:r>
      <w:r>
        <w:rPr>
          <w:b w:val="1"/>
          <w:bCs w:val="1"/>
          <w:rtl w:val="0"/>
          <w:lang w:val="ru-RU"/>
        </w:rPr>
        <w:t>'</w:t>
      </w:r>
      <w:r>
        <w:rPr>
          <w:b w:val="1"/>
          <w:bCs w:val="1"/>
          <w:rtl w:val="0"/>
          <w:lang w:val="ru-RU"/>
        </w:rPr>
        <w:t>ємною частиною Договору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Розділ </w:t>
      </w:r>
      <w:r>
        <w:rPr>
          <w:b w:val="1"/>
          <w:bCs w:val="1"/>
          <w:rtl w:val="0"/>
          <w:lang w:val="ru-RU"/>
        </w:rPr>
        <w:t xml:space="preserve">8. </w:t>
      </w:r>
      <w:r>
        <w:rPr>
          <w:b w:val="1"/>
          <w:bCs w:val="1"/>
          <w:rtl w:val="0"/>
          <w:lang w:val="ru-RU"/>
        </w:rPr>
        <w:t xml:space="preserve">Адреси та реквізити сторін 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ind w:left="142" w:firstLine="425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ВИКОНАВЕЦЬ</w:t>
        <w:tab/>
        <w:tab/>
        <w:tab/>
        <w:tab/>
        <w:tab/>
        <w:tab/>
        <w:tab/>
        <w:tab/>
        <w:tab/>
        <w:t xml:space="preserve"> ЗАМОВНИК</w:t>
      </w:r>
    </w:p>
    <w:tbl>
      <w:tblPr>
        <w:tblW w:w="10348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87"/>
        <w:gridCol w:w="4961"/>
      </w:tblGrid>
      <w:tr>
        <w:tblPrEx>
          <w:shd w:val="clear" w:color="auto" w:fill="ced7e7"/>
        </w:tblPrEx>
        <w:trPr>
          <w:trHeight w:val="5912" w:hRule="atLeast"/>
        </w:trPr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Товариство з обмеженою відповідальністю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«У</w:t>
            </w:r>
            <w:r>
              <w:rPr>
                <w:b w:val="1"/>
                <w:bCs w:val="1"/>
                <w:shd w:val="nil" w:color="auto" w:fill="auto"/>
                <w:rtl w:val="0"/>
              </w:rPr>
              <w:t>-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ДРАЙВЕРС – ПАРТНЕР УБЕР В УКРАЇНІ» 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Адреса місцезнаходження</w:t>
            </w:r>
            <w:r>
              <w:rPr>
                <w:shd w:val="nil" w:color="auto" w:fill="auto"/>
                <w:rtl w:val="0"/>
                <w:lang w:val="ru-RU"/>
              </w:rPr>
              <w:t xml:space="preserve">: 03035, </w:t>
            </w:r>
            <w:r>
              <w:rPr>
                <w:shd w:val="nil" w:color="auto" w:fill="auto"/>
                <w:rtl w:val="0"/>
              </w:rPr>
              <w:t>м</w:t>
            </w:r>
            <w:r>
              <w:rPr>
                <w:shd w:val="nil" w:color="auto" w:fill="auto"/>
                <w:rtl w:val="0"/>
              </w:rPr>
              <w:t xml:space="preserve">. </w:t>
            </w:r>
            <w:r>
              <w:rPr>
                <w:shd w:val="nil" w:color="auto" w:fill="auto"/>
                <w:rtl w:val="0"/>
              </w:rPr>
              <w:t>Київ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</w:rPr>
              <w:br w:type="textWrapping"/>
              <w:t>вул</w:t>
            </w:r>
            <w:r>
              <w:rPr>
                <w:shd w:val="nil" w:color="auto" w:fill="auto"/>
                <w:rtl w:val="0"/>
              </w:rPr>
              <w:t xml:space="preserve">. </w:t>
            </w:r>
            <w:r>
              <w:rPr>
                <w:shd w:val="nil" w:color="auto" w:fill="auto"/>
                <w:rtl w:val="0"/>
              </w:rPr>
              <w:t>Генерала Шаповала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буд</w:t>
            </w:r>
            <w:r>
              <w:rPr>
                <w:shd w:val="nil" w:color="auto" w:fill="auto"/>
                <w:rtl w:val="0"/>
              </w:rPr>
              <w:t>.10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код за ЄДРПОУ  </w:t>
            </w:r>
            <w:r>
              <w:rPr>
                <w:shd w:val="nil" w:color="auto" w:fill="auto"/>
                <w:rtl w:val="0"/>
              </w:rPr>
              <w:t>43538665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ІПН </w:t>
            </w:r>
            <w:r>
              <w:rPr>
                <w:shd w:val="nil" w:color="auto" w:fill="auto"/>
                <w:rtl w:val="0"/>
              </w:rPr>
              <w:t>435386626588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Витяг з реєстру платника ПДВ </w:t>
            </w:r>
            <w:r>
              <w:rPr>
                <w:shd w:val="nil" w:color="auto" w:fill="auto"/>
                <w:rtl w:val="0"/>
              </w:rPr>
              <w:t>2026584500251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Рахунок</w:t>
            </w:r>
            <w:r>
              <w:rPr>
                <w:shd w:val="nil" w:color="auto" w:fill="auto"/>
                <w:rtl w:val="0"/>
              </w:rPr>
              <w:t>:UA483052990000026004036306595</w:t>
            </w:r>
            <w:r>
              <w:rPr>
                <w:shd w:val="nil" w:color="auto" w:fill="auto"/>
                <w:rtl w:val="0"/>
              </w:rPr>
              <w:t xml:space="preserve">в Чернігівське РУ АТ КБ </w:t>
            </w:r>
            <w:r>
              <w:rPr>
                <w:shd w:val="nil" w:color="auto" w:fill="auto"/>
                <w:rtl w:val="0"/>
                <w:lang w:val="ru-RU"/>
              </w:rPr>
              <w:t>"</w:t>
            </w:r>
            <w:r>
              <w:rPr>
                <w:shd w:val="nil" w:color="auto" w:fill="auto"/>
                <w:rtl w:val="0"/>
              </w:rPr>
              <w:t>ПРИВАТБАНК</w:t>
            </w:r>
            <w:r>
              <w:rPr>
                <w:shd w:val="nil" w:color="auto" w:fill="auto"/>
                <w:rtl w:val="0"/>
                <w:lang w:val="ru-RU"/>
              </w:rPr>
              <w:t>"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тел</w:t>
            </w:r>
            <w:r>
              <w:rPr>
                <w:shd w:val="nil" w:color="auto" w:fill="auto"/>
                <w:rtl w:val="0"/>
              </w:rPr>
              <w:t>. (044) 334-31-51;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(093) 909-00-44;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(095) 909-00-44;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(098) 909-00-44;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</w:rPr>
              <w:t>e-mail: business@u-drivers.com</w:t>
            </w:r>
          </w:p>
          <w:p>
            <w:pPr>
              <w:pStyle w:val="Normal.0"/>
              <w:spacing w:line="240" w:lineRule="auto"/>
              <w:jc w:val="both"/>
              <w:rPr>
                <w:shd w:val="nil" w:color="auto" w:fill="auto"/>
              </w:rPr>
            </w:pPr>
          </w:p>
          <w:p>
            <w:pPr>
              <w:pStyle w:val="Normal.0"/>
              <w:spacing w:line="240" w:lineRule="auto"/>
              <w:jc w:val="both"/>
              <w:rPr>
                <w:shd w:val="nil" w:color="auto" w:fill="auto"/>
              </w:rPr>
            </w:pP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Директор</w:t>
            </w:r>
          </w:p>
          <w:p>
            <w:pPr>
              <w:pStyle w:val="Normal.0"/>
              <w:spacing w:line="240" w:lineRule="auto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 _____________________ </w:t>
            </w:r>
            <w:r>
              <w:rPr>
                <w:b w:val="1"/>
                <w:bCs w:val="1"/>
                <w:shd w:val="nil" w:color="auto" w:fill="auto"/>
                <w:rtl w:val="0"/>
              </w:rPr>
              <w:t>Бубра Б</w:t>
            </w:r>
            <w:r>
              <w:rPr>
                <w:b w:val="1"/>
                <w:bCs w:val="1"/>
                <w:shd w:val="nil" w:color="auto" w:fill="auto"/>
                <w:rtl w:val="0"/>
              </w:rPr>
              <w:t>.</w:t>
            </w:r>
            <w:r>
              <w:rPr>
                <w:b w:val="1"/>
                <w:bCs w:val="1"/>
                <w:shd w:val="nil" w:color="auto" w:fill="auto"/>
                <w:rtl w:val="0"/>
              </w:rPr>
              <w:t>М</w:t>
            </w:r>
            <w:r>
              <w:rPr>
                <w:b w:val="1"/>
                <w:bCs w:val="1"/>
                <w:shd w:val="nil" w:color="auto" w:fill="auto"/>
                <w:rtl w:val="0"/>
              </w:rPr>
              <w:t>.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vertAlign w:val="superscript"/>
                <w:rtl w:val="0"/>
              </w:rPr>
              <w:t xml:space="preserve">                                (</w:t>
            </w:r>
            <w:r>
              <w:rPr>
                <w:shd w:val="nil" w:color="auto" w:fill="auto"/>
                <w:vertAlign w:val="superscript"/>
                <w:rtl w:val="0"/>
              </w:rPr>
              <w:t>підпис</w:t>
            </w:r>
            <w:r>
              <w:rPr>
                <w:shd w:val="nil" w:color="auto" w:fill="auto"/>
                <w:vertAlign w:val="superscript"/>
                <w:rtl w:val="0"/>
              </w:rPr>
              <w:t>)</w:t>
            </w:r>
            <w:r>
              <w:rPr>
                <w:shd w:val="nil" w:color="auto" w:fill="auto"/>
              </w:rPr>
            </w:r>
          </w:p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ind w:left="216" w:hanging="216"/>
        <w:rPr>
          <w:b w:val="1"/>
          <w:bCs w:val="1"/>
        </w:rPr>
      </w:pPr>
    </w:p>
    <w:p>
      <w:pPr>
        <w:pStyle w:val="Normal.0"/>
        <w:ind w:left="142" w:firstLine="425"/>
        <w:jc w:val="right"/>
      </w:pPr>
      <w:r>
        <w:rPr>
          <w:rtl w:val="0"/>
          <w:lang w:val="ru-RU"/>
        </w:rPr>
        <w:t>Додаток №</w:t>
      </w:r>
      <w:r>
        <w:rPr>
          <w:rtl w:val="0"/>
          <w:lang w:val="ru-RU"/>
        </w:rPr>
        <w:t>1</w:t>
      </w:r>
    </w:p>
    <w:p>
      <w:pPr>
        <w:pStyle w:val="Normal.0"/>
        <w:ind w:left="142" w:firstLine="425"/>
        <w:jc w:val="right"/>
      </w:pPr>
      <w:r>
        <w:rPr>
          <w:rtl w:val="0"/>
          <w:lang w:val="ru-RU"/>
        </w:rPr>
        <w:t xml:space="preserve">до договору № </w:t>
      </w:r>
      <w:r>
        <w:rPr>
          <w:rtl w:val="0"/>
          <w:lang w:val="ru-RU"/>
        </w:rPr>
        <w:t xml:space="preserve">____ </w:t>
      </w:r>
      <w:r>
        <w:rPr>
          <w:rtl w:val="0"/>
          <w:lang w:val="ru-RU"/>
        </w:rPr>
        <w:t xml:space="preserve">від «    »             </w:t>
      </w:r>
      <w:r>
        <w:rPr>
          <w:rtl w:val="0"/>
          <w:lang w:val="ru-RU"/>
        </w:rPr>
        <w:t xml:space="preserve">2020 </w:t>
      </w:r>
      <w:r>
        <w:rPr>
          <w:rtl w:val="0"/>
          <w:lang w:val="ru-RU"/>
        </w:rPr>
        <w:t>року</w:t>
      </w:r>
    </w:p>
    <w:p>
      <w:pPr>
        <w:pStyle w:val="Normal.0"/>
        <w:shd w:val="clear" w:color="auto" w:fill="ffffff"/>
        <w:ind w:left="142" w:right="1190" w:firstLine="425"/>
        <w:jc w:val="center"/>
      </w:pPr>
    </w:p>
    <w:p>
      <w:pPr>
        <w:pStyle w:val="Normal.0"/>
        <w:ind w:left="142" w:firstLine="425"/>
        <w:jc w:val="center"/>
      </w:pPr>
      <w:r>
        <w:rPr>
          <w:rtl w:val="0"/>
          <w:lang w:val="ru-RU"/>
        </w:rPr>
        <w:t>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Київ</w:t>
        <w:tab/>
        <w:tab/>
        <w:tab/>
        <w:tab/>
        <w:tab/>
        <w:t xml:space="preserve">    </w:t>
        <w:tab/>
        <w:t xml:space="preserve">«   »   </w:t>
      </w:r>
      <w:r>
        <w:rPr>
          <w:u w:val="single"/>
          <w:rtl w:val="0"/>
          <w:lang w:val="ru-RU"/>
        </w:rPr>
        <w:t xml:space="preserve">                         </w:t>
      </w:r>
      <w:r>
        <w:rPr>
          <w:rtl w:val="0"/>
          <w:lang w:val="ru-RU"/>
        </w:rPr>
        <w:t xml:space="preserve"> 2020 </w:t>
      </w:r>
      <w:r>
        <w:rPr>
          <w:rtl w:val="0"/>
          <w:lang w:val="ru-RU"/>
        </w:rPr>
        <w:t>року</w:t>
      </w:r>
    </w:p>
    <w:p>
      <w:pPr>
        <w:pStyle w:val="Normal.0"/>
        <w:ind w:left="142" w:firstLine="425"/>
      </w:pPr>
    </w:p>
    <w:p>
      <w:pPr>
        <w:pStyle w:val="Normal.0"/>
        <w:ind w:left="142" w:firstLine="425"/>
        <w:jc w:val="center"/>
        <w:rPr>
          <w:b w:val="1"/>
          <w:bCs w:val="1"/>
        </w:rPr>
      </w:pPr>
    </w:p>
    <w:p>
      <w:pPr>
        <w:pStyle w:val="Normal.0"/>
        <w:ind w:left="142" w:firstLine="425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Вартість одного перевезення </w:t>
      </w:r>
      <w:r>
        <w:rPr>
          <w:b w:val="1"/>
          <w:bCs w:val="1"/>
          <w:rtl w:val="0"/>
          <w:lang w:val="ru-RU"/>
        </w:rPr>
        <w:t>(</w:t>
      </w:r>
      <w:r>
        <w:rPr>
          <w:b w:val="1"/>
          <w:bCs w:val="1"/>
          <w:rtl w:val="0"/>
          <w:lang w:val="ru-RU"/>
        </w:rPr>
        <w:t>транспортування</w:t>
      </w:r>
      <w:r>
        <w:rPr>
          <w:b w:val="1"/>
          <w:bCs w:val="1"/>
          <w:rtl w:val="0"/>
          <w:lang w:val="ru-RU"/>
        </w:rPr>
        <w:t xml:space="preserve">) </w:t>
      </w:r>
      <w:r>
        <w:rPr>
          <w:b w:val="1"/>
          <w:bCs w:val="1"/>
          <w:rtl w:val="0"/>
          <w:lang w:val="ru-RU"/>
        </w:rPr>
        <w:t>за маршрутами</w:t>
      </w:r>
    </w:p>
    <w:p>
      <w:pPr>
        <w:pStyle w:val="Normal.0"/>
        <w:ind w:left="142" w:firstLine="425"/>
        <w:jc w:val="center"/>
        <w:rPr>
          <w:b w:val="1"/>
          <w:bCs w:val="1"/>
        </w:rPr>
      </w:pPr>
    </w:p>
    <w:p>
      <w:pPr>
        <w:pStyle w:val="Normal.0"/>
        <w:ind w:left="142" w:firstLine="425"/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61"/>
        <w:gridCol w:w="2926"/>
        <w:gridCol w:w="1055"/>
        <w:gridCol w:w="1290"/>
        <w:gridCol w:w="1414"/>
        <w:gridCol w:w="1414"/>
      </w:tblGrid>
      <w:tr>
        <w:tblPrEx>
          <w:shd w:val="clear" w:color="auto" w:fill="ced7e7"/>
        </w:tblPrEx>
        <w:trPr>
          <w:trHeight w:val="1352" w:hRule="atLeast"/>
        </w:trPr>
        <w:tc>
          <w:tcPr>
            <w:tcW w:type="dxa" w:w="12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ind w:left="45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Маршрут</w:t>
            </w:r>
          </w:p>
        </w:tc>
        <w:tc>
          <w:tcPr>
            <w:tcW w:type="dxa" w:w="29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ind w:left="45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Назва</w:t>
            </w:r>
          </w:p>
        </w:tc>
        <w:tc>
          <w:tcPr>
            <w:tcW w:type="dxa" w:w="10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Розклад</w:t>
            </w:r>
          </w:p>
        </w:tc>
        <w:tc>
          <w:tcPr>
            <w:tcW w:type="dxa" w:w="12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ind w:left="45" w:firstLine="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Вартість</w:t>
            </w:r>
          </w:p>
          <w:p>
            <w:pPr>
              <w:pStyle w:val="Normal.0"/>
              <w:tabs>
                <w:tab w:val="left" w:pos="1038"/>
              </w:tabs>
              <w:bidi w:val="0"/>
              <w:ind w:left="45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</w:rPr>
              <w:t>грн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.) </w:t>
            </w:r>
            <w:r>
              <w:rPr>
                <w:b w:val="1"/>
                <w:bCs w:val="1"/>
                <w:shd w:val="nil" w:color="auto" w:fill="auto"/>
                <w:rtl w:val="0"/>
              </w:rPr>
              <w:t>без ПДВ</w:t>
            </w:r>
          </w:p>
        </w:tc>
        <w:tc>
          <w:tcPr>
            <w:tcW w:type="dxa" w:w="14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ind w:left="45" w:firstLine="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Вартість</w:t>
            </w:r>
          </w:p>
          <w:p>
            <w:pPr>
              <w:pStyle w:val="Normal.0"/>
              <w:tabs>
                <w:tab w:val="left" w:pos="1038"/>
              </w:tabs>
              <w:bidi w:val="0"/>
              <w:ind w:left="45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</w:rPr>
              <w:t>грн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.) 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з </w:t>
            </w:r>
            <w:r>
              <w:rPr>
                <w:shd w:val="nil" w:color="auto" w:fill="auto"/>
                <w:rtl w:val="0"/>
              </w:rPr>
              <w:t xml:space="preserve">  </w:t>
            </w:r>
            <w:r>
              <w:rPr>
                <w:b w:val="1"/>
                <w:bCs w:val="1"/>
                <w:shd w:val="nil" w:color="auto" w:fill="auto"/>
                <w:rtl w:val="0"/>
              </w:rPr>
              <w:t>Комісією Виконавця  без ПДВ</w:t>
            </w:r>
          </w:p>
        </w:tc>
        <w:tc>
          <w:tcPr>
            <w:tcW w:type="dxa" w:w="14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5"/>
              <w:bottom w:type="dxa" w:w="80"/>
              <w:right w:type="dxa" w:w="80"/>
            </w:tcMar>
            <w:vAlign w:val="top"/>
          </w:tcPr>
          <w:p>
            <w:pPr>
              <w:pStyle w:val="Normal.0"/>
              <w:tabs>
                <w:tab w:val="left" w:pos="1038"/>
              </w:tabs>
              <w:ind w:left="45" w:firstLine="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Вартість</w:t>
            </w:r>
          </w:p>
          <w:p>
            <w:pPr>
              <w:pStyle w:val="Normal.0"/>
              <w:tabs>
                <w:tab w:val="left" w:pos="1038"/>
              </w:tabs>
              <w:bidi w:val="0"/>
              <w:ind w:left="45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</w:rPr>
              <w:t>грн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.) 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з </w:t>
            </w:r>
            <w:r>
              <w:rPr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Комісією Виконавця з ПДВ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</w:pPr>
    </w:p>
    <w:p>
      <w:pPr>
        <w:pStyle w:val="Normal.0"/>
        <w:widowControl w:val="0"/>
        <w:spacing w:line="240" w:lineRule="auto"/>
      </w:pPr>
    </w:p>
    <w:p>
      <w:pPr>
        <w:pStyle w:val="Normal.0"/>
        <w:ind w:left="142" w:firstLine="425"/>
        <w:rPr>
          <w:b w:val="1"/>
          <w:bCs w:val="1"/>
        </w:rPr>
      </w:pPr>
    </w:p>
    <w:p>
      <w:pPr>
        <w:pStyle w:val="Normal.0"/>
        <w:ind w:left="142" w:firstLine="425"/>
        <w:rPr>
          <w:b w:val="1"/>
          <w:bCs w:val="1"/>
        </w:rPr>
      </w:pPr>
    </w:p>
    <w:p>
      <w:pPr>
        <w:pStyle w:val="Normal.0"/>
        <w:ind w:left="142" w:firstLine="425"/>
        <w:rPr>
          <w:b w:val="1"/>
          <w:bCs w:val="1"/>
        </w:rPr>
      </w:pPr>
    </w:p>
    <w:p>
      <w:pPr>
        <w:pStyle w:val="Normal.0"/>
        <w:ind w:left="142" w:firstLine="425"/>
        <w:rPr>
          <w:b w:val="1"/>
          <w:bCs w:val="1"/>
        </w:rPr>
      </w:pPr>
    </w:p>
    <w:p>
      <w:pPr>
        <w:pStyle w:val="Normal.0"/>
        <w:ind w:left="142" w:firstLine="425"/>
        <w:rPr>
          <w:b w:val="1"/>
          <w:bCs w:val="1"/>
        </w:rPr>
      </w:pPr>
    </w:p>
    <w:tbl>
      <w:tblPr>
        <w:tblW w:w="947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"/>
        <w:gridCol w:w="4562"/>
        <w:gridCol w:w="290"/>
        <w:gridCol w:w="4373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2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5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142" w:firstLine="425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ЗАМОВНИК</w:t>
            </w:r>
          </w:p>
        </w:tc>
        <w:tc>
          <w:tcPr>
            <w:tcW w:type="dxa" w:w="43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142" w:firstLine="425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ВИКОНАВЕЦЬ</w:t>
            </w:r>
          </w:p>
        </w:tc>
      </w:tr>
      <w:tr>
        <w:tblPrEx>
          <w:shd w:val="clear" w:color="auto" w:fill="ced7e7"/>
        </w:tblPrEx>
        <w:trPr>
          <w:trHeight w:val="3532" w:hRule="atLeast"/>
        </w:trPr>
        <w:tc>
          <w:tcPr>
            <w:tcW w:type="dxa" w:w="481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142" w:firstLine="425"/>
              <w:jc w:val="center"/>
              <w:rPr>
                <w:shd w:val="nil" w:color="auto" w:fill="auto"/>
              </w:rPr>
            </w:pPr>
          </w:p>
          <w:p>
            <w:pPr>
              <w:pStyle w:val="Normal.0"/>
              <w:ind w:left="142" w:firstLine="425"/>
              <w:jc w:val="center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tabs>
                <w:tab w:val="center" w:pos="4677"/>
                <w:tab w:val="right" w:pos="9340"/>
              </w:tabs>
              <w:spacing w:line="240" w:lineRule="auto"/>
              <w:ind w:left="142" w:firstLine="425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ind w:left="142" w:firstLine="425"/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ind w:left="142" w:firstLine="425"/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ind w:left="142" w:firstLine="425"/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14:textFill>
                  <w14:solidFill>
                    <w14:srgbClr w14:val="FF0000"/>
                  </w14:solidFill>
                </w14:textFill>
              </w:rPr>
            </w:pPr>
          </w:p>
          <w:p>
            <w:pPr>
              <w:pStyle w:val="Normal.0"/>
              <w:bidi w:val="0"/>
              <w:ind w:left="142" w:right="0" w:firstLine="425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  _________________ </w:t>
            </w:r>
          </w:p>
          <w:p>
            <w:pPr>
              <w:pStyle w:val="Normal.0"/>
              <w:bidi w:val="0"/>
              <w:ind w:left="142" w:right="0" w:firstLine="425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 xml:space="preserve">       </w:t>
              <w:tab/>
            </w:r>
            <w:r>
              <w:rPr>
                <w:shd w:val="nil" w:color="auto" w:fill="auto"/>
                <w:vertAlign w:val="superscript"/>
                <w:rtl w:val="0"/>
              </w:rPr>
              <w:t>(</w:t>
            </w:r>
            <w:r>
              <w:rPr>
                <w:shd w:val="nil" w:color="auto" w:fill="auto"/>
                <w:vertAlign w:val="superscript"/>
                <w:rtl w:val="0"/>
              </w:rPr>
              <w:t>підпис</w:t>
            </w:r>
            <w:r>
              <w:rPr>
                <w:shd w:val="nil" w:color="auto" w:fill="auto"/>
                <w:vertAlign w:val="superscript"/>
                <w:rtl w:val="0"/>
              </w:rPr>
              <w:t xml:space="preserve">, </w:t>
            </w:r>
            <w:r>
              <w:rPr>
                <w:shd w:val="nil" w:color="auto" w:fill="auto"/>
                <w:vertAlign w:val="superscript"/>
                <w:rtl w:val="0"/>
              </w:rPr>
              <w:t>ПІБ</w:t>
            </w:r>
            <w:r>
              <w:rPr>
                <w:shd w:val="nil" w:color="auto" w:fill="auto"/>
                <w:vertAlign w:val="superscript"/>
                <w:rtl w:val="0"/>
              </w:rPr>
              <w:t>)</w:t>
            </w:r>
          </w:p>
        </w:tc>
        <w:tc>
          <w:tcPr>
            <w:tcW w:type="dxa" w:w="4663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Товариство з обмеженою відповідальністю</w:t>
            </w:r>
          </w:p>
          <w:p>
            <w:pPr>
              <w:pStyle w:val="Normal.0"/>
              <w:bidi w:val="0"/>
              <w:ind w:left="142" w:right="0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«У</w:t>
            </w:r>
            <w:r>
              <w:rPr>
                <w:b w:val="1"/>
                <w:bCs w:val="1"/>
                <w:shd w:val="nil" w:color="auto" w:fill="auto"/>
                <w:rtl w:val="0"/>
              </w:rPr>
              <w:t>-</w:t>
            </w:r>
            <w:r>
              <w:rPr>
                <w:b w:val="1"/>
                <w:bCs w:val="1"/>
                <w:shd w:val="nil" w:color="auto" w:fill="auto"/>
                <w:rtl w:val="0"/>
              </w:rPr>
              <w:t>ДРАЙВЕРС – ПАРТНЕР УБЕР В УКРАЇНІ»</w:t>
            </w:r>
          </w:p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bidi w:val="0"/>
              <w:ind w:left="142" w:right="0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Директор</w:t>
            </w:r>
          </w:p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ind w:left="142" w:firstLine="0"/>
              <w:jc w:val="both"/>
              <w:rPr>
                <w:b w:val="1"/>
                <w:bCs w:val="1"/>
                <w:shd w:val="nil" w:color="auto" w:fill="auto"/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 ___________________ </w:t>
            </w:r>
            <w:r>
              <w:rPr>
                <w:b w:val="1"/>
                <w:bCs w:val="1"/>
                <w:shd w:val="nil" w:color="auto" w:fill="auto"/>
                <w:rtl w:val="0"/>
              </w:rPr>
              <w:t>Бубра Б</w:t>
            </w:r>
            <w:r>
              <w:rPr>
                <w:b w:val="1"/>
                <w:bCs w:val="1"/>
                <w:shd w:val="nil" w:color="auto" w:fill="auto"/>
                <w:rtl w:val="0"/>
              </w:rPr>
              <w:t>.</w:t>
            </w:r>
            <w:r>
              <w:rPr>
                <w:b w:val="1"/>
                <w:bCs w:val="1"/>
                <w:shd w:val="nil" w:color="auto" w:fill="auto"/>
                <w:rtl w:val="0"/>
              </w:rPr>
              <w:t>М</w:t>
            </w:r>
            <w:r>
              <w:rPr>
                <w:b w:val="1"/>
                <w:bCs w:val="1"/>
                <w:shd w:val="nil" w:color="auto" w:fill="auto"/>
                <w:rtl w:val="0"/>
              </w:rPr>
              <w:t>.</w:t>
            </w:r>
          </w:p>
          <w:p>
            <w:pPr>
              <w:pStyle w:val="Normal.0"/>
              <w:bidi w:val="0"/>
              <w:ind w:left="142" w:right="0" w:firstLine="425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</w:rPr>
              <w:tab/>
            </w:r>
            <w:r>
              <w:rPr>
                <w:shd w:val="nil" w:color="auto" w:fill="auto"/>
                <w:vertAlign w:val="superscript"/>
                <w:rtl w:val="0"/>
              </w:rPr>
              <w:t>(</w:t>
            </w:r>
            <w:r>
              <w:rPr>
                <w:shd w:val="nil" w:color="auto" w:fill="auto"/>
                <w:vertAlign w:val="superscript"/>
                <w:rtl w:val="0"/>
              </w:rPr>
              <w:t>підпис</w:t>
            </w:r>
            <w:r>
              <w:rPr>
                <w:shd w:val="nil" w:color="auto" w:fill="auto"/>
                <w:vertAlign w:val="superscript"/>
                <w:rtl w:val="0"/>
              </w:rPr>
              <w:t xml:space="preserve">, </w:t>
            </w:r>
            <w:r>
              <w:rPr>
                <w:shd w:val="nil" w:color="auto" w:fill="auto"/>
                <w:vertAlign w:val="superscript"/>
                <w:rtl w:val="0"/>
              </w:rPr>
              <w:t>ПІБ</w:t>
            </w:r>
            <w:r>
              <w:rPr>
                <w:shd w:val="nil" w:color="auto" w:fill="auto"/>
                <w:vertAlign w:val="superscript"/>
                <w:rtl w:val="0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</w:pPr>
      <w:r>
        <w:rPr>
          <w:b w:val="1"/>
          <w:bCs w:val="1"/>
        </w:rPr>
      </w:r>
    </w:p>
    <w:sectPr>
      <w:headerReference w:type="default" r:id="rId4"/>
      <w:footerReference w:type="default" r:id="rId5"/>
      <w:pgSz w:w="12240" w:h="15840" w:orient="portrait"/>
      <w:pgMar w:top="851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center" w:pos="4677"/>
        <w:tab w:val="right" w:pos="9340"/>
      </w:tabs>
      <w:spacing w:line="240" w:lineRule="auto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